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2F" w:rsidRDefault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Attachment A</w:t>
      </w:r>
    </w:p>
    <w:p w:rsidR="00A46F2F" w:rsidRDefault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Superin</w:t>
      </w:r>
      <w:r>
        <w:rPr>
          <w:rFonts w:ascii="Times New Roman" w:eastAsia="Times New Roman" w:hAnsi="Times New Roman" w:cs="Times New Roman"/>
          <w:color w:val="000000"/>
        </w:rPr>
        <w:t>tendent’s</w:t>
      </w:r>
      <w:r>
        <w:rPr>
          <w:rFonts w:ascii="Times New Roman" w:eastAsia="Times New Roman" w:hAnsi="Times New Roman" w:cs="Times New Roman"/>
          <w:color w:val="000000"/>
        </w:rPr>
        <w:t xml:space="preserve"> Memo #265</w:t>
      </w:r>
      <w:r>
        <w:rPr>
          <w:rFonts w:ascii="Times New Roman" w:eastAsia="Times New Roman" w:hAnsi="Times New Roman" w:cs="Times New Roman"/>
          <w:color w:val="000000"/>
        </w:rPr>
        <w:t>-21</w:t>
      </w:r>
    </w:p>
    <w:p w:rsidR="00A46F2F" w:rsidRDefault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September 17, 2021</w:t>
      </w:r>
    </w:p>
    <w:p w:rsidR="009A78EB" w:rsidRDefault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46F2F" w:rsidRDefault="009A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VIRGINIA DEPARTMENT OF EDUCATION TECHNICAL REVIEW SCHEDULE</w:t>
      </w:r>
    </w:p>
    <w:p w:rsidR="00A46F2F" w:rsidRDefault="009A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LOCAL SCHOOL DIVISIONS’ PLAN FOR GIFTED EDUCATION</w:t>
      </w:r>
    </w:p>
    <w:p w:rsidR="00A46F2F" w:rsidRDefault="00A4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Regions shall submit a local plan for the education of gifted students in accordance with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Regulations Governing Education Services for Gifted 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technical review by the Virginia Department of Education (VDOE). The Superintendent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s’ Regions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been slightly modified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accommodate the review process. A listing of the divisions in each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provided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below. For the 2021-2022 school year, each division in Region II and Region IV East shall send their local plan electronically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 pdf file or a URL via email to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Specialist for Governor’s Schools and Gifted Education, Office of Science, Technology, Engineering, and Mathematics, at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Donna.Poland@doe.virginia.gov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October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18, 2021.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 Technical Review Schedule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46F2F"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Plan for the Gifted Due to VDOE</w:t>
            </w:r>
          </w:p>
        </w:tc>
      </w:tr>
      <w:tr w:rsidR="00A46F2F"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II and Region IV East</w:t>
            </w:r>
          </w:p>
        </w:tc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18, 2021</w:t>
            </w:r>
          </w:p>
        </w:tc>
      </w:tr>
    </w:tbl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II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Accomack, Chesapeake, Franklin City, Hampton, Isle of Wight, Newport News, Norfolk,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Northampton, Poquoson, Portsmouth, Southampton, Suffolk, Virginia Beach,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Williamsburg/James City County, York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East (modified region)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Alexandria, Arlington, Fairfax City, Fairfax County, Falls Church, Loudoun, Manassas,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Manassas Park, Prince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iam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 is the schedule for technical reviews in future years.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46F2F"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Plan for the Gifted Due to VDOE</w:t>
            </w:r>
          </w:p>
        </w:tc>
      </w:tr>
      <w:tr w:rsidR="00A46F2F"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IV West and Region V East</w:t>
            </w:r>
          </w:p>
        </w:tc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2022</w:t>
            </w:r>
          </w:p>
        </w:tc>
      </w:tr>
      <w:tr w:rsidR="00A46F2F"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VII and Region VIII</w:t>
            </w:r>
          </w:p>
        </w:tc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2023</w:t>
            </w:r>
          </w:p>
        </w:tc>
      </w:tr>
      <w:tr w:rsidR="00A46F2F"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V West and Region VI</w:t>
            </w:r>
          </w:p>
        </w:tc>
        <w:tc>
          <w:tcPr>
            <w:tcW w:w="4788" w:type="dxa"/>
          </w:tcPr>
          <w:p w:rsidR="00A46F2F" w:rsidRDefault="009A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2024</w:t>
            </w:r>
          </w:p>
        </w:tc>
      </w:tr>
    </w:tbl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Designations for Gifted Plan Technical Review Only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Charles City County, Chesterfield, Colonial Heights, Dinwiddie, Goochland, Hanover, Henrico,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Hopewell, New Kent, Petersburg, Powhatan, Prince George, Richmond City, Surry, Sussex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II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Accomack, Chesapeake, Franklin City, Hampton, Isle of Wight, Newport News, Norfolk,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Northampton, Poquoson, Portsmouth, Southampton, Suffolk, Virginia Beach,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Williamsburg/James City County, York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III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Caroline, Colonial Beach, Essex, Fredericksburg,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Gloucester, King and Queen, King George,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 William, Lancaster, Mathews, Middlesex, Northumberland, Richmond County,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Spotsylvania, Stafford, West Point, Westmoreland</w:t>
      </w:r>
    </w:p>
    <w:p w:rsidR="00A46F2F" w:rsidRDefault="00A46F2F">
      <w:pPr>
        <w:rPr>
          <w:rFonts w:ascii="Times New Roman" w:eastAsia="Times New Roman" w:hAnsi="Times New Roman" w:cs="Times New Roman"/>
          <w:color w:val="000000"/>
        </w:rPr>
      </w:pPr>
    </w:p>
    <w:p w:rsidR="009A78EB" w:rsidRDefault="009A78EB" w:rsidP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Attachment A</w:t>
      </w:r>
    </w:p>
    <w:p w:rsidR="009A78EB" w:rsidRDefault="009A78EB" w:rsidP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Superintendent’s Memo #265-21</w:t>
      </w:r>
    </w:p>
    <w:p w:rsidR="009A78EB" w:rsidRDefault="009A78EB" w:rsidP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September 17, 2021</w:t>
      </w:r>
    </w:p>
    <w:p w:rsidR="009A78EB" w:rsidRDefault="009A78EB" w:rsidP="009A7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East (modified region)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Alexandria, Arlington, Fairfax City, Fairfax County, Falls Church, Loudoun, Manassas,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Manassas Park, Prince William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Wes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(modified region)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Clarke, Culpeper, Fauquier, Frederick, Madison, Orange, Page, Rappahannock, Shenandoah,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Warren, Winchester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 East (modified region)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Albemarle, Augusta, Charlottesville, Fluvanna, Greene, Harrisonburg, Louisa, Rockingham,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Staunton, Waynesboro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 West (modified region)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Amherst, Bath, Bedford City, Bedford County, Buena Vista, Campbell, Highland,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exington,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Lynchburg, Nelson, Rockbridge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Alleghany, Botetourt, Covington, Craig, Danville, Floyd, Franklin County, Henry, Martinsville,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Montgomery, Patrick, Pittsylvania, Roanoke City, Roanoke County, Salem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VII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Bland, Bristol, Buchanan,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arroll, Dickenson, Galax, Giles, Grayson, Lee, Norton, Pulaski,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Radford, Russell, Scott, Smyth, Tazewell, Washington, Wise, Wythe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VIII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Amelia, Appomattox, Brunswick, Buckingham, Charlotte, Cumberland, Greensville/Emporia,</w:t>
      </w:r>
    </w:p>
    <w:p w:rsidR="00A46F2F" w:rsidRDefault="009A7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Halifax/South Boston, Lune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nburg, Mecklenburg, Nottoway, Prince Edward</w:t>
      </w: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F2F" w:rsidRDefault="00A4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46F2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2F"/>
    <w:rsid w:val="009A78EB"/>
    <w:rsid w:val="00A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B14A"/>
  <w15:docId w15:val="{019C9146-277D-4704-8CE3-4723DDE1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0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27DD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nna.Poland@doe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rGPVCEPmhPmc6spZwvMKDwkWw==">AMUW2mUmfsRNcCeG7kofywj3WVn0FPGH/TQNwW5Xs4U6x+P96pFvyV5jH/qaFfT/EtSyQVpnzzz2hZvCL/oyMISN0WJbFHnGElVJlvE+vPSh86Pe+Ld81qMUxPzZqy2e+Bzfk0H7rJsy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Batton, Debra (DOE)</dc:creator>
  <cp:lastModifiedBy>VITA Program</cp:lastModifiedBy>
  <cp:revision>2</cp:revision>
  <dcterms:created xsi:type="dcterms:W3CDTF">2021-09-13T19:43:00Z</dcterms:created>
  <dcterms:modified xsi:type="dcterms:W3CDTF">2021-09-13T19:43:00Z</dcterms:modified>
</cp:coreProperties>
</file>