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29" w:rsidRDefault="00923629" w:rsidP="0092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923629" w:rsidRDefault="00923629" w:rsidP="0092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Career, Technical and Adult Education</w:t>
      </w:r>
    </w:p>
    <w:p w:rsidR="00923629" w:rsidRDefault="00A9375B" w:rsidP="00923629">
      <w:pPr>
        <w:pStyle w:val="Heading1"/>
        <w:rPr>
          <w:rFonts w:eastAsiaTheme="minorHAnsi"/>
        </w:rPr>
      </w:pPr>
      <w:r>
        <w:rPr>
          <w:rFonts w:eastAsiaTheme="minorHAnsi"/>
        </w:rPr>
        <w:t>FY 2022 (School Year 2021-2022</w:t>
      </w:r>
      <w:r w:rsidR="00923629">
        <w:rPr>
          <w:rFonts w:eastAsiaTheme="minorHAnsi"/>
        </w:rPr>
        <w:t>) Equipment Allocation by School Division for High-Demand, Fast-Growth Industry Sectors</w:t>
      </w:r>
    </w:p>
    <w:p w:rsidR="00923629" w:rsidRPr="004D21D8" w:rsidRDefault="00923629" w:rsidP="00923629">
      <w:pPr>
        <w:rPr>
          <w:sz w:val="12"/>
        </w:rPr>
      </w:pPr>
    </w:p>
    <w:tbl>
      <w:tblPr>
        <w:tblStyle w:val="TableGrid"/>
        <w:tblW w:w="11700" w:type="dxa"/>
        <w:tblInd w:w="-1062" w:type="dxa"/>
        <w:tblLayout w:type="fixed"/>
        <w:tblLook w:val="04A0" w:firstRow="1" w:lastRow="0" w:firstColumn="1" w:lastColumn="0" w:noHBand="0" w:noVBand="1"/>
        <w:tblDescription w:val="FY 2019 (School Year 2018-2019) Equipment Allocation by School Division for High-Demand, Fast-Growth Industry Sectors"/>
      </w:tblPr>
      <w:tblGrid>
        <w:gridCol w:w="1057"/>
        <w:gridCol w:w="1890"/>
        <w:gridCol w:w="1283"/>
        <w:gridCol w:w="1350"/>
        <w:gridCol w:w="1530"/>
        <w:gridCol w:w="1530"/>
        <w:gridCol w:w="1440"/>
        <w:gridCol w:w="1620"/>
      </w:tblGrid>
      <w:tr w:rsidR="00923629" w:rsidRPr="003C65AD" w:rsidTr="004D21D8">
        <w:trPr>
          <w:trHeight w:val="1125"/>
          <w:tblHeader/>
        </w:trPr>
        <w:tc>
          <w:tcPr>
            <w:tcW w:w="1057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1890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Name</w:t>
            </w:r>
          </w:p>
        </w:tc>
        <w:tc>
          <w:tcPr>
            <w:tcW w:w="1283" w:type="dxa"/>
            <w:hideMark/>
          </w:tcPr>
          <w:p w:rsidR="00923629" w:rsidRPr="003C65AD" w:rsidRDefault="00A9375B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2020-2021</w:t>
            </w:r>
          </w:p>
        </w:tc>
        <w:tc>
          <w:tcPr>
            <w:tcW w:w="1350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Enrollment-Based Entitlement</w:t>
            </w:r>
          </w:p>
        </w:tc>
        <w:tc>
          <w:tcPr>
            <w:tcW w:w="1530" w:type="dxa"/>
            <w:hideMark/>
          </w:tcPr>
          <w:p w:rsidR="00923629" w:rsidRPr="003C65AD" w:rsidRDefault="00A9375B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2021-2022</w:t>
            </w:r>
            <w:r w:rsidR="00923629" w:rsidRPr="003C65AD">
              <w:rPr>
                <w:rFonts w:ascii="Times New Roman" w:eastAsia="Times New Roman" w:hAnsi="Times New Roman" w:cs="Times New Roman"/>
              </w:rPr>
              <w:t xml:space="preserve"> Division Equipment Allocation </w:t>
            </w:r>
          </w:p>
        </w:tc>
        <w:tc>
          <w:tcPr>
            <w:tcW w:w="1440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Fiscal Agent for Regional Center Allocation - $</w:t>
            </w:r>
          </w:p>
        </w:tc>
        <w:tc>
          <w:tcPr>
            <w:tcW w:w="1620" w:type="dxa"/>
            <w:hideMark/>
          </w:tcPr>
          <w:p w:rsidR="00923629" w:rsidRPr="003C65AD" w:rsidRDefault="00923629" w:rsidP="005E2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Total Funds Available by School Division - $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Accomack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2,989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$5,220.82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$6,720.82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$6,720.82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Albemarle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3,943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$6,887.15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$8,387.15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$8,387.15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Alleghany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860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$1,502.14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$3,002.14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$3,875.09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$6,877.23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Amelia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870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$1,519.61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$3,019.61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$3,019.61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Amherst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2,382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$4,160.59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$5,660.59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$5,660.59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Appomattox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1,605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$2,803.42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$4,303.42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$4,303.42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Arlington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10,095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$17,632.72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$19,132.72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$19,132.72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Augusta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8,238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$14,389.14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$15,889.14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$5,640.58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$21,529.72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Bath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$293.44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$1,793.44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$1,793.44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Bedford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2,469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$4,312.55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$5,812.55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$5,812.55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316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$551.95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$2,051.95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$2,051.95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Botetourt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3,654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$6,382.36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$7,882.36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$7,882.36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Brunswick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1,192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$2,082.04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$3,582.04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$3,582.04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Buchanan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1,745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$3,047.95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$4,547.95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$4,547.95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Buckingham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1,046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$1,827.03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$3,327.03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$3,327.03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Campbell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1,385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$2,419.15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$3,919.15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$3,919.15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Caroline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1,785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$3,117.82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$4,617.82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$4,617.82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Carroll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4,077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$7,121.21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$8,621.21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$8,621.21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Charles City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291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$508.28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$2,008.28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$2,008.28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1,726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$3,014.77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$4,514.77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$4,514.77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Chesterfield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26,196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$45,756.00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$47,256.00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$47,256.00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Clarke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1,338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$2,337.06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$3,837.06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$3,837.06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Craig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388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$677.71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$2,177.71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$2,177.71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Culpeper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5,422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$9,470.49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$10,970.49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$10,970.49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Cumberland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697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$1,217.44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$2,717.44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$2,717.44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Dickenson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1,688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$2,948.39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$4,448.39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$4,448.39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Dinwiddie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2,709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$4,731.75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$6,231.75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$6,231.75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Essex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1,070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$1,868.95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$3,368.95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$3,368.95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Fairfax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65,937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$115,170.75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$116,670.75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$116,670.75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Fauquier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10,280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$17,955.86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$19,455.86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$19,455.86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Floyd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1,121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$1,958.03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$3,458.03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$3,458.03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Fluvanna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2,782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$4,859.26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$6,359.26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$6,359.26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3,856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$6,735.19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$8,235.19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$8,235.19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9,504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$16,600.43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$18,100.43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$18,100.43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Giles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1,084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$1,893.40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$3,393.40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$3,393.40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Gloucester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2,521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$4,403.38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$5,903.38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$5,903.38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Goochland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1,665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$2,908.22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$4,408.22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$4,408.22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Grayson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1,265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$2,209.55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$3,709.55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$3,709.55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925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$1,615.68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$3,115.68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$3,115.68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Greensville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1,680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$2,934.42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$4,434.42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$4,434.42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Halifax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4,168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$7,280.16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$8,780.16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$8,780.16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Hanover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5,819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$10,163.92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$11,663.92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$11,663.92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Henrico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25,726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$44,935.06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$46,435.06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$46,435.06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6,721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$11,739.43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$13,239.43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$13,239.43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Highland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$185.15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$1,685.15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$1,685.15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4D21D8" w:rsidP="00C43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Isle o</w:t>
            </w:r>
            <w:r w:rsidR="00C4311B" w:rsidRPr="003C65AD">
              <w:rPr>
                <w:rFonts w:ascii="Times New Roman" w:eastAsia="Times New Roman" w:hAnsi="Times New Roman" w:cs="Times New Roman"/>
              </w:rPr>
              <w:t>f Wight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1,941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$3,390.30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$4,890.30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$4,890.30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George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1,780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$3,109.09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$4,609.09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$4,609.09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4D21D8" w:rsidP="00C43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King a</w:t>
            </w:r>
            <w:r w:rsidR="00C4311B" w:rsidRPr="003C65AD">
              <w:rPr>
                <w:rFonts w:ascii="Times New Roman" w:eastAsia="Times New Roman" w:hAnsi="Times New Roman" w:cs="Times New Roman"/>
              </w:rPr>
              <w:t>nd Queen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$202.61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$1,702.61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$1,702.61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William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1,257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$2,195.58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$3,695.58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$3,695.58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Lancaster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302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$527.50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$2,027.50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$2,027.50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Lee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2,172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$3,793.79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$5,293.79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$5,293.79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Loudoun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41,738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$72,902.88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$74,402.88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$74,402.88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Louisa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3,368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$5,882.81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$7,382.81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$7,382.81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Lunenburg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1,177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$2,055.84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$3,555.84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$3,555.84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Madison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1,072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$1,872.44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$3,372.44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$3,372.44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Mathews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473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$826.18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$2,326.18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$2,326.18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Mecklenburg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3,343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$5,839.15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$7,339.15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$7,339.15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Middlesex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604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$1,054.99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$2,554.99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$2,554.99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Montgomery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7,627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$13,321.92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$14,821.92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$14,821.92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Nelson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1,634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$2,854.07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$4,354.07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$4,354.07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 Kent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1,125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$1,965.01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$3,465.01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$7,763.75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$11,228.76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Northampton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444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$775.53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$2,275.53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$2,275.53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Northumberland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391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$682.95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$2,182.95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$2,182.95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Nottoway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1,076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$1,879.43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$3,379.43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$3,124.01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$6,503.44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Orange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2,554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$4,461.02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$5,961.02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$5,961.02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Page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1,160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$2,026.15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$3,526.15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$3,526.15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Patrick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1,129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$1,972.00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$3,472.00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$3,472.00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Pittsylvania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8,650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$15,108.77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$16,608.77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$16,608.77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Powhatan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2,316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$4,045.31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$5,545.31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$5,545.31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Edward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2,215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$3,868.89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$5,368.89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$5,368.89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George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3,463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$6,048.75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$7,548.75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$4,994.31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$12,543.06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William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56,514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$98,711.80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$100,211.80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$100,211.80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Pulaski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3,772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$6,588.47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$8,088.47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$8,088.47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Rappahannock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424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$740.59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$2,240.59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$2,240.59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468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$817.45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$2,317.45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$9,579.90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$11,897.35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8,143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$14,223.21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$15,723.21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$15,723.21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Rockbridge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2,538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$4,433.07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$5,933.07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$5,933.07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Rockingham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7,206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$12,586.57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$14,086.57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$4,577.25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$18,663.82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Russell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1,637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$2,859.31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$4,359.31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$4,359.31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Scott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1,550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$2,707.35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$4,207.35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$4,207.35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Shenandoah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4,949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$8,644.31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$10,144.31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$10,144.31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Smyth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4,238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$7,402.42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$8,902.42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$8,902.42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Southampton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2,044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$3,570.21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$5,070.21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$5,070.21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Spotsylvania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15,211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$26,568.73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$28,068.73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$28,068.73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Stafford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19,974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$34,888.16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$36,388.16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$36,388.16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Surry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365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$637.54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$2,137.54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$2,137.54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Sussex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481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$840.15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$2,340.15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$2,340.15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Tazewell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2,430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$4,244.43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$5,744.43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$5,744.43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Warren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2,328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$4,066.27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$5,566.27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$5,566.27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Washington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5,923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$10,345.58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$11,845.58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$11,845.58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Westmoreland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681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$1,189.49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$2,689.49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$2,689.49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Wise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3,383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$5,909.01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$7,409.01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$7,409.01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Wythe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3,873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$6,764.89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$8,264.89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$8,264.89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York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5,138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$8,974.44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$10,474.44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$10,474.44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Alexandria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6,280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$10,969.14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$12,469.14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$12,469.14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Bristol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887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$1,549.30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$3,049.30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$3,049.30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Buena Vista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754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$1,317.00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$2,817.00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$2,817.00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Charlottesville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1,104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$1,928.33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$3,428.33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$4,002.59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$7,430.92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Heights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850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$1,484.68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$2,984.68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$2,984.68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Covington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$524.00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$2,024.00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$2,024.00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Danville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5,175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$9,039.06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$10,539.06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$10,539.06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Falls Church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1,162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$2,029.64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$3,529.64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$3,529.64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Fredericksburg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1,509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$2,635.74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$4,135.74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$4,135.74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Galax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567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$990.37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$2,490.37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$2,490.37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Hampton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18,650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$32,575.56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$34,075.56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$12,102.10 </w:t>
            </w: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$46,177.66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Harrisonburg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3,260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$5,694.17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$7,194.17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$7,194.17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Hopewell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3,007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$5,252.26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$6,752.26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$6,752.26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Lynchburg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4,186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$7,311.60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$8,811.60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$8,811.60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Martinsville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1,827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$3,191.18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$4,691.18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$4,691.18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Newport News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11,175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$19,519.13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$21,019.13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$21,019.13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Norfolk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11,452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$20,002.96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$21,502.96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$21,502.96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Norton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247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$431.43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$1,931.43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$1,931.43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Petersburg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2,365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$4,130.90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$5,630.90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$5,630.90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Portsmouth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6,794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$11,866.94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$13,366.94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$13,366.94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Radford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486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$848.89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$2,348.89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$2,348.89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9,246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$16,149.79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$17,649.79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$17,649.79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5,703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$9,961.31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$11,461.31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$11,461.31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Staunton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1,276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$2,228.76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$3,728.76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$3,728.76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Suffolk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9,518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$16,624.89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$18,124.89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$18,124.89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Virginia Beach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30,271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$52,873.71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$54,373.71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$54,373.71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Waynesb</w:t>
            </w:r>
            <w:bookmarkStart w:id="0" w:name="_GoBack"/>
            <w:bookmarkEnd w:id="0"/>
            <w:r w:rsidRPr="003C65AD">
              <w:rPr>
                <w:rFonts w:ascii="Times New Roman" w:eastAsia="Times New Roman" w:hAnsi="Times New Roman" w:cs="Times New Roman"/>
              </w:rPr>
              <w:t>oro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1,228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$2,144.92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$3,644.92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$3,644.92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4D21D8" w:rsidP="00C43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Williamsburg - James City County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3,742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$6,536.07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$8,036.07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$8,036.07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Winchester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1,802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$3,147.52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$4,647.52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$4,647.52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608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$1,061.98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$2,561.98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$2,561.98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Chesapeake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21,125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$36,898.59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$38,398.59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$38,398.59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Salem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2,030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$3,545.76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$5,045.76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$5,045.76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Poquoson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835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$1,458.48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$2,958.48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$2,958.48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2,487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$4,343.99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$5,843.99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$5,843.99 </w:t>
            </w:r>
          </w:p>
        </w:tc>
      </w:tr>
      <w:tr w:rsidR="00C4311B" w:rsidRPr="003C65AD" w:rsidTr="004D21D8">
        <w:trPr>
          <w:trHeight w:val="602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Park City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2,680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$4,681.10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$6,181.10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$6,181.10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Beach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224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$391.26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$1,891.26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$1,891.26 </w:t>
            </w:r>
          </w:p>
        </w:tc>
      </w:tr>
      <w:tr w:rsidR="00C4311B" w:rsidRPr="003C65AD" w:rsidTr="004D21D8">
        <w:trPr>
          <w:trHeight w:val="319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 Point</w:t>
            </w:r>
          </w:p>
        </w:tc>
        <w:tc>
          <w:tcPr>
            <w:tcW w:w="1283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443 </w:t>
            </w:r>
          </w:p>
        </w:tc>
        <w:tc>
          <w:tcPr>
            <w:tcW w:w="135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$773.78 </w:t>
            </w:r>
          </w:p>
        </w:tc>
        <w:tc>
          <w:tcPr>
            <w:tcW w:w="153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$2,273.78 </w:t>
            </w:r>
          </w:p>
        </w:tc>
        <w:tc>
          <w:tcPr>
            <w:tcW w:w="144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4311B" w:rsidRPr="00C4311B" w:rsidRDefault="00C4311B" w:rsidP="00C4311B">
            <w:pPr>
              <w:jc w:val="right"/>
              <w:rPr>
                <w:rFonts w:ascii="Times New Roman" w:hAnsi="Times New Roman" w:cs="Times New Roman"/>
              </w:rPr>
            </w:pPr>
            <w:r w:rsidRPr="00C4311B">
              <w:rPr>
                <w:rFonts w:ascii="Times New Roman" w:hAnsi="Times New Roman" w:cs="Times New Roman"/>
              </w:rPr>
              <w:t xml:space="preserve">$2,273.78 </w:t>
            </w:r>
          </w:p>
        </w:tc>
      </w:tr>
      <w:tr w:rsidR="00C4311B" w:rsidRPr="003C65AD" w:rsidTr="004D21D8">
        <w:trPr>
          <w:trHeight w:val="360"/>
        </w:trPr>
        <w:tc>
          <w:tcPr>
            <w:tcW w:w="1057" w:type="dxa"/>
            <w:noWrap/>
            <w:hideMark/>
          </w:tcPr>
          <w:p w:rsidR="00C4311B" w:rsidRPr="003C65AD" w:rsidRDefault="00C4311B" w:rsidP="00C43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noWrap/>
            <w:hideMark/>
          </w:tcPr>
          <w:p w:rsidR="00C4311B" w:rsidRPr="003C65AD" w:rsidRDefault="00C4311B" w:rsidP="00C4311B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SCHOOL DIVISIONS TOTAL:</w:t>
            </w:r>
          </w:p>
        </w:tc>
        <w:tc>
          <w:tcPr>
            <w:tcW w:w="1283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657,156 </w:t>
            </w:r>
          </w:p>
        </w:tc>
        <w:tc>
          <w:tcPr>
            <w:tcW w:w="1350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$196,500.00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$1,147,840.42 </w:t>
            </w:r>
          </w:p>
        </w:tc>
        <w:tc>
          <w:tcPr>
            <w:tcW w:w="1530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$1,344,340.42 </w:t>
            </w:r>
          </w:p>
        </w:tc>
        <w:tc>
          <w:tcPr>
            <w:tcW w:w="1440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$55,659.58 </w:t>
            </w:r>
          </w:p>
        </w:tc>
        <w:tc>
          <w:tcPr>
            <w:tcW w:w="1620" w:type="dxa"/>
            <w:noWrap/>
            <w:vAlign w:val="center"/>
            <w:hideMark/>
          </w:tcPr>
          <w:p w:rsidR="00C4311B" w:rsidRPr="00C4311B" w:rsidRDefault="00C4311B" w:rsidP="00C4311B">
            <w:pPr>
              <w:jc w:val="right"/>
              <w:rPr>
                <w:b/>
              </w:rPr>
            </w:pPr>
            <w:r w:rsidRPr="00C4311B">
              <w:rPr>
                <w:b/>
              </w:rPr>
              <w:t xml:space="preserve">$1,400,000.00 </w:t>
            </w:r>
          </w:p>
        </w:tc>
      </w:tr>
    </w:tbl>
    <w:p w:rsidR="00923629" w:rsidRDefault="00923629" w:rsidP="00923629"/>
    <w:p w:rsidR="004E1729" w:rsidRDefault="004E1729"/>
    <w:sectPr w:rsidR="004E1729" w:rsidSect="004D21D8">
      <w:headerReference w:type="default" r:id="rId6"/>
      <w:footerReference w:type="default" r:id="rId7"/>
      <w:pgSz w:w="12240" w:h="15840"/>
      <w:pgMar w:top="450" w:right="1440" w:bottom="11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75" w:rsidRDefault="00B17075">
      <w:pPr>
        <w:spacing w:after="0" w:line="240" w:lineRule="auto"/>
      </w:pPr>
      <w:r>
        <w:separator/>
      </w:r>
    </w:p>
  </w:endnote>
  <w:endnote w:type="continuationSeparator" w:id="0">
    <w:p w:rsidR="00B17075" w:rsidRDefault="00B1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7075" w:rsidRDefault="00B17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7075" w:rsidRDefault="00B17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75" w:rsidRDefault="00B17075">
      <w:pPr>
        <w:spacing w:after="0" w:line="240" w:lineRule="auto"/>
      </w:pPr>
      <w:r>
        <w:separator/>
      </w:r>
    </w:p>
  </w:footnote>
  <w:footnote w:type="continuationSeparator" w:id="0">
    <w:p w:rsidR="00B17075" w:rsidRDefault="00B1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075" w:rsidRDefault="00B17075" w:rsidP="005E231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B17075" w:rsidRDefault="00B17075" w:rsidP="005E231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="00F961DE">
      <w:rPr>
        <w:rFonts w:ascii="Times New Roman" w:eastAsia="Times New Roman" w:hAnsi="Times New Roman" w:cs="Times New Roman"/>
        <w:b/>
        <w:sz w:val="20"/>
        <w:szCs w:val="24"/>
      </w:rPr>
      <w:t>189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-21 </w:t>
    </w:r>
  </w:p>
  <w:p w:rsidR="00B17075" w:rsidRDefault="00B17075" w:rsidP="005E231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16, 2021</w:t>
    </w:r>
  </w:p>
  <w:p w:rsidR="00B17075" w:rsidRDefault="00B17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29"/>
    <w:rsid w:val="00014F04"/>
    <w:rsid w:val="0009330B"/>
    <w:rsid w:val="004D21D8"/>
    <w:rsid w:val="004E1729"/>
    <w:rsid w:val="005E231B"/>
    <w:rsid w:val="00614679"/>
    <w:rsid w:val="006402B4"/>
    <w:rsid w:val="00923629"/>
    <w:rsid w:val="009A227C"/>
    <w:rsid w:val="00A9375B"/>
    <w:rsid w:val="00B17075"/>
    <w:rsid w:val="00C4311B"/>
    <w:rsid w:val="00C66BE5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1816"/>
  <w15:chartTrackingRefBased/>
  <w15:docId w15:val="{AAA793AD-40DE-4DEA-8328-0676DB5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62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6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629"/>
    <w:rPr>
      <w:color w:val="800080"/>
      <w:u w:val="single"/>
    </w:rPr>
  </w:style>
  <w:style w:type="paragraph" w:customStyle="1" w:styleId="xl63">
    <w:name w:val="xl63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23629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236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92362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92362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23629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92362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923629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23629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236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2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2362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923629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23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9236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92362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9236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923629"/>
    <w:pPr>
      <w:pBdr>
        <w:top w:val="double" w:sz="6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2362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923629"/>
    <w:pPr>
      <w:pBdr>
        <w:top w:val="single" w:sz="4" w:space="0" w:color="auto"/>
        <w:left w:val="single" w:sz="4" w:space="2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29"/>
  </w:style>
  <w:style w:type="paragraph" w:styleId="Footer">
    <w:name w:val="footer"/>
    <w:basedOn w:val="Normal"/>
    <w:link w:val="FooterChar"/>
    <w:uiPriority w:val="99"/>
    <w:unhideWhenUsed/>
    <w:rsid w:val="0092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29"/>
  </w:style>
  <w:style w:type="paragraph" w:styleId="BalloonText">
    <w:name w:val="Balloon Text"/>
    <w:basedOn w:val="Normal"/>
    <w:link w:val="BalloonTextChar"/>
    <w:uiPriority w:val="99"/>
    <w:semiHidden/>
    <w:unhideWhenUsed/>
    <w:rsid w:val="0092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2021-07-14T11:05:00Z</dcterms:created>
  <dcterms:modified xsi:type="dcterms:W3CDTF">2021-07-14T11:05:00Z</dcterms:modified>
</cp:coreProperties>
</file>