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87" w:rsidRPr="006B0E52" w:rsidRDefault="003D2287" w:rsidP="00346364">
      <w:pPr>
        <w:pStyle w:val="Heading1"/>
        <w:spacing w:before="0"/>
        <w:jc w:val="center"/>
        <w:rPr>
          <w:rFonts w:ascii="Times New Roman" w:hAnsi="Times New Roman" w:cs="Times New Roman"/>
          <w:color w:val="auto"/>
        </w:rPr>
      </w:pPr>
      <w:r w:rsidRPr="006B0E52">
        <w:rPr>
          <w:rFonts w:ascii="Times New Roman" w:hAnsi="Times New Roman" w:cs="Times New Roman"/>
          <w:color w:val="auto"/>
        </w:rPr>
        <w:t xml:space="preserve">Guidelines for Standard Diploma Credit Accommodations </w:t>
      </w:r>
      <w:r w:rsidR="000F750A">
        <w:rPr>
          <w:rFonts w:ascii="Times New Roman" w:hAnsi="Times New Roman" w:cs="Times New Roman"/>
          <w:color w:val="auto"/>
        </w:rPr>
        <w:br/>
      </w:r>
      <w:r w:rsidRPr="006B0E52">
        <w:rPr>
          <w:rFonts w:ascii="Times New Roman" w:hAnsi="Times New Roman" w:cs="Times New Roman"/>
          <w:color w:val="auto"/>
        </w:rPr>
        <w:t>for Students with Disabilities</w:t>
      </w:r>
    </w:p>
    <w:p w:rsidR="00B978DE" w:rsidRDefault="00B978DE" w:rsidP="006B0E52">
      <w:pPr>
        <w:pStyle w:val="Default"/>
        <w:contextualSpacing/>
        <w:rPr>
          <w:color w:val="auto"/>
          <w:sz w:val="23"/>
          <w:szCs w:val="23"/>
        </w:rPr>
      </w:pPr>
    </w:p>
    <w:p w:rsidR="00B978DE" w:rsidRPr="00D15800" w:rsidRDefault="001C4C1F" w:rsidP="006B0E52">
      <w:pPr>
        <w:pStyle w:val="Default"/>
        <w:contextualSpacing/>
        <w:rPr>
          <w:color w:val="auto"/>
          <w:sz w:val="23"/>
          <w:szCs w:val="23"/>
        </w:rPr>
      </w:pPr>
      <w:r>
        <w:rPr>
          <w:color w:val="auto"/>
          <w:sz w:val="23"/>
          <w:szCs w:val="23"/>
        </w:rPr>
        <w:t xml:space="preserve">The </w:t>
      </w:r>
      <w:r w:rsidR="00B978DE">
        <w:rPr>
          <w:color w:val="auto"/>
          <w:sz w:val="23"/>
          <w:szCs w:val="23"/>
        </w:rPr>
        <w:t xml:space="preserve">Guidelines </w:t>
      </w:r>
      <w:r w:rsidR="00B978DE" w:rsidRPr="00B978DE">
        <w:rPr>
          <w:color w:val="auto"/>
          <w:sz w:val="23"/>
          <w:szCs w:val="23"/>
        </w:rPr>
        <w:t>for Standard Diploma Credit Accommodations for Students with Disabilities</w:t>
      </w:r>
      <w:r>
        <w:rPr>
          <w:color w:val="auto"/>
          <w:sz w:val="23"/>
          <w:szCs w:val="23"/>
        </w:rPr>
        <w:t xml:space="preserve"> dated September 28, 2017</w:t>
      </w:r>
      <w:r w:rsidR="000F750A">
        <w:rPr>
          <w:color w:val="auto"/>
          <w:sz w:val="23"/>
          <w:szCs w:val="23"/>
        </w:rPr>
        <w:t>,</w:t>
      </w:r>
      <w:r>
        <w:rPr>
          <w:color w:val="auto"/>
          <w:sz w:val="23"/>
          <w:szCs w:val="23"/>
        </w:rPr>
        <w:t xml:space="preserve"> are revised.  This revision was </w:t>
      </w:r>
      <w:r w:rsidR="00B978DE">
        <w:rPr>
          <w:color w:val="auto"/>
          <w:sz w:val="23"/>
          <w:szCs w:val="23"/>
        </w:rPr>
        <w:t>approved by the Virginia Board of Education on September 20, 2018.</w:t>
      </w:r>
    </w:p>
    <w:p w:rsidR="003D2287" w:rsidRPr="006B0E52" w:rsidRDefault="003D2287" w:rsidP="006B0E52">
      <w:pPr>
        <w:pStyle w:val="Heading2"/>
        <w:spacing w:line="240" w:lineRule="auto"/>
        <w:contextualSpacing/>
        <w:rPr>
          <w:rFonts w:ascii="Times New Roman" w:hAnsi="Times New Roman" w:cs="Times New Roman"/>
          <w:color w:val="auto"/>
          <w:sz w:val="24"/>
          <w:szCs w:val="24"/>
        </w:rPr>
      </w:pPr>
      <w:r w:rsidRPr="006B0E52">
        <w:rPr>
          <w:rFonts w:ascii="Times New Roman" w:hAnsi="Times New Roman" w:cs="Times New Roman"/>
          <w:color w:val="auto"/>
          <w:sz w:val="24"/>
          <w:szCs w:val="24"/>
        </w:rPr>
        <w:t xml:space="preserve">Student Eligibility Criteria </w:t>
      </w:r>
    </w:p>
    <w:p w:rsidR="003D2287" w:rsidRPr="006B0E52" w:rsidRDefault="003D2287" w:rsidP="006B0E52">
      <w:pPr>
        <w:pStyle w:val="Default"/>
        <w:contextualSpacing/>
        <w:rPr>
          <w:color w:val="auto"/>
        </w:rPr>
      </w:pPr>
      <w:r w:rsidRPr="006B0E52">
        <w:rPr>
          <w:color w:val="auto"/>
        </w:rPr>
        <w:t xml:space="preserve">Credit accommodations for the Standard Diploma shall be determined by the student’s Individualized Education Program (IEP) </w:t>
      </w:r>
      <w:r w:rsidR="000F750A">
        <w:rPr>
          <w:color w:val="auto"/>
        </w:rPr>
        <w:t>T</w:t>
      </w:r>
      <w:r w:rsidRPr="006B0E52">
        <w:rPr>
          <w:color w:val="auto"/>
        </w:rPr>
        <w:t xml:space="preserve">eam or 504 </w:t>
      </w:r>
      <w:r w:rsidR="000F750A">
        <w:rPr>
          <w:color w:val="auto"/>
        </w:rPr>
        <w:t>P</w:t>
      </w:r>
      <w:r w:rsidRPr="006B0E52">
        <w:rPr>
          <w:color w:val="auto"/>
        </w:rPr>
        <w:t xml:space="preserve">lan </w:t>
      </w:r>
      <w:r w:rsidR="000F750A">
        <w:rPr>
          <w:color w:val="auto"/>
        </w:rPr>
        <w:t>C</w:t>
      </w:r>
      <w:r w:rsidRPr="006B0E52">
        <w:rPr>
          <w:color w:val="auto"/>
        </w:rPr>
        <w:t xml:space="preserve">ommittee, including the student where appropriate, at any point after the student’s eighth grade year. The school must secure the informed written consent of the parent/guardian and the student, as appropriate, to choose credit accommodations after review of the student’s academic history and full disclosure of the student’s options. </w:t>
      </w:r>
    </w:p>
    <w:p w:rsidR="003D2287" w:rsidRPr="006B0E52" w:rsidRDefault="003D2287" w:rsidP="006B0E52">
      <w:pPr>
        <w:pStyle w:val="Default"/>
        <w:contextualSpacing/>
        <w:rPr>
          <w:color w:val="auto"/>
        </w:rPr>
      </w:pPr>
    </w:p>
    <w:p w:rsidR="003D2287" w:rsidRPr="006B0E52" w:rsidRDefault="003D2287" w:rsidP="006B0E52">
      <w:pPr>
        <w:pStyle w:val="Default"/>
        <w:contextualSpacing/>
        <w:rPr>
          <w:color w:val="auto"/>
        </w:rPr>
      </w:pPr>
      <w:r w:rsidRPr="006B0E52">
        <w:rPr>
          <w:color w:val="auto"/>
        </w:rPr>
        <w:t>The student must meet the following criteria to be eligible to receive credit accommodations for the Standard Diploma:</w:t>
      </w:r>
    </w:p>
    <w:p w:rsidR="00A835C5" w:rsidRPr="006B0E52" w:rsidRDefault="003D2287" w:rsidP="006B0E52">
      <w:pPr>
        <w:pStyle w:val="Default"/>
        <w:numPr>
          <w:ilvl w:val="0"/>
          <w:numId w:val="1"/>
        </w:numPr>
        <w:spacing w:after="21"/>
        <w:ind w:left="1080"/>
        <w:contextualSpacing/>
        <w:rPr>
          <w:color w:val="auto"/>
        </w:rPr>
      </w:pPr>
      <w:r w:rsidRPr="006B0E52">
        <w:rPr>
          <w:color w:val="auto"/>
        </w:rPr>
        <w:t xml:space="preserve">Student must have a current IEP or 504 </w:t>
      </w:r>
      <w:r w:rsidR="000F750A">
        <w:rPr>
          <w:color w:val="auto"/>
        </w:rPr>
        <w:t>P</w:t>
      </w:r>
      <w:r w:rsidRPr="006B0E52">
        <w:rPr>
          <w:color w:val="auto"/>
        </w:rPr>
        <w:t>lan with standards-based content goals</w:t>
      </w:r>
      <w:r w:rsidR="000F750A">
        <w:rPr>
          <w:color w:val="auto"/>
        </w:rPr>
        <w:t>;</w:t>
      </w:r>
    </w:p>
    <w:p w:rsidR="00A835C5" w:rsidRPr="006B0E52" w:rsidRDefault="003D2287" w:rsidP="006B0E52">
      <w:pPr>
        <w:pStyle w:val="Default"/>
        <w:numPr>
          <w:ilvl w:val="0"/>
          <w:numId w:val="1"/>
        </w:numPr>
        <w:spacing w:after="21"/>
        <w:ind w:left="1080"/>
        <w:contextualSpacing/>
        <w:rPr>
          <w:color w:val="auto"/>
        </w:rPr>
      </w:pPr>
      <w:r w:rsidRPr="006B0E52">
        <w:rPr>
          <w:color w:val="auto"/>
        </w:rPr>
        <w:t>Student has a disability that precludes him or her from achieving and progressing</w:t>
      </w:r>
      <w:r w:rsidR="00A835C5" w:rsidRPr="006B0E52">
        <w:rPr>
          <w:color w:val="auto"/>
        </w:rPr>
        <w:t xml:space="preserve"> </w:t>
      </w:r>
      <w:r w:rsidRPr="006B0E52">
        <w:rPr>
          <w:color w:val="auto"/>
        </w:rPr>
        <w:t>commensurate with grade level expectations, but is learning on-grade-level content</w:t>
      </w:r>
      <w:r w:rsidR="000F750A">
        <w:rPr>
          <w:color w:val="auto"/>
        </w:rPr>
        <w:t>;</w:t>
      </w:r>
      <w:r w:rsidRPr="006B0E52">
        <w:rPr>
          <w:color w:val="auto"/>
        </w:rPr>
        <w:t xml:space="preserve"> </w:t>
      </w:r>
    </w:p>
    <w:p w:rsidR="003D2287" w:rsidRPr="006B0E52" w:rsidRDefault="003D2287" w:rsidP="006B0E52">
      <w:pPr>
        <w:pStyle w:val="Default"/>
        <w:numPr>
          <w:ilvl w:val="0"/>
          <w:numId w:val="1"/>
        </w:numPr>
        <w:spacing w:after="21"/>
        <w:ind w:left="1080"/>
        <w:contextualSpacing/>
        <w:rPr>
          <w:color w:val="auto"/>
        </w:rPr>
      </w:pPr>
      <w:r w:rsidRPr="006B0E52">
        <w:rPr>
          <w:color w:val="auto"/>
        </w:rPr>
        <w:t>Student needs significant instructional supports to access grade level SOL content and to show progress</w:t>
      </w:r>
      <w:r w:rsidR="000F750A">
        <w:rPr>
          <w:color w:val="auto"/>
        </w:rPr>
        <w:t>; and</w:t>
      </w:r>
      <w:r w:rsidRPr="006B0E52">
        <w:rPr>
          <w:color w:val="auto"/>
        </w:rPr>
        <w:t xml:space="preserve"> </w:t>
      </w:r>
    </w:p>
    <w:p w:rsidR="003D2287" w:rsidRPr="006B0E52" w:rsidRDefault="003D2287" w:rsidP="006B0E52">
      <w:pPr>
        <w:pStyle w:val="Default"/>
        <w:numPr>
          <w:ilvl w:val="0"/>
          <w:numId w:val="1"/>
        </w:numPr>
        <w:spacing w:after="21"/>
        <w:ind w:left="1080"/>
        <w:contextualSpacing/>
        <w:rPr>
          <w:color w:val="auto"/>
        </w:rPr>
      </w:pPr>
      <w:r w:rsidRPr="006B0E52">
        <w:rPr>
          <w:color w:val="auto"/>
        </w:rPr>
        <w:t xml:space="preserve">Based on multiple objective measures of past performance, student might not be </w:t>
      </w:r>
      <w:proofErr w:type="gramStart"/>
      <w:r w:rsidRPr="006B0E52">
        <w:rPr>
          <w:color w:val="auto"/>
        </w:rPr>
        <w:t>expected</w:t>
      </w:r>
      <w:proofErr w:type="gramEnd"/>
      <w:r w:rsidRPr="006B0E52">
        <w:rPr>
          <w:color w:val="auto"/>
        </w:rPr>
        <w:t xml:space="preserve"> to achieve the required standard and verified units of credit within the standard time frame. </w:t>
      </w:r>
    </w:p>
    <w:p w:rsidR="003D2287" w:rsidRPr="006B0E52" w:rsidRDefault="003D2287" w:rsidP="006B0E52">
      <w:pPr>
        <w:pStyle w:val="Heading2"/>
        <w:spacing w:line="240" w:lineRule="auto"/>
        <w:contextualSpacing/>
        <w:rPr>
          <w:rFonts w:ascii="Times New Roman" w:hAnsi="Times New Roman" w:cs="Times New Roman"/>
          <w:color w:val="auto"/>
          <w:sz w:val="24"/>
          <w:szCs w:val="24"/>
        </w:rPr>
      </w:pPr>
      <w:r w:rsidRPr="006B0E52">
        <w:rPr>
          <w:rFonts w:ascii="Times New Roman" w:hAnsi="Times New Roman" w:cs="Times New Roman"/>
          <w:color w:val="auto"/>
          <w:sz w:val="24"/>
          <w:szCs w:val="24"/>
        </w:rPr>
        <w:t xml:space="preserve">Assessments Used to Verify Credits </w:t>
      </w:r>
    </w:p>
    <w:p w:rsidR="003D2287" w:rsidRPr="006B0E52" w:rsidRDefault="006F12D5" w:rsidP="00346364">
      <w:pPr>
        <w:pStyle w:val="Default"/>
        <w:numPr>
          <w:ilvl w:val="0"/>
          <w:numId w:val="2"/>
        </w:numPr>
        <w:ind w:left="1080"/>
        <w:contextualSpacing/>
        <w:rPr>
          <w:color w:val="auto"/>
        </w:rPr>
      </w:pPr>
      <w:r>
        <w:rPr>
          <w:color w:val="auto"/>
        </w:rPr>
        <w:t>A</w:t>
      </w:r>
      <w:r w:rsidR="003D2287" w:rsidRPr="006B0E52">
        <w:rPr>
          <w:color w:val="auto"/>
        </w:rPr>
        <w:t xml:space="preserve">dditional substitute tests </w:t>
      </w:r>
      <w:r>
        <w:rPr>
          <w:color w:val="auto"/>
        </w:rPr>
        <w:t xml:space="preserve">may be identified and approved </w:t>
      </w:r>
      <w:r w:rsidR="003D2287" w:rsidRPr="006B0E52">
        <w:rPr>
          <w:color w:val="auto"/>
        </w:rPr>
        <w:t xml:space="preserve">to earn a verified credit. </w:t>
      </w:r>
      <w:r>
        <w:rPr>
          <w:color w:val="auto"/>
        </w:rPr>
        <w:t>T</w:t>
      </w:r>
      <w:r w:rsidR="003D2287" w:rsidRPr="006B0E52">
        <w:rPr>
          <w:color w:val="auto"/>
        </w:rPr>
        <w:t xml:space="preserve">he Board of Education may from time to time approve additional tests that are recommended by the Superintendent of Public Instruction for the purpose of awarding verified credit. The Virginia Department of Education may partner with a local school division in the procedure to nominate an additional test. Such additional tests, which enable students to earn verified units of credit, must, at a minimum, meet the following criteria: </w:t>
      </w:r>
    </w:p>
    <w:p w:rsidR="003D2287" w:rsidRPr="006B0E52" w:rsidRDefault="003D2287" w:rsidP="00346364">
      <w:pPr>
        <w:pStyle w:val="Default"/>
        <w:numPr>
          <w:ilvl w:val="0"/>
          <w:numId w:val="9"/>
        </w:numPr>
        <w:spacing w:after="59"/>
        <w:ind w:left="1620" w:hanging="180"/>
        <w:contextualSpacing/>
        <w:rPr>
          <w:color w:val="auto"/>
        </w:rPr>
      </w:pPr>
      <w:r w:rsidRPr="006B0E52">
        <w:rPr>
          <w:color w:val="auto"/>
        </w:rPr>
        <w:t>The test must be standardized and graded independently of the school or school division</w:t>
      </w:r>
      <w:r w:rsidR="00A835C5" w:rsidRPr="006B0E52">
        <w:rPr>
          <w:color w:val="auto"/>
        </w:rPr>
        <w:t xml:space="preserve"> </w:t>
      </w:r>
      <w:r w:rsidRPr="006B0E52">
        <w:rPr>
          <w:color w:val="auto"/>
        </w:rPr>
        <w:t xml:space="preserve">in which the test is given; </w:t>
      </w:r>
    </w:p>
    <w:p w:rsidR="00A835C5" w:rsidRPr="006B0E52" w:rsidRDefault="003D2287" w:rsidP="00346364">
      <w:pPr>
        <w:pStyle w:val="Default"/>
        <w:numPr>
          <w:ilvl w:val="0"/>
          <w:numId w:val="9"/>
        </w:numPr>
        <w:spacing w:after="59"/>
        <w:ind w:left="1620" w:hanging="180"/>
        <w:contextualSpacing/>
        <w:rPr>
          <w:color w:val="auto"/>
        </w:rPr>
      </w:pPr>
      <w:r w:rsidRPr="006B0E52">
        <w:rPr>
          <w:color w:val="auto"/>
        </w:rPr>
        <w:t>The test must be knowledge based;</w:t>
      </w:r>
    </w:p>
    <w:p w:rsidR="00A835C5" w:rsidRPr="006B0E52" w:rsidRDefault="003D2287" w:rsidP="00346364">
      <w:pPr>
        <w:pStyle w:val="Default"/>
        <w:numPr>
          <w:ilvl w:val="0"/>
          <w:numId w:val="9"/>
        </w:numPr>
        <w:spacing w:after="59"/>
        <w:ind w:left="1620" w:hanging="180"/>
        <w:contextualSpacing/>
        <w:rPr>
          <w:color w:val="auto"/>
        </w:rPr>
      </w:pPr>
      <w:r w:rsidRPr="006B0E52">
        <w:rPr>
          <w:color w:val="auto"/>
        </w:rPr>
        <w:t>The test must be administered on a multistate or international basis, or administered as part of another state’s accountability assessment program; and</w:t>
      </w:r>
    </w:p>
    <w:p w:rsidR="003D2287" w:rsidRPr="006B0E52" w:rsidRDefault="003D2287" w:rsidP="00346364">
      <w:pPr>
        <w:pStyle w:val="Default"/>
        <w:numPr>
          <w:ilvl w:val="0"/>
          <w:numId w:val="9"/>
        </w:numPr>
        <w:spacing w:after="59"/>
        <w:ind w:left="1620" w:hanging="180"/>
        <w:contextualSpacing/>
        <w:rPr>
          <w:color w:val="auto"/>
        </w:rPr>
      </w:pPr>
      <w:r w:rsidRPr="006B0E52">
        <w:rPr>
          <w:color w:val="auto"/>
        </w:rPr>
        <w:t>To be counted in a specific academic area, the test must measure content that incorporates o</w:t>
      </w:r>
      <w:r w:rsidR="003B7015" w:rsidRPr="006B0E52">
        <w:rPr>
          <w:color w:val="auto"/>
        </w:rPr>
        <w:t>r</w:t>
      </w:r>
      <w:r w:rsidRPr="006B0E52">
        <w:rPr>
          <w:color w:val="auto"/>
        </w:rPr>
        <w:t xml:space="preserve"> exceeds the S</w:t>
      </w:r>
      <w:r w:rsidR="006F12D5">
        <w:rPr>
          <w:color w:val="auto"/>
        </w:rPr>
        <w:t>tandards of Learning (S</w:t>
      </w:r>
      <w:r w:rsidRPr="006B0E52">
        <w:rPr>
          <w:color w:val="auto"/>
        </w:rPr>
        <w:t>OL</w:t>
      </w:r>
      <w:r w:rsidR="006F12D5">
        <w:rPr>
          <w:color w:val="auto"/>
        </w:rPr>
        <w:t>)</w:t>
      </w:r>
      <w:r w:rsidRPr="006B0E52">
        <w:rPr>
          <w:color w:val="auto"/>
        </w:rPr>
        <w:t xml:space="preserve"> content in the course for which verified credit is given. </w:t>
      </w:r>
    </w:p>
    <w:p w:rsidR="003D2287" w:rsidRDefault="003D2287" w:rsidP="006B0E52">
      <w:pPr>
        <w:pStyle w:val="Default"/>
        <w:contextualSpacing/>
        <w:rPr>
          <w:color w:val="auto"/>
        </w:rPr>
      </w:pPr>
    </w:p>
    <w:p w:rsidR="000041CB" w:rsidRDefault="000041CB" w:rsidP="006B0E52">
      <w:pPr>
        <w:pStyle w:val="Default"/>
        <w:contextualSpacing/>
        <w:rPr>
          <w:color w:val="auto"/>
        </w:rPr>
      </w:pPr>
    </w:p>
    <w:p w:rsidR="000041CB" w:rsidRDefault="000041CB" w:rsidP="000041CB">
      <w:pPr>
        <w:pStyle w:val="Footer"/>
        <w:rPr>
          <w:rFonts w:ascii="Times New Roman" w:hAnsi="Times New Roman" w:cs="Times New Roman"/>
          <w:sz w:val="24"/>
          <w:szCs w:val="24"/>
        </w:rPr>
      </w:pPr>
    </w:p>
    <w:p w:rsidR="000041CB" w:rsidRDefault="000041CB" w:rsidP="000041CB">
      <w:pPr>
        <w:pStyle w:val="Footer"/>
        <w:jc w:val="right"/>
      </w:pPr>
    </w:p>
    <w:p w:rsidR="000041CB" w:rsidRPr="000041CB" w:rsidRDefault="000041CB" w:rsidP="000041CB"/>
    <w:p w:rsidR="00C86A1D" w:rsidRPr="006B0E52" w:rsidRDefault="00B033FE" w:rsidP="006B0E52">
      <w:pPr>
        <w:pStyle w:val="Heading2"/>
        <w:spacing w:line="240" w:lineRule="auto"/>
        <w:contextualSpacing/>
        <w:rPr>
          <w:rFonts w:ascii="Times New Roman" w:hAnsi="Times New Roman" w:cs="Times New Roman"/>
          <w:color w:val="auto"/>
          <w:sz w:val="24"/>
          <w:szCs w:val="24"/>
        </w:rPr>
      </w:pPr>
      <w:r w:rsidRPr="006B0E52">
        <w:rPr>
          <w:rFonts w:ascii="Times New Roman" w:hAnsi="Times New Roman" w:cs="Times New Roman"/>
          <w:color w:val="auto"/>
          <w:sz w:val="24"/>
          <w:szCs w:val="24"/>
        </w:rPr>
        <w:lastRenderedPageBreak/>
        <w:t>Expanded Use of Locally Awarded Verified</w:t>
      </w:r>
      <w:r w:rsidR="006B0E52">
        <w:rPr>
          <w:rFonts w:ascii="Times New Roman" w:hAnsi="Times New Roman" w:cs="Times New Roman"/>
          <w:color w:val="auto"/>
          <w:sz w:val="24"/>
          <w:szCs w:val="24"/>
        </w:rPr>
        <w:t xml:space="preserve"> Credit (LAVC)</w:t>
      </w:r>
    </w:p>
    <w:p w:rsidR="00B033FE" w:rsidRPr="006B0E52" w:rsidRDefault="00B033FE" w:rsidP="006B0E52">
      <w:pPr>
        <w:pStyle w:val="Default"/>
        <w:contextualSpacing/>
        <w:rPr>
          <w:iCs/>
          <w:color w:val="auto"/>
        </w:rPr>
      </w:pPr>
      <w:r w:rsidRPr="006B0E52">
        <w:rPr>
          <w:iCs/>
          <w:color w:val="auto"/>
        </w:rPr>
        <w:t xml:space="preserve">According to </w:t>
      </w:r>
      <w:hyperlink r:id="rId7" w:history="1">
        <w:r w:rsidRPr="006B0E52">
          <w:rPr>
            <w:rStyle w:val="Hyperlink"/>
            <w:iCs/>
          </w:rPr>
          <w:t>Superintendent’s Memo 130-18</w:t>
        </w:r>
      </w:hyperlink>
      <w:r w:rsidRPr="006B0E52">
        <w:rPr>
          <w:iCs/>
          <w:color w:val="auto"/>
        </w:rPr>
        <w:t xml:space="preserve">, </w:t>
      </w:r>
      <w:r w:rsidR="00030F53">
        <w:rPr>
          <w:iCs/>
          <w:color w:val="auto"/>
        </w:rPr>
        <w:t xml:space="preserve">dated May 11, 2018, </w:t>
      </w:r>
      <w:r w:rsidRPr="006B0E52">
        <w:rPr>
          <w:iCs/>
          <w:color w:val="auto"/>
        </w:rPr>
        <w:t xml:space="preserve">students with disabilities who are eligible for credit accommodations shall not be subject to the limit on the number of </w:t>
      </w:r>
      <w:r w:rsidR="00030F53">
        <w:rPr>
          <w:iCs/>
          <w:color w:val="auto"/>
        </w:rPr>
        <w:t xml:space="preserve">locally awarded </w:t>
      </w:r>
      <w:r w:rsidRPr="006B0E52">
        <w:rPr>
          <w:iCs/>
          <w:color w:val="auto"/>
        </w:rPr>
        <w:t xml:space="preserve">verified credits. The following </w:t>
      </w:r>
      <w:r w:rsidR="00E57CB2" w:rsidRPr="006B0E52">
        <w:rPr>
          <w:iCs/>
          <w:color w:val="auto"/>
        </w:rPr>
        <w:t>procedure</w:t>
      </w:r>
      <w:r w:rsidR="00E57CB2">
        <w:rPr>
          <w:iCs/>
          <w:color w:val="auto"/>
        </w:rPr>
        <w:t>s</w:t>
      </w:r>
      <w:r w:rsidR="00E57CB2" w:rsidRPr="006B0E52">
        <w:rPr>
          <w:iCs/>
          <w:color w:val="auto"/>
        </w:rPr>
        <w:t xml:space="preserve"> apply</w:t>
      </w:r>
      <w:r w:rsidRPr="006B0E52">
        <w:rPr>
          <w:iCs/>
          <w:color w:val="auto"/>
        </w:rPr>
        <w:t xml:space="preserve">: </w:t>
      </w:r>
    </w:p>
    <w:p w:rsidR="00B033FE" w:rsidRPr="006B0E52" w:rsidRDefault="00D03DD8" w:rsidP="00346364">
      <w:pPr>
        <w:pStyle w:val="Default"/>
        <w:numPr>
          <w:ilvl w:val="0"/>
          <w:numId w:val="11"/>
        </w:numPr>
        <w:ind w:left="1080"/>
        <w:contextualSpacing/>
        <w:rPr>
          <w:iCs/>
          <w:color w:val="auto"/>
        </w:rPr>
      </w:pPr>
      <w:r>
        <w:rPr>
          <w:iCs/>
          <w:color w:val="auto"/>
        </w:rPr>
        <w:t>S</w:t>
      </w:r>
      <w:r w:rsidR="00B033FE" w:rsidRPr="006B0E52">
        <w:rPr>
          <w:iCs/>
          <w:color w:val="auto"/>
        </w:rPr>
        <w:t xml:space="preserve">tudents with disabilities who entered the ninth grade for the first time prior to 2018-2019 that require more than three LAVC in any subject </w:t>
      </w:r>
      <w:r w:rsidR="00030F53">
        <w:rPr>
          <w:iCs/>
          <w:color w:val="auto"/>
        </w:rPr>
        <w:t xml:space="preserve">must </w:t>
      </w:r>
      <w:r w:rsidR="00B033FE" w:rsidRPr="006B0E52">
        <w:rPr>
          <w:iCs/>
          <w:color w:val="auto"/>
        </w:rPr>
        <w:t xml:space="preserve">have the eligibility criteria for credit accommodations properly documented in the IEP or 504 </w:t>
      </w:r>
      <w:r w:rsidR="00E57CB2">
        <w:rPr>
          <w:iCs/>
          <w:color w:val="auto"/>
        </w:rPr>
        <w:t>P</w:t>
      </w:r>
      <w:r w:rsidR="00B033FE" w:rsidRPr="006B0E52">
        <w:rPr>
          <w:iCs/>
          <w:color w:val="auto"/>
        </w:rPr>
        <w:t>lan.</w:t>
      </w:r>
    </w:p>
    <w:p w:rsidR="00B033FE" w:rsidRPr="006B0E52" w:rsidRDefault="00D03DD8" w:rsidP="00346364">
      <w:pPr>
        <w:pStyle w:val="Default"/>
        <w:numPr>
          <w:ilvl w:val="0"/>
          <w:numId w:val="11"/>
        </w:numPr>
        <w:ind w:left="1080"/>
        <w:contextualSpacing/>
        <w:rPr>
          <w:iCs/>
          <w:color w:val="auto"/>
        </w:rPr>
      </w:pPr>
      <w:r>
        <w:rPr>
          <w:iCs/>
          <w:color w:val="auto"/>
        </w:rPr>
        <w:t>S</w:t>
      </w:r>
      <w:r w:rsidR="00B033FE" w:rsidRPr="006B0E52">
        <w:rPr>
          <w:iCs/>
          <w:color w:val="auto"/>
        </w:rPr>
        <w:t xml:space="preserve">tudents with disabilities entering the ninth grade for the first time in 2018-2019 and beyond that require more than one LAVC must have the eligibility criteria for credit accommodations properly documented in the IEP or 504 </w:t>
      </w:r>
      <w:r w:rsidR="00E57CB2">
        <w:rPr>
          <w:iCs/>
          <w:color w:val="auto"/>
        </w:rPr>
        <w:t>P</w:t>
      </w:r>
      <w:r w:rsidR="00B033FE" w:rsidRPr="006B0E52">
        <w:rPr>
          <w:iCs/>
          <w:color w:val="auto"/>
        </w:rPr>
        <w:t>lan.</w:t>
      </w:r>
    </w:p>
    <w:p w:rsidR="00C86A1D" w:rsidRPr="006B0E52" w:rsidRDefault="00A56F48" w:rsidP="006B0E52">
      <w:pPr>
        <w:pStyle w:val="Heading2"/>
        <w:spacing w:line="240" w:lineRule="auto"/>
        <w:contextualSpacing/>
        <w:rPr>
          <w:rFonts w:ascii="Times New Roman" w:hAnsi="Times New Roman" w:cs="Times New Roman"/>
          <w:sz w:val="24"/>
          <w:szCs w:val="24"/>
        </w:rPr>
      </w:pPr>
      <w:r w:rsidRPr="006B0E52">
        <w:rPr>
          <w:rFonts w:ascii="Times New Roman" w:hAnsi="Times New Roman" w:cs="Times New Roman"/>
          <w:color w:val="auto"/>
          <w:sz w:val="24"/>
          <w:szCs w:val="24"/>
        </w:rPr>
        <w:t xml:space="preserve">Expanded </w:t>
      </w:r>
      <w:r w:rsidR="00B033FE" w:rsidRPr="006B0E52">
        <w:rPr>
          <w:rFonts w:ascii="Times New Roman" w:hAnsi="Times New Roman" w:cs="Times New Roman"/>
          <w:color w:val="auto"/>
          <w:sz w:val="24"/>
          <w:szCs w:val="24"/>
        </w:rPr>
        <w:t xml:space="preserve">Score Range for Expedited </w:t>
      </w:r>
      <w:r w:rsidR="00C86A1D" w:rsidRPr="006B0E52">
        <w:rPr>
          <w:rFonts w:ascii="Times New Roman" w:hAnsi="Times New Roman" w:cs="Times New Roman"/>
          <w:color w:val="auto"/>
          <w:sz w:val="24"/>
          <w:szCs w:val="24"/>
        </w:rPr>
        <w:t xml:space="preserve">Retakes of Standards of Learning Tests </w:t>
      </w:r>
    </w:p>
    <w:p w:rsidR="00C86A1D" w:rsidRPr="006B0E52" w:rsidRDefault="00C86A1D" w:rsidP="00BE74C4">
      <w:pPr>
        <w:pStyle w:val="Default"/>
        <w:contextualSpacing/>
        <w:rPr>
          <w:color w:val="auto"/>
        </w:rPr>
      </w:pPr>
      <w:r w:rsidRPr="006B0E52">
        <w:rPr>
          <w:color w:val="auto"/>
        </w:rPr>
        <w:t xml:space="preserve">Permit local school boards to offer the opportunity for the expedited retake of end-of-course Standards of Learning tests with the exception of the writing Standards of Learning tests. Eligible students must: </w:t>
      </w:r>
    </w:p>
    <w:p w:rsidR="00A835C5" w:rsidRPr="006B0E52" w:rsidRDefault="00C86A1D" w:rsidP="006B0E52">
      <w:pPr>
        <w:pStyle w:val="Default"/>
        <w:numPr>
          <w:ilvl w:val="1"/>
          <w:numId w:val="5"/>
        </w:numPr>
        <w:spacing w:after="59"/>
        <w:ind w:left="1080"/>
        <w:contextualSpacing/>
        <w:rPr>
          <w:color w:val="auto"/>
        </w:rPr>
      </w:pPr>
      <w:r w:rsidRPr="006B0E52">
        <w:rPr>
          <w:color w:val="auto"/>
        </w:rPr>
        <w:t xml:space="preserve">Have passed the course associated with the test; </w:t>
      </w:r>
      <w:r w:rsidR="00A56F48" w:rsidRPr="006B0E52">
        <w:rPr>
          <w:color w:val="auto"/>
        </w:rPr>
        <w:t>(or is passing the course at the time</w:t>
      </w:r>
      <w:r w:rsidR="00F075A1" w:rsidRPr="006B0E52">
        <w:rPr>
          <w:color w:val="auto"/>
        </w:rPr>
        <w:t xml:space="preserve"> </w:t>
      </w:r>
      <w:r w:rsidR="00A56F48" w:rsidRPr="006B0E52">
        <w:rPr>
          <w:color w:val="auto"/>
        </w:rPr>
        <w:t>of test): and</w:t>
      </w:r>
    </w:p>
    <w:p w:rsidR="00B56E68" w:rsidRDefault="00030F53" w:rsidP="00346364">
      <w:pPr>
        <w:pStyle w:val="Default"/>
        <w:numPr>
          <w:ilvl w:val="1"/>
          <w:numId w:val="5"/>
        </w:numPr>
        <w:spacing w:after="59"/>
        <w:ind w:left="1080"/>
        <w:contextualSpacing/>
        <w:rPr>
          <w:color w:val="auto"/>
        </w:rPr>
      </w:pPr>
      <w:r>
        <w:rPr>
          <w:color w:val="auto"/>
        </w:rPr>
        <w:t>Have o</w:t>
      </w:r>
      <w:r w:rsidR="00C86A1D" w:rsidRPr="006B0E52">
        <w:rPr>
          <w:color w:val="auto"/>
        </w:rPr>
        <w:t>ne of the following:</w:t>
      </w:r>
      <w:r w:rsidR="00B56E68" w:rsidRPr="006B0E52" w:rsidDel="00B56E68">
        <w:rPr>
          <w:color w:val="auto"/>
        </w:rPr>
        <w:t xml:space="preserve"> </w:t>
      </w:r>
    </w:p>
    <w:p w:rsidR="00B56E68" w:rsidRDefault="00B56E68" w:rsidP="00346364">
      <w:pPr>
        <w:pStyle w:val="Default"/>
        <w:numPr>
          <w:ilvl w:val="0"/>
          <w:numId w:val="12"/>
        </w:numPr>
        <w:spacing w:after="60"/>
        <w:ind w:left="1620" w:hanging="360"/>
        <w:contextualSpacing/>
        <w:rPr>
          <w:color w:val="auto"/>
        </w:rPr>
      </w:pPr>
      <w:r w:rsidRPr="00B56E68">
        <w:rPr>
          <w:color w:val="auto"/>
        </w:rPr>
        <w:t>Failed the test by a narrow margin (“narrow margin” criteria shall be defined as a scaled score of 350-374); or</w:t>
      </w:r>
    </w:p>
    <w:p w:rsidR="00B56E68" w:rsidRDefault="007453A0" w:rsidP="00346364">
      <w:pPr>
        <w:pStyle w:val="Default"/>
        <w:numPr>
          <w:ilvl w:val="0"/>
          <w:numId w:val="12"/>
        </w:numPr>
        <w:ind w:left="1620" w:hanging="360"/>
        <w:contextualSpacing/>
        <w:rPr>
          <w:color w:val="auto"/>
        </w:rPr>
      </w:pPr>
      <w:r w:rsidRPr="00B56E68">
        <w:rPr>
          <w:color w:val="auto"/>
        </w:rPr>
        <w:t>Failed the test by any margin and have</w:t>
      </w:r>
      <w:r w:rsidRPr="00774434">
        <w:rPr>
          <w:color w:val="auto"/>
        </w:rPr>
        <w:t xml:space="preserve"> extenuating circumstances that would </w:t>
      </w:r>
      <w:r w:rsidR="00B56E68" w:rsidRPr="00774434">
        <w:rPr>
          <w:color w:val="auto"/>
        </w:rPr>
        <w:t>warrant retesting; or</w:t>
      </w:r>
    </w:p>
    <w:p w:rsidR="00C86A1D" w:rsidRPr="006B0E52" w:rsidRDefault="007453A0" w:rsidP="00346364">
      <w:pPr>
        <w:pStyle w:val="Default"/>
        <w:numPr>
          <w:ilvl w:val="0"/>
          <w:numId w:val="12"/>
        </w:numPr>
        <w:ind w:left="1620" w:hanging="360"/>
        <w:contextualSpacing/>
        <w:rPr>
          <w:color w:val="auto"/>
        </w:rPr>
      </w:pPr>
      <w:r w:rsidRPr="00B56E68">
        <w:rPr>
          <w:color w:val="auto"/>
        </w:rPr>
        <w:t>Did not sit for the regularly scheduled test for legitimate reasons.</w:t>
      </w:r>
    </w:p>
    <w:p w:rsidR="00C86A1D" w:rsidRPr="006B0E52" w:rsidRDefault="00C86A1D" w:rsidP="006B0E52">
      <w:pPr>
        <w:pStyle w:val="Heading2"/>
        <w:spacing w:line="240" w:lineRule="auto"/>
        <w:contextualSpacing/>
        <w:rPr>
          <w:rFonts w:ascii="Times New Roman" w:hAnsi="Times New Roman" w:cs="Times New Roman"/>
          <w:color w:val="auto"/>
          <w:sz w:val="24"/>
          <w:szCs w:val="24"/>
        </w:rPr>
      </w:pPr>
      <w:r w:rsidRPr="006B0E52">
        <w:rPr>
          <w:rFonts w:ascii="Times New Roman" w:hAnsi="Times New Roman" w:cs="Times New Roman"/>
          <w:color w:val="auto"/>
          <w:sz w:val="24"/>
          <w:szCs w:val="24"/>
        </w:rPr>
        <w:t xml:space="preserve">Course Offerings </w:t>
      </w:r>
    </w:p>
    <w:p w:rsidR="00C86A1D" w:rsidRPr="006B0E52" w:rsidRDefault="00C86A1D" w:rsidP="00BE74C4">
      <w:pPr>
        <w:pStyle w:val="Default"/>
        <w:contextualSpacing/>
        <w:rPr>
          <w:color w:val="auto"/>
        </w:rPr>
      </w:pPr>
      <w:r w:rsidRPr="006B0E52">
        <w:rPr>
          <w:color w:val="auto"/>
        </w:rPr>
        <w:t>Approve additional course options available only to students with disabilities to meet the standard credit requirements for the Standard Diploma</w:t>
      </w:r>
      <w:r w:rsidR="007453A0">
        <w:rPr>
          <w:color w:val="auto"/>
        </w:rPr>
        <w:t>:</w:t>
      </w:r>
      <w:r w:rsidRPr="006B0E52">
        <w:rPr>
          <w:color w:val="auto"/>
        </w:rPr>
        <w:t xml:space="preserve"> </w:t>
      </w:r>
    </w:p>
    <w:p w:rsidR="00A835C5" w:rsidRPr="006B0E52" w:rsidRDefault="00C86A1D" w:rsidP="006B0E52">
      <w:pPr>
        <w:pStyle w:val="Default"/>
        <w:numPr>
          <w:ilvl w:val="0"/>
          <w:numId w:val="6"/>
        </w:numPr>
        <w:spacing w:after="59"/>
        <w:ind w:left="1080"/>
        <w:contextualSpacing/>
        <w:rPr>
          <w:color w:val="auto"/>
        </w:rPr>
      </w:pPr>
      <w:r w:rsidRPr="006B0E52">
        <w:rPr>
          <w:color w:val="auto"/>
        </w:rPr>
        <w:t xml:space="preserve">Augment the Personal Finance course (3120) to include the 21 Work Readiness Skills (WRS) for the Commonwealth. Allow this augmented course to meet the Economics and Personal Finance requirement </w:t>
      </w:r>
      <w:r w:rsidRPr="006B0E52">
        <w:rPr>
          <w:i/>
          <w:iCs/>
          <w:color w:val="auto"/>
        </w:rPr>
        <w:t xml:space="preserve">if </w:t>
      </w:r>
      <w:r w:rsidRPr="006B0E52">
        <w:rPr>
          <w:color w:val="auto"/>
        </w:rPr>
        <w:t xml:space="preserve">the student has earned at least </w:t>
      </w:r>
      <w:r w:rsidR="00A835C5" w:rsidRPr="006B0E52">
        <w:rPr>
          <w:color w:val="auto"/>
        </w:rPr>
        <w:t>three</w:t>
      </w:r>
      <w:r w:rsidRPr="006B0E52">
        <w:rPr>
          <w:color w:val="auto"/>
        </w:rPr>
        <w:t xml:space="preserve"> standard credits in history and social science. The economics strand in these courses would be deemed a credit accommodation. Upon completion of the augmented Personal Finance course, the student may take the WRS assessment to earn the Board-approved Work Readiness Skills credential. This approach would satisfy the graduation requirements for economics and personal finance, history and social </w:t>
      </w:r>
      <w:bookmarkStart w:id="0" w:name="_GoBack"/>
      <w:bookmarkEnd w:id="0"/>
      <w:r w:rsidRPr="006B0E52">
        <w:rPr>
          <w:color w:val="auto"/>
        </w:rPr>
        <w:t>sciences, and the workplace credential.</w:t>
      </w:r>
    </w:p>
    <w:p w:rsidR="00C86A1D" w:rsidRPr="006B0E52" w:rsidRDefault="00C86A1D" w:rsidP="006B0E52">
      <w:pPr>
        <w:pStyle w:val="Default"/>
        <w:numPr>
          <w:ilvl w:val="0"/>
          <w:numId w:val="6"/>
        </w:numPr>
        <w:spacing w:after="59"/>
        <w:ind w:left="1080"/>
        <w:contextualSpacing/>
        <w:rPr>
          <w:color w:val="auto"/>
        </w:rPr>
      </w:pPr>
      <w:r w:rsidRPr="006B0E52">
        <w:rPr>
          <w:color w:val="auto"/>
        </w:rPr>
        <w:t xml:space="preserve">Establish minimum content courses in the subject areas required for verified credits and provide flexibility in how the courses are delivered. Allow parts I and II of certain required courses to each earn a standard credit towards the total number required in the subject area. The student must successfully complete: </w:t>
      </w:r>
    </w:p>
    <w:p w:rsidR="007453A0" w:rsidRPr="006B0E52" w:rsidRDefault="00A835C5" w:rsidP="00346364">
      <w:pPr>
        <w:pStyle w:val="Default"/>
        <w:numPr>
          <w:ilvl w:val="0"/>
          <w:numId w:val="14"/>
        </w:numPr>
        <w:spacing w:after="59"/>
        <w:ind w:left="1620" w:hanging="180"/>
        <w:contextualSpacing/>
        <w:rPr>
          <w:color w:val="auto"/>
        </w:rPr>
      </w:pPr>
      <w:r w:rsidRPr="006B0E52">
        <w:rPr>
          <w:color w:val="auto"/>
        </w:rPr>
        <w:t>Four</w:t>
      </w:r>
      <w:r w:rsidR="00C86A1D" w:rsidRPr="006B0E52">
        <w:rPr>
          <w:color w:val="auto"/>
        </w:rPr>
        <w:t xml:space="preserve"> standard credits in English and </w:t>
      </w:r>
      <w:r w:rsidRPr="006B0E52">
        <w:rPr>
          <w:color w:val="auto"/>
        </w:rPr>
        <w:t>one</w:t>
      </w:r>
      <w:r w:rsidR="00C86A1D" w:rsidRPr="006B0E52">
        <w:rPr>
          <w:color w:val="auto"/>
        </w:rPr>
        <w:t xml:space="preserve"> verified credit each in Reading and Writing </w:t>
      </w:r>
    </w:p>
    <w:p w:rsidR="007453A0" w:rsidRPr="00B56E68" w:rsidRDefault="00A835C5" w:rsidP="00346364">
      <w:pPr>
        <w:pStyle w:val="Default"/>
        <w:numPr>
          <w:ilvl w:val="0"/>
          <w:numId w:val="14"/>
        </w:numPr>
        <w:spacing w:after="59"/>
        <w:ind w:left="1620" w:hanging="180"/>
        <w:contextualSpacing/>
        <w:rPr>
          <w:color w:val="auto"/>
        </w:rPr>
      </w:pPr>
      <w:r w:rsidRPr="00774434">
        <w:rPr>
          <w:color w:val="auto"/>
        </w:rPr>
        <w:t>Three</w:t>
      </w:r>
      <w:r w:rsidR="00C86A1D" w:rsidRPr="00774434">
        <w:rPr>
          <w:color w:val="auto"/>
        </w:rPr>
        <w:t xml:space="preserve"> sta</w:t>
      </w:r>
      <w:r w:rsidR="00AA6478">
        <w:rPr>
          <w:color w:val="auto"/>
        </w:rPr>
        <w:t xml:space="preserve">ndard credits in mathematics </w:t>
      </w:r>
      <w:r w:rsidR="00C86A1D" w:rsidRPr="00774434">
        <w:rPr>
          <w:color w:val="auto"/>
        </w:rPr>
        <w:t xml:space="preserve">and </w:t>
      </w:r>
      <w:r w:rsidRPr="00774434">
        <w:t xml:space="preserve">one </w:t>
      </w:r>
      <w:r w:rsidR="00C86A1D" w:rsidRPr="00774434">
        <w:t xml:space="preserve">verified credit in mathematics </w:t>
      </w:r>
    </w:p>
    <w:p w:rsidR="00B56E68" w:rsidRDefault="00A835C5" w:rsidP="00346364">
      <w:pPr>
        <w:pStyle w:val="Default"/>
        <w:numPr>
          <w:ilvl w:val="0"/>
          <w:numId w:val="14"/>
        </w:numPr>
        <w:spacing w:after="59"/>
        <w:ind w:left="1620" w:hanging="180"/>
        <w:contextualSpacing/>
        <w:rPr>
          <w:color w:val="auto"/>
        </w:rPr>
      </w:pPr>
      <w:r w:rsidRPr="00774434">
        <w:rPr>
          <w:color w:val="auto"/>
        </w:rPr>
        <w:t>Three</w:t>
      </w:r>
      <w:r w:rsidR="003D2287" w:rsidRPr="00774434">
        <w:rPr>
          <w:color w:val="auto"/>
        </w:rPr>
        <w:t xml:space="preserve"> standard credits in science that include Earth Science and Biology, and </w:t>
      </w:r>
      <w:r w:rsidRPr="00774434">
        <w:rPr>
          <w:color w:val="auto"/>
        </w:rPr>
        <w:t xml:space="preserve">one </w:t>
      </w:r>
      <w:r w:rsidR="003D2287" w:rsidRPr="00774434">
        <w:rPr>
          <w:color w:val="auto"/>
        </w:rPr>
        <w:t>verified</w:t>
      </w:r>
      <w:r w:rsidRPr="00774434">
        <w:rPr>
          <w:color w:val="auto"/>
        </w:rPr>
        <w:t xml:space="preserve"> </w:t>
      </w:r>
      <w:r w:rsidR="003D2287" w:rsidRPr="00774434">
        <w:rPr>
          <w:color w:val="auto"/>
        </w:rPr>
        <w:t>credit in science</w:t>
      </w:r>
    </w:p>
    <w:p w:rsidR="00A835C5" w:rsidRPr="00774434" w:rsidRDefault="00A835C5" w:rsidP="00346364">
      <w:pPr>
        <w:pStyle w:val="Default"/>
        <w:numPr>
          <w:ilvl w:val="0"/>
          <w:numId w:val="14"/>
        </w:numPr>
        <w:spacing w:after="59"/>
        <w:ind w:left="1620" w:hanging="180"/>
        <w:contextualSpacing/>
        <w:rPr>
          <w:color w:val="auto"/>
        </w:rPr>
      </w:pPr>
      <w:r w:rsidRPr="00774434">
        <w:rPr>
          <w:color w:val="auto"/>
        </w:rPr>
        <w:lastRenderedPageBreak/>
        <w:t>Three</w:t>
      </w:r>
      <w:r w:rsidR="003D2287" w:rsidRPr="00774434">
        <w:rPr>
          <w:color w:val="auto"/>
        </w:rPr>
        <w:t xml:space="preserve"> standard credits in history and social science that include Virginia and U.S. History and Virginia and U.S. Government, and </w:t>
      </w:r>
      <w:r w:rsidRPr="00774434">
        <w:rPr>
          <w:color w:val="auto"/>
        </w:rPr>
        <w:t>one</w:t>
      </w:r>
      <w:r w:rsidR="003D2287" w:rsidRPr="00774434">
        <w:rPr>
          <w:color w:val="auto"/>
        </w:rPr>
        <w:t xml:space="preserve"> verified credit in history and social science </w:t>
      </w:r>
    </w:p>
    <w:p w:rsidR="006B0E52" w:rsidRDefault="00B033FE" w:rsidP="006B0E52">
      <w:pPr>
        <w:pStyle w:val="Heading2"/>
        <w:spacing w:line="240" w:lineRule="auto"/>
        <w:contextualSpacing/>
        <w:rPr>
          <w:rFonts w:ascii="Times New Roman" w:hAnsi="Times New Roman" w:cs="Times New Roman"/>
          <w:color w:val="auto"/>
          <w:sz w:val="24"/>
          <w:szCs w:val="24"/>
        </w:rPr>
      </w:pPr>
      <w:r w:rsidRPr="006B0E52">
        <w:rPr>
          <w:rFonts w:ascii="Times New Roman" w:hAnsi="Times New Roman" w:cs="Times New Roman"/>
          <w:color w:val="auto"/>
          <w:sz w:val="24"/>
          <w:szCs w:val="24"/>
        </w:rPr>
        <w:t xml:space="preserve">Special Permission Credit </w:t>
      </w:r>
      <w:r w:rsidR="00161227" w:rsidRPr="006B0E52">
        <w:rPr>
          <w:rFonts w:ascii="Times New Roman" w:hAnsi="Times New Roman" w:cs="Times New Roman"/>
          <w:color w:val="auto"/>
          <w:sz w:val="24"/>
          <w:szCs w:val="24"/>
        </w:rPr>
        <w:t>Accommodations</w:t>
      </w:r>
    </w:p>
    <w:p w:rsidR="00221227" w:rsidRDefault="006B0E52" w:rsidP="006B0E52">
      <w:pPr>
        <w:spacing w:line="240" w:lineRule="auto"/>
        <w:contextualSpacing/>
        <w:rPr>
          <w:rFonts w:ascii="Times New Roman" w:hAnsi="Times New Roman" w:cs="Times New Roman"/>
          <w:sz w:val="24"/>
          <w:szCs w:val="24"/>
        </w:rPr>
      </w:pPr>
      <w:r w:rsidRPr="006B0E52">
        <w:rPr>
          <w:rFonts w:ascii="Times New Roman" w:hAnsi="Times New Roman" w:cs="Times New Roman"/>
          <w:sz w:val="24"/>
          <w:szCs w:val="24"/>
        </w:rPr>
        <w:t xml:space="preserve">This accommodation </w:t>
      </w:r>
      <w:r w:rsidR="00B033FE" w:rsidRPr="006B0E52">
        <w:rPr>
          <w:rFonts w:ascii="Times New Roman" w:hAnsi="Times New Roman" w:cs="Times New Roman"/>
          <w:sz w:val="24"/>
          <w:szCs w:val="24"/>
        </w:rPr>
        <w:t xml:space="preserve">requires submission of documentation </w:t>
      </w:r>
      <w:r w:rsidRPr="006B0E52">
        <w:rPr>
          <w:rFonts w:ascii="Times New Roman" w:hAnsi="Times New Roman" w:cs="Times New Roman"/>
          <w:sz w:val="24"/>
          <w:szCs w:val="24"/>
        </w:rPr>
        <w:t>to VDOE.</w:t>
      </w:r>
    </w:p>
    <w:p w:rsidR="00221227" w:rsidRDefault="00221227" w:rsidP="006B0E52">
      <w:pPr>
        <w:spacing w:line="240" w:lineRule="auto"/>
        <w:contextualSpacing/>
        <w:rPr>
          <w:rFonts w:ascii="Times New Roman" w:hAnsi="Times New Roman" w:cs="Times New Roman"/>
          <w:sz w:val="24"/>
          <w:szCs w:val="24"/>
        </w:rPr>
      </w:pPr>
    </w:p>
    <w:p w:rsidR="00B033FE" w:rsidRDefault="00221227" w:rsidP="006B0E52">
      <w:pPr>
        <w:spacing w:line="240" w:lineRule="auto"/>
        <w:contextualSpacing/>
        <w:rPr>
          <w:rFonts w:ascii="Times New Roman" w:hAnsi="Times New Roman" w:cs="Times New Roman"/>
          <w:sz w:val="24"/>
          <w:szCs w:val="24"/>
        </w:rPr>
      </w:pPr>
      <w:r>
        <w:rPr>
          <w:rFonts w:ascii="Times New Roman" w:hAnsi="Times New Roman" w:cs="Times New Roman"/>
          <w:sz w:val="24"/>
          <w:szCs w:val="24"/>
        </w:rPr>
        <w:t>T</w:t>
      </w:r>
      <w:r w:rsidRPr="00013F1F">
        <w:rPr>
          <w:rFonts w:ascii="Times New Roman" w:eastAsiaTheme="majorEastAsia" w:hAnsi="Times New Roman" w:cs="Times New Roman"/>
          <w:bCs/>
          <w:sz w:val="24"/>
          <w:szCs w:val="24"/>
        </w:rPr>
        <w:t>he VDOE received notification that the Virginia Substitute Evaluation Program (VSEP) would no longer be permissible for use in Virginia’s federal accountability system.</w:t>
      </w:r>
      <w:r>
        <w:rPr>
          <w:rFonts w:ascii="Times New Roman" w:eastAsiaTheme="majorEastAsia" w:hAnsi="Times New Roman" w:cs="Times New Roman"/>
          <w:bCs/>
          <w:sz w:val="24"/>
          <w:szCs w:val="24"/>
        </w:rPr>
        <w:t xml:space="preserve"> </w:t>
      </w:r>
      <w:r w:rsidRPr="00013F1F">
        <w:rPr>
          <w:rFonts w:ascii="Times New Roman" w:eastAsiaTheme="majorEastAsia" w:hAnsi="Times New Roman" w:cs="Times New Roman"/>
          <w:bCs/>
          <w:sz w:val="24"/>
          <w:szCs w:val="24"/>
        </w:rPr>
        <w:t xml:space="preserve"> Due to this new interpretation, </w:t>
      </w:r>
      <w:r>
        <w:rPr>
          <w:rFonts w:ascii="Times New Roman" w:eastAsiaTheme="majorEastAsia" w:hAnsi="Times New Roman" w:cs="Times New Roman"/>
          <w:bCs/>
          <w:sz w:val="24"/>
          <w:szCs w:val="24"/>
        </w:rPr>
        <w:t xml:space="preserve">the Board of Education approved </w:t>
      </w:r>
      <w:r w:rsidRPr="00013F1F">
        <w:rPr>
          <w:rFonts w:ascii="Times New Roman" w:eastAsiaTheme="majorEastAsia" w:hAnsi="Times New Roman" w:cs="Times New Roman"/>
          <w:bCs/>
          <w:sz w:val="24"/>
          <w:szCs w:val="24"/>
        </w:rPr>
        <w:t>the use of Special Permission Credit Accommodations to provide those students with disabilities who previously might have used the VSEP with a pathway to earn the necessary locally awarded verified credits to obtain a standard diploma.</w:t>
      </w:r>
    </w:p>
    <w:p w:rsidR="00B033FE" w:rsidRPr="006B0E52" w:rsidRDefault="00B033FE" w:rsidP="006B0E52">
      <w:pPr>
        <w:pStyle w:val="Default"/>
        <w:contextualSpacing/>
        <w:rPr>
          <w:color w:val="auto"/>
        </w:rPr>
      </w:pPr>
      <w:r w:rsidRPr="006B0E52">
        <w:rPr>
          <w:color w:val="auto"/>
        </w:rPr>
        <w:t>The special permission credit accommodation permit</w:t>
      </w:r>
      <w:r w:rsidR="00A56F48" w:rsidRPr="006B0E52">
        <w:rPr>
          <w:color w:val="auto"/>
        </w:rPr>
        <w:t>s</w:t>
      </w:r>
      <w:r w:rsidRPr="006B0E52">
        <w:rPr>
          <w:color w:val="auto"/>
        </w:rPr>
        <w:t xml:space="preserve"> local school boards to award locally awarded verified credits in reading, writing, mathematics, science and history, to certain students with disabilities. Eligible students must: </w:t>
      </w:r>
    </w:p>
    <w:p w:rsidR="00B033FE" w:rsidRPr="006B0E52" w:rsidRDefault="00716418" w:rsidP="006B0E52">
      <w:pPr>
        <w:pStyle w:val="Default"/>
        <w:numPr>
          <w:ilvl w:val="0"/>
          <w:numId w:val="8"/>
        </w:numPr>
        <w:contextualSpacing/>
        <w:rPr>
          <w:color w:val="auto"/>
        </w:rPr>
      </w:pPr>
      <w:r>
        <w:rPr>
          <w:color w:val="auto"/>
        </w:rPr>
        <w:t>p</w:t>
      </w:r>
      <w:r w:rsidR="00B033FE" w:rsidRPr="006B0E52">
        <w:rPr>
          <w:color w:val="auto"/>
        </w:rPr>
        <w:t xml:space="preserve">ass the high school course based on a non-modified curriculum; </w:t>
      </w:r>
    </w:p>
    <w:p w:rsidR="00B033FE" w:rsidRPr="006B0E52" w:rsidRDefault="00B033FE" w:rsidP="006B0E52">
      <w:pPr>
        <w:pStyle w:val="Default"/>
        <w:numPr>
          <w:ilvl w:val="0"/>
          <w:numId w:val="8"/>
        </w:numPr>
        <w:contextualSpacing/>
        <w:rPr>
          <w:color w:val="auto"/>
        </w:rPr>
      </w:pPr>
      <w:r w:rsidRPr="006B0E52">
        <w:rPr>
          <w:color w:val="auto"/>
        </w:rPr>
        <w:t xml:space="preserve">score below 375 on the SOL test; </w:t>
      </w:r>
    </w:p>
    <w:p w:rsidR="00B033FE" w:rsidRPr="006B0E52" w:rsidRDefault="00161227" w:rsidP="006B0E52">
      <w:pPr>
        <w:pStyle w:val="Default"/>
        <w:numPr>
          <w:ilvl w:val="0"/>
          <w:numId w:val="8"/>
        </w:numPr>
        <w:contextualSpacing/>
        <w:rPr>
          <w:color w:val="auto"/>
        </w:rPr>
      </w:pPr>
      <w:r w:rsidRPr="006B0E52">
        <w:rPr>
          <w:color w:val="auto"/>
        </w:rPr>
        <w:t xml:space="preserve">have a documented disability that presents a unique or significant challenge to the degree that the student is unable to demonstrate knowledge of the  course content on the SOL test using available accommodations; and </w:t>
      </w:r>
    </w:p>
    <w:p w:rsidR="00161227" w:rsidRPr="006B0E52" w:rsidRDefault="00161227" w:rsidP="00C43D98">
      <w:pPr>
        <w:pStyle w:val="Default"/>
        <w:numPr>
          <w:ilvl w:val="0"/>
          <w:numId w:val="8"/>
        </w:numPr>
        <w:contextualSpacing/>
        <w:rPr>
          <w:color w:val="auto"/>
        </w:rPr>
      </w:pPr>
      <w:proofErr w:type="gramStart"/>
      <w:r w:rsidRPr="006B0E52">
        <w:rPr>
          <w:color w:val="auto"/>
        </w:rPr>
        <w:t>demonstrate</w:t>
      </w:r>
      <w:proofErr w:type="gramEnd"/>
      <w:r w:rsidRPr="006B0E52">
        <w:rPr>
          <w:color w:val="auto"/>
        </w:rPr>
        <w:t xml:space="preserve"> achievement in the academic content through an appeal process administered at the local level.</w:t>
      </w:r>
    </w:p>
    <w:p w:rsidR="00161227" w:rsidRPr="006B0E52" w:rsidRDefault="00161227" w:rsidP="00C43D98">
      <w:pPr>
        <w:pStyle w:val="Default"/>
        <w:contextualSpacing/>
        <w:rPr>
          <w:color w:val="auto"/>
        </w:rPr>
      </w:pPr>
    </w:p>
    <w:p w:rsidR="00161227" w:rsidRPr="00221227" w:rsidRDefault="00161227" w:rsidP="00C43D98">
      <w:pPr>
        <w:spacing w:line="240" w:lineRule="auto"/>
        <w:contextualSpacing/>
        <w:rPr>
          <w:rFonts w:ascii="Times New Roman" w:hAnsi="Times New Roman" w:cs="Times New Roman"/>
          <w:sz w:val="24"/>
          <w:szCs w:val="24"/>
        </w:rPr>
      </w:pPr>
      <w:r w:rsidRPr="00221227">
        <w:rPr>
          <w:rFonts w:ascii="Times New Roman" w:hAnsi="Times New Roman" w:cs="Times New Roman"/>
          <w:sz w:val="24"/>
          <w:szCs w:val="24"/>
        </w:rPr>
        <w:t xml:space="preserve">The decision to consider a special permission credit accommodation should be made through the IEP and/or 504 review process. School divisions must submit a Special Permission </w:t>
      </w:r>
      <w:r w:rsidR="00030F53">
        <w:rPr>
          <w:rFonts w:ascii="Times New Roman" w:hAnsi="Times New Roman" w:cs="Times New Roman"/>
          <w:sz w:val="24"/>
          <w:szCs w:val="24"/>
        </w:rPr>
        <w:t xml:space="preserve">Locally Awarded Verified </w:t>
      </w:r>
      <w:r w:rsidRPr="00221227">
        <w:rPr>
          <w:rFonts w:ascii="Times New Roman" w:hAnsi="Times New Roman" w:cs="Times New Roman"/>
          <w:sz w:val="24"/>
          <w:szCs w:val="24"/>
        </w:rPr>
        <w:t xml:space="preserve">Credit Accommodation </w:t>
      </w:r>
      <w:r w:rsidR="00030F53">
        <w:rPr>
          <w:rFonts w:ascii="Times New Roman" w:hAnsi="Times New Roman" w:cs="Times New Roman"/>
          <w:sz w:val="24"/>
          <w:szCs w:val="24"/>
        </w:rPr>
        <w:t>f</w:t>
      </w:r>
      <w:r w:rsidRPr="00221227">
        <w:rPr>
          <w:rFonts w:ascii="Times New Roman" w:hAnsi="Times New Roman" w:cs="Times New Roman"/>
          <w:sz w:val="24"/>
          <w:szCs w:val="24"/>
        </w:rPr>
        <w:t xml:space="preserve">orm to the </w:t>
      </w:r>
      <w:r w:rsidR="00030F53">
        <w:rPr>
          <w:rFonts w:ascii="Times New Roman" w:hAnsi="Times New Roman" w:cs="Times New Roman"/>
          <w:sz w:val="24"/>
          <w:szCs w:val="24"/>
        </w:rPr>
        <w:t>VDOE</w:t>
      </w:r>
      <w:r w:rsidRPr="00221227">
        <w:rPr>
          <w:rFonts w:ascii="Times New Roman" w:hAnsi="Times New Roman" w:cs="Times New Roman"/>
          <w:sz w:val="24"/>
          <w:szCs w:val="24"/>
        </w:rPr>
        <w:t xml:space="preserve"> for each student being considered for a locally awarded verified credit with a SOL scaled score below 375.</w:t>
      </w:r>
      <w:r w:rsidR="00221227" w:rsidRPr="00221227">
        <w:rPr>
          <w:rFonts w:ascii="Times New Roman" w:hAnsi="Times New Roman" w:cs="Times New Roman"/>
          <w:sz w:val="24"/>
          <w:szCs w:val="24"/>
        </w:rPr>
        <w:t xml:space="preserve"> </w:t>
      </w:r>
      <w:r w:rsidRPr="00221227">
        <w:rPr>
          <w:rFonts w:ascii="Times New Roman" w:hAnsi="Times New Roman" w:cs="Times New Roman"/>
          <w:sz w:val="24"/>
          <w:szCs w:val="24"/>
        </w:rPr>
        <w:t xml:space="preserve"> </w:t>
      </w:r>
      <w:r w:rsidR="00221227" w:rsidRPr="00221227">
        <w:rPr>
          <w:rFonts w:ascii="Times New Roman" w:hAnsi="Times New Roman" w:cs="Times New Roman"/>
          <w:sz w:val="24"/>
          <w:szCs w:val="24"/>
        </w:rPr>
        <w:t>D</w:t>
      </w:r>
      <w:r w:rsidRPr="00221227">
        <w:rPr>
          <w:rFonts w:ascii="Times New Roman" w:hAnsi="Times New Roman" w:cs="Times New Roman"/>
          <w:sz w:val="24"/>
          <w:szCs w:val="24"/>
        </w:rPr>
        <w:t xml:space="preserve">ocumentation regarding the disability that prevents the student from fully demonstrating </w:t>
      </w:r>
      <w:r w:rsidR="00030F53">
        <w:rPr>
          <w:rFonts w:ascii="Times New Roman" w:hAnsi="Times New Roman" w:cs="Times New Roman"/>
          <w:sz w:val="24"/>
          <w:szCs w:val="24"/>
        </w:rPr>
        <w:t>his/her</w:t>
      </w:r>
      <w:r w:rsidRPr="00221227">
        <w:rPr>
          <w:rFonts w:ascii="Times New Roman" w:hAnsi="Times New Roman" w:cs="Times New Roman"/>
          <w:sz w:val="24"/>
          <w:szCs w:val="24"/>
        </w:rPr>
        <w:t xml:space="preserve"> knowledge of the course </w:t>
      </w:r>
      <w:r w:rsidR="00750607" w:rsidRPr="00221227">
        <w:rPr>
          <w:rFonts w:ascii="Times New Roman" w:hAnsi="Times New Roman" w:cs="Times New Roman"/>
          <w:sz w:val="24"/>
          <w:szCs w:val="24"/>
        </w:rPr>
        <w:t>content</w:t>
      </w:r>
      <w:r w:rsidRPr="00221227">
        <w:rPr>
          <w:rFonts w:ascii="Times New Roman" w:hAnsi="Times New Roman" w:cs="Times New Roman"/>
          <w:sz w:val="24"/>
          <w:szCs w:val="24"/>
        </w:rPr>
        <w:t xml:space="preserve"> on the SOL test even with accommodations must be included on the form. This documentation should include eviden</w:t>
      </w:r>
      <w:r w:rsidR="00221227">
        <w:rPr>
          <w:rFonts w:ascii="Times New Roman" w:hAnsi="Times New Roman" w:cs="Times New Roman"/>
          <w:sz w:val="24"/>
          <w:szCs w:val="24"/>
        </w:rPr>
        <w:t>ce</w:t>
      </w:r>
      <w:r w:rsidRPr="00221227">
        <w:rPr>
          <w:rFonts w:ascii="Times New Roman" w:hAnsi="Times New Roman" w:cs="Times New Roman"/>
          <w:sz w:val="24"/>
          <w:szCs w:val="24"/>
        </w:rPr>
        <w:t xml:space="preserve"> of the use or consideration of other credit accommodations and other substitute assessment options. </w:t>
      </w:r>
      <w:r w:rsidR="00716418">
        <w:rPr>
          <w:rFonts w:ascii="Times New Roman" w:hAnsi="Times New Roman" w:cs="Times New Roman"/>
          <w:sz w:val="24"/>
          <w:szCs w:val="24"/>
        </w:rPr>
        <w:t xml:space="preserve">The </w:t>
      </w:r>
      <w:r w:rsidRPr="00221227">
        <w:rPr>
          <w:rFonts w:ascii="Times New Roman" w:hAnsi="Times New Roman" w:cs="Times New Roman"/>
          <w:sz w:val="24"/>
          <w:szCs w:val="24"/>
        </w:rPr>
        <w:t xml:space="preserve">VDOE staff will review the submitted documentation and will return </w:t>
      </w:r>
      <w:r w:rsidR="00C50B9F" w:rsidRPr="00221227">
        <w:rPr>
          <w:rFonts w:ascii="Times New Roman" w:hAnsi="Times New Roman" w:cs="Times New Roman"/>
          <w:sz w:val="24"/>
          <w:szCs w:val="24"/>
        </w:rPr>
        <w:t xml:space="preserve">the results of the review to the school division representative.  </w:t>
      </w:r>
    </w:p>
    <w:p w:rsidR="003D2287" w:rsidRPr="006B0E52" w:rsidRDefault="003D2287" w:rsidP="006B0E52">
      <w:pPr>
        <w:pStyle w:val="Heading2"/>
        <w:spacing w:line="240" w:lineRule="auto"/>
        <w:contextualSpacing/>
        <w:rPr>
          <w:rFonts w:ascii="Times New Roman" w:hAnsi="Times New Roman" w:cs="Times New Roman"/>
          <w:color w:val="auto"/>
          <w:sz w:val="24"/>
          <w:szCs w:val="24"/>
        </w:rPr>
      </w:pPr>
      <w:r w:rsidRPr="006B0E52">
        <w:rPr>
          <w:rFonts w:ascii="Times New Roman" w:hAnsi="Times New Roman" w:cs="Times New Roman"/>
          <w:color w:val="auto"/>
          <w:sz w:val="24"/>
          <w:szCs w:val="24"/>
        </w:rPr>
        <w:t xml:space="preserve">Additional Credit Accommodations </w:t>
      </w:r>
    </w:p>
    <w:p w:rsidR="003D2287" w:rsidRPr="006B0E52" w:rsidRDefault="003D2287" w:rsidP="006B0E52">
      <w:pPr>
        <w:pStyle w:val="Default"/>
        <w:contextualSpacing/>
        <w:rPr>
          <w:color w:val="auto"/>
        </w:rPr>
      </w:pPr>
      <w:r w:rsidRPr="006B0E52">
        <w:rPr>
          <w:color w:val="auto"/>
        </w:rPr>
        <w:t xml:space="preserve">The Board may, from time to time approve additional credit accommodations. </w:t>
      </w:r>
    </w:p>
    <w:p w:rsidR="009E4D1B" w:rsidRPr="00D15800" w:rsidRDefault="004211AD" w:rsidP="006B0E52">
      <w:pPr>
        <w:spacing w:line="240" w:lineRule="auto"/>
        <w:contextualSpacing/>
        <w:rPr>
          <w:rFonts w:ascii="Times New Roman" w:hAnsi="Times New Roman" w:cs="Times New Roman"/>
          <w:sz w:val="23"/>
          <w:szCs w:val="23"/>
        </w:rPr>
      </w:pPr>
    </w:p>
    <w:sectPr w:rsidR="009E4D1B" w:rsidRPr="00D15800" w:rsidSect="00B26757">
      <w:headerReference w:type="default" r:id="rId8"/>
      <w:footerReference w:type="default" r:id="rId9"/>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AD" w:rsidRDefault="004211AD" w:rsidP="003B7015">
      <w:pPr>
        <w:spacing w:after="0" w:line="240" w:lineRule="auto"/>
      </w:pPr>
      <w:r>
        <w:separator/>
      </w:r>
    </w:p>
  </w:endnote>
  <w:endnote w:type="continuationSeparator" w:id="0">
    <w:p w:rsidR="004211AD" w:rsidRDefault="004211AD" w:rsidP="003B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CB" w:rsidRPr="005D4EBF" w:rsidRDefault="00AA6478" w:rsidP="000041CB">
    <w:pPr>
      <w:pStyle w:val="Footer"/>
      <w:jc w:val="right"/>
      <w:rPr>
        <w:rFonts w:ascii="Times New Roman" w:hAnsi="Times New Roman" w:cs="Times New Roman"/>
      </w:rPr>
    </w:pPr>
    <w:r>
      <w:rPr>
        <w:rFonts w:ascii="Times New Roman" w:hAnsi="Times New Roman" w:cs="Times New Roman"/>
      </w:rPr>
      <w:t>Rev 3-4-2020</w:t>
    </w:r>
  </w:p>
  <w:p w:rsidR="00C91316" w:rsidRDefault="00C91316">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AD" w:rsidRDefault="004211AD" w:rsidP="003B7015">
      <w:pPr>
        <w:spacing w:after="0" w:line="240" w:lineRule="auto"/>
      </w:pPr>
      <w:r>
        <w:separator/>
      </w:r>
    </w:p>
  </w:footnote>
  <w:footnote w:type="continuationSeparator" w:id="0">
    <w:p w:rsidR="004211AD" w:rsidRDefault="004211AD" w:rsidP="003B7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015" w:rsidRPr="00B26757" w:rsidRDefault="003B7015" w:rsidP="00B033FE">
    <w:pPr>
      <w:pStyle w:val="Header"/>
      <w:tabs>
        <w:tab w:val="left" w:pos="7425"/>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FF2"/>
    <w:multiLevelType w:val="hybridMultilevel"/>
    <w:tmpl w:val="62DCF2D4"/>
    <w:lvl w:ilvl="0" w:tplc="EBF00AF2">
      <w:start w:val="1"/>
      <w:numFmt w:val="lowerRoman"/>
      <w:lvlText w:val="%1."/>
      <w:lvlJc w:val="left"/>
      <w:pPr>
        <w:ind w:left="2166" w:hanging="72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 w15:restartNumberingAfterBreak="0">
    <w:nsid w:val="1B03072A"/>
    <w:multiLevelType w:val="hybridMultilevel"/>
    <w:tmpl w:val="1B8059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7C4709"/>
    <w:multiLevelType w:val="hybridMultilevel"/>
    <w:tmpl w:val="D64A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43158"/>
    <w:multiLevelType w:val="hybridMultilevel"/>
    <w:tmpl w:val="6A06F2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627A9"/>
    <w:multiLevelType w:val="hybridMultilevel"/>
    <w:tmpl w:val="7D48A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B4067"/>
    <w:multiLevelType w:val="hybridMultilevel"/>
    <w:tmpl w:val="E6B68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827060"/>
    <w:multiLevelType w:val="hybridMultilevel"/>
    <w:tmpl w:val="C250273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4EC7D70"/>
    <w:multiLevelType w:val="hybridMultilevel"/>
    <w:tmpl w:val="C7709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405F8"/>
    <w:multiLevelType w:val="hybridMultilevel"/>
    <w:tmpl w:val="75744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0291E51"/>
    <w:multiLevelType w:val="hybridMultilevel"/>
    <w:tmpl w:val="973A26D0"/>
    <w:lvl w:ilvl="0" w:tplc="185CD3BE">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91128D"/>
    <w:multiLevelType w:val="hybridMultilevel"/>
    <w:tmpl w:val="E3CE07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E79DB"/>
    <w:multiLevelType w:val="hybridMultilevel"/>
    <w:tmpl w:val="58E6CD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0A2575"/>
    <w:multiLevelType w:val="hybridMultilevel"/>
    <w:tmpl w:val="5A20F7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C02FD7"/>
    <w:multiLevelType w:val="hybridMultilevel"/>
    <w:tmpl w:val="0C86B3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7"/>
  </w:num>
  <w:num w:numId="3">
    <w:abstractNumId w:val="8"/>
  </w:num>
  <w:num w:numId="4">
    <w:abstractNumId w:val="12"/>
  </w:num>
  <w:num w:numId="5">
    <w:abstractNumId w:val="4"/>
  </w:num>
  <w:num w:numId="6">
    <w:abstractNumId w:val="5"/>
  </w:num>
  <w:num w:numId="7">
    <w:abstractNumId w:val="2"/>
  </w:num>
  <w:num w:numId="8">
    <w:abstractNumId w:val="9"/>
  </w:num>
  <w:num w:numId="9">
    <w:abstractNumId w:val="13"/>
  </w:num>
  <w:num w:numId="10">
    <w:abstractNumId w:val="1"/>
  </w:num>
  <w:num w:numId="11">
    <w:abstractNumId w:val="10"/>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87"/>
    <w:rsid w:val="000041CB"/>
    <w:rsid w:val="00030F53"/>
    <w:rsid w:val="000600CD"/>
    <w:rsid w:val="000F750A"/>
    <w:rsid w:val="00161227"/>
    <w:rsid w:val="00193A60"/>
    <w:rsid w:val="001C4C1F"/>
    <w:rsid w:val="00221227"/>
    <w:rsid w:val="0029129D"/>
    <w:rsid w:val="00346364"/>
    <w:rsid w:val="003B7015"/>
    <w:rsid w:val="003D2287"/>
    <w:rsid w:val="003D44E6"/>
    <w:rsid w:val="00402DD9"/>
    <w:rsid w:val="004211AD"/>
    <w:rsid w:val="00461463"/>
    <w:rsid w:val="00651CC2"/>
    <w:rsid w:val="00655227"/>
    <w:rsid w:val="006B0E52"/>
    <w:rsid w:val="006F12D5"/>
    <w:rsid w:val="00716418"/>
    <w:rsid w:val="007453A0"/>
    <w:rsid w:val="00750607"/>
    <w:rsid w:val="00774434"/>
    <w:rsid w:val="007D7973"/>
    <w:rsid w:val="00961AA8"/>
    <w:rsid w:val="009D7D80"/>
    <w:rsid w:val="00A56F48"/>
    <w:rsid w:val="00A74177"/>
    <w:rsid w:val="00A835C5"/>
    <w:rsid w:val="00AA6478"/>
    <w:rsid w:val="00B033FE"/>
    <w:rsid w:val="00B26757"/>
    <w:rsid w:val="00B56E68"/>
    <w:rsid w:val="00B733DD"/>
    <w:rsid w:val="00B978DE"/>
    <w:rsid w:val="00BA1221"/>
    <w:rsid w:val="00BE74C4"/>
    <w:rsid w:val="00C43D98"/>
    <w:rsid w:val="00C50B9F"/>
    <w:rsid w:val="00C77B91"/>
    <w:rsid w:val="00C86A1D"/>
    <w:rsid w:val="00C91316"/>
    <w:rsid w:val="00CB5E86"/>
    <w:rsid w:val="00D03DD8"/>
    <w:rsid w:val="00D15800"/>
    <w:rsid w:val="00D95F8E"/>
    <w:rsid w:val="00DE59BB"/>
    <w:rsid w:val="00E57CB2"/>
    <w:rsid w:val="00E61D85"/>
    <w:rsid w:val="00F0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B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0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0E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228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835C5"/>
    <w:rPr>
      <w:sz w:val="16"/>
      <w:szCs w:val="16"/>
    </w:rPr>
  </w:style>
  <w:style w:type="paragraph" w:styleId="CommentText">
    <w:name w:val="annotation text"/>
    <w:basedOn w:val="Normal"/>
    <w:link w:val="CommentTextChar"/>
    <w:uiPriority w:val="99"/>
    <w:semiHidden/>
    <w:unhideWhenUsed/>
    <w:rsid w:val="00A835C5"/>
    <w:pPr>
      <w:spacing w:line="240" w:lineRule="auto"/>
    </w:pPr>
    <w:rPr>
      <w:sz w:val="20"/>
      <w:szCs w:val="20"/>
    </w:rPr>
  </w:style>
  <w:style w:type="character" w:customStyle="1" w:styleId="CommentTextChar">
    <w:name w:val="Comment Text Char"/>
    <w:basedOn w:val="DefaultParagraphFont"/>
    <w:link w:val="CommentText"/>
    <w:uiPriority w:val="99"/>
    <w:semiHidden/>
    <w:rsid w:val="00A835C5"/>
    <w:rPr>
      <w:sz w:val="20"/>
      <w:szCs w:val="20"/>
    </w:rPr>
  </w:style>
  <w:style w:type="paragraph" w:styleId="CommentSubject">
    <w:name w:val="annotation subject"/>
    <w:basedOn w:val="CommentText"/>
    <w:next w:val="CommentText"/>
    <w:link w:val="CommentSubjectChar"/>
    <w:uiPriority w:val="99"/>
    <w:semiHidden/>
    <w:unhideWhenUsed/>
    <w:rsid w:val="00A835C5"/>
    <w:rPr>
      <w:b/>
      <w:bCs/>
    </w:rPr>
  </w:style>
  <w:style w:type="character" w:customStyle="1" w:styleId="CommentSubjectChar">
    <w:name w:val="Comment Subject Char"/>
    <w:basedOn w:val="CommentTextChar"/>
    <w:link w:val="CommentSubject"/>
    <w:uiPriority w:val="99"/>
    <w:semiHidden/>
    <w:rsid w:val="00A835C5"/>
    <w:rPr>
      <w:b/>
      <w:bCs/>
      <w:sz w:val="20"/>
      <w:szCs w:val="20"/>
    </w:rPr>
  </w:style>
  <w:style w:type="paragraph" w:styleId="Revision">
    <w:name w:val="Revision"/>
    <w:hidden/>
    <w:uiPriority w:val="99"/>
    <w:semiHidden/>
    <w:rsid w:val="00A835C5"/>
    <w:pPr>
      <w:spacing w:after="0" w:line="240" w:lineRule="auto"/>
    </w:pPr>
  </w:style>
  <w:style w:type="paragraph" w:styleId="BalloonText">
    <w:name w:val="Balloon Text"/>
    <w:basedOn w:val="Normal"/>
    <w:link w:val="BalloonTextChar"/>
    <w:uiPriority w:val="99"/>
    <w:semiHidden/>
    <w:unhideWhenUsed/>
    <w:rsid w:val="00A8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5C5"/>
    <w:rPr>
      <w:rFonts w:ascii="Tahoma" w:hAnsi="Tahoma" w:cs="Tahoma"/>
      <w:sz w:val="16"/>
      <w:szCs w:val="16"/>
    </w:rPr>
  </w:style>
  <w:style w:type="paragraph" w:styleId="Header">
    <w:name w:val="header"/>
    <w:basedOn w:val="Normal"/>
    <w:link w:val="HeaderChar"/>
    <w:uiPriority w:val="99"/>
    <w:unhideWhenUsed/>
    <w:rsid w:val="003B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015"/>
  </w:style>
  <w:style w:type="paragraph" w:styleId="Footer">
    <w:name w:val="footer"/>
    <w:basedOn w:val="Normal"/>
    <w:link w:val="FooterChar"/>
    <w:uiPriority w:val="99"/>
    <w:unhideWhenUsed/>
    <w:rsid w:val="003B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015"/>
  </w:style>
  <w:style w:type="character" w:styleId="Hyperlink">
    <w:name w:val="Hyperlink"/>
    <w:basedOn w:val="DefaultParagraphFont"/>
    <w:uiPriority w:val="99"/>
    <w:unhideWhenUsed/>
    <w:rsid w:val="00161227"/>
    <w:rPr>
      <w:color w:val="0000FF" w:themeColor="hyperlink"/>
      <w:u w:val="single"/>
    </w:rPr>
  </w:style>
  <w:style w:type="character" w:customStyle="1" w:styleId="Heading1Char">
    <w:name w:val="Heading 1 Char"/>
    <w:basedOn w:val="DefaultParagraphFont"/>
    <w:link w:val="Heading1"/>
    <w:uiPriority w:val="9"/>
    <w:rsid w:val="006B0E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0E5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e.virginia.gov/administrators/superintendents_memos/2018/130-18.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Guidelines for Standard Diploma Credit Accommodations _x000d_
for Students with Disabilities - Revised 7-31-2019</vt:lpstr>
    </vt:vector>
  </TitlesOfParts>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Standard Diploma Credit Accommodations _x000d_
for Students with Disabilities - Revised 7-31-2019</dc:title>
  <dc:creator/>
  <cp:lastModifiedBy/>
  <cp:revision>1</cp:revision>
  <dcterms:created xsi:type="dcterms:W3CDTF">2020-03-04T13:12:00Z</dcterms:created>
  <dcterms:modified xsi:type="dcterms:W3CDTF">2020-03-04T13:12:00Z</dcterms:modified>
</cp:coreProperties>
</file>