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9FD9E" w14:textId="67E7B361" w:rsidR="007F4272" w:rsidRDefault="007F4272">
      <w:r>
        <w:t xml:space="preserve">Transcript to Accompany </w:t>
      </w:r>
      <w:r w:rsidRPr="007F4272">
        <w:rPr>
          <w:i/>
        </w:rPr>
        <w:t xml:space="preserve">Virginia Adult Education </w:t>
      </w:r>
      <w:r w:rsidR="00BE272C">
        <w:rPr>
          <w:i/>
        </w:rPr>
        <w:t>7</w:t>
      </w:r>
      <w:r w:rsidRPr="007F4272">
        <w:rPr>
          <w:i/>
        </w:rPr>
        <w:t>-Year Trends</w:t>
      </w:r>
      <w:r>
        <w:t xml:space="preserve"> Recording</w:t>
      </w:r>
    </w:p>
    <w:p w14:paraId="67E99AB8" w14:textId="50A50552" w:rsidR="00B948E6" w:rsidRDefault="00B948E6">
      <w:r>
        <w:t>Slide 1</w:t>
      </w:r>
    </w:p>
    <w:p w14:paraId="7078EC83" w14:textId="6431DC6C" w:rsidR="00E12ACD" w:rsidRDefault="00B948E6">
      <w:r>
        <w:t xml:space="preserve">Hello, my name is Heidi Silver-Pacuilla, </w:t>
      </w:r>
      <w:r w:rsidR="004047C8">
        <w:t xml:space="preserve">I am the </w:t>
      </w:r>
      <w:r w:rsidR="005E6C84">
        <w:t xml:space="preserve">Director of the </w:t>
      </w:r>
      <w:r w:rsidR="002453FE">
        <w:t>O</w:t>
      </w:r>
      <w:r w:rsidR="004047C8">
        <w:t>ffice of Adult Education</w:t>
      </w:r>
      <w:r w:rsidR="00BE272C">
        <w:t xml:space="preserve"> at the Virginia Department of Education</w:t>
      </w:r>
      <w:r w:rsidR="004047C8">
        <w:t xml:space="preserve">. This tutorial is a lookback </w:t>
      </w:r>
      <w:r w:rsidR="002453FE">
        <w:t>at</w:t>
      </w:r>
      <w:r w:rsidR="00E7481C">
        <w:t xml:space="preserve"> s</w:t>
      </w:r>
      <w:r w:rsidR="005E6C84">
        <w:t>even</w:t>
      </w:r>
      <w:r w:rsidR="002453FE">
        <w:t xml:space="preserve"> </w:t>
      </w:r>
      <w:r w:rsidR="004047C8">
        <w:t>years of Virginia Adult Education trend data, program years 2017-2018 through 202</w:t>
      </w:r>
      <w:r w:rsidR="005E6C84">
        <w:t>3</w:t>
      </w:r>
      <w:r w:rsidR="004047C8">
        <w:t>-202</w:t>
      </w:r>
      <w:r w:rsidR="005E6C84">
        <w:t>4</w:t>
      </w:r>
      <w:r w:rsidR="004047C8">
        <w:t xml:space="preserve">. </w:t>
      </w:r>
    </w:p>
    <w:p w14:paraId="00A47171" w14:textId="52642264" w:rsidR="004047C8" w:rsidRDefault="004047C8">
      <w:r>
        <w:t>Slide 2</w:t>
      </w:r>
    </w:p>
    <w:p w14:paraId="7DAB0D70" w14:textId="64A3C518" w:rsidR="00BC34F7" w:rsidRDefault="00BC34F7">
      <w:r>
        <w:t xml:space="preserve">The purpose of </w:t>
      </w:r>
      <w:r w:rsidR="00DC6E2D">
        <w:t xml:space="preserve">the Adult Education and Family Literacy Act, or AEFLA, which is title II of the </w:t>
      </w:r>
      <w:r w:rsidR="00DC6E2D" w:rsidRPr="007550A1">
        <w:rPr>
          <w:i/>
        </w:rPr>
        <w:t>Workforce and Innovation Opportunity Act</w:t>
      </w:r>
      <w:r w:rsidR="00DC6E2D">
        <w:t xml:space="preserve">, is to create a partnership among the federal government, states, and localities to provide adult education and literacy activities </w:t>
      </w:r>
      <w:r w:rsidR="007550A1">
        <w:t xml:space="preserve">to </w:t>
      </w:r>
      <w:r w:rsidR="00DC6E2D">
        <w:t xml:space="preserve">all </w:t>
      </w:r>
      <w:r w:rsidR="008F5882">
        <w:t>of</w:t>
      </w:r>
      <w:r w:rsidR="00DC6E2D">
        <w:t xml:space="preserve"> these very broad purposes. Some keywords </w:t>
      </w:r>
      <w:r w:rsidR="007550A1">
        <w:t xml:space="preserve">are </w:t>
      </w:r>
      <w:r w:rsidR="00DC6E2D">
        <w:t>extracted here</w:t>
      </w:r>
      <w:r w:rsidR="008F5882">
        <w:t xml:space="preserve"> on the screen</w:t>
      </w:r>
      <w:r w:rsidR="00596886">
        <w:t>:</w:t>
      </w:r>
      <w:r w:rsidR="00DC6E2D">
        <w:t xml:space="preserve"> </w:t>
      </w:r>
      <w:r w:rsidR="007550A1">
        <w:t>To a</w:t>
      </w:r>
      <w:r w:rsidR="00DC6E2D">
        <w:t xml:space="preserve">ssist adults to become literate and economically self-sufficient; to assist parents or family members to become full partners in the educational development of their children; to assist adults to earn a secondary diploma and in the transition to postsecondary education and training; assist immigrants to develop skills in English and learn the roles and responsibilities of citizenship; and to assist incarcerated individuals successfully re-enter </w:t>
      </w:r>
      <w:r w:rsidR="00203E1E">
        <w:t>our</w:t>
      </w:r>
      <w:r w:rsidR="00DC6E2D">
        <w:t xml:space="preserve"> society. That’s a very broad purpose and we are proud to work on all parts of it.</w:t>
      </w:r>
    </w:p>
    <w:p w14:paraId="0E2187BE" w14:textId="7F3A6AB4" w:rsidR="00BC34F7" w:rsidRDefault="00BC34F7">
      <w:r>
        <w:t>Slide 3</w:t>
      </w:r>
    </w:p>
    <w:p w14:paraId="668829DF" w14:textId="56C40220" w:rsidR="004047C8" w:rsidRDefault="004047C8">
      <w:r>
        <w:t xml:space="preserve">As you </w:t>
      </w:r>
      <w:r w:rsidR="005E6C84">
        <w:t xml:space="preserve">may </w:t>
      </w:r>
      <w:r>
        <w:t>know, Virginia is divided in to 22 regions</w:t>
      </w:r>
      <w:r w:rsidR="005727FE">
        <w:t xml:space="preserve"> for adult education. This ensures that we have full coverage for the Commonwealth. Our fiscal agents are local educational agencies </w:t>
      </w:r>
      <w:r w:rsidR="00203E1E">
        <w:t xml:space="preserve">such as </w:t>
      </w:r>
      <w:r w:rsidR="005727FE">
        <w:t>school divisions, community colleges</w:t>
      </w:r>
      <w:r w:rsidR="00E12ACD">
        <w:t>,</w:t>
      </w:r>
      <w:r w:rsidR="005727FE">
        <w:t xml:space="preserve"> and community-based organizations. Integrated English Literacy and Civics Education grants are awarded based on population need, not </w:t>
      </w:r>
      <w:r w:rsidR="00203E1E">
        <w:t xml:space="preserve">necessarily </w:t>
      </w:r>
      <w:r w:rsidR="005727FE">
        <w:t>by region.</w:t>
      </w:r>
      <w:r w:rsidR="00E12ACD">
        <w:t xml:space="preserve"> </w:t>
      </w:r>
    </w:p>
    <w:p w14:paraId="322D2BB3" w14:textId="55EFA4AA" w:rsidR="00ED1584" w:rsidRDefault="00ED1584">
      <w:r>
        <w:t>Slide 4</w:t>
      </w:r>
    </w:p>
    <w:p w14:paraId="658D0065" w14:textId="0BD0FC3E" w:rsidR="00ED1584" w:rsidRDefault="00ED1584">
      <w:r>
        <w:t>This slide shows our funding and includes the 202</w:t>
      </w:r>
      <w:r w:rsidR="00674776">
        <w:t>4</w:t>
      </w:r>
      <w:r>
        <w:t>-202</w:t>
      </w:r>
      <w:r w:rsidR="00674776">
        <w:t>5</w:t>
      </w:r>
      <w:r>
        <w:t xml:space="preserve"> award. Our federal awards have</w:t>
      </w:r>
      <w:r w:rsidR="00674776">
        <w:t xml:space="preserve"> generally</w:t>
      </w:r>
      <w:r>
        <w:t xml:space="preserve"> increased over the years, as you can see in blue. Our state awards have remained stable</w:t>
      </w:r>
      <w:r w:rsidR="00E7481C">
        <w:t xml:space="preserve">. </w:t>
      </w:r>
      <w:r>
        <w:t>Of note, our localities are required to provide a 15% match to the federal awards, so adult education in Virginia is truly a federal</w:t>
      </w:r>
      <w:r w:rsidR="00DC6E2D">
        <w:t xml:space="preserve">, </w:t>
      </w:r>
      <w:r>
        <w:t>state</w:t>
      </w:r>
      <w:r w:rsidR="00DC6E2D">
        <w:t xml:space="preserve">, and </w:t>
      </w:r>
      <w:r>
        <w:t xml:space="preserve">local partnership. </w:t>
      </w:r>
    </w:p>
    <w:p w14:paraId="0A578406" w14:textId="19558FE2" w:rsidR="00ED1584" w:rsidRDefault="00ED1584">
      <w:r>
        <w:t>Slide 5</w:t>
      </w:r>
    </w:p>
    <w:p w14:paraId="027D86E7" w14:textId="77886080" w:rsidR="00ED1584" w:rsidRDefault="00ED1584">
      <w:r>
        <w:t xml:space="preserve">Whom do we serve? We have some slides that cover </w:t>
      </w:r>
      <w:proofErr w:type="gramStart"/>
      <w:r>
        <w:t>all of</w:t>
      </w:r>
      <w:proofErr w:type="gramEnd"/>
      <w:r>
        <w:t xml:space="preserve"> these data points</w:t>
      </w:r>
      <w:r w:rsidR="00E7481C">
        <w:t>.</w:t>
      </w:r>
      <w:r>
        <w:t xml:space="preserve"> </w:t>
      </w:r>
    </w:p>
    <w:p w14:paraId="7933F902" w14:textId="6C0F39C6" w:rsidR="00ED1584" w:rsidRDefault="00ED1584">
      <w:r>
        <w:t>Slide 6</w:t>
      </w:r>
    </w:p>
    <w:p w14:paraId="3D09232F" w14:textId="38D46D2E" w:rsidR="00994632" w:rsidRDefault="00ED1584">
      <w:r>
        <w:t xml:space="preserve">Our enrollment trends are presented here. Of course, our enrollment decreased during the pandemic, but as you can </w:t>
      </w:r>
      <w:r w:rsidR="002453FE">
        <w:t>see,</w:t>
      </w:r>
      <w:r>
        <w:t xml:space="preserve"> we </w:t>
      </w:r>
      <w:r w:rsidR="00994632">
        <w:t xml:space="preserve">never </w:t>
      </w:r>
      <w:r w:rsidR="00596886">
        <w:t>closed,</w:t>
      </w:r>
      <w:r w:rsidR="00994632">
        <w:t xml:space="preserve"> and </w:t>
      </w:r>
      <w:r w:rsidR="00DC6E2D">
        <w:t xml:space="preserve">we </w:t>
      </w:r>
      <w:r w:rsidR="00E7481C">
        <w:t>have</w:t>
      </w:r>
      <w:r>
        <w:t xml:space="preserve"> rebound</w:t>
      </w:r>
      <w:r w:rsidR="00E7481C">
        <w:t>ed</w:t>
      </w:r>
      <w:r w:rsidR="00994632">
        <w:t>.</w:t>
      </w:r>
      <w:r w:rsidR="00E7481C">
        <w:t xml:space="preserve"> </w:t>
      </w:r>
      <w:r w:rsidR="00994632">
        <w:t>I</w:t>
      </w:r>
      <w:r w:rsidR="00E7481C">
        <w:t xml:space="preserve">n the most recent year, enrollment </w:t>
      </w:r>
      <w:r w:rsidR="00994632">
        <w:t>was 1</w:t>
      </w:r>
      <w:r w:rsidR="00674776">
        <w:t>9,590</w:t>
      </w:r>
      <w:r w:rsidR="00DC6E2D">
        <w:t xml:space="preserve"> students</w:t>
      </w:r>
      <w:r w:rsidR="00994632">
        <w:t xml:space="preserve"> which </w:t>
      </w:r>
      <w:r w:rsidR="00E7481C">
        <w:t>passed pre-pandemic levels</w:t>
      </w:r>
      <w:r>
        <w:t>.</w:t>
      </w:r>
    </w:p>
    <w:p w14:paraId="227D33A9" w14:textId="38925FEA" w:rsidR="00674776" w:rsidRDefault="00ED1584">
      <w:r>
        <w:t xml:space="preserve">One thing to celebrate is </w:t>
      </w:r>
      <w:r w:rsidR="00E7481C">
        <w:t xml:space="preserve">that </w:t>
      </w:r>
      <w:r>
        <w:t xml:space="preserve">our retention rates remained high during the pandemic </w:t>
      </w:r>
      <w:r w:rsidR="00DC6E2D">
        <w:t xml:space="preserve">and beyond, </w:t>
      </w:r>
      <w:r>
        <w:t xml:space="preserve">and I want to celebrate what that means: from the programs that’s a lot of tutoring, personal outreach, </w:t>
      </w:r>
      <w:r w:rsidR="00E7481C">
        <w:t xml:space="preserve">and </w:t>
      </w:r>
      <w:r>
        <w:t>flexibility extended to students to help them stay and attain their goals</w:t>
      </w:r>
      <w:r w:rsidR="002453FE">
        <w:t>.</w:t>
      </w:r>
      <w:r>
        <w:t xml:space="preserve"> </w:t>
      </w:r>
      <w:proofErr w:type="gramStart"/>
      <w:r w:rsidR="00596886">
        <w:t>So</w:t>
      </w:r>
      <w:proofErr w:type="gramEnd"/>
      <w:r w:rsidR="008F5882">
        <w:t xml:space="preserve"> I want to give</w:t>
      </w:r>
      <w:r>
        <w:t xml:space="preserve"> kudos to our programs and teachers for that extra effort. </w:t>
      </w:r>
    </w:p>
    <w:p w14:paraId="1213372B" w14:textId="76890636" w:rsidR="00BE1C2D" w:rsidRDefault="00ED1584">
      <w:r>
        <w:t xml:space="preserve">The graph on the bottom right is correctional education and </w:t>
      </w:r>
      <w:r w:rsidR="00BE1C2D">
        <w:t xml:space="preserve">as you may know, many facilities were completely closed to outside services during the pandemic and even </w:t>
      </w:r>
      <w:r w:rsidR="00674776">
        <w:t>during the past few years</w:t>
      </w:r>
      <w:r w:rsidR="00BE1C2D">
        <w:t xml:space="preserve"> many </w:t>
      </w:r>
      <w:r w:rsidR="00BE1C2D">
        <w:lastRenderedPageBreak/>
        <w:t xml:space="preserve">facilities were short staffed and could not accommodate services coming </w:t>
      </w:r>
      <w:r w:rsidR="00C34E61">
        <w:t>in</w:t>
      </w:r>
      <w:r w:rsidR="00BE1C2D">
        <w:t>. This set of our population is rebuilding more slowly as those facilities get back to normal</w:t>
      </w:r>
      <w:r w:rsidR="00E7481C">
        <w:t xml:space="preserve"> and we are eager to increase our services.</w:t>
      </w:r>
      <w:r w:rsidR="00BE1C2D">
        <w:t xml:space="preserve"> </w:t>
      </w:r>
    </w:p>
    <w:p w14:paraId="322B17F6" w14:textId="1FA32291" w:rsidR="00BE1C2D" w:rsidRDefault="00BE1C2D">
      <w:r>
        <w:t>Slide 7</w:t>
      </w:r>
    </w:p>
    <w:p w14:paraId="10E30AE9" w14:textId="67E20122" w:rsidR="00E7481C" w:rsidRDefault="00674776">
      <w:r>
        <w:t>We</w:t>
      </w:r>
      <w:r w:rsidR="00BE1C2D">
        <w:t xml:space="preserve"> can look at enrollment trends by program type. </w:t>
      </w:r>
      <w:r w:rsidR="002E589B">
        <w:t>T</w:t>
      </w:r>
      <w:r w:rsidR="00E7481C">
        <w:t>his past year we were back on</w:t>
      </w:r>
      <w:r w:rsidR="002E589B">
        <w:t xml:space="preserve"> </w:t>
      </w:r>
      <w:r w:rsidR="00E7481C">
        <w:t xml:space="preserve">trend with about </w:t>
      </w:r>
      <w:r>
        <w:t>57</w:t>
      </w:r>
      <w:r w:rsidR="00BE1C2D">
        <w:t xml:space="preserve">% </w:t>
      </w:r>
      <w:r w:rsidR="00E7481C">
        <w:t>of our students in English language</w:t>
      </w:r>
      <w:r w:rsidR="00962B0E">
        <w:t xml:space="preserve"> </w:t>
      </w:r>
      <w:r>
        <w:t xml:space="preserve">acquisition </w:t>
      </w:r>
      <w:r w:rsidR="00E7481C">
        <w:t xml:space="preserve">programs. Within this </w:t>
      </w:r>
      <w:r w:rsidR="002E589B">
        <w:t>population, we serve students with a wide range of education, from those who have had interrupted education to those who have already earned postsecondary degrees. In program year 202</w:t>
      </w:r>
      <w:r>
        <w:t>3</w:t>
      </w:r>
      <w:r w:rsidR="002E589B">
        <w:t>-</w:t>
      </w:r>
      <w:r w:rsidR="00962B0E">
        <w:t>20</w:t>
      </w:r>
      <w:r w:rsidR="002E589B">
        <w:t>2</w:t>
      </w:r>
      <w:r>
        <w:t>4</w:t>
      </w:r>
      <w:r w:rsidR="002E589B">
        <w:t>, 3</w:t>
      </w:r>
      <w:r>
        <w:t>5</w:t>
      </w:r>
      <w:r w:rsidR="002E589B">
        <w:t>% of our foreign-</w:t>
      </w:r>
      <w:r>
        <w:t>educated</w:t>
      </w:r>
      <w:r w:rsidR="002E589B">
        <w:t xml:space="preserve"> students </w:t>
      </w:r>
      <w:r w:rsidR="00962B0E">
        <w:t xml:space="preserve">were </w:t>
      </w:r>
      <w:r w:rsidR="002E589B">
        <w:t>internationally trained professionals.</w:t>
      </w:r>
    </w:p>
    <w:p w14:paraId="14B9061B" w14:textId="7E505A83" w:rsidR="00BE1C2D" w:rsidRDefault="00BE1C2D" w:rsidP="00E7481C">
      <w:pPr>
        <w:tabs>
          <w:tab w:val="center" w:pos="4680"/>
        </w:tabs>
      </w:pPr>
      <w:r>
        <w:t>Slide 8</w:t>
      </w:r>
      <w:r w:rsidR="00E7481C">
        <w:tab/>
      </w:r>
    </w:p>
    <w:p w14:paraId="70A66DEE" w14:textId="40C9C505" w:rsidR="00596886" w:rsidRDefault="00BE1C2D">
      <w:r>
        <w:t xml:space="preserve">We serve working age adults, mostly women. </w:t>
      </w:r>
      <w:r w:rsidR="009D0536">
        <w:t>Our largest age group is 25-44 years old</w:t>
      </w:r>
      <w:r w:rsidR="00962B0E">
        <w:t xml:space="preserve">, seen in the </w:t>
      </w:r>
      <w:r w:rsidR="00674776">
        <w:t>middle of the chart</w:t>
      </w:r>
      <w:r w:rsidR="009D0536">
        <w:t>. These are very busy years in a family for adults and we applaud our students for adding education onto their already busy schedule. It</w:t>
      </w:r>
      <w:r w:rsidR="002453FE">
        <w:t>’</w:t>
      </w:r>
      <w:r w:rsidR="009D0536">
        <w:t>s worth noting that over 6</w:t>
      </w:r>
      <w:r w:rsidR="00FA46DB">
        <w:t>2</w:t>
      </w:r>
      <w:r w:rsidR="009D0536">
        <w:t xml:space="preserve">% of our students are women and this is something we are looking at for programming implications. </w:t>
      </w:r>
      <w:r w:rsidR="00962B0E">
        <w:t>I</w:t>
      </w:r>
      <w:r w:rsidR="00203E1E">
        <w:t xml:space="preserve">’d also </w:t>
      </w:r>
      <w:r w:rsidR="00962B0E">
        <w:t>like to pause for a moment on the youth</w:t>
      </w:r>
      <w:r w:rsidR="00FA46DB">
        <w:t xml:space="preserve"> population</w:t>
      </w:r>
      <w:r w:rsidR="00962B0E">
        <w:t xml:space="preserve">. We can </w:t>
      </w:r>
      <w:r w:rsidR="008F5882">
        <w:t xml:space="preserve">see that we </w:t>
      </w:r>
      <w:r w:rsidR="00962B0E">
        <w:t>serve young students, 16-1</w:t>
      </w:r>
      <w:r w:rsidR="00FA46DB">
        <w:t>7</w:t>
      </w:r>
      <w:r w:rsidR="00962B0E">
        <w:t xml:space="preserve">, and assist them to earn their secondary credential if they have been </w:t>
      </w:r>
      <w:r w:rsidR="008F5882">
        <w:t xml:space="preserve">released and </w:t>
      </w:r>
      <w:r w:rsidR="00962B0E">
        <w:t xml:space="preserve">excused from compulsory attendance. </w:t>
      </w:r>
      <w:r w:rsidR="00FA46DB">
        <w:t xml:space="preserve">In program year 2023-24, we served 4,500 students in what WIOA considers youth, </w:t>
      </w:r>
      <w:r w:rsidR="00203E1E">
        <w:t xml:space="preserve">which is </w:t>
      </w:r>
      <w:r w:rsidR="00FA46DB">
        <w:t xml:space="preserve">up to age 24. </w:t>
      </w:r>
    </w:p>
    <w:p w14:paraId="5C214A1D" w14:textId="3445B10F" w:rsidR="00E11D28" w:rsidRDefault="00E11D28">
      <w:r>
        <w:t>Slide 9</w:t>
      </w:r>
    </w:p>
    <w:p w14:paraId="3F7C238B" w14:textId="5D41E3EA" w:rsidR="00E11D28" w:rsidRDefault="00E11D28">
      <w:r>
        <w:t xml:space="preserve">Here is another way to look at enrollment. We serve minorities, mostly Hispanic. You can see the trends here with the sharp uptick </w:t>
      </w:r>
      <w:r w:rsidR="00B82380">
        <w:t>here after the pandemic</w:t>
      </w:r>
      <w:r w:rsidR="00596886">
        <w:t>.</w:t>
      </w:r>
      <w:r>
        <w:t xml:space="preserve"> You can see </w:t>
      </w:r>
      <w:proofErr w:type="gramStart"/>
      <w:r>
        <w:t>that Hispanic students</w:t>
      </w:r>
      <w:proofErr w:type="gramEnd"/>
      <w:r w:rsidR="00FA46DB">
        <w:t>, shown here in red,</w:t>
      </w:r>
      <w:r>
        <w:t xml:space="preserve"> are our largest minority group. It was the most impacted in our enrollment in </w:t>
      </w:r>
      <w:r w:rsidR="00596886">
        <w:t>2020-</w:t>
      </w:r>
      <w:r w:rsidR="00506C2B">
        <w:t>2021</w:t>
      </w:r>
      <w:r w:rsidR="00596886">
        <w:t xml:space="preserve"> but</w:t>
      </w:r>
      <w:r>
        <w:t xml:space="preserve"> </w:t>
      </w:r>
      <w:r w:rsidR="00B82380">
        <w:t xml:space="preserve">is </w:t>
      </w:r>
      <w:r>
        <w:t xml:space="preserve">back to trend. It is worth saying that Hispanic women </w:t>
      </w:r>
      <w:r w:rsidR="00FA46DB">
        <w:t>was our largest single demographic group</w:t>
      </w:r>
      <w:r>
        <w:t>.</w:t>
      </w:r>
    </w:p>
    <w:p w14:paraId="643972A1" w14:textId="33FACCB1" w:rsidR="002E589B" w:rsidRDefault="002E589B" w:rsidP="002E589B">
      <w:r>
        <w:t xml:space="preserve">Taken </w:t>
      </w:r>
      <w:r w:rsidR="00B82380">
        <w:t>together</w:t>
      </w:r>
      <w:r>
        <w:t xml:space="preserve">, adult education in Virginia is a majority-minority program. Over 75% of our students identify themselves as a race or ethnicity other than White. </w:t>
      </w:r>
    </w:p>
    <w:p w14:paraId="214D8029" w14:textId="43F4BB26" w:rsidR="00E11D28" w:rsidRDefault="00E11D28">
      <w:r>
        <w:t>Slide 10</w:t>
      </w:r>
    </w:p>
    <w:p w14:paraId="1EBC86DC" w14:textId="1EF27C9D" w:rsidR="00E11D28" w:rsidRDefault="00506C2B">
      <w:r>
        <w:t>Here</w:t>
      </w:r>
      <w:r w:rsidR="00E11D28">
        <w:t xml:space="preserve"> is another way to look at our busy learners. Over half of them tell us that they are employed wh</w:t>
      </w:r>
      <w:r w:rsidR="00193175">
        <w:t>en</w:t>
      </w:r>
      <w:r w:rsidR="00E11D28">
        <w:t xml:space="preserve"> they enroll</w:t>
      </w:r>
      <w:r w:rsidR="00A63091">
        <w:t xml:space="preserve"> – even </w:t>
      </w:r>
      <w:r w:rsidR="00B82380">
        <w:t>during the pandemic</w:t>
      </w:r>
      <w:r w:rsidR="00A63091">
        <w:t xml:space="preserve"> when so many people were out of work</w:t>
      </w:r>
      <w:r w:rsidR="00B82380">
        <w:t>. S</w:t>
      </w:r>
      <w:r w:rsidR="00BC34F7">
        <w:t xml:space="preserve">tudents </w:t>
      </w:r>
      <w:r w:rsidR="00B82380">
        <w:t xml:space="preserve">come to us not necessarily for job placement </w:t>
      </w:r>
      <w:r w:rsidR="00BC34F7">
        <w:t>They are seeking skills that will help them advance in their lives and careers. I</w:t>
      </w:r>
      <w:r w:rsidR="00A63091">
        <w:t>t is a real honor and privilege to serve learners who are so motivated to continue their education that they are adding it to very busy lives.</w:t>
      </w:r>
    </w:p>
    <w:p w14:paraId="3FC39BB4" w14:textId="77777777" w:rsidR="00193175" w:rsidRDefault="00A63091">
      <w:r>
        <w:t>Slide 11</w:t>
      </w:r>
      <w:r w:rsidR="00193175">
        <w:t xml:space="preserve"> </w:t>
      </w:r>
    </w:p>
    <w:p w14:paraId="4EAF72E5" w14:textId="7B6A7B6D" w:rsidR="00A63091" w:rsidRDefault="00CF1E3D">
      <w:r>
        <w:t>I want to</w:t>
      </w:r>
      <w:r w:rsidR="00A63091">
        <w:t xml:space="preserve"> talk about how we measure success in adult education. I have some slides to talk about </w:t>
      </w:r>
      <w:proofErr w:type="gramStart"/>
      <w:r w:rsidR="00A63091">
        <w:t>all of</w:t>
      </w:r>
      <w:proofErr w:type="gramEnd"/>
      <w:r w:rsidR="00A63091">
        <w:t xml:space="preserve"> these points.</w:t>
      </w:r>
    </w:p>
    <w:p w14:paraId="76B465CF" w14:textId="5C04AF30" w:rsidR="00A63091" w:rsidRDefault="00A63091">
      <w:r>
        <w:t>Slide 12</w:t>
      </w:r>
    </w:p>
    <w:p w14:paraId="3AC1B88A" w14:textId="3E906DD4" w:rsidR="00A63091" w:rsidRDefault="00A63091">
      <w:r>
        <w:t xml:space="preserve">One programming model that we are very proud of is Integrated Education and </w:t>
      </w:r>
      <w:r w:rsidR="00596886">
        <w:t>Training.</w:t>
      </w:r>
      <w:r>
        <w:t xml:space="preserve"> This is an</w:t>
      </w:r>
      <w:r w:rsidR="00FA46DB">
        <w:t xml:space="preserve"> accelerated</w:t>
      </w:r>
      <w:r>
        <w:t xml:space="preserve"> combination of academic skills, English language proficiency, workforce preparation</w:t>
      </w:r>
      <w:r w:rsidR="00994632">
        <w:t>,</w:t>
      </w:r>
      <w:r>
        <w:t xml:space="preserve"> and occupational training toward earning an industry recognized credential. These programs are usually short in duration, not longer than a semester and often quite a bit shorter than that. </w:t>
      </w:r>
      <w:r w:rsidR="00994632">
        <w:t>They are</w:t>
      </w:r>
      <w:r w:rsidR="002453FE">
        <w:t xml:space="preserve"> i</w:t>
      </w:r>
      <w:r>
        <w:t xml:space="preserve">ntense, </w:t>
      </w:r>
      <w:r>
        <w:lastRenderedPageBreak/>
        <w:t xml:space="preserve">goal-driven, </w:t>
      </w:r>
      <w:r w:rsidR="00B82380">
        <w:t xml:space="preserve">and </w:t>
      </w:r>
      <w:r w:rsidR="00994632">
        <w:t>prepare students for</w:t>
      </w:r>
      <w:r>
        <w:t xml:space="preserve"> c</w:t>
      </w:r>
      <w:r w:rsidR="00994632">
        <w:t>redential</w:t>
      </w:r>
      <w:r>
        <w:t xml:space="preserve"> exam</w:t>
      </w:r>
      <w:r w:rsidR="00994632">
        <w:t>s</w:t>
      </w:r>
      <w:r>
        <w:t xml:space="preserve">. </w:t>
      </w:r>
      <w:r w:rsidR="00994632">
        <w:t>We have consistently run about 10% of our overall enrollment in IET programming</w:t>
      </w:r>
      <w:r w:rsidR="00FA46DB">
        <w:t xml:space="preserve"> and last year we topped 13 percent. The national average is about 5 percent of enrolled students in an IET</w:t>
      </w:r>
      <w:r w:rsidR="00994632">
        <w:t>.</w:t>
      </w:r>
      <w:r>
        <w:t xml:space="preserve"> </w:t>
      </w:r>
      <w:r w:rsidR="00994632">
        <w:t>T</w:t>
      </w:r>
      <w:r>
        <w:t xml:space="preserve">he top </w:t>
      </w:r>
      <w:r w:rsidR="00994632">
        <w:t>sectors</w:t>
      </w:r>
      <w:r>
        <w:t xml:space="preserve"> in 202</w:t>
      </w:r>
      <w:r w:rsidR="00D5633C">
        <w:t>3</w:t>
      </w:r>
      <w:r>
        <w:t>-202</w:t>
      </w:r>
      <w:r w:rsidR="00D5633C">
        <w:t>4</w:t>
      </w:r>
      <w:r>
        <w:t xml:space="preserve"> </w:t>
      </w:r>
      <w:r w:rsidR="00994632">
        <w:t xml:space="preserve">are shown </w:t>
      </w:r>
      <w:r>
        <w:t>on the left</w:t>
      </w:r>
      <w:r w:rsidR="00B82380">
        <w:t xml:space="preserve"> </w:t>
      </w:r>
      <w:r w:rsidR="00596886">
        <w:t>and</w:t>
      </w:r>
      <w:r w:rsidR="00B82380">
        <w:t xml:space="preserve"> y</w:t>
      </w:r>
      <w:r>
        <w:t xml:space="preserve">ou </w:t>
      </w:r>
      <w:r w:rsidR="00CF1E3D">
        <w:t>click to</w:t>
      </w:r>
      <w:r>
        <w:t xml:space="preserve"> a map of planned offerings at IETBlueprint</w:t>
      </w:r>
      <w:r w:rsidR="00994632">
        <w:t>.com</w:t>
      </w:r>
      <w:r>
        <w:t>.</w:t>
      </w:r>
    </w:p>
    <w:p w14:paraId="75D5513B" w14:textId="4945E2D9" w:rsidR="00A63091" w:rsidRDefault="00A63091">
      <w:r>
        <w:t>Slide 13</w:t>
      </w:r>
    </w:p>
    <w:p w14:paraId="3CEAC5CA" w14:textId="168CAC2C" w:rsidR="006B2AA7" w:rsidRDefault="006B2AA7">
      <w:r>
        <w:t xml:space="preserve">We report to the federal office our Measurable Skill </w:t>
      </w:r>
      <w:r w:rsidR="00596886">
        <w:t>Gain rate</w:t>
      </w:r>
      <w:r w:rsidR="00A40179">
        <w:t xml:space="preserve"> as one of our six </w:t>
      </w:r>
      <w:r w:rsidR="000830B9">
        <w:t xml:space="preserve">WIOA </w:t>
      </w:r>
      <w:r w:rsidR="00A40179">
        <w:t>performance indicators; it is a measure that reflects gains</w:t>
      </w:r>
      <w:r w:rsidR="00D35183">
        <w:t xml:space="preserve"> made</w:t>
      </w:r>
      <w:r w:rsidR="00A40179">
        <w:t xml:space="preserve"> </w:t>
      </w:r>
      <w:r w:rsidR="005B537E">
        <w:t>during</w:t>
      </w:r>
      <w:r w:rsidR="00A40179">
        <w:t xml:space="preserve"> the program year</w:t>
      </w:r>
      <w:r>
        <w:t>. You can see that 2019-2020 and 2020-2021 were quite disrupted a</w:t>
      </w:r>
      <w:r w:rsidR="00193175">
        <w:t>s</w:t>
      </w:r>
      <w:r>
        <w:t xml:space="preserve"> Virginia had</w:t>
      </w:r>
      <w:r w:rsidR="00CF1E3D">
        <w:t>, with</w:t>
      </w:r>
      <w:r w:rsidR="00994632">
        <w:t xml:space="preserve"> </w:t>
      </w:r>
      <w:r>
        <w:t xml:space="preserve">the rest of the nation, allowance to not require assessments </w:t>
      </w:r>
      <w:r w:rsidR="002453FE">
        <w:t>which</w:t>
      </w:r>
      <w:r>
        <w:t xml:space="preserve"> had to be administered in person. We were offering services but not assessing students</w:t>
      </w:r>
      <w:r w:rsidR="00994632">
        <w:t xml:space="preserve"> regularly</w:t>
      </w:r>
      <w:r w:rsidR="00193175">
        <w:t>, so students’ gains were not</w:t>
      </w:r>
      <w:r w:rsidR="005B537E">
        <w:t xml:space="preserve"> well</w:t>
      </w:r>
      <w:r w:rsidR="00193175">
        <w:t xml:space="preserve"> documented</w:t>
      </w:r>
      <w:r w:rsidR="00B66163">
        <w:t xml:space="preserve">. Something else that </w:t>
      </w:r>
      <w:r w:rsidR="00193175">
        <w:t>has</w:t>
      </w:r>
      <w:r w:rsidR="00A40179">
        <w:t xml:space="preserve"> positively</w:t>
      </w:r>
      <w:r w:rsidR="00193175">
        <w:t xml:space="preserve"> impacted our MSG performance </w:t>
      </w:r>
      <w:r w:rsidR="00A40179">
        <w:t xml:space="preserve">since the pandemic </w:t>
      </w:r>
      <w:r w:rsidR="00CF1E3D">
        <w:t xml:space="preserve">has been </w:t>
      </w:r>
      <w:r w:rsidR="00193175">
        <w:t>the</w:t>
      </w:r>
      <w:r w:rsidR="00994632">
        <w:t xml:space="preserve"> addition of </w:t>
      </w:r>
      <w:r w:rsidR="00B66163">
        <w:t>three new MSG types</w:t>
      </w:r>
      <w:r w:rsidR="00FE39F3">
        <w:t xml:space="preserve"> being</w:t>
      </w:r>
      <w:r w:rsidR="00B66163">
        <w:t xml:space="preserve"> allowed for students in an IET </w:t>
      </w:r>
      <w:r w:rsidR="00FE39F3">
        <w:t xml:space="preserve">or </w:t>
      </w:r>
      <w:r w:rsidR="00B66163">
        <w:t>workplace literacy programs</w:t>
      </w:r>
      <w:r w:rsidR="00FA46DB">
        <w:t xml:space="preserve"> and two new gain types added in 2023-24</w:t>
      </w:r>
      <w:r w:rsidR="00B66163">
        <w:t>, so we</w:t>
      </w:r>
      <w:r w:rsidR="00193175">
        <w:t xml:space="preserve"> have</w:t>
      </w:r>
      <w:r w:rsidR="00B66163">
        <w:t xml:space="preserve"> s</w:t>
      </w:r>
      <w:r w:rsidR="00193175">
        <w:t>een</w:t>
      </w:r>
      <w:r w:rsidR="00B66163">
        <w:t xml:space="preserve"> a b</w:t>
      </w:r>
      <w:r w:rsidR="00FA46DB">
        <w:t>oost</w:t>
      </w:r>
      <w:r w:rsidR="00B66163">
        <w:t xml:space="preserve"> from th</w:t>
      </w:r>
      <w:r w:rsidR="005B537E">
        <w:t>ose</w:t>
      </w:r>
      <w:r w:rsidR="00A40179">
        <w:t xml:space="preserve"> addition</w:t>
      </w:r>
      <w:r w:rsidR="005B537E">
        <w:t>s</w:t>
      </w:r>
      <w:r w:rsidR="00A40179">
        <w:t xml:space="preserve"> of those</w:t>
      </w:r>
      <w:r w:rsidR="00B66163">
        <w:t xml:space="preserve"> MSGs as well. </w:t>
      </w:r>
    </w:p>
    <w:p w14:paraId="3E2D8FB8" w14:textId="4E8F4980" w:rsidR="00B66163" w:rsidRDefault="00B66163">
      <w:r>
        <w:t>Slide 1</w:t>
      </w:r>
      <w:r w:rsidR="00FA46DB">
        <w:t>4</w:t>
      </w:r>
    </w:p>
    <w:p w14:paraId="36DF57B9" w14:textId="5529D784" w:rsidR="00B66163" w:rsidRDefault="00FA4A64">
      <w:r>
        <w:t xml:space="preserve">Credential </w:t>
      </w:r>
      <w:r w:rsidR="00A40179">
        <w:t xml:space="preserve">attainment rate is another of the six performance indicators. This measure is a follow </w:t>
      </w:r>
      <w:r w:rsidR="00D35183">
        <w:t xml:space="preserve">up </w:t>
      </w:r>
      <w:r w:rsidR="00A40179">
        <w:t>measure of students’ outcomes within a year of exiting the program. We capture this data through data matches with the National Student Clearinghouse, the Virginia Community College System, and through supplemental data captured by the programs.</w:t>
      </w:r>
      <w:r w:rsidR="00D35183">
        <w:t xml:space="preserve"> You can see that we exceeded our target on this measure in 202</w:t>
      </w:r>
      <w:r w:rsidR="00FA46DB">
        <w:t>3</w:t>
      </w:r>
      <w:r w:rsidR="00D35183">
        <w:t>-2</w:t>
      </w:r>
      <w:r w:rsidR="00FE39F3">
        <w:t>02</w:t>
      </w:r>
      <w:r w:rsidR="00FA46DB">
        <w:t>4</w:t>
      </w:r>
      <w:r w:rsidR="00D35183">
        <w:t xml:space="preserve">. </w:t>
      </w:r>
    </w:p>
    <w:p w14:paraId="4B7C9716" w14:textId="06200431" w:rsidR="00FA4A64" w:rsidRDefault="00FA4A64">
      <w:r>
        <w:t>Slide 1</w:t>
      </w:r>
      <w:r w:rsidR="000830B9">
        <w:t>5</w:t>
      </w:r>
    </w:p>
    <w:p w14:paraId="65386BBA" w14:textId="749EB64F" w:rsidR="00FA4A64" w:rsidRDefault="00FA4A64">
      <w:r>
        <w:t xml:space="preserve">Median </w:t>
      </w:r>
      <w:r w:rsidR="00D35183">
        <w:t>e</w:t>
      </w:r>
      <w:r>
        <w:t>arnings</w:t>
      </w:r>
      <w:r w:rsidR="009508A2">
        <w:t xml:space="preserve"> second quarter after exit</w:t>
      </w:r>
      <w:r w:rsidR="00D35183">
        <w:t xml:space="preserve"> is another of the six </w:t>
      </w:r>
      <w:r w:rsidR="000830B9">
        <w:t xml:space="preserve">WIOA </w:t>
      </w:r>
      <w:r w:rsidR="00D35183">
        <w:t>performance measures and another one that is captured for students who have exited. This chart shows a steady increase in earnings for our alumni students and that Virginia exceeded the negotiated target in 202</w:t>
      </w:r>
      <w:r w:rsidR="000830B9">
        <w:t>3</w:t>
      </w:r>
      <w:r w:rsidR="00D35183">
        <w:t>-2</w:t>
      </w:r>
      <w:r w:rsidR="000830B9">
        <w:t>4</w:t>
      </w:r>
      <w:r w:rsidR="00D35183">
        <w:t>.</w:t>
      </w:r>
      <w:r w:rsidR="000830B9">
        <w:t xml:space="preserve"> See also the note </w:t>
      </w:r>
      <w:r w:rsidR="00814BCB">
        <w:t xml:space="preserve">on the left </w:t>
      </w:r>
      <w:r w:rsidR="000830B9">
        <w:t xml:space="preserve">about our IET students’ earnings: Credentials matter in the workplace! Our former IET students’ earnings were over $500 greater than the overall </w:t>
      </w:r>
      <w:r w:rsidR="00814BCB">
        <w:t xml:space="preserve">state </w:t>
      </w:r>
      <w:r w:rsidR="000830B9">
        <w:t>average.</w:t>
      </w:r>
    </w:p>
    <w:p w14:paraId="05E2B351" w14:textId="3D56ACDA" w:rsidR="00BC34F7" w:rsidRDefault="00BC34F7">
      <w:r>
        <w:t>Slide 1</w:t>
      </w:r>
      <w:r w:rsidR="000830B9">
        <w:t>6</w:t>
      </w:r>
    </w:p>
    <w:p w14:paraId="151DE760" w14:textId="745A91B3" w:rsidR="00BC34F7" w:rsidRDefault="00BC34F7" w:rsidP="00BC34F7">
      <w:r>
        <w:t xml:space="preserve">Of course, we </w:t>
      </w:r>
      <w:r w:rsidR="00814BCB">
        <w:t>are proud of our</w:t>
      </w:r>
      <w:r>
        <w:t xml:space="preserve"> High School Equivalency</w:t>
      </w:r>
      <w:r w:rsidR="005B537E">
        <w:t xml:space="preserve"> work</w:t>
      </w:r>
      <w:r>
        <w:t xml:space="preserve"> </w:t>
      </w:r>
      <w:r w:rsidR="00814BCB">
        <w:t>that</w:t>
      </w:r>
      <w:r>
        <w:t xml:space="preserve"> help folks get their secondary credential and get back on track. Currently, the GED® is the only approved </w:t>
      </w:r>
      <w:r w:rsidR="00994632">
        <w:t>High School Equivalency</w:t>
      </w:r>
      <w:r>
        <w:t xml:space="preserve"> test in Virginia. This slide shows us Virginia as a whole, not only adult education students. Again, during the pandemic, testing centers had very limited hours or limited seating</w:t>
      </w:r>
      <w:r w:rsidR="00FE39F3">
        <w:t>, or both</w:t>
      </w:r>
      <w:r>
        <w:t xml:space="preserve">. Online proctored testing did get started in 2020, </w:t>
      </w:r>
      <w:r w:rsidR="009508A2">
        <w:t>and</w:t>
      </w:r>
      <w:r>
        <w:t xml:space="preserve"> now </w:t>
      </w:r>
      <w:r w:rsidR="009508A2">
        <w:t xml:space="preserve">that is </w:t>
      </w:r>
      <w:r>
        <w:t>part of the normal mix</w:t>
      </w:r>
      <w:r w:rsidR="00814BCB">
        <w:t xml:space="preserve"> that we can offer students</w:t>
      </w:r>
      <w:r>
        <w:t xml:space="preserve">. We are now seeing test-takers, completers, and passers </w:t>
      </w:r>
      <w:r w:rsidR="00FE39F3">
        <w:t xml:space="preserve">all </w:t>
      </w:r>
      <w:r>
        <w:t xml:space="preserve">on the </w:t>
      </w:r>
      <w:r w:rsidR="00814BCB">
        <w:t>rise</w:t>
      </w:r>
      <w:r>
        <w:t>. As you know, there are four tests in the GED® battery</w:t>
      </w:r>
      <w:r w:rsidR="00994632">
        <w:t xml:space="preserve"> and</w:t>
      </w:r>
      <w:r>
        <w:t xml:space="preserve"> you must pass all four to earn </w:t>
      </w:r>
      <w:r w:rsidR="00FE39F3">
        <w:t xml:space="preserve">the </w:t>
      </w:r>
      <w:r>
        <w:t>credential, so we</w:t>
      </w:r>
      <w:r w:rsidR="009508A2">
        <w:t xml:space="preserve"> will always</w:t>
      </w:r>
      <w:r>
        <w:t xml:space="preserve"> see more</w:t>
      </w:r>
      <w:r w:rsidR="007550A1">
        <w:t xml:space="preserve"> test takers </w:t>
      </w:r>
      <w:r>
        <w:t>than passers. Our pass rate in Virginia overall is 7</w:t>
      </w:r>
      <w:r w:rsidR="000830B9">
        <w:t>8</w:t>
      </w:r>
      <w:r>
        <w:t xml:space="preserve">%, which is higher than the national average. </w:t>
      </w:r>
      <w:r w:rsidR="009508A2">
        <w:t>We are</w:t>
      </w:r>
      <w:r>
        <w:t xml:space="preserve"> proud of our GED® program</w:t>
      </w:r>
      <w:r w:rsidR="009508A2">
        <w:t xml:space="preserve"> and </w:t>
      </w:r>
      <w:proofErr w:type="gramStart"/>
      <w:r w:rsidR="009508A2">
        <w:t>all of</w:t>
      </w:r>
      <w:proofErr w:type="gramEnd"/>
      <w:r w:rsidR="009508A2">
        <w:t xml:space="preserve"> our graduates</w:t>
      </w:r>
      <w:r>
        <w:t>.</w:t>
      </w:r>
    </w:p>
    <w:p w14:paraId="666A6EEB" w14:textId="630EF06C" w:rsidR="003E29BD" w:rsidRDefault="003E29BD">
      <w:r>
        <w:t>Slide 1</w:t>
      </w:r>
      <w:r w:rsidR="000830B9">
        <w:t>7</w:t>
      </w:r>
    </w:p>
    <w:p w14:paraId="2B833529" w14:textId="48D0413E" w:rsidR="003E29BD" w:rsidRDefault="00FC198C">
      <w:r>
        <w:t xml:space="preserve">This slide is not </w:t>
      </w:r>
      <w:r w:rsidR="00BC34F7">
        <w:t xml:space="preserve">a trend but rather is displaying </w:t>
      </w:r>
      <w:r>
        <w:t xml:space="preserve">a single </w:t>
      </w:r>
      <w:r w:rsidR="00596886">
        <w:t>year,</w:t>
      </w:r>
      <w:r>
        <w:t xml:space="preserve"> but the trend </w:t>
      </w:r>
      <w:r w:rsidR="00814BCB">
        <w:t xml:space="preserve">has stayed </w:t>
      </w:r>
      <w:r>
        <w:t>the same. I want to point out that we are a largely part-time workforce. Almost 9</w:t>
      </w:r>
      <w:r w:rsidR="000830B9">
        <w:t>4</w:t>
      </w:r>
      <w:r>
        <w:t xml:space="preserve">% of our teachers are part-time, our paraprofessionals are largely part-time, </w:t>
      </w:r>
      <w:r w:rsidR="000830B9">
        <w:t xml:space="preserve">92% of </w:t>
      </w:r>
      <w:r>
        <w:t>our counselors</w:t>
      </w:r>
      <w:r w:rsidR="00FA4A64">
        <w:t xml:space="preserve"> or</w:t>
      </w:r>
      <w:r>
        <w:t xml:space="preserve"> career</w:t>
      </w:r>
      <w:r w:rsidR="003833F7">
        <w:t xml:space="preserve"> </w:t>
      </w:r>
      <w:r>
        <w:t>navigators are part-time</w:t>
      </w:r>
      <w:r w:rsidR="009508A2">
        <w:t>,</w:t>
      </w:r>
      <w:r>
        <w:t xml:space="preserve"> and </w:t>
      </w:r>
      <w:r>
        <w:lastRenderedPageBreak/>
        <w:t>about half of our administrators are part-time</w:t>
      </w:r>
      <w:r w:rsidR="00814BCB">
        <w:t xml:space="preserve"> with a program</w:t>
      </w:r>
      <w:r>
        <w:t xml:space="preserve">. </w:t>
      </w:r>
      <w:r w:rsidR="009508A2">
        <w:t>This situation has</w:t>
      </w:r>
      <w:r>
        <w:t xml:space="preserve"> implications for how </w:t>
      </w:r>
      <w:r w:rsidR="00EA68C0">
        <w:t xml:space="preserve">we </w:t>
      </w:r>
      <w:r>
        <w:t xml:space="preserve">run our program, provide professional development, </w:t>
      </w:r>
      <w:r w:rsidR="009508A2">
        <w:t xml:space="preserve">and </w:t>
      </w:r>
      <w:r>
        <w:t>plan</w:t>
      </w:r>
      <w:r w:rsidR="009508A2">
        <w:t xml:space="preserve"> for change and new initiatives</w:t>
      </w:r>
      <w:r>
        <w:t xml:space="preserve">. This is a little above the national </w:t>
      </w:r>
      <w:r w:rsidR="00FA4A64">
        <w:t>ratio</w:t>
      </w:r>
      <w:r>
        <w:t xml:space="preserve"> for part-time to full-time, </w:t>
      </w:r>
      <w:r w:rsidR="00814BCB">
        <w:t>and it</w:t>
      </w:r>
      <w:r>
        <w:t xml:space="preserve"> is a challenge we continue to </w:t>
      </w:r>
      <w:r w:rsidR="00FE39F3">
        <w:t>face</w:t>
      </w:r>
      <w:r>
        <w:t>.</w:t>
      </w:r>
    </w:p>
    <w:p w14:paraId="4A565FCC" w14:textId="0B103659" w:rsidR="001A7B64" w:rsidRDefault="001A7B64">
      <w:r>
        <w:t xml:space="preserve">Slide </w:t>
      </w:r>
      <w:r w:rsidR="009508A2">
        <w:t>1</w:t>
      </w:r>
      <w:r w:rsidR="000830B9">
        <w:t>8</w:t>
      </w:r>
    </w:p>
    <w:p w14:paraId="63E47D16" w14:textId="65898C52" w:rsidR="000830B9" w:rsidRDefault="000830B9">
      <w:r>
        <w:t>This slide presents statewide priorities that guide our work and areas of growth. In our statewide professional development, we are focusing on the science of reading for adults and adult second language learners as well as improving service in all areas for adults with disabilities. We are continuing to provide standards-based instruction, digital skills, and civic instruction. We’ve transitioned to a new database for program management and improvement and continue to offer training to users to make th</w:t>
      </w:r>
      <w:r w:rsidR="00955ACA">
        <w:t>at</w:t>
      </w:r>
      <w:r>
        <w:t xml:space="preserve"> transition as smooth as possible. We have two ways to promote the opportunity for students to “test for free” and earn their GED® credential and we are continuing to expand IET opportunities </w:t>
      </w:r>
      <w:r w:rsidR="000C4AF6">
        <w:t>and</w:t>
      </w:r>
      <w:r>
        <w:t xml:space="preserve"> increase career pathways to address job openings and student choice. </w:t>
      </w:r>
    </w:p>
    <w:p w14:paraId="00F671B9" w14:textId="1E2AEB86" w:rsidR="000830B9" w:rsidRDefault="000830B9">
      <w:r>
        <w:t>Slide 19</w:t>
      </w:r>
    </w:p>
    <w:p w14:paraId="14BB832A" w14:textId="7B9EA217" w:rsidR="00E31D5B" w:rsidRPr="00ED1584" w:rsidRDefault="00E31D5B">
      <w:r>
        <w:t xml:space="preserve">That concludes the trend recording. </w:t>
      </w:r>
      <w:r w:rsidR="00BB1388">
        <w:t>Please r</w:t>
      </w:r>
      <w:r>
        <w:t xml:space="preserve">each out to us, we are happy to talk to </w:t>
      </w:r>
      <w:r w:rsidR="000C4AF6">
        <w:t>anybody</w:t>
      </w:r>
      <w:r>
        <w:t xml:space="preserve"> about adult education. We are proud of our programs, our students,</w:t>
      </w:r>
      <w:r w:rsidR="00BB1388">
        <w:t xml:space="preserve"> and</w:t>
      </w:r>
      <w:r>
        <w:t xml:space="preserve"> our teacher</w:t>
      </w:r>
      <w:r w:rsidR="00EA68C0">
        <w:t>s</w:t>
      </w:r>
      <w:r>
        <w:t xml:space="preserve">. </w:t>
      </w:r>
      <w:r w:rsidR="00EA68C0">
        <w:t>We l</w:t>
      </w:r>
      <w:r>
        <w:t xml:space="preserve">ook forward to </w:t>
      </w:r>
      <w:r w:rsidR="000C4AF6">
        <w:t xml:space="preserve">the rebounding enrollment and </w:t>
      </w:r>
      <w:r w:rsidR="00BB1388">
        <w:t>expanding</w:t>
      </w:r>
      <w:r>
        <w:t xml:space="preserve"> programming in Virginia. Thank you.</w:t>
      </w:r>
    </w:p>
    <w:sectPr w:rsidR="00E31D5B" w:rsidRPr="00ED15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8EB85" w14:textId="77777777" w:rsidR="007550A1" w:rsidRDefault="007550A1" w:rsidP="007550A1">
      <w:pPr>
        <w:spacing w:after="0" w:line="240" w:lineRule="auto"/>
      </w:pPr>
      <w:r>
        <w:separator/>
      </w:r>
    </w:p>
  </w:endnote>
  <w:endnote w:type="continuationSeparator" w:id="0">
    <w:p w14:paraId="41262C8B" w14:textId="77777777" w:rsidR="007550A1" w:rsidRDefault="007550A1" w:rsidP="0075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2955" w14:textId="77777777" w:rsidR="007550A1" w:rsidRDefault="00755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75216"/>
      <w:docPartObj>
        <w:docPartGallery w:val="Page Numbers (Bottom of Page)"/>
        <w:docPartUnique/>
      </w:docPartObj>
    </w:sdtPr>
    <w:sdtEndPr>
      <w:rPr>
        <w:noProof/>
      </w:rPr>
    </w:sdtEndPr>
    <w:sdtContent>
      <w:p w14:paraId="4D6298E4" w14:textId="68CDB0CD" w:rsidR="007550A1" w:rsidRDefault="00755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3D9723" w14:textId="77777777" w:rsidR="007550A1" w:rsidRDefault="00755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14CF8" w14:textId="77777777" w:rsidR="007550A1" w:rsidRDefault="00755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C181C" w14:textId="77777777" w:rsidR="007550A1" w:rsidRDefault="007550A1" w:rsidP="007550A1">
      <w:pPr>
        <w:spacing w:after="0" w:line="240" w:lineRule="auto"/>
      </w:pPr>
      <w:r>
        <w:separator/>
      </w:r>
    </w:p>
  </w:footnote>
  <w:footnote w:type="continuationSeparator" w:id="0">
    <w:p w14:paraId="782D1DCB" w14:textId="77777777" w:rsidR="007550A1" w:rsidRDefault="007550A1" w:rsidP="00755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9F68" w14:textId="77777777" w:rsidR="007550A1" w:rsidRDefault="00755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FCF5" w14:textId="77777777" w:rsidR="007550A1" w:rsidRDefault="007550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5A084" w14:textId="77777777" w:rsidR="007550A1" w:rsidRDefault="007550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E6"/>
    <w:rsid w:val="0000495A"/>
    <w:rsid w:val="00055A4F"/>
    <w:rsid w:val="000830B9"/>
    <w:rsid w:val="00094D6D"/>
    <w:rsid w:val="000B7B8C"/>
    <w:rsid w:val="000C4AF6"/>
    <w:rsid w:val="00193175"/>
    <w:rsid w:val="001A7B64"/>
    <w:rsid w:val="00203E1E"/>
    <w:rsid w:val="002062D4"/>
    <w:rsid w:val="002453FE"/>
    <w:rsid w:val="0026504E"/>
    <w:rsid w:val="002E589B"/>
    <w:rsid w:val="00363B1B"/>
    <w:rsid w:val="003833F7"/>
    <w:rsid w:val="003E29BD"/>
    <w:rsid w:val="004047C8"/>
    <w:rsid w:val="00413B58"/>
    <w:rsid w:val="004D656C"/>
    <w:rsid w:val="00506C2B"/>
    <w:rsid w:val="00511FAF"/>
    <w:rsid w:val="005727FE"/>
    <w:rsid w:val="00586459"/>
    <w:rsid w:val="00596886"/>
    <w:rsid w:val="005B537E"/>
    <w:rsid w:val="005E6C84"/>
    <w:rsid w:val="00674776"/>
    <w:rsid w:val="0068186E"/>
    <w:rsid w:val="00686A9A"/>
    <w:rsid w:val="006B2AA7"/>
    <w:rsid w:val="006E67BF"/>
    <w:rsid w:val="007550A1"/>
    <w:rsid w:val="007F4272"/>
    <w:rsid w:val="00814BCB"/>
    <w:rsid w:val="00870760"/>
    <w:rsid w:val="008F5882"/>
    <w:rsid w:val="009038EE"/>
    <w:rsid w:val="00933B8C"/>
    <w:rsid w:val="009508A2"/>
    <w:rsid w:val="00955ACA"/>
    <w:rsid w:val="00962B0E"/>
    <w:rsid w:val="00994632"/>
    <w:rsid w:val="009B53CE"/>
    <w:rsid w:val="009D0536"/>
    <w:rsid w:val="00A40179"/>
    <w:rsid w:val="00A63091"/>
    <w:rsid w:val="00B25F25"/>
    <w:rsid w:val="00B66163"/>
    <w:rsid w:val="00B82380"/>
    <w:rsid w:val="00B948E6"/>
    <w:rsid w:val="00B97E0F"/>
    <w:rsid w:val="00BB1388"/>
    <w:rsid w:val="00BC34F7"/>
    <w:rsid w:val="00BE1C2D"/>
    <w:rsid w:val="00BE272C"/>
    <w:rsid w:val="00C34E61"/>
    <w:rsid w:val="00CF1E3D"/>
    <w:rsid w:val="00D0291E"/>
    <w:rsid w:val="00D16255"/>
    <w:rsid w:val="00D35183"/>
    <w:rsid w:val="00D5633C"/>
    <w:rsid w:val="00DB275F"/>
    <w:rsid w:val="00DC6E2D"/>
    <w:rsid w:val="00E11D28"/>
    <w:rsid w:val="00E12ACD"/>
    <w:rsid w:val="00E31D5B"/>
    <w:rsid w:val="00E7481C"/>
    <w:rsid w:val="00EA68C0"/>
    <w:rsid w:val="00EC1767"/>
    <w:rsid w:val="00ED1584"/>
    <w:rsid w:val="00FA46DB"/>
    <w:rsid w:val="00FA4A64"/>
    <w:rsid w:val="00FC198C"/>
    <w:rsid w:val="00FE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7E99"/>
  <w15:chartTrackingRefBased/>
  <w15:docId w15:val="{B28763EC-8DCA-47DF-9F8E-C70348A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6E2D"/>
    <w:pPr>
      <w:spacing w:after="0" w:line="240" w:lineRule="auto"/>
    </w:pPr>
  </w:style>
  <w:style w:type="paragraph" w:styleId="Header">
    <w:name w:val="header"/>
    <w:basedOn w:val="Normal"/>
    <w:link w:val="HeaderChar"/>
    <w:uiPriority w:val="99"/>
    <w:unhideWhenUsed/>
    <w:rsid w:val="00755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A1"/>
  </w:style>
  <w:style w:type="paragraph" w:styleId="Footer">
    <w:name w:val="footer"/>
    <w:basedOn w:val="Normal"/>
    <w:link w:val="FooterChar"/>
    <w:uiPriority w:val="99"/>
    <w:unhideWhenUsed/>
    <w:rsid w:val="00755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Transcript for Virginia WIOA 7 Year Trends</vt:lpstr>
    </vt:vector>
  </TitlesOfParts>
  <Company>VITA</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Virginia Adult Education 7 Year Trends</dc:title>
  <dc:subject/>
  <dc:creator>Deputy, Sarah (DOE)</dc:creator>
  <cp:keywords/>
  <dc:description/>
  <cp:lastModifiedBy>Silver-pacuilla, Heidi (DOE)</cp:lastModifiedBy>
  <cp:revision>18</cp:revision>
  <dcterms:created xsi:type="dcterms:W3CDTF">2024-11-07T18:14:00Z</dcterms:created>
  <dcterms:modified xsi:type="dcterms:W3CDTF">2024-11-12T20:01:00Z</dcterms:modified>
</cp:coreProperties>
</file>