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0F69D" w14:textId="77777777" w:rsidR="00F55782" w:rsidRPr="00E023BC" w:rsidRDefault="00F55782" w:rsidP="00F55782">
      <w:pPr>
        <w:pStyle w:val="Header"/>
        <w:jc w:val="right"/>
      </w:pPr>
      <w:r w:rsidRPr="00E023BC">
        <w:t>Attachment B</w:t>
      </w:r>
    </w:p>
    <w:p w14:paraId="01C1A148" w14:textId="47DCF777" w:rsidR="00F55782" w:rsidRPr="00E023BC" w:rsidRDefault="00F55782" w:rsidP="00F55782">
      <w:pPr>
        <w:pStyle w:val="Header"/>
        <w:jc w:val="right"/>
      </w:pPr>
      <w:r w:rsidRPr="00E023BC">
        <w:t>S</w:t>
      </w:r>
      <w:r w:rsidR="00DA5047" w:rsidRPr="00E023BC">
        <w:t>C</w:t>
      </w:r>
      <w:r w:rsidRPr="00E023BC">
        <w:t xml:space="preserve">NP </w:t>
      </w:r>
      <w:r w:rsidR="00D774B6">
        <w:t xml:space="preserve">(Dir.) </w:t>
      </w:r>
      <w:r w:rsidRPr="00E023BC">
        <w:t xml:space="preserve">Memo </w:t>
      </w:r>
      <w:r w:rsidR="00EB1D31" w:rsidRPr="009E78D6">
        <w:t>#</w:t>
      </w:r>
      <w:r w:rsidR="00DA5047" w:rsidRPr="00E023BC">
        <w:t>2024</w:t>
      </w:r>
      <w:r w:rsidRPr="00E023BC">
        <w:t>-</w:t>
      </w:r>
      <w:r w:rsidR="00DA5047" w:rsidRPr="00E023BC">
        <w:t>2025</w:t>
      </w:r>
      <w:r w:rsidRPr="00E023BC">
        <w:t>-</w:t>
      </w:r>
      <w:r w:rsidR="00027158">
        <w:t>4</w:t>
      </w:r>
      <w:r w:rsidR="00217A73">
        <w:t>4</w:t>
      </w:r>
    </w:p>
    <w:p w14:paraId="13689190" w14:textId="590BB7F2" w:rsidR="00F55782" w:rsidRPr="00E023BC" w:rsidRDefault="00F55782" w:rsidP="00F55782">
      <w:pPr>
        <w:pStyle w:val="Header"/>
        <w:spacing w:after="240"/>
        <w:jc w:val="right"/>
      </w:pPr>
      <w:r w:rsidRPr="00E023BC">
        <w:t xml:space="preserve">October </w:t>
      </w:r>
      <w:r w:rsidR="00027158">
        <w:t>31</w:t>
      </w:r>
      <w:r w:rsidRPr="00E023BC">
        <w:t>, 202</w:t>
      </w:r>
      <w:r w:rsidR="00DA5047" w:rsidRPr="00E023BC">
        <w:t>4</w:t>
      </w:r>
    </w:p>
    <w:p w14:paraId="678A1E5F" w14:textId="2ABF994B" w:rsidR="0003007E" w:rsidRPr="00456BA8" w:rsidRDefault="00F55782" w:rsidP="0003007E">
      <w:pPr>
        <w:pStyle w:val="BodyText"/>
        <w:jc w:val="center"/>
        <w:rPr>
          <w:b/>
          <w:color w:val="000000"/>
          <w:sz w:val="32"/>
          <w:szCs w:val="32"/>
          <w14:shadow w14:blurRad="50800" w14:dist="38100" w14:dir="2700000" w14:sx="100000" w14:sy="100000" w14:kx="0" w14:ky="0" w14:algn="tl">
            <w14:srgbClr w14:val="000000">
              <w14:alpha w14:val="60000"/>
            </w14:srgbClr>
          </w14:shadow>
        </w:rPr>
      </w:pPr>
      <w:r w:rsidRPr="00456BA8">
        <w:rPr>
          <w:b/>
          <w:color w:val="000000"/>
          <w:sz w:val="32"/>
          <w:szCs w:val="32"/>
          <w14:shadow w14:blurRad="50800" w14:dist="38100" w14:dir="2700000" w14:sx="100000" w14:sy="100000" w14:kx="0" w14:ky="0" w14:algn="tl">
            <w14:srgbClr w14:val="000000">
              <w14:alpha w14:val="60000"/>
            </w14:srgbClr>
          </w14:shadow>
        </w:rPr>
        <w:t xml:space="preserve">Sample </w:t>
      </w:r>
      <w:r w:rsidR="00C85164" w:rsidRPr="00456BA8">
        <w:rPr>
          <w:b/>
          <w:color w:val="000000"/>
          <w:sz w:val="32"/>
          <w:szCs w:val="32"/>
          <w14:shadow w14:blurRad="50800" w14:dist="38100" w14:dir="2700000" w14:sx="100000" w14:sy="100000" w14:kx="0" w14:ky="0" w14:algn="tl">
            <w14:srgbClr w14:val="000000">
              <w14:alpha w14:val="60000"/>
            </w14:srgbClr>
          </w14:shadow>
        </w:rPr>
        <w:t>Memorandum of Agreement</w:t>
      </w:r>
    </w:p>
    <w:p w14:paraId="38BC0D83" w14:textId="501B665F" w:rsidR="00C85164" w:rsidRPr="00456BA8" w:rsidRDefault="00C85164" w:rsidP="00C85164">
      <w:pPr>
        <w:pStyle w:val="BodyText"/>
        <w:jc w:val="center"/>
        <w:rPr>
          <w:b/>
          <w:color w:val="000000"/>
          <w:sz w:val="32"/>
          <w:szCs w:val="32"/>
          <w14:shadow w14:blurRad="50800" w14:dist="38100" w14:dir="2700000" w14:sx="100000" w14:sy="100000" w14:kx="0" w14:ky="0" w14:algn="tl">
            <w14:srgbClr w14:val="000000">
              <w14:alpha w14:val="60000"/>
            </w14:srgbClr>
          </w14:shadow>
        </w:rPr>
      </w:pPr>
      <w:r w:rsidRPr="00456BA8">
        <w:rPr>
          <w:b/>
          <w:color w:val="000000"/>
          <w:sz w:val="32"/>
          <w:szCs w:val="32"/>
          <w14:shadow w14:blurRad="50800" w14:dist="38100" w14:dir="2700000" w14:sx="100000" w14:sy="100000" w14:kx="0" w14:ky="0" w14:algn="tl">
            <w14:srgbClr w14:val="000000">
              <w14:alpha w14:val="60000"/>
            </w14:srgbClr>
          </w14:shadow>
        </w:rPr>
        <w:t>Between</w:t>
      </w:r>
    </w:p>
    <w:p w14:paraId="215F1CC1" w14:textId="77777777" w:rsidR="00C85164" w:rsidRPr="00456BA8" w:rsidRDefault="00C85164" w:rsidP="00C85164">
      <w:pPr>
        <w:pStyle w:val="BodyText"/>
        <w:jc w:val="center"/>
        <w:rPr>
          <w:b/>
          <w:color w:val="000000"/>
          <w:sz w:val="32"/>
          <w:szCs w:val="32"/>
          <w14:shadow w14:blurRad="50800" w14:dist="38100" w14:dir="2700000" w14:sx="100000" w14:sy="100000" w14:kx="0" w14:ky="0" w14:algn="tl">
            <w14:srgbClr w14:val="000000">
              <w14:alpha w14:val="60000"/>
            </w14:srgbClr>
          </w14:shadow>
        </w:rPr>
      </w:pPr>
      <w:r w:rsidRPr="00456BA8">
        <w:rPr>
          <w:b/>
          <w:color w:val="000000"/>
          <w:sz w:val="32"/>
          <w:szCs w:val="32"/>
          <w14:shadow w14:blurRad="50800" w14:dist="38100" w14:dir="2700000" w14:sx="100000" w14:sy="100000" w14:kx="0" w14:ky="0" w14:algn="tl">
            <w14:srgbClr w14:val="000000">
              <w14:alpha w14:val="60000"/>
            </w14:srgbClr>
          </w14:shadow>
        </w:rPr>
        <w:t>The Virginia Department of Education</w:t>
      </w:r>
    </w:p>
    <w:p w14:paraId="58DEDA80" w14:textId="77777777" w:rsidR="00C85164" w:rsidRPr="00456BA8" w:rsidRDefault="00C85164" w:rsidP="00C85164">
      <w:pPr>
        <w:pStyle w:val="BodyText"/>
        <w:jc w:val="center"/>
        <w:rPr>
          <w:b/>
          <w:color w:val="000000"/>
          <w:sz w:val="32"/>
          <w:szCs w:val="32"/>
          <w14:shadow w14:blurRad="50800" w14:dist="38100" w14:dir="2700000" w14:sx="100000" w14:sy="100000" w14:kx="0" w14:ky="0" w14:algn="tl">
            <w14:srgbClr w14:val="000000">
              <w14:alpha w14:val="60000"/>
            </w14:srgbClr>
          </w14:shadow>
        </w:rPr>
      </w:pPr>
      <w:r w:rsidRPr="00456BA8">
        <w:rPr>
          <w:b/>
          <w:color w:val="000000"/>
          <w:sz w:val="32"/>
          <w:szCs w:val="32"/>
          <w14:shadow w14:blurRad="50800" w14:dist="38100" w14:dir="2700000" w14:sx="100000" w14:sy="100000" w14:kx="0" w14:ky="0" w14:algn="tl">
            <w14:srgbClr w14:val="000000">
              <w14:alpha w14:val="60000"/>
            </w14:srgbClr>
          </w14:shadow>
        </w:rPr>
        <w:t>and</w:t>
      </w:r>
    </w:p>
    <w:p w14:paraId="5F89B067" w14:textId="2B3A50CC" w:rsidR="00C85164" w:rsidRPr="00456BA8" w:rsidRDefault="007531BD" w:rsidP="003353EA">
      <w:pPr>
        <w:jc w:val="center"/>
        <w:rPr>
          <w:b/>
          <w:bCs/>
          <w:color w:val="000000"/>
          <w:sz w:val="32"/>
          <w:szCs w:val="32"/>
          <w14:shadow w14:blurRad="50800" w14:dist="38100" w14:dir="2700000" w14:sx="100000" w14:sy="100000" w14:kx="0" w14:ky="0" w14:algn="tl">
            <w14:srgbClr w14:val="000000">
              <w14:alpha w14:val="60000"/>
            </w14:srgbClr>
          </w14:shadow>
        </w:rPr>
      </w:pPr>
      <w:r w:rsidRPr="00456BA8">
        <w:rPr>
          <w:b/>
          <w:bCs/>
          <w:color w:val="000000"/>
          <w:kern w:val="2"/>
          <w:sz w:val="32"/>
          <w:szCs w:val="32"/>
          <w14:shadow w14:blurRad="50800" w14:dist="38100" w14:dir="2700000" w14:sx="100000" w14:sy="100000" w14:kx="0" w14:ky="0" w14:algn="tl">
            <w14:srgbClr w14:val="000000">
              <w14:alpha w14:val="60000"/>
            </w14:srgbClr>
          </w14:shadow>
        </w:rPr>
        <w:fldChar w:fldCharType="begin">
          <w:ffData>
            <w:name w:val="Text27"/>
            <w:enabled/>
            <w:calcOnExit w:val="0"/>
            <w:textInput>
              <w:default w:val="Click or tap to enter SFA name"/>
            </w:textInput>
          </w:ffData>
        </w:fldChar>
      </w:r>
      <w:bookmarkStart w:id="0" w:name="Text27"/>
      <w:r w:rsidRPr="00456BA8">
        <w:rPr>
          <w:b/>
          <w:bCs/>
          <w:color w:val="000000"/>
          <w:sz w:val="32"/>
          <w:szCs w:val="32"/>
          <w14:shadow w14:blurRad="50800" w14:dist="38100" w14:dir="2700000" w14:sx="100000" w14:sy="100000" w14:kx="0" w14:ky="0" w14:algn="tl">
            <w14:srgbClr w14:val="000000">
              <w14:alpha w14:val="60000"/>
            </w14:srgbClr>
          </w14:shadow>
        </w:rPr>
        <w:instrText xml:space="preserve"> FORMTEXT </w:instrText>
      </w:r>
      <w:r w:rsidRPr="00456BA8">
        <w:rPr>
          <w:b/>
          <w:bCs/>
          <w:color w:val="000000"/>
          <w:kern w:val="2"/>
          <w:sz w:val="32"/>
          <w:szCs w:val="32"/>
          <w14:shadow w14:blurRad="50800" w14:dist="38100" w14:dir="2700000" w14:sx="100000" w14:sy="100000" w14:kx="0" w14:ky="0" w14:algn="tl">
            <w14:srgbClr w14:val="000000">
              <w14:alpha w14:val="60000"/>
            </w14:srgbClr>
          </w14:shadow>
        </w:rPr>
      </w:r>
      <w:r w:rsidRPr="00456BA8">
        <w:rPr>
          <w:b/>
          <w:bCs/>
          <w:color w:val="000000"/>
          <w:kern w:val="2"/>
          <w:sz w:val="32"/>
          <w:szCs w:val="32"/>
          <w14:shadow w14:blurRad="50800" w14:dist="38100" w14:dir="2700000" w14:sx="100000" w14:sy="100000" w14:kx="0" w14:ky="0" w14:algn="tl">
            <w14:srgbClr w14:val="000000">
              <w14:alpha w14:val="60000"/>
            </w14:srgbClr>
          </w14:shadow>
        </w:rPr>
        <w:fldChar w:fldCharType="separate"/>
      </w:r>
      <w:r w:rsidRPr="00456BA8">
        <w:rPr>
          <w:b/>
          <w:bCs/>
          <w:noProof/>
          <w:color w:val="000000"/>
          <w:sz w:val="32"/>
          <w:szCs w:val="32"/>
          <w14:shadow w14:blurRad="50800" w14:dist="38100" w14:dir="2700000" w14:sx="100000" w14:sy="100000" w14:kx="0" w14:ky="0" w14:algn="tl">
            <w14:srgbClr w14:val="000000">
              <w14:alpha w14:val="60000"/>
            </w14:srgbClr>
          </w14:shadow>
        </w:rPr>
        <w:t>Click or tap to enter SFA name</w:t>
      </w:r>
      <w:r w:rsidRPr="00456BA8">
        <w:rPr>
          <w:b/>
          <w:bCs/>
          <w:color w:val="000000"/>
          <w:kern w:val="2"/>
          <w:sz w:val="32"/>
          <w:szCs w:val="32"/>
          <w14:shadow w14:blurRad="50800" w14:dist="38100" w14:dir="2700000" w14:sx="100000" w14:sy="100000" w14:kx="0" w14:ky="0" w14:algn="tl">
            <w14:srgbClr w14:val="000000">
              <w14:alpha w14:val="60000"/>
            </w14:srgbClr>
          </w14:shadow>
        </w:rPr>
        <w:fldChar w:fldCharType="end"/>
      </w:r>
      <w:bookmarkEnd w:id="0"/>
    </w:p>
    <w:p w14:paraId="4041562E" w14:textId="77777777" w:rsidR="00C85164" w:rsidRPr="00456BA8" w:rsidRDefault="00C85164" w:rsidP="00C85164">
      <w:pPr>
        <w:pBdr>
          <w:bottom w:val="thickThinSmallGap" w:sz="12" w:space="1" w:color="333333"/>
        </w:pBdr>
        <w:jc w:val="both"/>
        <w:rPr>
          <w:b/>
          <w:smallCaps/>
          <w:color w:val="000000"/>
          <w:u w:val="single"/>
        </w:rPr>
      </w:pPr>
      <w:r w:rsidRPr="00456BA8">
        <w:rPr>
          <w:b/>
          <w:smallCaps/>
          <w:color w:val="000000"/>
          <w14:shadow w14:blurRad="50800" w14:dist="38100" w14:dir="2700000" w14:sx="100000" w14:sy="100000" w14:kx="0" w14:ky="0" w14:algn="tl">
            <w14:srgbClr w14:val="000000">
              <w14:alpha w14:val="60000"/>
            </w14:srgbClr>
          </w14:shadow>
        </w:rPr>
        <w:t>Section I</w:t>
      </w:r>
    </w:p>
    <w:p w14:paraId="2593F8BB" w14:textId="77777777" w:rsidR="00C85164" w:rsidRPr="00456BA8" w:rsidRDefault="00C85164" w:rsidP="00C85164">
      <w:pPr>
        <w:jc w:val="both"/>
        <w:rPr>
          <w:b/>
          <w:color w:val="000000"/>
          <w:u w:val="single"/>
        </w:rPr>
      </w:pPr>
    </w:p>
    <w:p w14:paraId="38B9E57E" w14:textId="77777777" w:rsidR="00C85164" w:rsidRPr="00E023BC" w:rsidRDefault="00C85164" w:rsidP="00C85164">
      <w:pPr>
        <w:jc w:val="both"/>
        <w:rPr>
          <w:b/>
          <w:bCs/>
          <w:color w:val="000000"/>
        </w:rPr>
      </w:pPr>
      <w:r w:rsidRPr="00E023BC">
        <w:rPr>
          <w:b/>
          <w:bCs/>
          <w:color w:val="000000"/>
        </w:rPr>
        <w:t>Purpose</w:t>
      </w:r>
    </w:p>
    <w:p w14:paraId="4EA5D828" w14:textId="77777777" w:rsidR="00C85164" w:rsidRPr="00E023BC" w:rsidRDefault="00C85164" w:rsidP="00C85164">
      <w:pPr>
        <w:jc w:val="both"/>
        <w:rPr>
          <w:b/>
          <w:color w:val="000000"/>
          <w:u w:val="single"/>
        </w:rPr>
      </w:pPr>
    </w:p>
    <w:p w14:paraId="4B625803" w14:textId="76DF0758" w:rsidR="00C85164" w:rsidRPr="00E023BC" w:rsidRDefault="000D71CB" w:rsidP="00497332">
      <w:pPr>
        <w:jc w:val="both"/>
        <w:rPr>
          <w:color w:val="000000"/>
        </w:rPr>
      </w:pPr>
      <w:r w:rsidRPr="00E023BC">
        <w:rPr>
          <w:color w:val="000000"/>
        </w:rPr>
        <w:t xml:space="preserve">To document the responsibilities of </w:t>
      </w:r>
      <w:r w:rsidR="00FA5B35" w:rsidRPr="00E023BC">
        <w:rPr>
          <w:color w:val="000000"/>
        </w:rPr>
        <w:t xml:space="preserve">the </w:t>
      </w:r>
      <w:r w:rsidR="007531BD" w:rsidRPr="00E023BC">
        <w:rPr>
          <w:color w:val="000000"/>
        </w:rPr>
        <w:fldChar w:fldCharType="begin">
          <w:ffData>
            <w:name w:val="Text26"/>
            <w:enabled/>
            <w:calcOnExit w:val="0"/>
            <w:textInput>
              <w:default w:val="Click or tap to enter SFA name"/>
            </w:textInput>
          </w:ffData>
        </w:fldChar>
      </w:r>
      <w:bookmarkStart w:id="1" w:name="Text26"/>
      <w:r w:rsidR="007531BD" w:rsidRPr="00E023BC">
        <w:rPr>
          <w:color w:val="000000"/>
        </w:rPr>
        <w:instrText xml:space="preserve"> FORMTEXT </w:instrText>
      </w:r>
      <w:r w:rsidR="007531BD" w:rsidRPr="00E023BC">
        <w:rPr>
          <w:color w:val="000000"/>
        </w:rPr>
      </w:r>
      <w:r w:rsidR="007531BD" w:rsidRPr="00E023BC">
        <w:rPr>
          <w:color w:val="000000"/>
        </w:rPr>
        <w:fldChar w:fldCharType="separate"/>
      </w:r>
      <w:r w:rsidR="007531BD" w:rsidRPr="00E023BC">
        <w:rPr>
          <w:noProof/>
          <w:color w:val="000000"/>
        </w:rPr>
        <w:t>Click or tap to enter SFA name</w:t>
      </w:r>
      <w:r w:rsidR="007531BD" w:rsidRPr="00E023BC">
        <w:rPr>
          <w:color w:val="000000"/>
        </w:rPr>
        <w:fldChar w:fldCharType="end"/>
      </w:r>
      <w:bookmarkEnd w:id="1"/>
      <w:r w:rsidR="007531BD" w:rsidRPr="00E023BC">
        <w:rPr>
          <w:color w:val="000000"/>
        </w:rPr>
        <w:t xml:space="preserve"> </w:t>
      </w:r>
      <w:r w:rsidRPr="00E023BC">
        <w:rPr>
          <w:color w:val="000000"/>
        </w:rPr>
        <w:t xml:space="preserve">and the Virginia Department of Education, Office of School </w:t>
      </w:r>
      <w:r w:rsidR="00280775" w:rsidRPr="00E023BC">
        <w:rPr>
          <w:color w:val="000000"/>
        </w:rPr>
        <w:t xml:space="preserve">and Community </w:t>
      </w:r>
      <w:r w:rsidRPr="00E023BC">
        <w:rPr>
          <w:color w:val="000000"/>
        </w:rPr>
        <w:t>Nutrition Programs (VDOE-</w:t>
      </w:r>
      <w:r w:rsidR="00280775" w:rsidRPr="00E023BC">
        <w:rPr>
          <w:color w:val="000000"/>
        </w:rPr>
        <w:t>SCNP</w:t>
      </w:r>
      <w:r w:rsidRPr="00E023BC">
        <w:rPr>
          <w:color w:val="000000"/>
        </w:rPr>
        <w:t xml:space="preserve">) </w:t>
      </w:r>
      <w:r w:rsidR="00E54529" w:rsidRPr="00E023BC">
        <w:rPr>
          <w:color w:val="000000"/>
        </w:rPr>
        <w:t>for participation in the</w:t>
      </w:r>
      <w:r w:rsidR="006E12A8" w:rsidRPr="00E023BC">
        <w:rPr>
          <w:color w:val="000000"/>
        </w:rPr>
        <w:t xml:space="preserve"> Virginia </w:t>
      </w:r>
      <w:r w:rsidR="00434031" w:rsidRPr="00E023BC">
        <w:rPr>
          <w:color w:val="000000"/>
        </w:rPr>
        <w:t xml:space="preserve">School </w:t>
      </w:r>
      <w:r w:rsidR="006E12A8" w:rsidRPr="00E023BC">
        <w:rPr>
          <w:color w:val="000000"/>
        </w:rPr>
        <w:t xml:space="preserve">Recipe Development Program </w:t>
      </w:r>
      <w:r w:rsidR="00E54529" w:rsidRPr="00E023BC">
        <w:rPr>
          <w:color w:val="000000"/>
        </w:rPr>
        <w:t xml:space="preserve">beginning in the school year (SY) </w:t>
      </w:r>
      <w:r w:rsidR="00181574" w:rsidRPr="00E023BC">
        <w:rPr>
          <w:color w:val="000000"/>
        </w:rPr>
        <w:t>2024</w:t>
      </w:r>
      <w:r w:rsidR="00E54529" w:rsidRPr="00E023BC">
        <w:rPr>
          <w:color w:val="000000"/>
        </w:rPr>
        <w:t>–</w:t>
      </w:r>
      <w:r w:rsidR="00181574" w:rsidRPr="00E023BC">
        <w:rPr>
          <w:color w:val="000000"/>
        </w:rPr>
        <w:t>2025</w:t>
      </w:r>
      <w:r w:rsidR="006E12A8" w:rsidRPr="00E023BC">
        <w:rPr>
          <w:color w:val="000000"/>
        </w:rPr>
        <w:t>.</w:t>
      </w:r>
    </w:p>
    <w:p w14:paraId="07CBD875" w14:textId="53E5F72C" w:rsidR="008F2BE4" w:rsidRPr="00E023BC" w:rsidRDefault="00201713" w:rsidP="00456BA8">
      <w:pPr>
        <w:pStyle w:val="Heading4"/>
        <w:spacing w:before="240" w:after="240"/>
      </w:pPr>
      <w:r w:rsidRPr="00E023BC">
        <w:rPr>
          <w:rFonts w:ascii="Times New Roman" w:hAnsi="Times New Roman" w:cs="Times New Roman"/>
          <w:i w:val="0"/>
          <w:color w:val="000000"/>
        </w:rPr>
        <w:t>Background</w:t>
      </w:r>
    </w:p>
    <w:p w14:paraId="18CD55F8" w14:textId="41EFCC1C" w:rsidR="00E44832" w:rsidRPr="00E023BC" w:rsidRDefault="008F2BE4" w:rsidP="00456BA8">
      <w:pPr>
        <w:spacing w:after="240"/>
      </w:pPr>
      <w:r w:rsidRPr="00E023BC">
        <w:t>The VDOE-</w:t>
      </w:r>
      <w:r w:rsidR="00280775" w:rsidRPr="00E023BC">
        <w:t>SCNP</w:t>
      </w:r>
      <w:r w:rsidRPr="00E023BC">
        <w:t xml:space="preserve"> is implementing a Recipe Development Team comprised of VDOE-</w:t>
      </w:r>
      <w:r w:rsidR="00280775" w:rsidRPr="00E023BC">
        <w:t>SCNP</w:t>
      </w:r>
      <w:r w:rsidRPr="00E023BC">
        <w:t xml:space="preserve"> team members and </w:t>
      </w:r>
      <w:r w:rsidR="007531BD" w:rsidRPr="00E023BC">
        <w:t>up to 10</w:t>
      </w:r>
      <w:r w:rsidR="00181574" w:rsidRPr="00E023BC">
        <w:t xml:space="preserve"> </w:t>
      </w:r>
      <w:r w:rsidR="000F026F" w:rsidRPr="00E023BC">
        <w:t xml:space="preserve">Virginia </w:t>
      </w:r>
      <w:r w:rsidRPr="00E023BC">
        <w:t>school division teams</w:t>
      </w:r>
      <w:r w:rsidR="00521920" w:rsidRPr="00E023BC">
        <w:t xml:space="preserve"> </w:t>
      </w:r>
      <w:r w:rsidR="006553C5" w:rsidRPr="00E023BC">
        <w:t>(</w:t>
      </w:r>
      <w:r w:rsidR="007531BD" w:rsidRPr="00E023BC">
        <w:t>two members per team</w:t>
      </w:r>
      <w:r w:rsidR="006553C5" w:rsidRPr="00E023BC">
        <w:t xml:space="preserve">) </w:t>
      </w:r>
      <w:r w:rsidR="00521920" w:rsidRPr="00E023BC">
        <w:t xml:space="preserve">representing different regions </w:t>
      </w:r>
      <w:r w:rsidR="000F026F" w:rsidRPr="00E023BC">
        <w:t xml:space="preserve">across the Commonwealth. A </w:t>
      </w:r>
      <w:r w:rsidRPr="00E023BC">
        <w:t>team consists of one school nutrition director and one additional school nutrition team member (chef, nutritionist, menu planner, field supervisor, manager, etc</w:t>
      </w:r>
      <w:r w:rsidR="006553C5" w:rsidRPr="00E023BC">
        <w:t xml:space="preserve">.) </w:t>
      </w:r>
      <w:r w:rsidRPr="00E023BC">
        <w:t xml:space="preserve">Over the course of a </w:t>
      </w:r>
      <w:r w:rsidR="00134B01" w:rsidRPr="00E023BC">
        <w:t>1</w:t>
      </w:r>
      <w:r w:rsidR="007531BD" w:rsidRPr="00E023BC">
        <w:t>7</w:t>
      </w:r>
      <w:r w:rsidRPr="00E023BC">
        <w:t>-month period</w:t>
      </w:r>
      <w:r w:rsidR="007531BD" w:rsidRPr="00E023BC">
        <w:t xml:space="preserve"> (December 2024</w:t>
      </w:r>
      <w:r w:rsidR="00E023BC" w:rsidRPr="00E023BC">
        <w:t>–A</w:t>
      </w:r>
      <w:r w:rsidR="007531BD" w:rsidRPr="00E023BC">
        <w:t>pril 2026)</w:t>
      </w:r>
      <w:r w:rsidRPr="00E023BC">
        <w:t>, each school division team will develop, test</w:t>
      </w:r>
      <w:r w:rsidR="00E44832" w:rsidRPr="00E023BC">
        <w:t xml:space="preserve"> with students,</w:t>
      </w:r>
      <w:r w:rsidRPr="00E023BC">
        <w:t xml:space="preserve"> standardize, and implement/menu two new recipes</w:t>
      </w:r>
      <w:r w:rsidR="007531BD" w:rsidRPr="00E023BC">
        <w:t>, each</w:t>
      </w:r>
      <w:r w:rsidRPr="00E023BC">
        <w:t xml:space="preserve"> featuring one or more Virginia </w:t>
      </w:r>
      <w:r w:rsidR="00134B01" w:rsidRPr="00E023BC">
        <w:t>grown</w:t>
      </w:r>
      <w:r w:rsidRPr="00E023BC">
        <w:t xml:space="preserve"> </w:t>
      </w:r>
      <w:r w:rsidR="007531BD" w:rsidRPr="00E023BC">
        <w:t xml:space="preserve">fruits or vegetables as listed in </w:t>
      </w:r>
      <w:bookmarkStart w:id="2" w:name="_Hlk179970968"/>
      <w:r w:rsidR="007531BD" w:rsidRPr="00E023BC">
        <w:t xml:space="preserve">the </w:t>
      </w:r>
      <w:hyperlink r:id="rId8" w:history="1">
        <w:r w:rsidR="007531BD" w:rsidRPr="00E023BC">
          <w:rPr>
            <w:rStyle w:val="Hyperlink"/>
          </w:rPr>
          <w:t>Virginia Seasonal Availability Calendar</w:t>
        </w:r>
      </w:hyperlink>
      <w:r w:rsidRPr="00E023BC">
        <w:t>.</w:t>
      </w:r>
      <w:bookmarkEnd w:id="2"/>
    </w:p>
    <w:p w14:paraId="591AFB8D" w14:textId="277622B1" w:rsidR="00AF4492" w:rsidRPr="00E023BC" w:rsidRDefault="00E44832" w:rsidP="00201713">
      <w:r w:rsidRPr="00E023BC">
        <w:t>The Recipe Development Team will build on the work co</w:t>
      </w:r>
      <w:r w:rsidR="00D96376" w:rsidRPr="00E023BC">
        <w:t xml:space="preserve">mpleted </w:t>
      </w:r>
      <w:r w:rsidR="007531BD" w:rsidRPr="00E023BC">
        <w:t>through</w:t>
      </w:r>
      <w:r w:rsidR="00D96376" w:rsidRPr="00E023BC">
        <w:t xml:space="preserve"> the</w:t>
      </w:r>
      <w:r w:rsidR="006E12A8" w:rsidRPr="00E023BC">
        <w:t xml:space="preserve"> </w:t>
      </w:r>
      <w:r w:rsidR="00E023BC" w:rsidRPr="00E023BC">
        <w:t>fiscal year (FY)</w:t>
      </w:r>
      <w:r w:rsidR="006E12A8" w:rsidRPr="00E023BC">
        <w:t xml:space="preserve"> </w:t>
      </w:r>
      <w:r w:rsidR="00E023BC" w:rsidRPr="00E023BC">
        <w:t>20</w:t>
      </w:r>
      <w:r w:rsidR="006E12A8" w:rsidRPr="00E023BC">
        <w:t>21 USDA Team Nutrition Training Grant (TNTG)</w:t>
      </w:r>
      <w:r w:rsidR="007531BD" w:rsidRPr="00E023BC">
        <w:t xml:space="preserve"> project, the purpose of which was to</w:t>
      </w:r>
      <w:r w:rsidR="006E12A8" w:rsidRPr="00E023BC">
        <w:t>:</w:t>
      </w:r>
    </w:p>
    <w:p w14:paraId="7E8D8BE0" w14:textId="77777777" w:rsidR="006E12A8" w:rsidRPr="00E023BC" w:rsidRDefault="006E12A8" w:rsidP="006E12A8">
      <w:pPr>
        <w:pStyle w:val="NormalWeb"/>
        <w:numPr>
          <w:ilvl w:val="0"/>
          <w:numId w:val="39"/>
        </w:numPr>
        <w:spacing w:before="0" w:beforeAutospacing="0" w:after="0" w:afterAutospacing="0" w:line="276" w:lineRule="auto"/>
        <w:ind w:left="1080"/>
      </w:pPr>
      <w:r w:rsidRPr="00456BA8">
        <w:t xml:space="preserve">Build state agency capacity and sustainable infrastructure to develop and evaluate standardized recipes in accordance with USDA guidance. </w:t>
      </w:r>
    </w:p>
    <w:p w14:paraId="173C1A05" w14:textId="65B2CC14" w:rsidR="006E12A8" w:rsidRPr="00E023BC" w:rsidRDefault="006E12A8" w:rsidP="006E12A8">
      <w:pPr>
        <w:pStyle w:val="NormalWeb"/>
        <w:numPr>
          <w:ilvl w:val="0"/>
          <w:numId w:val="39"/>
        </w:numPr>
        <w:spacing w:before="0" w:beforeAutospacing="0" w:after="0" w:afterAutospacing="0" w:line="276" w:lineRule="auto"/>
        <w:ind w:left="1080"/>
      </w:pPr>
      <w:r w:rsidRPr="00456BA8">
        <w:t xml:space="preserve">Develop appealing standardized recipes that utilize </w:t>
      </w:r>
      <w:r w:rsidR="00AA4051" w:rsidRPr="00456BA8">
        <w:t xml:space="preserve">local agricultural products </w:t>
      </w:r>
      <w:r w:rsidRPr="00456BA8">
        <w:t xml:space="preserve">and meet USDA requirements. </w:t>
      </w:r>
    </w:p>
    <w:p w14:paraId="77BEFF37" w14:textId="77777777" w:rsidR="006E12A8" w:rsidRPr="00E023BC" w:rsidRDefault="006E12A8" w:rsidP="006E12A8">
      <w:pPr>
        <w:pStyle w:val="NormalWeb"/>
        <w:numPr>
          <w:ilvl w:val="0"/>
          <w:numId w:val="39"/>
        </w:numPr>
        <w:spacing w:line="276" w:lineRule="auto"/>
        <w:ind w:left="1080"/>
      </w:pPr>
      <w:r w:rsidRPr="00456BA8">
        <w:t xml:space="preserve">Engage students and the school community in the process of developing standardized recipes. </w:t>
      </w:r>
    </w:p>
    <w:p w14:paraId="7551D32B" w14:textId="1CABF5BA" w:rsidR="006E12A8" w:rsidRPr="00E023BC" w:rsidRDefault="006E12A8" w:rsidP="006E12A8">
      <w:pPr>
        <w:pStyle w:val="NormalWeb"/>
        <w:numPr>
          <w:ilvl w:val="0"/>
          <w:numId w:val="39"/>
        </w:numPr>
        <w:spacing w:line="276" w:lineRule="auto"/>
        <w:ind w:left="1080"/>
      </w:pPr>
      <w:r w:rsidRPr="00456BA8">
        <w:t xml:space="preserve">Provide nutrition education to students on </w:t>
      </w:r>
      <w:r w:rsidR="00FA5B35" w:rsidRPr="00456BA8">
        <w:t xml:space="preserve">local agricultural products </w:t>
      </w:r>
      <w:r w:rsidRPr="00456BA8">
        <w:t xml:space="preserve">featured in the new school meal recipes. </w:t>
      </w:r>
    </w:p>
    <w:p w14:paraId="5D4AFB4F" w14:textId="7A1DB5F1" w:rsidR="00137D60" w:rsidRPr="00E023BC" w:rsidRDefault="00137D60" w:rsidP="00456BA8">
      <w:pPr>
        <w:pStyle w:val="Heading4"/>
        <w:spacing w:before="240" w:after="240"/>
      </w:pPr>
      <w:r w:rsidRPr="00E023BC">
        <w:rPr>
          <w:rFonts w:ascii="Times New Roman" w:hAnsi="Times New Roman" w:cs="Times New Roman"/>
          <w:i w:val="0"/>
          <w:color w:val="000000"/>
        </w:rPr>
        <w:t xml:space="preserve">Scope of Work </w:t>
      </w:r>
    </w:p>
    <w:p w14:paraId="778FF6ED" w14:textId="07729343" w:rsidR="009B5A71" w:rsidRPr="00E023BC" w:rsidRDefault="000D71CB" w:rsidP="0017283D">
      <w:pPr>
        <w:jc w:val="both"/>
        <w:rPr>
          <w:color w:val="000000"/>
        </w:rPr>
      </w:pPr>
      <w:r w:rsidRPr="00E023BC">
        <w:rPr>
          <w:color w:val="000000"/>
        </w:rPr>
        <w:t xml:space="preserve">The </w:t>
      </w:r>
      <w:r w:rsidR="0017283D" w:rsidRPr="00E023BC">
        <w:rPr>
          <w:color w:val="000000"/>
        </w:rPr>
        <w:t>school food authority (</w:t>
      </w:r>
      <w:r w:rsidR="001635A0" w:rsidRPr="00E023BC">
        <w:rPr>
          <w:color w:val="000000"/>
        </w:rPr>
        <w:t>SFA</w:t>
      </w:r>
      <w:r w:rsidR="0017283D" w:rsidRPr="00E023BC">
        <w:rPr>
          <w:color w:val="000000"/>
        </w:rPr>
        <w:t>)</w:t>
      </w:r>
      <w:r w:rsidR="001635A0" w:rsidRPr="00E023BC">
        <w:rPr>
          <w:color w:val="000000"/>
        </w:rPr>
        <w:t xml:space="preserve"> (</w:t>
      </w:r>
      <w:r w:rsidRPr="00E023BC">
        <w:rPr>
          <w:color w:val="000000"/>
        </w:rPr>
        <w:t>Contractor</w:t>
      </w:r>
      <w:r w:rsidR="001635A0" w:rsidRPr="00E023BC">
        <w:rPr>
          <w:color w:val="000000"/>
        </w:rPr>
        <w:t>)</w:t>
      </w:r>
      <w:r w:rsidRPr="00E023BC">
        <w:rPr>
          <w:color w:val="000000"/>
        </w:rPr>
        <w:t xml:space="preserve"> shall</w:t>
      </w:r>
      <w:r w:rsidR="002214CE" w:rsidRPr="00E023BC">
        <w:rPr>
          <w:color w:val="000000"/>
        </w:rPr>
        <w:t xml:space="preserve"> b</w:t>
      </w:r>
      <w:r w:rsidRPr="00E023BC">
        <w:rPr>
          <w:color w:val="000000"/>
        </w:rPr>
        <w:t xml:space="preserve">e responsible for providing the following deliverable(s) </w:t>
      </w:r>
      <w:r w:rsidR="0006258B" w:rsidRPr="00E023BC">
        <w:rPr>
          <w:color w:val="000000"/>
        </w:rPr>
        <w:t xml:space="preserve">between </w:t>
      </w:r>
      <w:r w:rsidR="00514C66" w:rsidRPr="00E023BC">
        <w:rPr>
          <w:color w:val="000000"/>
        </w:rPr>
        <w:t>January 2025</w:t>
      </w:r>
      <w:r w:rsidR="0017283D" w:rsidRPr="00E023BC">
        <w:rPr>
          <w:color w:val="000000"/>
        </w:rPr>
        <w:t>–</w:t>
      </w:r>
      <w:r w:rsidR="007531BD" w:rsidRPr="00E023BC">
        <w:rPr>
          <w:color w:val="000000"/>
        </w:rPr>
        <w:t>April</w:t>
      </w:r>
      <w:r w:rsidR="00514C66" w:rsidRPr="00E023BC">
        <w:rPr>
          <w:color w:val="000000"/>
        </w:rPr>
        <w:t xml:space="preserve"> </w:t>
      </w:r>
      <w:r w:rsidR="0017283D" w:rsidRPr="00E023BC">
        <w:rPr>
          <w:color w:val="000000"/>
        </w:rPr>
        <w:t>202</w:t>
      </w:r>
      <w:r w:rsidR="00136951" w:rsidRPr="00E023BC">
        <w:rPr>
          <w:color w:val="000000"/>
        </w:rPr>
        <w:t>6</w:t>
      </w:r>
      <w:r w:rsidRPr="00E023BC">
        <w:rPr>
          <w:color w:val="000000"/>
        </w:rPr>
        <w:t>:</w:t>
      </w:r>
    </w:p>
    <w:p w14:paraId="60C56E01" w14:textId="5188324D" w:rsidR="0017283D" w:rsidRPr="00456BA8" w:rsidRDefault="0017283D" w:rsidP="0017283D">
      <w:pPr>
        <w:pStyle w:val="ListParagraph"/>
        <w:numPr>
          <w:ilvl w:val="0"/>
          <w:numId w:val="40"/>
        </w:numPr>
        <w:jc w:val="both"/>
        <w:rPr>
          <w:rFonts w:ascii="Times New Roman" w:hAnsi="Times New Roman"/>
          <w:color w:val="000000"/>
        </w:rPr>
      </w:pPr>
      <w:r w:rsidRPr="00456BA8">
        <w:rPr>
          <w:rFonts w:ascii="Times New Roman" w:hAnsi="Times New Roman"/>
          <w:color w:val="000000"/>
        </w:rPr>
        <w:lastRenderedPageBreak/>
        <w:t>Attend monthly virtual meetings with the VDOE-</w:t>
      </w:r>
      <w:r w:rsidR="00280775" w:rsidRPr="00456BA8">
        <w:rPr>
          <w:rFonts w:ascii="Times New Roman" w:hAnsi="Times New Roman"/>
          <w:color w:val="000000"/>
        </w:rPr>
        <w:t>SCNP</w:t>
      </w:r>
      <w:r w:rsidRPr="00456BA8">
        <w:rPr>
          <w:rFonts w:ascii="Times New Roman" w:hAnsi="Times New Roman"/>
          <w:color w:val="000000"/>
        </w:rPr>
        <w:t xml:space="preserve"> and other Recipe Development Team members to develop recipe concepts</w:t>
      </w:r>
      <w:r w:rsidR="00DF2DDD" w:rsidRPr="00456BA8">
        <w:rPr>
          <w:rFonts w:ascii="Times New Roman" w:hAnsi="Times New Roman"/>
          <w:color w:val="000000"/>
        </w:rPr>
        <w:t xml:space="preserve">, </w:t>
      </w:r>
      <w:r w:rsidRPr="00456BA8">
        <w:rPr>
          <w:rFonts w:ascii="Times New Roman" w:hAnsi="Times New Roman"/>
          <w:color w:val="000000"/>
        </w:rPr>
        <w:t>share updates on the testing, standardization, and implementation of recipes</w:t>
      </w:r>
      <w:r w:rsidR="00DF2DDD" w:rsidRPr="00456BA8">
        <w:rPr>
          <w:rFonts w:ascii="Times New Roman" w:hAnsi="Times New Roman"/>
          <w:color w:val="000000"/>
        </w:rPr>
        <w:t>, and troubleshoot any challenges along the way</w:t>
      </w:r>
      <w:r w:rsidRPr="00456BA8">
        <w:rPr>
          <w:rFonts w:ascii="Times New Roman" w:hAnsi="Times New Roman"/>
          <w:color w:val="000000"/>
        </w:rPr>
        <w:t xml:space="preserve">.  </w:t>
      </w:r>
    </w:p>
    <w:p w14:paraId="09A6C531" w14:textId="4084A041" w:rsidR="0017283D" w:rsidRPr="00456BA8" w:rsidRDefault="0017283D" w:rsidP="0017283D">
      <w:pPr>
        <w:pStyle w:val="ListParagraph"/>
        <w:numPr>
          <w:ilvl w:val="0"/>
          <w:numId w:val="40"/>
        </w:numPr>
        <w:jc w:val="both"/>
        <w:rPr>
          <w:rFonts w:ascii="Times New Roman" w:hAnsi="Times New Roman"/>
          <w:color w:val="000000"/>
        </w:rPr>
      </w:pPr>
      <w:r w:rsidRPr="00456BA8">
        <w:rPr>
          <w:rFonts w:ascii="Times New Roman" w:hAnsi="Times New Roman"/>
          <w:color w:val="000000"/>
        </w:rPr>
        <w:t>Develop</w:t>
      </w:r>
      <w:r w:rsidR="00DF2DDD" w:rsidRPr="00456BA8">
        <w:rPr>
          <w:rFonts w:ascii="Times New Roman" w:hAnsi="Times New Roman"/>
          <w:color w:val="000000"/>
        </w:rPr>
        <w:t>, test, standardize, and implement</w:t>
      </w:r>
      <w:r w:rsidRPr="00456BA8">
        <w:rPr>
          <w:rFonts w:ascii="Times New Roman" w:hAnsi="Times New Roman"/>
          <w:color w:val="000000"/>
        </w:rPr>
        <w:t xml:space="preserve"> a minimum of two </w:t>
      </w:r>
      <w:r w:rsidR="00DF2DDD" w:rsidRPr="00456BA8">
        <w:rPr>
          <w:rFonts w:ascii="Times New Roman" w:hAnsi="Times New Roman"/>
          <w:color w:val="000000"/>
        </w:rPr>
        <w:t>recipes</w:t>
      </w:r>
      <w:r w:rsidR="00084E08" w:rsidRPr="00456BA8">
        <w:rPr>
          <w:rFonts w:ascii="Times New Roman" w:hAnsi="Times New Roman"/>
          <w:color w:val="000000"/>
        </w:rPr>
        <w:t xml:space="preserve">, each featuring a minimum of one Virginia </w:t>
      </w:r>
      <w:r w:rsidR="00FC1CEF" w:rsidRPr="00456BA8">
        <w:rPr>
          <w:rFonts w:ascii="Times New Roman" w:hAnsi="Times New Roman"/>
          <w:color w:val="000000"/>
        </w:rPr>
        <w:t xml:space="preserve">grown </w:t>
      </w:r>
      <w:r w:rsidR="007531BD" w:rsidRPr="00456BA8">
        <w:rPr>
          <w:rFonts w:ascii="Times New Roman" w:hAnsi="Times New Roman"/>
          <w:color w:val="000000"/>
        </w:rPr>
        <w:t xml:space="preserve">fruit or vegetable </w:t>
      </w:r>
      <w:hyperlink r:id="rId9" w:history="1">
        <w:r w:rsidR="007531BD" w:rsidRPr="00456BA8">
          <w:rPr>
            <w:rStyle w:val="Hyperlink"/>
            <w:rFonts w:ascii="Times New Roman" w:hAnsi="Times New Roman"/>
          </w:rPr>
          <w:t>listed in the Virginia Seasonal Availability Calendar</w:t>
        </w:r>
      </w:hyperlink>
      <w:r w:rsidR="00084E08" w:rsidRPr="00456BA8">
        <w:rPr>
          <w:rFonts w:ascii="Times New Roman" w:hAnsi="Times New Roman"/>
          <w:color w:val="000000"/>
        </w:rPr>
        <w:t>,</w:t>
      </w:r>
      <w:r w:rsidRPr="00456BA8">
        <w:rPr>
          <w:rFonts w:ascii="Times New Roman" w:hAnsi="Times New Roman"/>
          <w:color w:val="000000"/>
        </w:rPr>
        <w:t xml:space="preserve"> </w:t>
      </w:r>
      <w:r w:rsidR="00DF2DDD" w:rsidRPr="00456BA8">
        <w:rPr>
          <w:rFonts w:ascii="Times New Roman" w:hAnsi="Times New Roman"/>
          <w:color w:val="000000"/>
        </w:rPr>
        <w:t xml:space="preserve">according to </w:t>
      </w:r>
      <w:r w:rsidR="00105C72" w:rsidRPr="00456BA8">
        <w:rPr>
          <w:rFonts w:ascii="Times New Roman" w:hAnsi="Times New Roman"/>
          <w:color w:val="000000"/>
        </w:rPr>
        <w:t xml:space="preserve">the </w:t>
      </w:r>
      <w:r w:rsidR="00DF2DDD" w:rsidRPr="00456BA8">
        <w:rPr>
          <w:rFonts w:ascii="Times New Roman" w:hAnsi="Times New Roman"/>
          <w:color w:val="000000"/>
        </w:rPr>
        <w:t>procedure below</w:t>
      </w:r>
      <w:r w:rsidR="00105C72" w:rsidRPr="00456BA8">
        <w:rPr>
          <w:rFonts w:ascii="Times New Roman" w:hAnsi="Times New Roman"/>
          <w:color w:val="000000"/>
        </w:rPr>
        <w:t>:</w:t>
      </w:r>
    </w:p>
    <w:p w14:paraId="405CA1B7" w14:textId="0A7C0CD0" w:rsidR="00105C72" w:rsidRPr="00456BA8" w:rsidRDefault="00105C72" w:rsidP="00105C72">
      <w:pPr>
        <w:pStyle w:val="ListParagraph"/>
        <w:numPr>
          <w:ilvl w:val="1"/>
          <w:numId w:val="40"/>
        </w:numPr>
        <w:jc w:val="both"/>
        <w:rPr>
          <w:rFonts w:ascii="Times New Roman" w:hAnsi="Times New Roman"/>
          <w:color w:val="000000"/>
        </w:rPr>
      </w:pPr>
      <w:r w:rsidRPr="00456BA8">
        <w:rPr>
          <w:rFonts w:ascii="Times New Roman" w:hAnsi="Times New Roman"/>
          <w:color w:val="000000"/>
        </w:rPr>
        <w:t>Identify each recipe</w:t>
      </w:r>
      <w:r w:rsidR="007531BD" w:rsidRPr="00456BA8">
        <w:rPr>
          <w:rFonts w:ascii="Times New Roman" w:hAnsi="Times New Roman"/>
          <w:color w:val="000000"/>
        </w:rPr>
        <w:t xml:space="preserve"> concept</w:t>
      </w:r>
      <w:r w:rsidRPr="00456BA8">
        <w:rPr>
          <w:rFonts w:ascii="Times New Roman" w:hAnsi="Times New Roman"/>
          <w:color w:val="000000"/>
        </w:rPr>
        <w:t>, source/confirm ingredients, write and review the recipe in detail, and prepare it in a small-batch quantity (</w:t>
      </w:r>
      <w:r w:rsidR="00DF2DDD" w:rsidRPr="00456BA8">
        <w:rPr>
          <w:rFonts w:ascii="Times New Roman" w:hAnsi="Times New Roman"/>
          <w:color w:val="000000"/>
        </w:rPr>
        <w:t>less than 25 servings</w:t>
      </w:r>
      <w:r w:rsidRPr="00456BA8">
        <w:rPr>
          <w:rFonts w:ascii="Times New Roman" w:hAnsi="Times New Roman"/>
          <w:color w:val="000000"/>
        </w:rPr>
        <w:t>), verifying its yield.</w:t>
      </w:r>
    </w:p>
    <w:p w14:paraId="12B508EA" w14:textId="2C835F1C" w:rsidR="0017283D" w:rsidRPr="00456BA8" w:rsidRDefault="0017283D" w:rsidP="00105C72">
      <w:pPr>
        <w:pStyle w:val="ListParagraph"/>
        <w:numPr>
          <w:ilvl w:val="1"/>
          <w:numId w:val="40"/>
        </w:numPr>
        <w:jc w:val="both"/>
        <w:rPr>
          <w:rFonts w:ascii="Times New Roman" w:hAnsi="Times New Roman"/>
          <w:color w:val="000000"/>
        </w:rPr>
      </w:pPr>
      <w:r w:rsidRPr="00456BA8">
        <w:rPr>
          <w:rFonts w:ascii="Times New Roman" w:hAnsi="Times New Roman"/>
          <w:color w:val="000000"/>
        </w:rPr>
        <w:t>Conduct a minimum of one informal recipe test (25 servings) per recipe to solidify the recipe concept</w:t>
      </w:r>
      <w:r w:rsidR="00105C72" w:rsidRPr="00456BA8">
        <w:rPr>
          <w:rFonts w:ascii="Times New Roman" w:hAnsi="Times New Roman"/>
          <w:color w:val="000000"/>
        </w:rPr>
        <w:t xml:space="preserve">, </w:t>
      </w:r>
      <w:r w:rsidRPr="00456BA8">
        <w:rPr>
          <w:rFonts w:ascii="Times New Roman" w:hAnsi="Times New Roman"/>
          <w:color w:val="000000"/>
        </w:rPr>
        <w:t>confirm the ingredients and preparation methods</w:t>
      </w:r>
      <w:r w:rsidR="00105C72" w:rsidRPr="00456BA8">
        <w:rPr>
          <w:rFonts w:ascii="Times New Roman" w:hAnsi="Times New Roman"/>
          <w:color w:val="000000"/>
        </w:rPr>
        <w:t xml:space="preserve">, and </w:t>
      </w:r>
      <w:r w:rsidR="00F757B6" w:rsidRPr="00456BA8">
        <w:rPr>
          <w:rFonts w:ascii="Times New Roman" w:hAnsi="Times New Roman"/>
          <w:color w:val="000000"/>
        </w:rPr>
        <w:t>re</w:t>
      </w:r>
      <w:r w:rsidR="00105C72" w:rsidRPr="00456BA8">
        <w:rPr>
          <w:rFonts w:ascii="Times New Roman" w:hAnsi="Times New Roman"/>
          <w:color w:val="000000"/>
        </w:rPr>
        <w:t>confirm the yield</w:t>
      </w:r>
      <w:r w:rsidRPr="00456BA8">
        <w:rPr>
          <w:rFonts w:ascii="Times New Roman" w:hAnsi="Times New Roman"/>
          <w:color w:val="000000"/>
        </w:rPr>
        <w:t xml:space="preserve">. </w:t>
      </w:r>
    </w:p>
    <w:p w14:paraId="2DC300AD" w14:textId="2DCBBAE5" w:rsidR="00105C72" w:rsidRPr="00456BA8" w:rsidRDefault="00105C72" w:rsidP="00105C72">
      <w:pPr>
        <w:pStyle w:val="ListParagraph"/>
        <w:numPr>
          <w:ilvl w:val="1"/>
          <w:numId w:val="40"/>
        </w:numPr>
        <w:jc w:val="both"/>
        <w:rPr>
          <w:rFonts w:ascii="Times New Roman" w:hAnsi="Times New Roman"/>
          <w:color w:val="000000"/>
        </w:rPr>
      </w:pPr>
      <w:r w:rsidRPr="00456BA8">
        <w:rPr>
          <w:rFonts w:ascii="Times New Roman" w:hAnsi="Times New Roman"/>
          <w:color w:val="000000"/>
        </w:rPr>
        <w:t xml:space="preserve">Conduct nutrient analysis of each recipe to verify </w:t>
      </w:r>
      <w:r w:rsidR="00DF2DDD" w:rsidRPr="00456BA8">
        <w:rPr>
          <w:rFonts w:ascii="Times New Roman" w:hAnsi="Times New Roman"/>
          <w:color w:val="000000"/>
        </w:rPr>
        <w:t>alignment</w:t>
      </w:r>
      <w:r w:rsidRPr="00456BA8">
        <w:rPr>
          <w:rFonts w:ascii="Times New Roman" w:hAnsi="Times New Roman"/>
          <w:color w:val="000000"/>
        </w:rPr>
        <w:t xml:space="preserve"> with the school meal pattern</w:t>
      </w:r>
      <w:r w:rsidR="00DF2DDD" w:rsidRPr="00456BA8">
        <w:rPr>
          <w:rFonts w:ascii="Times New Roman" w:hAnsi="Times New Roman"/>
          <w:color w:val="000000"/>
        </w:rPr>
        <w:t xml:space="preserve"> and confirm meal pattern contributions</w:t>
      </w:r>
      <w:r w:rsidRPr="00456BA8">
        <w:rPr>
          <w:rFonts w:ascii="Times New Roman" w:hAnsi="Times New Roman"/>
          <w:color w:val="000000"/>
        </w:rPr>
        <w:t>.</w:t>
      </w:r>
      <w:r w:rsidR="00DF2DDD" w:rsidRPr="00456BA8">
        <w:rPr>
          <w:rFonts w:ascii="Times New Roman" w:hAnsi="Times New Roman"/>
          <w:color w:val="000000"/>
        </w:rPr>
        <w:t xml:space="preserve"> Repeat nutrient analysis as needed each time recipes are modified.</w:t>
      </w:r>
    </w:p>
    <w:p w14:paraId="79ADEDAE" w14:textId="40ADDB6A" w:rsidR="00DD0991" w:rsidRPr="00456BA8" w:rsidRDefault="00DD0991" w:rsidP="00105C72">
      <w:pPr>
        <w:pStyle w:val="ListParagraph"/>
        <w:numPr>
          <w:ilvl w:val="1"/>
          <w:numId w:val="40"/>
        </w:numPr>
        <w:jc w:val="both"/>
        <w:rPr>
          <w:rFonts w:ascii="Times New Roman" w:hAnsi="Times New Roman"/>
          <w:color w:val="000000"/>
        </w:rPr>
      </w:pPr>
      <w:r w:rsidRPr="00456BA8">
        <w:rPr>
          <w:rFonts w:ascii="Times New Roman" w:hAnsi="Times New Roman"/>
          <w:color w:val="000000"/>
        </w:rPr>
        <w:t xml:space="preserve">Use the VDOE Recipe Style Guide to </w:t>
      </w:r>
      <w:r w:rsidR="00DD467C" w:rsidRPr="00456BA8">
        <w:rPr>
          <w:rFonts w:ascii="Times New Roman" w:hAnsi="Times New Roman"/>
          <w:color w:val="000000"/>
        </w:rPr>
        <w:t>write the recipe</w:t>
      </w:r>
      <w:r w:rsidR="007531BD" w:rsidRPr="00456BA8">
        <w:rPr>
          <w:rFonts w:ascii="Times New Roman" w:hAnsi="Times New Roman"/>
          <w:color w:val="000000"/>
        </w:rPr>
        <w:t xml:space="preserve"> using </w:t>
      </w:r>
      <w:r w:rsidR="00DD467C" w:rsidRPr="00456BA8">
        <w:rPr>
          <w:rFonts w:ascii="Times New Roman" w:hAnsi="Times New Roman"/>
          <w:color w:val="000000"/>
        </w:rPr>
        <w:t xml:space="preserve">the Virginia Standardized Recipe </w:t>
      </w:r>
      <w:r w:rsidR="007531BD" w:rsidRPr="00456BA8">
        <w:rPr>
          <w:rFonts w:ascii="Times New Roman" w:hAnsi="Times New Roman"/>
          <w:color w:val="000000"/>
        </w:rPr>
        <w:t>template</w:t>
      </w:r>
      <w:r w:rsidR="00DD467C" w:rsidRPr="00456BA8">
        <w:rPr>
          <w:rFonts w:ascii="Times New Roman" w:hAnsi="Times New Roman"/>
          <w:color w:val="000000"/>
        </w:rPr>
        <w:t>.</w:t>
      </w:r>
    </w:p>
    <w:p w14:paraId="1E9BE255" w14:textId="106AFE80" w:rsidR="00392BC4" w:rsidRPr="00456BA8" w:rsidRDefault="00392BC4" w:rsidP="00105C72">
      <w:pPr>
        <w:pStyle w:val="ListParagraph"/>
        <w:numPr>
          <w:ilvl w:val="1"/>
          <w:numId w:val="40"/>
        </w:numPr>
        <w:jc w:val="both"/>
        <w:rPr>
          <w:rFonts w:ascii="Times New Roman" w:hAnsi="Times New Roman"/>
          <w:color w:val="000000"/>
        </w:rPr>
      </w:pPr>
      <w:r w:rsidRPr="00456BA8">
        <w:rPr>
          <w:rFonts w:ascii="Times New Roman" w:hAnsi="Times New Roman"/>
          <w:color w:val="000000"/>
        </w:rPr>
        <w:t>Submit completed recipe (50</w:t>
      </w:r>
      <w:r w:rsidR="007531BD" w:rsidRPr="00456BA8">
        <w:rPr>
          <w:rFonts w:ascii="Times New Roman" w:hAnsi="Times New Roman"/>
          <w:color w:val="000000"/>
        </w:rPr>
        <w:t xml:space="preserve"> and 100</w:t>
      </w:r>
      <w:r w:rsidRPr="00456BA8">
        <w:rPr>
          <w:rFonts w:ascii="Times New Roman" w:hAnsi="Times New Roman"/>
          <w:color w:val="000000"/>
        </w:rPr>
        <w:t xml:space="preserve"> servings) in Word format to </w:t>
      </w:r>
      <w:r w:rsidR="007531BD" w:rsidRPr="00456BA8">
        <w:rPr>
          <w:rFonts w:ascii="Times New Roman" w:hAnsi="Times New Roman"/>
          <w:color w:val="000000"/>
        </w:rPr>
        <w:t xml:space="preserve">the </w:t>
      </w:r>
      <w:r w:rsidRPr="00456BA8">
        <w:rPr>
          <w:rFonts w:ascii="Times New Roman" w:hAnsi="Times New Roman"/>
          <w:color w:val="000000"/>
        </w:rPr>
        <w:t>VDOE</w:t>
      </w:r>
      <w:r w:rsidR="007531BD" w:rsidRPr="00456BA8">
        <w:rPr>
          <w:rFonts w:ascii="Times New Roman" w:hAnsi="Times New Roman"/>
          <w:color w:val="000000"/>
        </w:rPr>
        <w:t>-SCNP</w:t>
      </w:r>
      <w:r w:rsidRPr="00456BA8">
        <w:rPr>
          <w:rFonts w:ascii="Times New Roman" w:hAnsi="Times New Roman"/>
          <w:color w:val="000000"/>
        </w:rPr>
        <w:t xml:space="preserve"> via email.</w:t>
      </w:r>
    </w:p>
    <w:p w14:paraId="1A9B1E77" w14:textId="44B9C5CC" w:rsidR="00DF2DDD" w:rsidRPr="00456BA8" w:rsidRDefault="00DF2DDD" w:rsidP="00105C72">
      <w:pPr>
        <w:pStyle w:val="ListParagraph"/>
        <w:numPr>
          <w:ilvl w:val="1"/>
          <w:numId w:val="40"/>
        </w:numPr>
        <w:jc w:val="both"/>
        <w:rPr>
          <w:rFonts w:ascii="Times New Roman" w:hAnsi="Times New Roman"/>
          <w:color w:val="000000"/>
        </w:rPr>
      </w:pPr>
      <w:r w:rsidRPr="00456BA8">
        <w:rPr>
          <w:rFonts w:ascii="Times New Roman" w:hAnsi="Times New Roman"/>
          <w:color w:val="000000"/>
        </w:rPr>
        <w:t>Submit completed nutrient analyses to the VDOE</w:t>
      </w:r>
      <w:r w:rsidR="007531BD" w:rsidRPr="00456BA8">
        <w:rPr>
          <w:rFonts w:ascii="Times New Roman" w:hAnsi="Times New Roman"/>
          <w:color w:val="000000"/>
        </w:rPr>
        <w:t>-SCNP</w:t>
      </w:r>
      <w:r w:rsidRPr="00456BA8">
        <w:rPr>
          <w:rFonts w:ascii="Times New Roman" w:hAnsi="Times New Roman"/>
          <w:color w:val="000000"/>
        </w:rPr>
        <w:t xml:space="preserve"> via email. </w:t>
      </w:r>
    </w:p>
    <w:p w14:paraId="0018CC0A" w14:textId="79753C7D" w:rsidR="0017283D" w:rsidRPr="00456BA8" w:rsidRDefault="0017283D" w:rsidP="00105C72">
      <w:pPr>
        <w:pStyle w:val="ListParagraph"/>
        <w:numPr>
          <w:ilvl w:val="1"/>
          <w:numId w:val="40"/>
        </w:numPr>
        <w:jc w:val="both"/>
        <w:rPr>
          <w:rFonts w:ascii="Times New Roman" w:hAnsi="Times New Roman"/>
          <w:color w:val="000000"/>
        </w:rPr>
      </w:pPr>
      <w:r w:rsidRPr="00456BA8">
        <w:rPr>
          <w:rFonts w:ascii="Times New Roman" w:hAnsi="Times New Roman"/>
          <w:color w:val="000000"/>
        </w:rPr>
        <w:t xml:space="preserve">Conduct </w:t>
      </w:r>
      <w:r w:rsidR="00105C72" w:rsidRPr="00456BA8">
        <w:rPr>
          <w:rFonts w:ascii="Times New Roman" w:hAnsi="Times New Roman"/>
          <w:color w:val="000000"/>
        </w:rPr>
        <w:t>1–</w:t>
      </w:r>
      <w:r w:rsidRPr="00456BA8">
        <w:rPr>
          <w:rFonts w:ascii="Times New Roman" w:hAnsi="Times New Roman"/>
          <w:color w:val="000000"/>
        </w:rPr>
        <w:t xml:space="preserve">3 formal recipe tests (50 students or more try the recipe and complete a taste test ballot) per recipe. </w:t>
      </w:r>
    </w:p>
    <w:p w14:paraId="4D6F1A16" w14:textId="5C93B311" w:rsidR="0017283D" w:rsidRPr="00456BA8" w:rsidRDefault="0017283D" w:rsidP="00105C72">
      <w:pPr>
        <w:pStyle w:val="ListParagraph"/>
        <w:numPr>
          <w:ilvl w:val="1"/>
          <w:numId w:val="40"/>
        </w:numPr>
        <w:jc w:val="both"/>
        <w:rPr>
          <w:rFonts w:ascii="Times New Roman" w:hAnsi="Times New Roman"/>
          <w:color w:val="000000"/>
        </w:rPr>
      </w:pPr>
      <w:r w:rsidRPr="00456BA8">
        <w:rPr>
          <w:rFonts w:ascii="Times New Roman" w:hAnsi="Times New Roman"/>
          <w:color w:val="000000"/>
        </w:rPr>
        <w:t xml:space="preserve">Meet a minimum student acceptance rate of 70 percent by the third formal test (i.e., a minimum of 70 percent of students tested indicate that they want the recipe featured on the school menu). If the minimum acceptance rate is not reached by the third formal test, the team will return to the recipe concept development phase to rework the recipe or develop a new recipe concept. </w:t>
      </w:r>
    </w:p>
    <w:p w14:paraId="517EADD5" w14:textId="226F82A6" w:rsidR="007531BD" w:rsidRPr="00456BA8" w:rsidRDefault="007531BD" w:rsidP="00DF2DDD">
      <w:pPr>
        <w:pStyle w:val="ListParagraph"/>
        <w:numPr>
          <w:ilvl w:val="1"/>
          <w:numId w:val="40"/>
        </w:numPr>
        <w:jc w:val="both"/>
        <w:rPr>
          <w:rFonts w:ascii="Times New Roman" w:hAnsi="Times New Roman"/>
          <w:color w:val="000000"/>
        </w:rPr>
      </w:pPr>
      <w:r w:rsidRPr="00456BA8">
        <w:rPr>
          <w:rFonts w:ascii="Times New Roman" w:hAnsi="Times New Roman"/>
          <w:color w:val="000000"/>
        </w:rPr>
        <w:t xml:space="preserve">Once the acceptance rate is met, produce the recipe a minimum of two more times to verify consistent yield and results. </w:t>
      </w:r>
    </w:p>
    <w:p w14:paraId="59E240F2" w14:textId="1FBBF1C1" w:rsidR="00DF2DDD" w:rsidRPr="00456BA8" w:rsidRDefault="00105C72" w:rsidP="00DF2DDD">
      <w:pPr>
        <w:pStyle w:val="ListParagraph"/>
        <w:numPr>
          <w:ilvl w:val="1"/>
          <w:numId w:val="40"/>
        </w:numPr>
        <w:jc w:val="both"/>
        <w:rPr>
          <w:rFonts w:ascii="Times New Roman" w:hAnsi="Times New Roman"/>
          <w:color w:val="000000"/>
        </w:rPr>
      </w:pPr>
      <w:r w:rsidRPr="00456BA8">
        <w:rPr>
          <w:rFonts w:ascii="Times New Roman" w:hAnsi="Times New Roman"/>
          <w:color w:val="000000"/>
        </w:rPr>
        <w:t>If not already completed, conduct quantity adjustment to 50 and 100 servings using the Factor Method</w:t>
      </w:r>
      <w:r w:rsidR="006C765C" w:rsidRPr="00456BA8">
        <w:rPr>
          <w:rFonts w:ascii="Times New Roman" w:hAnsi="Times New Roman"/>
          <w:color w:val="000000"/>
        </w:rPr>
        <w:t>, and submit t</w:t>
      </w:r>
      <w:r w:rsidR="007531BD" w:rsidRPr="00456BA8">
        <w:rPr>
          <w:rFonts w:ascii="Times New Roman" w:hAnsi="Times New Roman"/>
          <w:color w:val="000000"/>
        </w:rPr>
        <w:t xml:space="preserve">he final recipes to the </w:t>
      </w:r>
      <w:r w:rsidR="006C765C" w:rsidRPr="00456BA8">
        <w:rPr>
          <w:rFonts w:ascii="Times New Roman" w:hAnsi="Times New Roman"/>
          <w:color w:val="000000"/>
        </w:rPr>
        <w:t>VDOE</w:t>
      </w:r>
      <w:r w:rsidR="007531BD" w:rsidRPr="00456BA8">
        <w:rPr>
          <w:rFonts w:ascii="Times New Roman" w:hAnsi="Times New Roman"/>
          <w:color w:val="000000"/>
        </w:rPr>
        <w:t>-SCNP in Microsoft Word format using the VDOE-SCNP Standardized Recipe Template</w:t>
      </w:r>
      <w:r w:rsidRPr="00456BA8">
        <w:rPr>
          <w:rFonts w:ascii="Times New Roman" w:hAnsi="Times New Roman"/>
          <w:color w:val="000000"/>
        </w:rPr>
        <w:t>.</w:t>
      </w:r>
    </w:p>
    <w:p w14:paraId="5596E7DF" w14:textId="08362F5D" w:rsidR="00DC5B16" w:rsidRPr="00456BA8" w:rsidRDefault="00DF2DDD" w:rsidP="00DC5B16">
      <w:pPr>
        <w:pStyle w:val="ListParagraph"/>
        <w:numPr>
          <w:ilvl w:val="0"/>
          <w:numId w:val="40"/>
        </w:numPr>
        <w:jc w:val="both"/>
        <w:rPr>
          <w:rFonts w:ascii="Times New Roman" w:hAnsi="Times New Roman"/>
          <w:color w:val="000000"/>
        </w:rPr>
      </w:pPr>
      <w:r w:rsidRPr="00456BA8">
        <w:rPr>
          <w:rFonts w:ascii="Times New Roman" w:hAnsi="Times New Roman"/>
          <w:color w:val="000000"/>
        </w:rPr>
        <w:t>Scan and submit to the VDOE-</w:t>
      </w:r>
      <w:r w:rsidR="00280775" w:rsidRPr="00456BA8">
        <w:rPr>
          <w:rFonts w:ascii="Times New Roman" w:hAnsi="Times New Roman"/>
          <w:color w:val="000000"/>
        </w:rPr>
        <w:t>SCNP</w:t>
      </w:r>
      <w:r w:rsidRPr="00456BA8">
        <w:rPr>
          <w:rFonts w:ascii="Times New Roman" w:hAnsi="Times New Roman"/>
          <w:color w:val="000000"/>
        </w:rPr>
        <w:t xml:space="preserve"> via email all</w:t>
      </w:r>
      <w:r w:rsidR="00F757B6" w:rsidRPr="00456BA8">
        <w:rPr>
          <w:rFonts w:ascii="Times New Roman" w:hAnsi="Times New Roman"/>
          <w:color w:val="000000"/>
        </w:rPr>
        <w:t xml:space="preserve"> student</w:t>
      </w:r>
      <w:r w:rsidRPr="00456BA8">
        <w:rPr>
          <w:rFonts w:ascii="Times New Roman" w:hAnsi="Times New Roman"/>
          <w:color w:val="000000"/>
        </w:rPr>
        <w:t xml:space="preserve"> taste test ballots completed </w:t>
      </w:r>
      <w:r w:rsidR="00F757B6" w:rsidRPr="00456BA8">
        <w:rPr>
          <w:rFonts w:ascii="Times New Roman" w:hAnsi="Times New Roman"/>
          <w:color w:val="000000"/>
        </w:rPr>
        <w:t>during formal taste tests</w:t>
      </w:r>
      <w:r w:rsidRPr="00456BA8">
        <w:rPr>
          <w:rFonts w:ascii="Times New Roman" w:hAnsi="Times New Roman"/>
          <w:color w:val="000000"/>
        </w:rPr>
        <w:t xml:space="preserve">. </w:t>
      </w:r>
    </w:p>
    <w:p w14:paraId="6EE37B45" w14:textId="07BAF439" w:rsidR="00DF2DDD" w:rsidRPr="00456BA8" w:rsidRDefault="00DF2DDD" w:rsidP="00DF2DDD">
      <w:pPr>
        <w:pStyle w:val="ListParagraph"/>
        <w:numPr>
          <w:ilvl w:val="0"/>
          <w:numId w:val="40"/>
        </w:numPr>
        <w:jc w:val="both"/>
        <w:rPr>
          <w:rFonts w:ascii="Times New Roman" w:hAnsi="Times New Roman"/>
          <w:color w:val="000000"/>
        </w:rPr>
      </w:pPr>
      <w:r w:rsidRPr="00456BA8">
        <w:rPr>
          <w:rFonts w:ascii="Times New Roman" w:hAnsi="Times New Roman"/>
          <w:color w:val="000000"/>
        </w:rPr>
        <w:t>Submit invoices and supporting documentation required to receive reimbursement for taste test food/supplies.</w:t>
      </w:r>
    </w:p>
    <w:p w14:paraId="3FCF5772" w14:textId="6F1F5862" w:rsidR="00DF2DDD" w:rsidRPr="00456BA8" w:rsidRDefault="00DF2DDD" w:rsidP="00DF2DDD">
      <w:pPr>
        <w:pStyle w:val="ListParagraph"/>
        <w:numPr>
          <w:ilvl w:val="0"/>
          <w:numId w:val="40"/>
        </w:numPr>
        <w:jc w:val="both"/>
        <w:rPr>
          <w:rFonts w:ascii="Times New Roman" w:hAnsi="Times New Roman"/>
          <w:color w:val="000000"/>
        </w:rPr>
      </w:pPr>
      <w:r w:rsidRPr="00456BA8">
        <w:rPr>
          <w:rFonts w:ascii="Times New Roman" w:hAnsi="Times New Roman"/>
          <w:color w:val="000000"/>
        </w:rPr>
        <w:t xml:space="preserve">Promote the recipes and the Virginia </w:t>
      </w:r>
      <w:r w:rsidR="00C2261E" w:rsidRPr="00456BA8">
        <w:rPr>
          <w:rFonts w:ascii="Times New Roman" w:hAnsi="Times New Roman"/>
          <w:color w:val="000000"/>
        </w:rPr>
        <w:t>grown</w:t>
      </w:r>
      <w:r w:rsidRPr="00456BA8">
        <w:rPr>
          <w:rFonts w:ascii="Times New Roman" w:hAnsi="Times New Roman"/>
          <w:color w:val="000000"/>
        </w:rPr>
        <w:t xml:space="preserve"> items used in the recipes to students and the school community using Virginia Harvest of the Month</w:t>
      </w:r>
      <w:r w:rsidR="00A913C0" w:rsidRPr="00456BA8">
        <w:rPr>
          <w:rFonts w:ascii="Times New Roman" w:hAnsi="Times New Roman"/>
          <w:color w:val="000000"/>
        </w:rPr>
        <w:t>, Virginia Farm</w:t>
      </w:r>
      <w:r w:rsidR="007531BD" w:rsidRPr="00456BA8">
        <w:rPr>
          <w:rFonts w:ascii="Times New Roman" w:hAnsi="Times New Roman"/>
          <w:color w:val="000000"/>
        </w:rPr>
        <w:t xml:space="preserve"> to </w:t>
      </w:r>
      <w:r w:rsidR="00A913C0" w:rsidRPr="00456BA8">
        <w:rPr>
          <w:rFonts w:ascii="Times New Roman" w:hAnsi="Times New Roman"/>
          <w:color w:val="000000"/>
        </w:rPr>
        <w:t>School,</w:t>
      </w:r>
      <w:r w:rsidRPr="00456BA8">
        <w:rPr>
          <w:rFonts w:ascii="Times New Roman" w:hAnsi="Times New Roman"/>
          <w:color w:val="000000"/>
        </w:rPr>
        <w:t xml:space="preserve"> or other signage. </w:t>
      </w:r>
    </w:p>
    <w:p w14:paraId="1A5D9BBF" w14:textId="60D9CFFE" w:rsidR="00DF2DDD" w:rsidRPr="00456BA8" w:rsidRDefault="00DF2DDD" w:rsidP="00DF2DDD">
      <w:pPr>
        <w:pStyle w:val="ListParagraph"/>
        <w:numPr>
          <w:ilvl w:val="0"/>
          <w:numId w:val="40"/>
        </w:numPr>
        <w:jc w:val="both"/>
        <w:rPr>
          <w:rFonts w:ascii="Times New Roman" w:hAnsi="Times New Roman"/>
          <w:color w:val="000000"/>
        </w:rPr>
      </w:pPr>
      <w:r w:rsidRPr="00456BA8">
        <w:rPr>
          <w:rFonts w:ascii="Times New Roman" w:hAnsi="Times New Roman"/>
          <w:color w:val="000000"/>
        </w:rPr>
        <w:t>Feature recipes on the school division's menu(s)</w:t>
      </w:r>
      <w:r w:rsidR="00F51C88">
        <w:rPr>
          <w:rFonts w:ascii="Times New Roman" w:hAnsi="Times New Roman"/>
          <w:color w:val="000000"/>
        </w:rPr>
        <w:t xml:space="preserve"> </w:t>
      </w:r>
      <w:r w:rsidRPr="00456BA8">
        <w:rPr>
          <w:rFonts w:ascii="Times New Roman" w:hAnsi="Times New Roman"/>
          <w:color w:val="000000"/>
        </w:rPr>
        <w:t>(elementary, middle, and or high school menus).</w:t>
      </w:r>
    </w:p>
    <w:p w14:paraId="1323D87B" w14:textId="04C2E47A" w:rsidR="00DF2DDD" w:rsidRPr="00456BA8" w:rsidRDefault="00DF2DDD" w:rsidP="00DF2DDD">
      <w:pPr>
        <w:pStyle w:val="ListParagraph"/>
        <w:numPr>
          <w:ilvl w:val="0"/>
          <w:numId w:val="40"/>
        </w:numPr>
        <w:jc w:val="both"/>
        <w:rPr>
          <w:rFonts w:ascii="Times New Roman" w:hAnsi="Times New Roman"/>
          <w:color w:val="000000"/>
        </w:rPr>
      </w:pPr>
      <w:r w:rsidRPr="00456BA8">
        <w:rPr>
          <w:rFonts w:ascii="Times New Roman" w:hAnsi="Times New Roman"/>
          <w:color w:val="000000"/>
        </w:rPr>
        <w:t>Submit menus featuring recipes to the VDOE</w:t>
      </w:r>
      <w:r w:rsidR="007531BD" w:rsidRPr="00456BA8">
        <w:rPr>
          <w:rFonts w:ascii="Times New Roman" w:hAnsi="Times New Roman"/>
          <w:color w:val="000000"/>
        </w:rPr>
        <w:t>-SCNP</w:t>
      </w:r>
      <w:r w:rsidRPr="00456BA8">
        <w:rPr>
          <w:rFonts w:ascii="Times New Roman" w:hAnsi="Times New Roman"/>
          <w:color w:val="000000"/>
        </w:rPr>
        <w:t xml:space="preserve"> via email.</w:t>
      </w:r>
    </w:p>
    <w:p w14:paraId="54992B37" w14:textId="34114299" w:rsidR="00DF2DDD" w:rsidRPr="00456BA8" w:rsidRDefault="00DF2DDD" w:rsidP="00DF2DDD">
      <w:pPr>
        <w:pStyle w:val="ListParagraph"/>
        <w:numPr>
          <w:ilvl w:val="0"/>
          <w:numId w:val="40"/>
        </w:numPr>
        <w:jc w:val="both"/>
        <w:rPr>
          <w:rFonts w:ascii="Times New Roman" w:hAnsi="Times New Roman"/>
          <w:color w:val="000000"/>
        </w:rPr>
      </w:pPr>
      <w:r w:rsidRPr="00456BA8">
        <w:rPr>
          <w:rFonts w:ascii="Times New Roman" w:hAnsi="Times New Roman"/>
          <w:color w:val="000000"/>
        </w:rPr>
        <w:t>Agree to participate/be featured in one or more recipe demonstration videos</w:t>
      </w:r>
      <w:r w:rsidR="003179A3" w:rsidRPr="00456BA8">
        <w:rPr>
          <w:rFonts w:ascii="Times New Roman" w:hAnsi="Times New Roman"/>
          <w:color w:val="000000"/>
        </w:rPr>
        <w:t>. (</w:t>
      </w:r>
      <w:r w:rsidR="00A0060E" w:rsidRPr="00456BA8">
        <w:rPr>
          <w:rFonts w:ascii="Times New Roman" w:hAnsi="Times New Roman"/>
          <w:color w:val="000000"/>
        </w:rPr>
        <w:t>spring 2026</w:t>
      </w:r>
      <w:r w:rsidR="003179A3" w:rsidRPr="00456BA8">
        <w:rPr>
          <w:rFonts w:ascii="Times New Roman" w:hAnsi="Times New Roman"/>
          <w:color w:val="000000"/>
        </w:rPr>
        <w:t>)</w:t>
      </w:r>
      <w:r w:rsidRPr="00456BA8">
        <w:rPr>
          <w:rFonts w:ascii="Times New Roman" w:hAnsi="Times New Roman"/>
          <w:color w:val="000000"/>
        </w:rPr>
        <w:t xml:space="preserve"> </w:t>
      </w:r>
    </w:p>
    <w:p w14:paraId="3B4949A1" w14:textId="1534BD27" w:rsidR="00DF2DDD" w:rsidRPr="00456BA8" w:rsidRDefault="00DF2DDD" w:rsidP="00DF2DDD">
      <w:pPr>
        <w:pStyle w:val="ListParagraph"/>
        <w:numPr>
          <w:ilvl w:val="0"/>
          <w:numId w:val="40"/>
        </w:numPr>
        <w:jc w:val="both"/>
        <w:rPr>
          <w:rFonts w:ascii="Times New Roman" w:hAnsi="Times New Roman"/>
          <w:color w:val="000000"/>
        </w:rPr>
      </w:pPr>
      <w:r w:rsidRPr="00456BA8">
        <w:rPr>
          <w:rFonts w:ascii="Times New Roman" w:hAnsi="Times New Roman"/>
          <w:color w:val="000000"/>
        </w:rPr>
        <w:t xml:space="preserve">Complete and submit </w:t>
      </w:r>
      <w:r w:rsidR="00AB4A0F" w:rsidRPr="00456BA8">
        <w:rPr>
          <w:rFonts w:ascii="Times New Roman" w:hAnsi="Times New Roman"/>
          <w:color w:val="000000"/>
        </w:rPr>
        <w:t>an invoice</w:t>
      </w:r>
      <w:r w:rsidRPr="00456BA8">
        <w:rPr>
          <w:rFonts w:ascii="Times New Roman" w:hAnsi="Times New Roman"/>
          <w:color w:val="000000"/>
        </w:rPr>
        <w:t xml:space="preserve"> </w:t>
      </w:r>
      <w:r w:rsidR="00F757B6" w:rsidRPr="00456BA8">
        <w:rPr>
          <w:rFonts w:ascii="Times New Roman" w:hAnsi="Times New Roman"/>
          <w:color w:val="000000"/>
        </w:rPr>
        <w:t>to receive</w:t>
      </w:r>
      <w:r w:rsidRPr="00456BA8">
        <w:rPr>
          <w:rFonts w:ascii="Times New Roman" w:hAnsi="Times New Roman"/>
          <w:color w:val="000000"/>
        </w:rPr>
        <w:t xml:space="preserve"> </w:t>
      </w:r>
      <w:r w:rsidR="00F757B6" w:rsidRPr="00456BA8">
        <w:rPr>
          <w:rFonts w:ascii="Times New Roman" w:hAnsi="Times New Roman"/>
          <w:color w:val="000000"/>
        </w:rPr>
        <w:t xml:space="preserve">the </w:t>
      </w:r>
      <w:r w:rsidRPr="00456BA8">
        <w:rPr>
          <w:rFonts w:ascii="Times New Roman" w:hAnsi="Times New Roman"/>
          <w:color w:val="000000"/>
        </w:rPr>
        <w:t>stipend.</w:t>
      </w:r>
    </w:p>
    <w:p w14:paraId="47B6B1F2" w14:textId="77777777" w:rsidR="006E0B25" w:rsidRPr="00E023BC" w:rsidRDefault="006E0B25" w:rsidP="00F90143">
      <w:pPr>
        <w:spacing w:after="160" w:line="259" w:lineRule="auto"/>
        <w:rPr>
          <w:b/>
          <w:bCs/>
          <w:color w:val="000000"/>
          <w:u w:val="single"/>
        </w:rPr>
      </w:pPr>
    </w:p>
    <w:p w14:paraId="3F6BE438" w14:textId="715E3F7E" w:rsidR="00137D60" w:rsidRPr="00102FAE" w:rsidRDefault="00836633" w:rsidP="00F90143">
      <w:pPr>
        <w:spacing w:after="160" w:line="259" w:lineRule="auto"/>
      </w:pPr>
      <w:r w:rsidRPr="00456BA8">
        <w:rPr>
          <w:b/>
          <w:bCs/>
          <w:color w:val="000000"/>
        </w:rPr>
        <w:lastRenderedPageBreak/>
        <w:t xml:space="preserve">Contract </w:t>
      </w:r>
      <w:r w:rsidR="00137D60" w:rsidRPr="00456BA8">
        <w:rPr>
          <w:b/>
          <w:bCs/>
          <w:color w:val="000000"/>
        </w:rPr>
        <w:t>Period of Performance</w:t>
      </w:r>
    </w:p>
    <w:p w14:paraId="71FA977E" w14:textId="01E17053" w:rsidR="00F37A5E" w:rsidRPr="00E023BC" w:rsidRDefault="00137D60" w:rsidP="00F37A5E">
      <w:pPr>
        <w:spacing w:line="276" w:lineRule="auto"/>
      </w:pPr>
      <w:r w:rsidRPr="00E023BC">
        <w:rPr>
          <w:bCs/>
          <w:color w:val="000000"/>
        </w:rPr>
        <w:t>Date of Contract Execution</w:t>
      </w:r>
      <w:r w:rsidRPr="00E023BC">
        <w:rPr>
          <w:color w:val="000000"/>
        </w:rPr>
        <w:t xml:space="preserve"> through </w:t>
      </w:r>
      <w:r w:rsidR="00256D8D" w:rsidRPr="00E023BC">
        <w:rPr>
          <w:bCs/>
          <w:color w:val="000000"/>
        </w:rPr>
        <w:t>April 30</w:t>
      </w:r>
      <w:r w:rsidR="00DF2DDD" w:rsidRPr="00E023BC">
        <w:rPr>
          <w:bCs/>
          <w:color w:val="000000"/>
        </w:rPr>
        <w:t xml:space="preserve">, </w:t>
      </w:r>
      <w:r w:rsidR="00256D8D" w:rsidRPr="00E023BC">
        <w:rPr>
          <w:bCs/>
          <w:color w:val="000000"/>
        </w:rPr>
        <w:t>2026</w:t>
      </w:r>
      <w:r w:rsidRPr="00E023BC">
        <w:rPr>
          <w:color w:val="000000"/>
        </w:rPr>
        <w:t>.</w:t>
      </w:r>
      <w:r w:rsidR="00836633" w:rsidRPr="00E023BC">
        <w:rPr>
          <w:color w:val="000000"/>
        </w:rPr>
        <w:t xml:space="preserve"> </w:t>
      </w:r>
    </w:p>
    <w:p w14:paraId="5823D28E" w14:textId="77777777" w:rsidR="00C85164" w:rsidRPr="00E023BC" w:rsidRDefault="00C85164" w:rsidP="00C85164">
      <w:pPr>
        <w:pBdr>
          <w:bottom w:val="thickThinSmallGap" w:sz="12" w:space="1" w:color="333333"/>
        </w:pBdr>
        <w:jc w:val="both"/>
        <w:rPr>
          <w:b/>
          <w:smallCaps/>
          <w:color w:val="000000"/>
          <w:u w:val="single"/>
        </w:rPr>
      </w:pPr>
      <w:r w:rsidRPr="00E023BC">
        <w:rPr>
          <w:b/>
          <w:smallCaps/>
          <w:color w:val="000000"/>
          <w14:shadow w14:blurRad="50800" w14:dist="38100" w14:dir="2700000" w14:sx="100000" w14:sy="100000" w14:kx="0" w14:ky="0" w14:algn="tl">
            <w14:srgbClr w14:val="000000">
              <w14:alpha w14:val="60000"/>
            </w14:srgbClr>
          </w14:shadow>
        </w:rPr>
        <w:t>Section II</w:t>
      </w:r>
    </w:p>
    <w:p w14:paraId="71516D4C" w14:textId="77777777" w:rsidR="00C85164" w:rsidRPr="00E023BC" w:rsidRDefault="00C85164" w:rsidP="00C85164">
      <w:pPr>
        <w:pStyle w:val="BodyText"/>
        <w:rPr>
          <w:b/>
          <w:color w:val="000000"/>
          <w:szCs w:val="24"/>
        </w:rPr>
      </w:pPr>
    </w:p>
    <w:p w14:paraId="5BDAE309" w14:textId="26E8F59F" w:rsidR="00137D60" w:rsidRPr="00102FAE" w:rsidRDefault="00137D60" w:rsidP="00137D60">
      <w:pPr>
        <w:rPr>
          <w:b/>
        </w:rPr>
      </w:pPr>
      <w:r w:rsidRPr="00456BA8">
        <w:rPr>
          <w:b/>
        </w:rPr>
        <w:t>Price (All Inclusive)</w:t>
      </w:r>
      <w:r w:rsidRPr="00102FAE">
        <w:rPr>
          <w:b/>
        </w:rPr>
        <w:t xml:space="preserve">:  </w:t>
      </w:r>
      <w:r w:rsidRPr="00102FAE">
        <w:rPr>
          <w:b/>
        </w:rPr>
        <w:tab/>
      </w:r>
      <w:r w:rsidRPr="00102FAE">
        <w:rPr>
          <w:b/>
        </w:rPr>
        <w:tab/>
      </w:r>
    </w:p>
    <w:tbl>
      <w:tblPr>
        <w:tblStyle w:val="TableGrid"/>
        <w:tblW w:w="0" w:type="auto"/>
        <w:tblLook w:val="04A0" w:firstRow="1" w:lastRow="0" w:firstColumn="1" w:lastColumn="0" w:noHBand="0" w:noVBand="1"/>
      </w:tblPr>
      <w:tblGrid>
        <w:gridCol w:w="3206"/>
        <w:gridCol w:w="3207"/>
        <w:gridCol w:w="3207"/>
      </w:tblGrid>
      <w:tr w:rsidR="00236105" w:rsidRPr="00E023BC" w14:paraId="11B8E16E" w14:textId="77777777" w:rsidTr="00456BA8">
        <w:trPr>
          <w:tblHeader/>
        </w:trPr>
        <w:tc>
          <w:tcPr>
            <w:tcW w:w="3206" w:type="dxa"/>
          </w:tcPr>
          <w:p w14:paraId="6AD99824" w14:textId="77777777" w:rsidR="00236105" w:rsidRPr="00E023BC" w:rsidRDefault="00236105" w:rsidP="00621E1A">
            <w:pPr>
              <w:rPr>
                <w:b/>
              </w:rPr>
            </w:pPr>
            <w:r w:rsidRPr="00E023BC">
              <w:rPr>
                <w:b/>
              </w:rPr>
              <w:t>Activity</w:t>
            </w:r>
          </w:p>
        </w:tc>
        <w:tc>
          <w:tcPr>
            <w:tcW w:w="3207" w:type="dxa"/>
          </w:tcPr>
          <w:p w14:paraId="38AE95A3" w14:textId="77777777" w:rsidR="00236105" w:rsidRPr="00E023BC" w:rsidRDefault="00236105" w:rsidP="00621E1A">
            <w:pPr>
              <w:rPr>
                <w:b/>
              </w:rPr>
            </w:pPr>
            <w:r w:rsidRPr="00E023BC">
              <w:rPr>
                <w:b/>
              </w:rPr>
              <w:t>Total Cost</w:t>
            </w:r>
          </w:p>
        </w:tc>
        <w:tc>
          <w:tcPr>
            <w:tcW w:w="3207" w:type="dxa"/>
          </w:tcPr>
          <w:p w14:paraId="1CAF7219" w14:textId="77777777" w:rsidR="00236105" w:rsidRPr="00E023BC" w:rsidRDefault="00236105" w:rsidP="00621E1A">
            <w:pPr>
              <w:rPr>
                <w:b/>
              </w:rPr>
            </w:pPr>
            <w:r w:rsidRPr="00E023BC">
              <w:rPr>
                <w:b/>
              </w:rPr>
              <w:t>Milestone/Timeline of Deliverables</w:t>
            </w:r>
          </w:p>
        </w:tc>
      </w:tr>
      <w:tr w:rsidR="00236105" w:rsidRPr="00E023BC" w14:paraId="693A572B" w14:textId="77777777" w:rsidTr="00621E1A">
        <w:tc>
          <w:tcPr>
            <w:tcW w:w="3206" w:type="dxa"/>
          </w:tcPr>
          <w:p w14:paraId="7CAD0336" w14:textId="77777777" w:rsidR="00236105" w:rsidRPr="00E023BC" w:rsidRDefault="00236105" w:rsidP="00621E1A">
            <w:pPr>
              <w:rPr>
                <w:bCs/>
              </w:rPr>
            </w:pPr>
            <w:r w:rsidRPr="00E023BC">
              <w:rPr>
                <w:bCs/>
              </w:rPr>
              <w:t>Student taste tests</w:t>
            </w:r>
          </w:p>
        </w:tc>
        <w:tc>
          <w:tcPr>
            <w:tcW w:w="3207" w:type="dxa"/>
          </w:tcPr>
          <w:p w14:paraId="14612F0C" w14:textId="77777777" w:rsidR="00236105" w:rsidRPr="00E023BC" w:rsidRDefault="00236105" w:rsidP="00621E1A">
            <w:pPr>
              <w:rPr>
                <w:bCs/>
              </w:rPr>
            </w:pPr>
            <w:r w:rsidRPr="00E023BC">
              <w:rPr>
                <w:bCs/>
              </w:rPr>
              <w:t>Up to $500</w:t>
            </w:r>
          </w:p>
        </w:tc>
        <w:tc>
          <w:tcPr>
            <w:tcW w:w="3207" w:type="dxa"/>
          </w:tcPr>
          <w:p w14:paraId="6F569FB8" w14:textId="77777777" w:rsidR="00236105" w:rsidRPr="00E023BC" w:rsidRDefault="00236105" w:rsidP="00621E1A">
            <w:pPr>
              <w:rPr>
                <w:bCs/>
              </w:rPr>
            </w:pPr>
            <w:r w:rsidRPr="00E023BC">
              <w:rPr>
                <w:bCs/>
              </w:rPr>
              <w:t xml:space="preserve">School division will conduct 1–3 formal student taste tests. Upon completion of the taste tests, the division will submit documentation of the cost of food and supplies used for tests and will be reimbursed up to $500 for all tests. </w:t>
            </w:r>
          </w:p>
        </w:tc>
      </w:tr>
      <w:tr w:rsidR="00236105" w:rsidRPr="00E023BC" w14:paraId="531E6140" w14:textId="77777777" w:rsidTr="00621E1A">
        <w:tc>
          <w:tcPr>
            <w:tcW w:w="3206" w:type="dxa"/>
          </w:tcPr>
          <w:p w14:paraId="7E2EFA3D" w14:textId="77777777" w:rsidR="00236105" w:rsidRPr="00E023BC" w:rsidRDefault="00236105" w:rsidP="00621E1A">
            <w:pPr>
              <w:rPr>
                <w:bCs/>
              </w:rPr>
            </w:pPr>
            <w:r w:rsidRPr="00E023BC">
              <w:rPr>
                <w:bCs/>
              </w:rPr>
              <w:t>Recipe implementation</w:t>
            </w:r>
          </w:p>
        </w:tc>
        <w:tc>
          <w:tcPr>
            <w:tcW w:w="3207" w:type="dxa"/>
          </w:tcPr>
          <w:p w14:paraId="6B42EC65" w14:textId="77777777" w:rsidR="00236105" w:rsidRPr="00E023BC" w:rsidRDefault="00236105" w:rsidP="00621E1A">
            <w:pPr>
              <w:rPr>
                <w:bCs/>
              </w:rPr>
            </w:pPr>
            <w:r w:rsidRPr="00E023BC">
              <w:rPr>
                <w:bCs/>
              </w:rPr>
              <w:t>$9,600</w:t>
            </w:r>
          </w:p>
        </w:tc>
        <w:tc>
          <w:tcPr>
            <w:tcW w:w="3207" w:type="dxa"/>
          </w:tcPr>
          <w:p w14:paraId="0173D0D0" w14:textId="77777777" w:rsidR="00236105" w:rsidRPr="00E023BC" w:rsidRDefault="00236105" w:rsidP="00621E1A">
            <w:pPr>
              <w:rPr>
                <w:bCs/>
              </w:rPr>
            </w:pPr>
            <w:r w:rsidRPr="00E023BC">
              <w:rPr>
                <w:bCs/>
              </w:rPr>
              <w:t xml:space="preserve">Upon the standardization and implementation (i.e., </w:t>
            </w:r>
            <w:proofErr w:type="spellStart"/>
            <w:r w:rsidRPr="00E023BC">
              <w:rPr>
                <w:bCs/>
              </w:rPr>
              <w:t>menuing</w:t>
            </w:r>
            <w:proofErr w:type="spellEnd"/>
            <w:r w:rsidRPr="00E023BC">
              <w:rPr>
                <w:bCs/>
              </w:rPr>
              <w:t xml:space="preserve">) of two recipes, each team member (total of 2) will receive a $4,800 stipend. </w:t>
            </w:r>
          </w:p>
        </w:tc>
      </w:tr>
    </w:tbl>
    <w:p w14:paraId="4F85BC1A" w14:textId="77777777" w:rsidR="00236105" w:rsidRPr="00E023BC" w:rsidRDefault="00236105" w:rsidP="00236105">
      <w:pPr>
        <w:rPr>
          <w:b/>
        </w:rPr>
      </w:pPr>
    </w:p>
    <w:p w14:paraId="5CA15DB3" w14:textId="1F0D1D6A" w:rsidR="00236105" w:rsidRPr="00E023BC" w:rsidRDefault="00236105" w:rsidP="00456BA8">
      <w:pPr>
        <w:spacing w:after="240"/>
        <w:rPr>
          <w:b/>
        </w:rPr>
      </w:pPr>
      <w:r w:rsidRPr="00456BA8">
        <w:rPr>
          <w:b/>
        </w:rPr>
        <w:t>Method of Payment</w:t>
      </w:r>
      <w:r w:rsidRPr="00E023BC">
        <w:rPr>
          <w:b/>
        </w:rPr>
        <w:t>:</w:t>
      </w:r>
    </w:p>
    <w:p w14:paraId="1BFBF181" w14:textId="35BFE184" w:rsidR="00236105" w:rsidRPr="00E023BC" w:rsidRDefault="00236105" w:rsidP="00456BA8">
      <w:pPr>
        <w:spacing w:after="240"/>
        <w:rPr>
          <w:bCs/>
        </w:rPr>
      </w:pPr>
      <w:r w:rsidRPr="00E023BC">
        <w:rPr>
          <w:bCs/>
        </w:rPr>
        <w:t>For the student taste test reimbursement, the Contractor shall submit an invoice along with supporting documentation (i.e., receipts for food and supplies purchased) via email to the VDOE-</w:t>
      </w:r>
      <w:r w:rsidR="00280775" w:rsidRPr="00E023BC">
        <w:rPr>
          <w:bCs/>
        </w:rPr>
        <w:t>SCNP</w:t>
      </w:r>
      <w:r w:rsidRPr="00E023BC">
        <w:rPr>
          <w:bCs/>
        </w:rPr>
        <w:t xml:space="preserve"> a</w:t>
      </w:r>
      <w:r w:rsidR="00456BA8">
        <w:rPr>
          <w:bCs/>
        </w:rPr>
        <w:t>t paula.henry@doe.virginia.gov</w:t>
      </w:r>
      <w:r w:rsidR="00E023BC">
        <w:rPr>
          <w:bCs/>
        </w:rPr>
        <w:t xml:space="preserve">. </w:t>
      </w:r>
    </w:p>
    <w:p w14:paraId="008D1211" w14:textId="6C41C54B" w:rsidR="00236105" w:rsidRPr="00E023BC" w:rsidRDefault="00236105" w:rsidP="00456BA8">
      <w:pPr>
        <w:spacing w:after="240"/>
        <w:rPr>
          <w:bCs/>
        </w:rPr>
      </w:pPr>
      <w:r w:rsidRPr="00E023BC">
        <w:rPr>
          <w:bCs/>
        </w:rPr>
        <w:t>For the recipe implementation stipend, the Contractor shall submit an invoice along with supporting documentation (i.e., school menu(s)) via email to the VDOE-</w:t>
      </w:r>
      <w:r w:rsidR="00280775" w:rsidRPr="00E023BC">
        <w:rPr>
          <w:bCs/>
        </w:rPr>
        <w:t>SCNP</w:t>
      </w:r>
      <w:r w:rsidRPr="00E023BC">
        <w:rPr>
          <w:bCs/>
        </w:rPr>
        <w:t xml:space="preserve"> at</w:t>
      </w:r>
      <w:r w:rsidR="00E023BC">
        <w:rPr>
          <w:bCs/>
        </w:rPr>
        <w:t xml:space="preserve"> </w:t>
      </w:r>
      <w:r w:rsidR="00456BA8">
        <w:rPr>
          <w:bCs/>
        </w:rPr>
        <w:t>paula.henry@doe.virginia.gov.</w:t>
      </w:r>
    </w:p>
    <w:p w14:paraId="119A9033" w14:textId="042670B3" w:rsidR="00AB4A0F" w:rsidRPr="00E023BC" w:rsidRDefault="00236105" w:rsidP="00456BA8">
      <w:pPr>
        <w:spacing w:after="240"/>
        <w:rPr>
          <w:bCs/>
        </w:rPr>
      </w:pPr>
      <w:r w:rsidRPr="00E023BC">
        <w:rPr>
          <w:bCs/>
        </w:rPr>
        <w:t>The Contractor shall submit final invoices no later than the last day of the period of performance (</w:t>
      </w:r>
      <w:r w:rsidR="008C3E18" w:rsidRPr="00E023BC">
        <w:rPr>
          <w:bCs/>
        </w:rPr>
        <w:t xml:space="preserve">April </w:t>
      </w:r>
      <w:r w:rsidRPr="00E023BC">
        <w:rPr>
          <w:bCs/>
        </w:rPr>
        <w:t>3</w:t>
      </w:r>
      <w:r w:rsidR="008C3E18" w:rsidRPr="00E023BC">
        <w:rPr>
          <w:bCs/>
        </w:rPr>
        <w:t>0</w:t>
      </w:r>
      <w:r w:rsidRPr="00E023BC">
        <w:rPr>
          <w:bCs/>
        </w:rPr>
        <w:t>, 202</w:t>
      </w:r>
      <w:r w:rsidR="008C3E18" w:rsidRPr="00E023BC">
        <w:rPr>
          <w:bCs/>
        </w:rPr>
        <w:t>6</w:t>
      </w:r>
      <w:r w:rsidRPr="00E023BC">
        <w:rPr>
          <w:bCs/>
        </w:rPr>
        <w:t>).</w:t>
      </w:r>
    </w:p>
    <w:p w14:paraId="2B6AAB85" w14:textId="51BE377A" w:rsidR="00137D60" w:rsidRPr="00E023BC" w:rsidRDefault="00236105" w:rsidP="00456BA8">
      <w:pPr>
        <w:spacing w:after="240"/>
        <w:rPr>
          <w:b/>
          <w:u w:val="single"/>
        </w:rPr>
      </w:pPr>
      <w:r w:rsidRPr="00E023BC">
        <w:rPr>
          <w:bCs/>
        </w:rPr>
        <w:t xml:space="preserve">Invoices must include the current </w:t>
      </w:r>
      <w:proofErr w:type="spellStart"/>
      <w:r w:rsidRPr="00E023BC">
        <w:rPr>
          <w:bCs/>
        </w:rPr>
        <w:t>eVA</w:t>
      </w:r>
      <w:proofErr w:type="spellEnd"/>
      <w:r w:rsidRPr="00E023BC">
        <w:rPr>
          <w:bCs/>
        </w:rPr>
        <w:t xml:space="preserve"> Purchase Order Number. Electronic invoices must be remitted in a locked (non-modifiable) format.</w:t>
      </w:r>
    </w:p>
    <w:p w14:paraId="3642E8CE" w14:textId="31F5EE34" w:rsidR="00137D60" w:rsidRPr="00E023BC" w:rsidRDefault="00137D60" w:rsidP="00137D60">
      <w:pPr>
        <w:pStyle w:val="BodyTextIndent3"/>
        <w:ind w:left="0" w:firstLine="0"/>
        <w:jc w:val="left"/>
        <w:rPr>
          <w:b/>
          <w:sz w:val="24"/>
          <w:szCs w:val="24"/>
        </w:rPr>
      </w:pPr>
      <w:r w:rsidRPr="00456BA8">
        <w:rPr>
          <w:b/>
          <w:sz w:val="24"/>
          <w:szCs w:val="24"/>
        </w:rPr>
        <w:t>Contractor Point of Contact</w:t>
      </w:r>
      <w:r w:rsidRPr="00E023BC">
        <w:rPr>
          <w:b/>
          <w:sz w:val="24"/>
          <w:szCs w:val="24"/>
        </w:rPr>
        <w:t>:</w:t>
      </w:r>
      <w:r w:rsidR="00836633" w:rsidRPr="00E023BC">
        <w:rPr>
          <w:b/>
          <w:sz w:val="24"/>
          <w:szCs w:val="24"/>
        </w:rPr>
        <w:tab/>
      </w:r>
      <w:r w:rsidR="00836633" w:rsidRPr="00E023BC">
        <w:rPr>
          <w:b/>
          <w:sz w:val="24"/>
          <w:szCs w:val="24"/>
        </w:rPr>
        <w:tab/>
      </w:r>
      <w:r w:rsidR="00836633" w:rsidRPr="00E023BC">
        <w:rPr>
          <w:b/>
          <w:sz w:val="24"/>
          <w:szCs w:val="24"/>
        </w:rPr>
        <w:tab/>
      </w:r>
      <w:r w:rsidR="00836633" w:rsidRPr="00E023BC">
        <w:rPr>
          <w:b/>
          <w:sz w:val="24"/>
          <w:szCs w:val="24"/>
        </w:rPr>
        <w:tab/>
      </w:r>
      <w:r w:rsidR="00836633" w:rsidRPr="00E023BC">
        <w:rPr>
          <w:b/>
          <w:sz w:val="24"/>
          <w:szCs w:val="24"/>
        </w:rPr>
        <w:tab/>
      </w:r>
      <w:r w:rsidR="00836633" w:rsidRPr="00E023BC">
        <w:rPr>
          <w:b/>
          <w:sz w:val="24"/>
          <w:szCs w:val="24"/>
        </w:rPr>
        <w:tab/>
      </w:r>
      <w:r w:rsidR="002214CE" w:rsidRPr="00456BA8">
        <w:rPr>
          <w:b/>
          <w:sz w:val="24"/>
          <w:szCs w:val="24"/>
        </w:rPr>
        <w:t xml:space="preserve">VDOE </w:t>
      </w:r>
      <w:r w:rsidR="00280775" w:rsidRPr="00456BA8">
        <w:rPr>
          <w:b/>
          <w:sz w:val="24"/>
          <w:szCs w:val="24"/>
        </w:rPr>
        <w:t>SCNP</w:t>
      </w:r>
      <w:r w:rsidR="002214CE" w:rsidRPr="00456BA8">
        <w:rPr>
          <w:b/>
          <w:sz w:val="24"/>
          <w:szCs w:val="24"/>
        </w:rPr>
        <w:t xml:space="preserve"> Point of Contact</w:t>
      </w:r>
      <w:r w:rsidR="002214CE" w:rsidRPr="00E023BC">
        <w:rPr>
          <w:b/>
          <w:sz w:val="24"/>
          <w:szCs w:val="24"/>
        </w:rPr>
        <w:t>:</w:t>
      </w:r>
    </w:p>
    <w:p w14:paraId="3643A49B" w14:textId="3105626F" w:rsidR="002214CE" w:rsidRPr="00E023BC" w:rsidRDefault="00270E66" w:rsidP="000D71CB">
      <w:pPr>
        <w:shd w:val="clear" w:color="auto" w:fill="FFFFFF"/>
        <w:rPr>
          <w:bCs/>
          <w:color w:val="000000"/>
        </w:rPr>
      </w:pPr>
      <w:r w:rsidRPr="00E023BC">
        <w:t>Name:</w:t>
      </w:r>
      <w:r w:rsidR="00DF2DDD" w:rsidRPr="00E023BC">
        <w:tab/>
      </w:r>
      <w:r w:rsidR="00DF2DDD" w:rsidRPr="00E023BC">
        <w:tab/>
      </w:r>
      <w:r w:rsidR="00DF2DDD" w:rsidRPr="00E023BC">
        <w:tab/>
      </w:r>
      <w:r w:rsidR="00DA6BEF" w:rsidRPr="00E023BC">
        <w:tab/>
      </w:r>
      <w:r w:rsidR="00DA6BEF" w:rsidRPr="00E023BC">
        <w:tab/>
      </w:r>
      <w:r w:rsidR="00DA6BEF" w:rsidRPr="00E023BC">
        <w:tab/>
      </w:r>
      <w:proofErr w:type="gramStart"/>
      <w:r w:rsidR="002214CE" w:rsidRPr="00E023BC">
        <w:rPr>
          <w:bCs/>
          <w:color w:val="000000"/>
        </w:rPr>
        <w:tab/>
        <w:t xml:space="preserve">  Name</w:t>
      </w:r>
      <w:proofErr w:type="gramEnd"/>
      <w:r w:rsidR="002214CE" w:rsidRPr="00E023BC">
        <w:rPr>
          <w:bCs/>
          <w:color w:val="000000"/>
        </w:rPr>
        <w:t xml:space="preserve">:  </w:t>
      </w:r>
      <w:r w:rsidR="00CC34B9" w:rsidRPr="00E023BC">
        <w:rPr>
          <w:bCs/>
          <w:color w:val="000000"/>
        </w:rPr>
        <w:t>Kelly Shomo</w:t>
      </w:r>
    </w:p>
    <w:p w14:paraId="701B25AF" w14:textId="6C243431" w:rsidR="002214CE" w:rsidRPr="00E023BC" w:rsidRDefault="00DE1031" w:rsidP="00DE1031">
      <w:pPr>
        <w:shd w:val="clear" w:color="auto" w:fill="FFFFFF"/>
        <w:ind w:left="5160" w:hanging="5160"/>
        <w:rPr>
          <w:bCs/>
          <w:color w:val="000000"/>
        </w:rPr>
      </w:pPr>
      <w:r w:rsidRPr="00E023BC">
        <w:rPr>
          <w:bCs/>
          <w:color w:val="000000"/>
        </w:rPr>
        <w:tab/>
      </w:r>
      <w:r w:rsidR="00A17111" w:rsidRPr="00E023BC">
        <w:rPr>
          <w:bCs/>
          <w:color w:val="000000"/>
        </w:rPr>
        <w:t xml:space="preserve">Training, Program Improvement, &amp; Grants  </w:t>
      </w:r>
      <w:r w:rsidRPr="00E023BC">
        <w:rPr>
          <w:bCs/>
          <w:color w:val="000000"/>
        </w:rPr>
        <w:t xml:space="preserve">     </w:t>
      </w:r>
      <w:r w:rsidR="00A17111" w:rsidRPr="00E023BC">
        <w:rPr>
          <w:bCs/>
          <w:color w:val="000000"/>
        </w:rPr>
        <w:t>Supervisor</w:t>
      </w:r>
    </w:p>
    <w:p w14:paraId="0DE9ACE1" w14:textId="7E141543" w:rsidR="000D71CB" w:rsidRPr="00E023BC" w:rsidRDefault="002214CE" w:rsidP="003353EA">
      <w:pPr>
        <w:shd w:val="clear" w:color="auto" w:fill="FFFFFF"/>
        <w:ind w:left="5160"/>
        <w:rPr>
          <w:color w:val="500050"/>
        </w:rPr>
      </w:pPr>
      <w:r w:rsidRPr="00E023BC">
        <w:rPr>
          <w:color w:val="000000"/>
        </w:rPr>
        <w:t>VDOE, Office of S</w:t>
      </w:r>
      <w:r w:rsidR="006C2577" w:rsidRPr="00E023BC">
        <w:rPr>
          <w:color w:val="000000"/>
        </w:rPr>
        <w:t>chool</w:t>
      </w:r>
      <w:r w:rsidRPr="00E023BC">
        <w:rPr>
          <w:color w:val="000000"/>
        </w:rPr>
        <w:t xml:space="preserve"> </w:t>
      </w:r>
      <w:r w:rsidR="00AB4A0F" w:rsidRPr="00E023BC">
        <w:rPr>
          <w:color w:val="000000"/>
        </w:rPr>
        <w:t xml:space="preserve">and Community </w:t>
      </w:r>
      <w:r w:rsidRPr="00E023BC">
        <w:rPr>
          <w:color w:val="000000"/>
        </w:rPr>
        <w:t>Nutrition Programs</w:t>
      </w:r>
    </w:p>
    <w:p w14:paraId="5899E3D7" w14:textId="4A7C1900" w:rsidR="000D71CB" w:rsidRPr="00E023BC" w:rsidRDefault="00DF2DDD" w:rsidP="000D71CB">
      <w:pPr>
        <w:shd w:val="clear" w:color="auto" w:fill="FFFFFF"/>
        <w:rPr>
          <w:color w:val="500050"/>
        </w:rPr>
      </w:pPr>
      <w:r w:rsidRPr="00E023BC">
        <w:rPr>
          <w:color w:val="000000"/>
        </w:rPr>
        <w:tab/>
      </w:r>
      <w:r w:rsidRPr="00E023BC">
        <w:rPr>
          <w:color w:val="000000"/>
        </w:rPr>
        <w:tab/>
      </w:r>
      <w:r w:rsidR="00497332" w:rsidRPr="00E023BC">
        <w:rPr>
          <w:color w:val="000000"/>
        </w:rPr>
        <w:tab/>
      </w:r>
      <w:r w:rsidR="00497332" w:rsidRPr="00E023BC">
        <w:rPr>
          <w:color w:val="000000"/>
        </w:rPr>
        <w:tab/>
      </w:r>
      <w:r w:rsidR="00497332" w:rsidRPr="00E023BC">
        <w:rPr>
          <w:color w:val="000000"/>
        </w:rPr>
        <w:tab/>
      </w:r>
      <w:r w:rsidR="002214CE" w:rsidRPr="00E023BC">
        <w:rPr>
          <w:color w:val="000000"/>
        </w:rPr>
        <w:tab/>
      </w:r>
      <w:r w:rsidR="002214CE" w:rsidRPr="00E023BC">
        <w:rPr>
          <w:color w:val="000000"/>
        </w:rPr>
        <w:tab/>
        <w:t xml:space="preserve">  101 N. 14</w:t>
      </w:r>
      <w:r w:rsidR="002214CE" w:rsidRPr="00E023BC">
        <w:rPr>
          <w:color w:val="000000"/>
          <w:vertAlign w:val="superscript"/>
        </w:rPr>
        <w:t>th</w:t>
      </w:r>
      <w:r w:rsidR="002214CE" w:rsidRPr="00E023BC">
        <w:rPr>
          <w:color w:val="000000"/>
        </w:rPr>
        <w:t xml:space="preserve"> Street</w:t>
      </w:r>
    </w:p>
    <w:p w14:paraId="22C6A079" w14:textId="7539FF3E" w:rsidR="000D71CB" w:rsidRPr="00E023BC" w:rsidRDefault="00DF2DDD" w:rsidP="000D71CB">
      <w:pPr>
        <w:shd w:val="clear" w:color="auto" w:fill="FFFFFF"/>
        <w:rPr>
          <w:color w:val="500050"/>
        </w:rPr>
      </w:pPr>
      <w:r w:rsidRPr="00E023BC">
        <w:rPr>
          <w:color w:val="000000"/>
        </w:rPr>
        <w:tab/>
      </w:r>
      <w:r w:rsidRPr="00E023BC">
        <w:rPr>
          <w:color w:val="000000"/>
        </w:rPr>
        <w:tab/>
      </w:r>
      <w:r w:rsidRPr="00E023BC">
        <w:rPr>
          <w:color w:val="000000"/>
        </w:rPr>
        <w:tab/>
      </w:r>
      <w:r w:rsidR="002214CE" w:rsidRPr="00E023BC">
        <w:rPr>
          <w:color w:val="000000"/>
        </w:rPr>
        <w:tab/>
      </w:r>
      <w:r w:rsidR="002214CE" w:rsidRPr="00E023BC">
        <w:rPr>
          <w:color w:val="000000"/>
        </w:rPr>
        <w:tab/>
      </w:r>
      <w:r w:rsidR="002214CE" w:rsidRPr="00E023BC">
        <w:rPr>
          <w:color w:val="000000"/>
        </w:rPr>
        <w:tab/>
      </w:r>
      <w:r w:rsidR="002214CE" w:rsidRPr="00E023BC">
        <w:rPr>
          <w:color w:val="000000"/>
        </w:rPr>
        <w:tab/>
        <w:t xml:space="preserve">  Richmond, VA 23219</w:t>
      </w:r>
    </w:p>
    <w:p w14:paraId="390714FA" w14:textId="4EE76D94" w:rsidR="000D71CB" w:rsidRPr="00E023BC" w:rsidRDefault="00497332" w:rsidP="000D71CB">
      <w:pPr>
        <w:shd w:val="clear" w:color="auto" w:fill="FFFFFF"/>
        <w:rPr>
          <w:color w:val="500050"/>
        </w:rPr>
      </w:pPr>
      <w:r w:rsidRPr="00E023BC">
        <w:rPr>
          <w:color w:val="000000"/>
        </w:rPr>
        <w:t>Ph:</w:t>
      </w:r>
      <w:r w:rsidR="00DF2DDD" w:rsidRPr="00E023BC">
        <w:rPr>
          <w:color w:val="000000"/>
        </w:rPr>
        <w:tab/>
      </w:r>
      <w:r w:rsidR="00DF2DDD" w:rsidRPr="00E023BC">
        <w:rPr>
          <w:color w:val="000000"/>
        </w:rPr>
        <w:tab/>
      </w:r>
      <w:r w:rsidR="00DF2DDD" w:rsidRPr="00E023BC">
        <w:rPr>
          <w:color w:val="000000"/>
        </w:rPr>
        <w:tab/>
      </w:r>
      <w:r w:rsidR="002214CE" w:rsidRPr="00E023BC">
        <w:rPr>
          <w:color w:val="000000"/>
        </w:rPr>
        <w:tab/>
      </w:r>
      <w:r w:rsidR="002214CE" w:rsidRPr="00E023BC">
        <w:rPr>
          <w:color w:val="000000"/>
        </w:rPr>
        <w:tab/>
      </w:r>
      <w:r w:rsidR="002214CE" w:rsidRPr="00E023BC">
        <w:rPr>
          <w:color w:val="000000"/>
        </w:rPr>
        <w:tab/>
      </w:r>
      <w:proofErr w:type="gramStart"/>
      <w:r w:rsidR="002214CE" w:rsidRPr="00E023BC">
        <w:rPr>
          <w:color w:val="000000"/>
        </w:rPr>
        <w:tab/>
        <w:t xml:space="preserve">  Ph.</w:t>
      </w:r>
      <w:proofErr w:type="gramEnd"/>
      <w:r w:rsidR="002214CE" w:rsidRPr="00E023BC">
        <w:rPr>
          <w:color w:val="000000"/>
        </w:rPr>
        <w:t xml:space="preserve"> 804-</w:t>
      </w:r>
      <w:r w:rsidR="00DE1031" w:rsidRPr="00E023BC">
        <w:rPr>
          <w:color w:val="000000"/>
        </w:rPr>
        <w:t>786-6883</w:t>
      </w:r>
    </w:p>
    <w:p w14:paraId="4E0BA422" w14:textId="096322DC" w:rsidR="00137D60" w:rsidRPr="00E023BC" w:rsidRDefault="00497332" w:rsidP="00456BA8">
      <w:pPr>
        <w:shd w:val="clear" w:color="auto" w:fill="FFFFFF"/>
        <w:spacing w:after="240"/>
        <w:rPr>
          <w:b/>
        </w:rPr>
      </w:pPr>
      <w:r w:rsidRPr="00E023BC">
        <w:rPr>
          <w:color w:val="000000"/>
        </w:rPr>
        <w:lastRenderedPageBreak/>
        <w:t>Email:</w:t>
      </w:r>
      <w:r w:rsidR="00DF2DDD" w:rsidRPr="00E023BC">
        <w:rPr>
          <w:color w:val="000000"/>
        </w:rPr>
        <w:tab/>
      </w:r>
      <w:r w:rsidR="00DF2DDD" w:rsidRPr="00E023BC">
        <w:rPr>
          <w:color w:val="000000"/>
        </w:rPr>
        <w:tab/>
      </w:r>
      <w:r w:rsidR="00DF2DDD" w:rsidRPr="00E023BC">
        <w:rPr>
          <w:color w:val="000000"/>
        </w:rPr>
        <w:tab/>
      </w:r>
      <w:r w:rsidR="00DF2DDD" w:rsidRPr="00E023BC">
        <w:rPr>
          <w:color w:val="000000"/>
        </w:rPr>
        <w:tab/>
      </w:r>
      <w:r w:rsidR="00DF2DDD" w:rsidRPr="00E023BC">
        <w:rPr>
          <w:color w:val="000000"/>
        </w:rPr>
        <w:tab/>
      </w:r>
      <w:r w:rsidR="002214CE" w:rsidRPr="00E023BC">
        <w:rPr>
          <w:color w:val="000000"/>
        </w:rPr>
        <w:tab/>
      </w:r>
      <w:proofErr w:type="gramStart"/>
      <w:r w:rsidR="002214CE" w:rsidRPr="00E023BC">
        <w:rPr>
          <w:color w:val="000000"/>
        </w:rPr>
        <w:tab/>
        <w:t xml:space="preserve">  Email</w:t>
      </w:r>
      <w:proofErr w:type="gramEnd"/>
      <w:r w:rsidR="002214CE" w:rsidRPr="00E023BC">
        <w:rPr>
          <w:color w:val="000000"/>
        </w:rPr>
        <w:t xml:space="preserve">: </w:t>
      </w:r>
      <w:r w:rsidR="00CC34B9" w:rsidRPr="00E023BC">
        <w:rPr>
          <w:color w:val="000000"/>
        </w:rPr>
        <w:t>Kelly.Shomo</w:t>
      </w:r>
      <w:r w:rsidR="002214CE" w:rsidRPr="00E023BC">
        <w:rPr>
          <w:color w:val="000000"/>
        </w:rPr>
        <w:t>@doe.</w:t>
      </w:r>
      <w:r w:rsidR="00CC34B9" w:rsidRPr="00E023BC">
        <w:rPr>
          <w:color w:val="000000"/>
        </w:rPr>
        <w:t>V</w:t>
      </w:r>
      <w:r w:rsidR="002214CE" w:rsidRPr="00E023BC">
        <w:rPr>
          <w:color w:val="000000"/>
        </w:rPr>
        <w:t>irginia.gov</w:t>
      </w:r>
    </w:p>
    <w:p w14:paraId="2FA485AB" w14:textId="77777777" w:rsidR="00DF5B7E" w:rsidRPr="00E023BC" w:rsidRDefault="00DF5B7E" w:rsidP="00456BA8">
      <w:pPr>
        <w:spacing w:after="240"/>
        <w:rPr>
          <w:b/>
        </w:rPr>
      </w:pPr>
      <w:r w:rsidRPr="00456BA8">
        <w:rPr>
          <w:b/>
        </w:rPr>
        <w:t>Work Location</w:t>
      </w:r>
      <w:r w:rsidR="000D71CB" w:rsidRPr="00E023BC">
        <w:rPr>
          <w:b/>
        </w:rPr>
        <w:t>:</w:t>
      </w:r>
      <w:r w:rsidRPr="00E023BC">
        <w:rPr>
          <w:b/>
        </w:rPr>
        <w:t xml:space="preserve">     </w:t>
      </w:r>
      <w:r w:rsidR="000D71CB" w:rsidRPr="00E023BC">
        <w:rPr>
          <w:bCs/>
          <w:color w:val="000000"/>
        </w:rPr>
        <w:t>Remote</w:t>
      </w:r>
    </w:p>
    <w:p w14:paraId="1C86F124" w14:textId="77777777" w:rsidR="00C85164" w:rsidRPr="00E023BC" w:rsidRDefault="00C85164" w:rsidP="00C85164">
      <w:pPr>
        <w:pBdr>
          <w:bottom w:val="thickThinSmallGap" w:sz="12" w:space="1" w:color="333333"/>
        </w:pBdr>
        <w:jc w:val="both"/>
        <w:rPr>
          <w:b/>
          <w:smallCaps/>
          <w:color w:val="000000"/>
          <w:u w:val="single"/>
        </w:rPr>
      </w:pPr>
      <w:r w:rsidRPr="00E023BC">
        <w:rPr>
          <w:b/>
          <w:smallCaps/>
          <w:color w:val="000000"/>
          <w14:shadow w14:blurRad="50800" w14:dist="38100" w14:dir="2700000" w14:sx="100000" w14:sy="100000" w14:kx="0" w14:ky="0" w14:algn="tl">
            <w14:srgbClr w14:val="000000">
              <w14:alpha w14:val="60000"/>
            </w14:srgbClr>
          </w14:shadow>
        </w:rPr>
        <w:t>Section III</w:t>
      </w:r>
      <w:bookmarkStart w:id="3" w:name="OLE_LINK1"/>
      <w:bookmarkStart w:id="4" w:name="OLE_LINK2"/>
    </w:p>
    <w:p w14:paraId="76BA5805" w14:textId="3B3CF5BD" w:rsidR="00090F01" w:rsidRPr="00E023BC" w:rsidRDefault="00090F01" w:rsidP="00456BA8">
      <w:pPr>
        <w:pStyle w:val="Heading4"/>
        <w:spacing w:before="240" w:after="240"/>
      </w:pPr>
      <w:r w:rsidRPr="00456BA8">
        <w:rPr>
          <w:b w:val="0"/>
          <w:bCs w:val="0"/>
          <w:iCs w:val="0"/>
          <w:color w:val="000000"/>
        </w:rPr>
        <w:t xml:space="preserve">Responsibilities of </w:t>
      </w:r>
      <w:r w:rsidR="00311A6E" w:rsidRPr="00456BA8">
        <w:rPr>
          <w:b w:val="0"/>
          <w:bCs w:val="0"/>
          <w:iCs w:val="0"/>
          <w:color w:val="000000"/>
        </w:rPr>
        <w:t>VDOE</w:t>
      </w:r>
    </w:p>
    <w:p w14:paraId="7DBBFC6F" w14:textId="29E165BC" w:rsidR="008D0ED2" w:rsidRPr="00E023BC" w:rsidRDefault="008D0ED2" w:rsidP="00DF2DDD">
      <w:r w:rsidRPr="00E023BC">
        <w:t>The VDOE-</w:t>
      </w:r>
      <w:r w:rsidR="00280775" w:rsidRPr="00E023BC">
        <w:t>SCNP</w:t>
      </w:r>
      <w:r w:rsidRPr="00E023BC">
        <w:t xml:space="preserve"> </w:t>
      </w:r>
      <w:r w:rsidR="00DF2DDD" w:rsidRPr="00E023BC">
        <w:t>will:</w:t>
      </w:r>
    </w:p>
    <w:p w14:paraId="26FFFD1E" w14:textId="6ED566B6" w:rsidR="00DF2DDD" w:rsidRPr="00456BA8" w:rsidRDefault="00DF2DDD" w:rsidP="00DF2DDD">
      <w:pPr>
        <w:pStyle w:val="ListParagraph"/>
        <w:numPr>
          <w:ilvl w:val="0"/>
          <w:numId w:val="41"/>
        </w:numPr>
        <w:rPr>
          <w:rFonts w:ascii="Times New Roman" w:hAnsi="Times New Roman"/>
        </w:rPr>
      </w:pPr>
      <w:r w:rsidRPr="00456BA8">
        <w:rPr>
          <w:rFonts w:ascii="Times New Roman" w:hAnsi="Times New Roman"/>
        </w:rPr>
        <w:t>Schedule and host all virtual meetings with the Recipe Development Team.</w:t>
      </w:r>
    </w:p>
    <w:p w14:paraId="1FA337FC" w14:textId="351DB6B9" w:rsidR="00DF2DDD" w:rsidRPr="00456BA8" w:rsidRDefault="00DF2DDD" w:rsidP="00DF2DDD">
      <w:pPr>
        <w:pStyle w:val="ListParagraph"/>
        <w:numPr>
          <w:ilvl w:val="0"/>
          <w:numId w:val="41"/>
        </w:numPr>
        <w:rPr>
          <w:rFonts w:ascii="Times New Roman" w:hAnsi="Times New Roman"/>
        </w:rPr>
      </w:pPr>
      <w:r w:rsidRPr="00456BA8">
        <w:rPr>
          <w:rFonts w:ascii="Times New Roman" w:hAnsi="Times New Roman"/>
        </w:rPr>
        <w:t xml:space="preserve">Receive and verify nutrient analyses. </w:t>
      </w:r>
    </w:p>
    <w:p w14:paraId="6A115981" w14:textId="7D93F0BE" w:rsidR="00E33563" w:rsidRPr="00456BA8" w:rsidRDefault="00BF12C8" w:rsidP="00DF2DDD">
      <w:pPr>
        <w:pStyle w:val="ListParagraph"/>
        <w:numPr>
          <w:ilvl w:val="0"/>
          <w:numId w:val="41"/>
        </w:numPr>
        <w:rPr>
          <w:rFonts w:ascii="Times New Roman" w:hAnsi="Times New Roman"/>
        </w:rPr>
      </w:pPr>
      <w:r w:rsidRPr="00456BA8">
        <w:rPr>
          <w:rFonts w:ascii="Times New Roman" w:hAnsi="Times New Roman"/>
        </w:rPr>
        <w:t>Receive r</w:t>
      </w:r>
      <w:r w:rsidR="007E33D3" w:rsidRPr="00456BA8">
        <w:rPr>
          <w:rFonts w:ascii="Times New Roman" w:hAnsi="Times New Roman"/>
        </w:rPr>
        <w:t xml:space="preserve">ecipes </w:t>
      </w:r>
      <w:r w:rsidRPr="00456BA8">
        <w:rPr>
          <w:rFonts w:ascii="Times New Roman" w:hAnsi="Times New Roman"/>
        </w:rPr>
        <w:t>and r</w:t>
      </w:r>
      <w:r w:rsidR="00E33563" w:rsidRPr="00456BA8">
        <w:rPr>
          <w:rFonts w:ascii="Times New Roman" w:hAnsi="Times New Roman"/>
        </w:rPr>
        <w:t>equest revisions to align with Virginia Recipe Style Guide</w:t>
      </w:r>
      <w:r w:rsidR="00DC5B16" w:rsidRPr="00456BA8">
        <w:rPr>
          <w:rFonts w:ascii="Times New Roman" w:hAnsi="Times New Roman"/>
        </w:rPr>
        <w:t xml:space="preserve"> and Standardized Recipe Format</w:t>
      </w:r>
      <w:r w:rsidR="00E33563" w:rsidRPr="00456BA8">
        <w:rPr>
          <w:rFonts w:ascii="Times New Roman" w:hAnsi="Times New Roman"/>
        </w:rPr>
        <w:t>.</w:t>
      </w:r>
    </w:p>
    <w:p w14:paraId="6CC5C5BA" w14:textId="62EE4671" w:rsidR="00DF2DDD" w:rsidRPr="00456BA8" w:rsidRDefault="00DF2DDD" w:rsidP="00DF2DDD">
      <w:pPr>
        <w:pStyle w:val="ListParagraph"/>
        <w:numPr>
          <w:ilvl w:val="0"/>
          <w:numId w:val="41"/>
        </w:numPr>
        <w:rPr>
          <w:rFonts w:ascii="Times New Roman" w:hAnsi="Times New Roman"/>
        </w:rPr>
      </w:pPr>
      <w:r w:rsidRPr="00456BA8">
        <w:rPr>
          <w:rFonts w:ascii="Times New Roman" w:hAnsi="Times New Roman"/>
        </w:rPr>
        <w:t xml:space="preserve">Receive and verify student taste test ballot data to confirm the 70 percent acceptance rate is achieved for each recipe. </w:t>
      </w:r>
    </w:p>
    <w:p w14:paraId="2D004D09" w14:textId="7EAA163D" w:rsidR="00DF2DDD" w:rsidRPr="00456BA8" w:rsidRDefault="00DF2DDD" w:rsidP="00DF2DDD">
      <w:pPr>
        <w:pStyle w:val="ListParagraph"/>
        <w:numPr>
          <w:ilvl w:val="0"/>
          <w:numId w:val="41"/>
        </w:numPr>
        <w:rPr>
          <w:rFonts w:ascii="Times New Roman" w:hAnsi="Times New Roman"/>
        </w:rPr>
      </w:pPr>
      <w:r w:rsidRPr="00456BA8">
        <w:rPr>
          <w:rFonts w:ascii="Times New Roman" w:hAnsi="Times New Roman"/>
        </w:rPr>
        <w:t xml:space="preserve">Receive and verify menus featuring recipes. </w:t>
      </w:r>
    </w:p>
    <w:p w14:paraId="27E5E289" w14:textId="33F50E32" w:rsidR="00DF2DDD" w:rsidRPr="00456BA8" w:rsidRDefault="00DF2DDD" w:rsidP="00DF2DDD">
      <w:pPr>
        <w:pStyle w:val="ListParagraph"/>
        <w:numPr>
          <w:ilvl w:val="0"/>
          <w:numId w:val="41"/>
        </w:numPr>
        <w:rPr>
          <w:rFonts w:ascii="Times New Roman" w:hAnsi="Times New Roman"/>
        </w:rPr>
      </w:pPr>
      <w:r w:rsidRPr="00456BA8">
        <w:rPr>
          <w:rFonts w:ascii="Times New Roman" w:hAnsi="Times New Roman"/>
        </w:rPr>
        <w:t xml:space="preserve">Collect and process paperwork for paying stipends. </w:t>
      </w:r>
    </w:p>
    <w:p w14:paraId="76A87766" w14:textId="60CC9232" w:rsidR="00DF2DDD" w:rsidRPr="00456BA8" w:rsidRDefault="00DF2DDD" w:rsidP="00DF2DDD">
      <w:pPr>
        <w:pStyle w:val="ListParagraph"/>
        <w:numPr>
          <w:ilvl w:val="0"/>
          <w:numId w:val="41"/>
        </w:numPr>
        <w:rPr>
          <w:rFonts w:ascii="Times New Roman" w:hAnsi="Times New Roman"/>
        </w:rPr>
      </w:pPr>
      <w:r w:rsidRPr="00456BA8">
        <w:rPr>
          <w:rFonts w:ascii="Times New Roman" w:hAnsi="Times New Roman"/>
        </w:rPr>
        <w:t>Process grant award notifications (GANs) and reimbursement for taste test food/supplies.</w:t>
      </w:r>
    </w:p>
    <w:p w14:paraId="21D1AA0B" w14:textId="019C432F" w:rsidR="00F757B6" w:rsidRPr="00456BA8" w:rsidRDefault="00F757B6" w:rsidP="00DF2DDD">
      <w:pPr>
        <w:pStyle w:val="ListParagraph"/>
        <w:numPr>
          <w:ilvl w:val="0"/>
          <w:numId w:val="41"/>
        </w:numPr>
        <w:rPr>
          <w:rFonts w:ascii="Times New Roman" w:hAnsi="Times New Roman"/>
        </w:rPr>
      </w:pPr>
      <w:r w:rsidRPr="00456BA8">
        <w:rPr>
          <w:rFonts w:ascii="Times New Roman" w:hAnsi="Times New Roman"/>
        </w:rPr>
        <w:t xml:space="preserve">Feature the standardized recipes in the Virginia Standardized Recipe Development Manual and on the Virginia Harvest of the Month website. </w:t>
      </w:r>
    </w:p>
    <w:p w14:paraId="0F84826C" w14:textId="2CAC26C2" w:rsidR="00C85164" w:rsidRPr="00456BA8" w:rsidRDefault="00F7291B" w:rsidP="00456BA8">
      <w:pPr>
        <w:pStyle w:val="ListParagraph"/>
        <w:numPr>
          <w:ilvl w:val="0"/>
          <w:numId w:val="41"/>
        </w:numPr>
        <w:rPr>
          <w:b/>
        </w:rPr>
      </w:pPr>
      <w:r w:rsidRPr="00456BA8">
        <w:rPr>
          <w:rFonts w:ascii="Times New Roman" w:hAnsi="Times New Roman"/>
        </w:rPr>
        <w:t xml:space="preserve">Schedule </w:t>
      </w:r>
      <w:r w:rsidR="00445B0F" w:rsidRPr="00456BA8">
        <w:rPr>
          <w:rFonts w:ascii="Times New Roman" w:hAnsi="Times New Roman"/>
        </w:rPr>
        <w:t>and organize</w:t>
      </w:r>
      <w:r w:rsidR="00D97C17" w:rsidRPr="00456BA8">
        <w:rPr>
          <w:rFonts w:ascii="Times New Roman" w:hAnsi="Times New Roman"/>
        </w:rPr>
        <w:t xml:space="preserve"> video</w:t>
      </w:r>
      <w:r w:rsidR="00294EDD" w:rsidRPr="00456BA8">
        <w:rPr>
          <w:rFonts w:ascii="Times New Roman" w:hAnsi="Times New Roman"/>
        </w:rPr>
        <w:t>s</w:t>
      </w:r>
      <w:r w:rsidR="00D97C17" w:rsidRPr="00456BA8">
        <w:rPr>
          <w:rFonts w:ascii="Times New Roman" w:hAnsi="Times New Roman"/>
        </w:rPr>
        <w:t>/photo</w:t>
      </w:r>
      <w:r w:rsidR="00294EDD" w:rsidRPr="00456BA8">
        <w:rPr>
          <w:rFonts w:ascii="Times New Roman" w:hAnsi="Times New Roman"/>
        </w:rPr>
        <w:t>s</w:t>
      </w:r>
      <w:r w:rsidR="009D283C" w:rsidRPr="00456BA8">
        <w:rPr>
          <w:rFonts w:ascii="Times New Roman" w:hAnsi="Times New Roman"/>
        </w:rPr>
        <w:t xml:space="preserve"> of recipe demonstration.</w:t>
      </w:r>
      <w:r w:rsidR="00445B0F" w:rsidRPr="00456BA8">
        <w:rPr>
          <w:rFonts w:ascii="Times New Roman" w:hAnsi="Times New Roman"/>
        </w:rPr>
        <w:t xml:space="preserve"> </w:t>
      </w:r>
    </w:p>
    <w:p w14:paraId="3E225034" w14:textId="6357A4CF" w:rsidR="00C85164" w:rsidRPr="00E023BC" w:rsidRDefault="00C85164" w:rsidP="00456BA8">
      <w:pPr>
        <w:pBdr>
          <w:bottom w:val="thickThinSmallGap" w:sz="12" w:space="1" w:color="333333"/>
        </w:pBdr>
        <w:tabs>
          <w:tab w:val="left" w:pos="9810"/>
        </w:tabs>
        <w:spacing w:before="240" w:after="240"/>
        <w:jc w:val="both"/>
        <w:rPr>
          <w:b/>
          <w:color w:val="000000"/>
        </w:rPr>
      </w:pPr>
      <w:r w:rsidRPr="00E023BC">
        <w:rPr>
          <w:b/>
          <w:smallCaps/>
          <w:color w:val="000000"/>
          <w14:shadow w14:blurRad="50800" w14:dist="38100" w14:dir="2700000" w14:sx="100000" w14:sy="100000" w14:kx="0" w14:ky="0" w14:algn="tl">
            <w14:srgbClr w14:val="000000">
              <w14:alpha w14:val="60000"/>
            </w14:srgbClr>
          </w14:shadow>
        </w:rPr>
        <w:t>Section IV</w:t>
      </w:r>
    </w:p>
    <w:bookmarkEnd w:id="3"/>
    <w:bookmarkEnd w:id="4"/>
    <w:p w14:paraId="51BBE7B0" w14:textId="23388EED" w:rsidR="00C85164" w:rsidRPr="00E023BC" w:rsidRDefault="00C85164" w:rsidP="00456BA8">
      <w:pPr>
        <w:tabs>
          <w:tab w:val="left" w:pos="450"/>
        </w:tabs>
        <w:spacing w:after="240"/>
        <w:jc w:val="both"/>
        <w:rPr>
          <w:b/>
          <w:color w:val="000000"/>
          <w:u w:val="single"/>
        </w:rPr>
      </w:pPr>
      <w:r w:rsidRPr="00456BA8">
        <w:rPr>
          <w:b/>
          <w:color w:val="000000"/>
        </w:rPr>
        <w:t>Terms and Conditions</w:t>
      </w:r>
    </w:p>
    <w:p w14:paraId="0C831A7B" w14:textId="4BCFEBD8" w:rsidR="00235C00" w:rsidRPr="00102FAE" w:rsidRDefault="00235C00" w:rsidP="00456BA8">
      <w:pPr>
        <w:pStyle w:val="ListParagraph"/>
        <w:numPr>
          <w:ilvl w:val="0"/>
          <w:numId w:val="8"/>
        </w:numPr>
        <w:spacing w:after="240"/>
        <w:jc w:val="both"/>
      </w:pPr>
      <w:r w:rsidRPr="00456BA8">
        <w:t>INTELLECTUAL PROPERTY</w:t>
      </w:r>
      <w:r w:rsidRPr="00102FAE">
        <w:rPr>
          <w:rFonts w:ascii="Times New Roman" w:hAnsi="Times New Roman"/>
        </w:rPr>
        <w:t xml:space="preserve">:  The parties agree that no Intellectual Property will be created in performance of this contract.  </w:t>
      </w:r>
    </w:p>
    <w:p w14:paraId="1A69D9B8" w14:textId="02979DD5" w:rsidR="00AE106D" w:rsidRPr="00102FAE" w:rsidRDefault="00C85164" w:rsidP="00456BA8">
      <w:pPr>
        <w:pStyle w:val="ListParagraph"/>
        <w:numPr>
          <w:ilvl w:val="0"/>
          <w:numId w:val="8"/>
        </w:numPr>
        <w:contextualSpacing w:val="0"/>
        <w:jc w:val="both"/>
      </w:pPr>
      <w:r w:rsidRPr="00456BA8">
        <w:rPr>
          <w:smallCaps/>
        </w:rPr>
        <w:t>SUBCONTRACTS:</w:t>
      </w:r>
      <w:r w:rsidRPr="00102FAE">
        <w:rPr>
          <w:rFonts w:ascii="Times New Roman" w:hAnsi="Times New Roman"/>
        </w:rPr>
        <w:t xml:space="preserve">  </w:t>
      </w:r>
      <w:r w:rsidRPr="00E023BC">
        <w:rPr>
          <w:rFonts w:ascii="Times New Roman" w:hAnsi="Times New Roman"/>
        </w:rPr>
        <w:t xml:space="preserve">No portion of the work shall be subcontracted without prior written consent of </w:t>
      </w:r>
      <w:r w:rsidR="00AE106D" w:rsidRPr="00E023BC">
        <w:rPr>
          <w:rFonts w:ascii="Times New Roman" w:hAnsi="Times New Roman"/>
        </w:rPr>
        <w:t>VDOE</w:t>
      </w:r>
      <w:r w:rsidRPr="00E023BC">
        <w:rPr>
          <w:rFonts w:ascii="Times New Roman" w:hAnsi="Times New Roman"/>
        </w:rPr>
        <w:t xml:space="preserve">.  </w:t>
      </w:r>
    </w:p>
    <w:p w14:paraId="4079BBE7" w14:textId="0D8E9820" w:rsidR="0070591D" w:rsidRPr="00102FAE" w:rsidRDefault="0070591D" w:rsidP="00456BA8">
      <w:pPr>
        <w:numPr>
          <w:ilvl w:val="0"/>
          <w:numId w:val="8"/>
        </w:numPr>
        <w:tabs>
          <w:tab w:val="clear" w:pos="360"/>
        </w:tabs>
        <w:jc w:val="both"/>
        <w:rPr>
          <w:color w:val="000000"/>
        </w:rPr>
      </w:pPr>
      <w:r w:rsidRPr="00456BA8">
        <w:rPr>
          <w:smallCaps/>
          <w:color w:val="000000"/>
        </w:rPr>
        <w:t>CANCELLATION OF AGREEMENT</w:t>
      </w:r>
      <w:r w:rsidRPr="00E023BC">
        <w:rPr>
          <w:color w:val="000000"/>
        </w:rPr>
        <w:t>: VDOE reserves the right to cancel and terminate this Agreement, in whole or in part, without penalty, upon 60 days written notice to the contractor.  In the event the initial Agreement period is for more than 12 months, the Agreement may also be terminated by the contractor, without penalty, after the initial 12 months of the Agreement period upon 60 days written notice to the other party.  Any Agreement cancellation notice shall not relieve the contractor of the obligation to deliver and/or perform on all outstanding deliverables unless otherwise agreed to in writing by the VDOE prior to the effective date of cancellation.</w:t>
      </w:r>
    </w:p>
    <w:p w14:paraId="0C869D33" w14:textId="326EA964" w:rsidR="0070591D" w:rsidRPr="00102FAE" w:rsidRDefault="0070591D" w:rsidP="00456BA8">
      <w:pPr>
        <w:pStyle w:val="ListParagraph"/>
        <w:numPr>
          <w:ilvl w:val="0"/>
          <w:numId w:val="8"/>
        </w:numPr>
        <w:jc w:val="both"/>
        <w:rPr>
          <w:snapToGrid w:val="0"/>
        </w:rPr>
      </w:pPr>
      <w:r w:rsidRPr="00456BA8">
        <w:rPr>
          <w:snapToGrid w:val="0"/>
        </w:rPr>
        <w:t>AVAILABILITY OF FUNDS</w:t>
      </w:r>
      <w:r w:rsidRPr="00E023BC">
        <w:rPr>
          <w:rFonts w:ascii="Times New Roman" w:hAnsi="Times New Roman"/>
          <w:snapToGrid w:val="0"/>
          <w:u w:val="single"/>
        </w:rPr>
        <w:t>:</w:t>
      </w:r>
      <w:r w:rsidRPr="00E023BC">
        <w:rPr>
          <w:rFonts w:ascii="Times New Roman" w:hAnsi="Times New Roman"/>
          <w:snapToGrid w:val="0"/>
        </w:rPr>
        <w:t xml:space="preserve">  It is understood and agreed between the parties herein that the agency shall be bound hereunder only to the extent that the legislature has appropriated funds that are legally available or may hereafter become legally available for the purpose of this agreement.</w:t>
      </w:r>
    </w:p>
    <w:p w14:paraId="54798E3D" w14:textId="5A6540C9" w:rsidR="00C85164" w:rsidRPr="00456BA8" w:rsidRDefault="00C85164" w:rsidP="00456BA8">
      <w:pPr>
        <w:numPr>
          <w:ilvl w:val="0"/>
          <w:numId w:val="8"/>
        </w:numPr>
        <w:tabs>
          <w:tab w:val="left" w:pos="450"/>
        </w:tabs>
        <w:spacing w:before="120"/>
        <w:jc w:val="both"/>
        <w:rPr>
          <w:color w:val="000000"/>
        </w:rPr>
      </w:pPr>
      <w:r w:rsidRPr="00456BA8">
        <w:rPr>
          <w:smallCaps/>
          <w:color w:val="000000"/>
        </w:rPr>
        <w:t>CHANGES TO THE AGREEMENT</w:t>
      </w:r>
      <w:r w:rsidRPr="00E023BC">
        <w:rPr>
          <w:color w:val="000000"/>
        </w:rPr>
        <w:t xml:space="preserve">: The parties may agree in writing to modify the scope of the Agreement.  </w:t>
      </w:r>
    </w:p>
    <w:p w14:paraId="72604A36" w14:textId="56B4C66F" w:rsidR="005D159B" w:rsidRPr="00E023BC" w:rsidRDefault="00C85164" w:rsidP="00456BA8">
      <w:pPr>
        <w:numPr>
          <w:ilvl w:val="0"/>
          <w:numId w:val="8"/>
        </w:numPr>
        <w:tabs>
          <w:tab w:val="left" w:pos="450"/>
        </w:tabs>
        <w:spacing w:before="120" w:after="240"/>
        <w:jc w:val="both"/>
        <w:rPr>
          <w:b/>
        </w:rPr>
      </w:pPr>
      <w:r w:rsidRPr="00456BA8">
        <w:t>RENEWAL OF AGREEMENT:</w:t>
      </w:r>
      <w:r w:rsidRPr="00E023BC">
        <w:t xml:space="preserve">  This Agreement may be renewed by the Virginia Department of Education upon written agreement of both parties for</w:t>
      </w:r>
      <w:r w:rsidR="00CA12EC" w:rsidRPr="00E023BC">
        <w:t xml:space="preserve"> four (4)</w:t>
      </w:r>
      <w:r w:rsidRPr="00E023BC">
        <w:t xml:space="preserve"> successive one-year periods, </w:t>
      </w:r>
      <w:r w:rsidRPr="00E023BC">
        <w:lastRenderedPageBreak/>
        <w:t>under the terms and conditions of the Agreement, and at a reasonable time (approximately 90 days) prior to the expiration.</w:t>
      </w:r>
    </w:p>
    <w:p w14:paraId="730BE6DC" w14:textId="77777777" w:rsidR="003409D5" w:rsidRPr="00E023BC" w:rsidRDefault="003409D5" w:rsidP="003409D5">
      <w:pPr>
        <w:tabs>
          <w:tab w:val="left" w:pos="900"/>
        </w:tabs>
        <w:jc w:val="both"/>
        <w:rPr>
          <w:b/>
          <w:color w:val="000000"/>
        </w:rPr>
      </w:pPr>
      <w:r w:rsidRPr="00E023BC">
        <w:rPr>
          <w:b/>
          <w:bCs/>
          <w:color w:val="000000"/>
        </w:rPr>
        <w:t xml:space="preserve">IN WITNESS WHEREOF, </w:t>
      </w:r>
      <w:r w:rsidRPr="00E023BC">
        <w:rPr>
          <w:b/>
          <w:color w:val="000000"/>
        </w:rPr>
        <w:t>the parties have caused this Agreement to be duly executed intending to be bound thereby.</w:t>
      </w:r>
    </w:p>
    <w:p w14:paraId="2AA47FD5" w14:textId="77777777" w:rsidR="008B62AC" w:rsidRPr="00E023BC" w:rsidRDefault="008B62AC" w:rsidP="008B62AC">
      <w:pPr>
        <w:tabs>
          <w:tab w:val="left" w:pos="0"/>
          <w:tab w:val="left" w:pos="864"/>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74"/>
        <w:jc w:val="both"/>
        <w:rPr>
          <w:bCs/>
          <w:color w:val="000000"/>
          <w:kern w:val="2"/>
          <w:u w:val="single"/>
        </w:rPr>
      </w:pPr>
    </w:p>
    <w:tbl>
      <w:tblPr>
        <w:tblW w:w="10350" w:type="dxa"/>
        <w:tblInd w:w="-432" w:type="dxa"/>
        <w:tblLook w:val="0000" w:firstRow="0" w:lastRow="0" w:firstColumn="0" w:lastColumn="0" w:noHBand="0" w:noVBand="0"/>
      </w:tblPr>
      <w:tblGrid>
        <w:gridCol w:w="1054"/>
        <w:gridCol w:w="3906"/>
        <w:gridCol w:w="351"/>
        <w:gridCol w:w="826"/>
        <w:gridCol w:w="4213"/>
      </w:tblGrid>
      <w:tr w:rsidR="008B62AC" w:rsidRPr="00E023BC" w14:paraId="4D225408" w14:textId="77777777" w:rsidTr="00734D8B">
        <w:tc>
          <w:tcPr>
            <w:tcW w:w="4960" w:type="dxa"/>
            <w:gridSpan w:val="2"/>
          </w:tcPr>
          <w:p w14:paraId="03C8D63D" w14:textId="12570C0C" w:rsidR="008B62AC" w:rsidRPr="00E023BC" w:rsidRDefault="00DF2DDD" w:rsidP="000D71CB">
            <w:pPr>
              <w:ind w:left="90"/>
              <w:jc w:val="center"/>
              <w:rPr>
                <w:smallCaps/>
                <w:color w:val="000000"/>
                <w:highlight w:val="yellow"/>
                <w:u w:val="single"/>
              </w:rPr>
            </w:pPr>
            <w:r w:rsidRPr="00456BA8">
              <w:rPr>
                <w:b/>
                <w:smallCaps/>
                <w:color w:val="000000"/>
                <w14:shadow w14:blurRad="50800" w14:dist="38100" w14:dir="2700000" w14:sx="100000" w14:sy="100000" w14:kx="0" w14:ky="0" w14:algn="tl">
                  <w14:srgbClr w14:val="000000">
                    <w14:alpha w14:val="60000"/>
                  </w14:srgbClr>
                </w14:shadow>
              </w:rPr>
              <w:t>Division Name</w:t>
            </w:r>
            <w:r w:rsidR="000D71CB" w:rsidRPr="00456BA8">
              <w:rPr>
                <w:b/>
                <w:smallCaps/>
                <w:color w:val="000000"/>
                <w14:shadow w14:blurRad="50800" w14:dist="38100" w14:dir="2700000" w14:sx="100000" w14:sy="100000" w14:kx="0" w14:ky="0" w14:algn="tl">
                  <w14:srgbClr w14:val="000000">
                    <w14:alpha w14:val="60000"/>
                  </w14:srgbClr>
                </w14:shadow>
              </w:rPr>
              <w:t xml:space="preserve"> </w:t>
            </w:r>
            <w:r w:rsidR="008B62AC" w:rsidRPr="00E023BC">
              <w:rPr>
                <w:b/>
                <w:color w:val="000000"/>
                <w:u w:val="single"/>
              </w:rPr>
              <w:t xml:space="preserve"> </w:t>
            </w:r>
          </w:p>
        </w:tc>
        <w:tc>
          <w:tcPr>
            <w:tcW w:w="351" w:type="dxa"/>
          </w:tcPr>
          <w:p w14:paraId="4ACF9D0E" w14:textId="77777777" w:rsidR="008B62AC" w:rsidRPr="00E023BC" w:rsidRDefault="008B62AC" w:rsidP="008B62AC">
            <w:pPr>
              <w:ind w:left="90"/>
              <w:jc w:val="center"/>
              <w:rPr>
                <w:color w:val="000000"/>
                <w:u w:val="single"/>
              </w:rPr>
            </w:pPr>
          </w:p>
        </w:tc>
        <w:tc>
          <w:tcPr>
            <w:tcW w:w="5039" w:type="dxa"/>
            <w:gridSpan w:val="2"/>
          </w:tcPr>
          <w:p w14:paraId="19C8F316" w14:textId="77777777" w:rsidR="008B62AC" w:rsidRPr="00E023BC" w:rsidRDefault="008B62AC" w:rsidP="008B62AC">
            <w:pPr>
              <w:ind w:left="90"/>
              <w:jc w:val="center"/>
              <w:rPr>
                <w:b/>
                <w:bCs/>
                <w:smallCaps/>
                <w:color w:val="000000"/>
              </w:rPr>
            </w:pPr>
            <w:r w:rsidRPr="00E023BC">
              <w:rPr>
                <w:b/>
                <w:bCs/>
                <w:smallCaps/>
                <w:color w:val="000000"/>
              </w:rPr>
              <w:t>Virginia Department of Education</w:t>
            </w:r>
          </w:p>
        </w:tc>
      </w:tr>
      <w:tr w:rsidR="008B62AC" w:rsidRPr="00E023BC" w14:paraId="5E626474" w14:textId="77777777" w:rsidTr="00734D8B">
        <w:tc>
          <w:tcPr>
            <w:tcW w:w="4960" w:type="dxa"/>
            <w:gridSpan w:val="2"/>
          </w:tcPr>
          <w:p w14:paraId="38FE83DC" w14:textId="77777777" w:rsidR="008B62AC" w:rsidRPr="00E023BC" w:rsidRDefault="008B62AC" w:rsidP="008B62AC">
            <w:pPr>
              <w:ind w:left="90"/>
              <w:rPr>
                <w:color w:val="000000"/>
              </w:rPr>
            </w:pPr>
          </w:p>
        </w:tc>
        <w:tc>
          <w:tcPr>
            <w:tcW w:w="351" w:type="dxa"/>
          </w:tcPr>
          <w:p w14:paraId="1715574E" w14:textId="77777777" w:rsidR="008B62AC" w:rsidRPr="00E023BC" w:rsidRDefault="008B62AC" w:rsidP="008B62AC">
            <w:pPr>
              <w:ind w:left="90"/>
              <w:jc w:val="center"/>
              <w:rPr>
                <w:color w:val="000000"/>
              </w:rPr>
            </w:pPr>
          </w:p>
        </w:tc>
        <w:tc>
          <w:tcPr>
            <w:tcW w:w="5039" w:type="dxa"/>
            <w:gridSpan w:val="2"/>
          </w:tcPr>
          <w:p w14:paraId="28C310A5" w14:textId="77777777" w:rsidR="008B62AC" w:rsidRPr="00E023BC" w:rsidRDefault="008B62AC" w:rsidP="008B62AC">
            <w:pPr>
              <w:ind w:left="90"/>
              <w:rPr>
                <w:color w:val="000000"/>
              </w:rPr>
            </w:pPr>
          </w:p>
        </w:tc>
      </w:tr>
      <w:tr w:rsidR="008B62AC" w:rsidRPr="00E023BC" w14:paraId="65BCA892" w14:textId="77777777" w:rsidTr="00734D8B">
        <w:trPr>
          <w:cantSplit/>
        </w:trPr>
        <w:tc>
          <w:tcPr>
            <w:tcW w:w="1054" w:type="dxa"/>
          </w:tcPr>
          <w:p w14:paraId="7FB4A029" w14:textId="77777777" w:rsidR="008B62AC" w:rsidRPr="00E023BC" w:rsidRDefault="008B62AC" w:rsidP="008B62AC">
            <w:pPr>
              <w:ind w:left="90"/>
              <w:rPr>
                <w:color w:val="000000"/>
              </w:rPr>
            </w:pPr>
            <w:r w:rsidRPr="00E023BC">
              <w:rPr>
                <w:color w:val="000000"/>
              </w:rPr>
              <w:t>By:</w:t>
            </w:r>
          </w:p>
        </w:tc>
        <w:tc>
          <w:tcPr>
            <w:tcW w:w="3906" w:type="dxa"/>
            <w:tcBorders>
              <w:bottom w:val="single" w:sz="4" w:space="0" w:color="000000"/>
            </w:tcBorders>
          </w:tcPr>
          <w:p w14:paraId="4F7145EC" w14:textId="77777777" w:rsidR="008B62AC" w:rsidRPr="00E023BC" w:rsidRDefault="008B62AC" w:rsidP="008B62AC">
            <w:pPr>
              <w:ind w:left="90"/>
              <w:rPr>
                <w:color w:val="000000"/>
              </w:rPr>
            </w:pPr>
          </w:p>
        </w:tc>
        <w:tc>
          <w:tcPr>
            <w:tcW w:w="351" w:type="dxa"/>
          </w:tcPr>
          <w:p w14:paraId="4794407B" w14:textId="77777777" w:rsidR="008B62AC" w:rsidRPr="00E023BC" w:rsidRDefault="008B62AC" w:rsidP="008B62AC">
            <w:pPr>
              <w:ind w:left="90"/>
              <w:jc w:val="center"/>
              <w:rPr>
                <w:color w:val="000000"/>
              </w:rPr>
            </w:pPr>
          </w:p>
        </w:tc>
        <w:tc>
          <w:tcPr>
            <w:tcW w:w="826" w:type="dxa"/>
          </w:tcPr>
          <w:p w14:paraId="1D7A8F0B" w14:textId="77777777" w:rsidR="008B62AC" w:rsidRPr="00E023BC" w:rsidRDefault="008B62AC" w:rsidP="008B62AC">
            <w:pPr>
              <w:ind w:left="90"/>
              <w:rPr>
                <w:color w:val="000000"/>
              </w:rPr>
            </w:pPr>
            <w:r w:rsidRPr="00E023BC">
              <w:rPr>
                <w:color w:val="000000"/>
              </w:rPr>
              <w:t>By:</w:t>
            </w:r>
          </w:p>
        </w:tc>
        <w:tc>
          <w:tcPr>
            <w:tcW w:w="4213" w:type="dxa"/>
            <w:tcBorders>
              <w:bottom w:val="single" w:sz="4" w:space="0" w:color="000000"/>
            </w:tcBorders>
          </w:tcPr>
          <w:p w14:paraId="01CE631B" w14:textId="77777777" w:rsidR="008B62AC" w:rsidRPr="00E023BC" w:rsidRDefault="008B62AC" w:rsidP="008B62AC">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bCs/>
                <w:kern w:val="2"/>
              </w:rPr>
            </w:pPr>
          </w:p>
        </w:tc>
      </w:tr>
      <w:tr w:rsidR="008B62AC" w:rsidRPr="00E023BC" w14:paraId="63D38733" w14:textId="77777777" w:rsidTr="00734D8B">
        <w:tc>
          <w:tcPr>
            <w:tcW w:w="4960" w:type="dxa"/>
            <w:gridSpan w:val="2"/>
          </w:tcPr>
          <w:p w14:paraId="119BD7DD" w14:textId="77777777" w:rsidR="008B62AC" w:rsidRPr="00E023BC" w:rsidRDefault="008B62AC" w:rsidP="008B62AC">
            <w:pPr>
              <w:ind w:left="86"/>
              <w:rPr>
                <w:i/>
                <w:iCs/>
                <w:color w:val="000000"/>
              </w:rPr>
            </w:pPr>
            <w:r w:rsidRPr="00E023BC">
              <w:rPr>
                <w:color w:val="000000"/>
              </w:rPr>
              <w:tab/>
            </w:r>
            <w:r w:rsidRPr="00E023BC">
              <w:rPr>
                <w:color w:val="000000"/>
              </w:rPr>
              <w:tab/>
            </w:r>
            <w:r w:rsidRPr="00E023BC">
              <w:rPr>
                <w:i/>
                <w:iCs/>
                <w:color w:val="000000"/>
              </w:rPr>
              <w:t>Signature/Date</w:t>
            </w:r>
          </w:p>
        </w:tc>
        <w:tc>
          <w:tcPr>
            <w:tcW w:w="351" w:type="dxa"/>
          </w:tcPr>
          <w:p w14:paraId="22B4F634" w14:textId="77777777" w:rsidR="008B62AC" w:rsidRPr="00E023BC" w:rsidRDefault="008B62AC" w:rsidP="008B62AC">
            <w:pPr>
              <w:ind w:left="86"/>
              <w:jc w:val="center"/>
              <w:rPr>
                <w:color w:val="000000"/>
              </w:rPr>
            </w:pPr>
          </w:p>
        </w:tc>
        <w:tc>
          <w:tcPr>
            <w:tcW w:w="5039" w:type="dxa"/>
            <w:gridSpan w:val="2"/>
          </w:tcPr>
          <w:p w14:paraId="1355F638" w14:textId="77777777" w:rsidR="008B62AC" w:rsidRPr="00E023BC" w:rsidRDefault="008B62AC" w:rsidP="008B62AC">
            <w:pPr>
              <w:ind w:left="86"/>
              <w:rPr>
                <w:i/>
                <w:iCs/>
                <w:color w:val="000000"/>
              </w:rPr>
            </w:pPr>
            <w:r w:rsidRPr="00E023BC">
              <w:rPr>
                <w:color w:val="000000"/>
              </w:rPr>
              <w:tab/>
            </w:r>
            <w:r w:rsidRPr="00E023BC">
              <w:rPr>
                <w:color w:val="000000"/>
              </w:rPr>
              <w:tab/>
            </w:r>
            <w:r w:rsidRPr="00E023BC">
              <w:rPr>
                <w:i/>
                <w:iCs/>
                <w:color w:val="000000"/>
              </w:rPr>
              <w:t>Signature/Date</w:t>
            </w:r>
          </w:p>
        </w:tc>
      </w:tr>
      <w:tr w:rsidR="008B62AC" w:rsidRPr="00E023BC" w14:paraId="09622AC1" w14:textId="77777777" w:rsidTr="00734D8B">
        <w:tc>
          <w:tcPr>
            <w:tcW w:w="4960" w:type="dxa"/>
            <w:gridSpan w:val="2"/>
          </w:tcPr>
          <w:p w14:paraId="44F6ACF5" w14:textId="77777777" w:rsidR="008B62AC" w:rsidRPr="00E023BC" w:rsidRDefault="008B62AC" w:rsidP="008B62AC">
            <w:pPr>
              <w:ind w:left="86"/>
              <w:rPr>
                <w:color w:val="000000"/>
              </w:rPr>
            </w:pPr>
          </w:p>
        </w:tc>
        <w:tc>
          <w:tcPr>
            <w:tcW w:w="351" w:type="dxa"/>
          </w:tcPr>
          <w:p w14:paraId="46560F64" w14:textId="77777777" w:rsidR="008B62AC" w:rsidRPr="00E023BC" w:rsidRDefault="008B62AC" w:rsidP="008B62AC">
            <w:pPr>
              <w:ind w:left="86"/>
              <w:jc w:val="center"/>
              <w:rPr>
                <w:color w:val="000000"/>
              </w:rPr>
            </w:pPr>
          </w:p>
        </w:tc>
        <w:tc>
          <w:tcPr>
            <w:tcW w:w="5039" w:type="dxa"/>
            <w:gridSpan w:val="2"/>
          </w:tcPr>
          <w:p w14:paraId="6E9947BE" w14:textId="77777777" w:rsidR="008B62AC" w:rsidRPr="00E023BC" w:rsidRDefault="008B62AC" w:rsidP="008B62AC">
            <w:pPr>
              <w:ind w:left="86"/>
              <w:rPr>
                <w:color w:val="000000"/>
              </w:rPr>
            </w:pPr>
          </w:p>
        </w:tc>
      </w:tr>
      <w:tr w:rsidR="008B62AC" w:rsidRPr="00E023BC" w14:paraId="1CEF9ECC" w14:textId="77777777" w:rsidTr="00734D8B">
        <w:tc>
          <w:tcPr>
            <w:tcW w:w="4960" w:type="dxa"/>
            <w:gridSpan w:val="2"/>
          </w:tcPr>
          <w:p w14:paraId="160EE2CA" w14:textId="2B7567BB" w:rsidR="008B62AC" w:rsidRPr="00E023BC" w:rsidRDefault="008B62AC" w:rsidP="008B62AC">
            <w:pPr>
              <w:ind w:left="86"/>
              <w:rPr>
                <w:color w:val="000000"/>
              </w:rPr>
            </w:pPr>
            <w:r w:rsidRPr="00E023BC">
              <w:rPr>
                <w:color w:val="000000"/>
              </w:rPr>
              <w:t xml:space="preserve">Title:       </w:t>
            </w:r>
            <w:r w:rsidR="00270E66" w:rsidRPr="00E023BC">
              <w:rPr>
                <w:b/>
                <w:bCs/>
                <w:smallCaps/>
                <w:color w:val="000000"/>
              </w:rPr>
              <w:fldChar w:fldCharType="begin">
                <w:ffData>
                  <w:name w:val="Text25"/>
                  <w:enabled/>
                  <w:calcOnExit w:val="0"/>
                  <w:textInput>
                    <w:default w:val="School Nutrition Director"/>
                  </w:textInput>
                </w:ffData>
              </w:fldChar>
            </w:r>
            <w:bookmarkStart w:id="5" w:name="Text25"/>
            <w:r w:rsidR="00270E66" w:rsidRPr="00E023BC">
              <w:rPr>
                <w:b/>
                <w:bCs/>
                <w:smallCaps/>
                <w:color w:val="000000"/>
              </w:rPr>
              <w:instrText xml:space="preserve"> FORMTEXT </w:instrText>
            </w:r>
            <w:r w:rsidR="00270E66" w:rsidRPr="00E023BC">
              <w:rPr>
                <w:b/>
                <w:bCs/>
                <w:smallCaps/>
                <w:color w:val="000000"/>
              </w:rPr>
            </w:r>
            <w:r w:rsidR="00270E66" w:rsidRPr="00E023BC">
              <w:rPr>
                <w:b/>
                <w:bCs/>
                <w:smallCaps/>
                <w:color w:val="000000"/>
              </w:rPr>
              <w:fldChar w:fldCharType="separate"/>
            </w:r>
            <w:r w:rsidR="00270E66" w:rsidRPr="00E023BC">
              <w:rPr>
                <w:b/>
                <w:bCs/>
                <w:smallCaps/>
                <w:noProof/>
                <w:color w:val="000000"/>
              </w:rPr>
              <w:t>School Nutrition Director</w:t>
            </w:r>
            <w:r w:rsidR="00270E66" w:rsidRPr="00E023BC">
              <w:rPr>
                <w:b/>
                <w:bCs/>
                <w:smallCaps/>
                <w:color w:val="000000"/>
              </w:rPr>
              <w:fldChar w:fldCharType="end"/>
            </w:r>
            <w:bookmarkEnd w:id="5"/>
            <w:r w:rsidRPr="00E023BC">
              <w:rPr>
                <w:color w:val="000000"/>
              </w:rPr>
              <w:t xml:space="preserve">   </w:t>
            </w:r>
          </w:p>
        </w:tc>
        <w:tc>
          <w:tcPr>
            <w:tcW w:w="351" w:type="dxa"/>
          </w:tcPr>
          <w:p w14:paraId="541F2D75" w14:textId="77777777" w:rsidR="008B62AC" w:rsidRPr="00E023BC" w:rsidRDefault="008B62AC" w:rsidP="008B62AC">
            <w:pPr>
              <w:ind w:left="86"/>
              <w:jc w:val="center"/>
              <w:rPr>
                <w:color w:val="000000"/>
              </w:rPr>
            </w:pPr>
          </w:p>
        </w:tc>
        <w:tc>
          <w:tcPr>
            <w:tcW w:w="5039" w:type="dxa"/>
            <w:gridSpan w:val="2"/>
          </w:tcPr>
          <w:p w14:paraId="4B1FC5AF" w14:textId="341415E4" w:rsidR="008B62AC" w:rsidRPr="00E023BC" w:rsidRDefault="008B62AC" w:rsidP="00A64ACC">
            <w:pPr>
              <w:ind w:left="86"/>
              <w:rPr>
                <w:color w:val="000000"/>
              </w:rPr>
            </w:pPr>
            <w:r w:rsidRPr="00E023BC">
              <w:rPr>
                <w:color w:val="000000"/>
              </w:rPr>
              <w:t xml:space="preserve">Title:   </w:t>
            </w:r>
            <w:r w:rsidR="00A17111" w:rsidRPr="00E023BC">
              <w:rPr>
                <w:b/>
                <w:bCs/>
                <w:smallCaps/>
                <w:color w:val="000000"/>
              </w:rPr>
              <w:fldChar w:fldCharType="begin">
                <w:ffData>
                  <w:name w:val=""/>
                  <w:enabled/>
                  <w:calcOnExit w:val="0"/>
                  <w:textInput>
                    <w:default w:val="Deputy Superintendent of Budget, Finance, and Operations"/>
                  </w:textInput>
                </w:ffData>
              </w:fldChar>
            </w:r>
            <w:r w:rsidR="00A17111" w:rsidRPr="00E023BC">
              <w:rPr>
                <w:b/>
                <w:bCs/>
                <w:smallCaps/>
                <w:color w:val="000000"/>
              </w:rPr>
              <w:instrText xml:space="preserve"> FORMTEXT </w:instrText>
            </w:r>
            <w:r w:rsidR="00A17111" w:rsidRPr="00E023BC">
              <w:rPr>
                <w:b/>
                <w:bCs/>
                <w:smallCaps/>
                <w:color w:val="000000"/>
              </w:rPr>
            </w:r>
            <w:r w:rsidR="00A17111" w:rsidRPr="00E023BC">
              <w:rPr>
                <w:b/>
                <w:bCs/>
                <w:smallCaps/>
                <w:color w:val="000000"/>
              </w:rPr>
              <w:fldChar w:fldCharType="separate"/>
            </w:r>
            <w:r w:rsidR="00A17111" w:rsidRPr="00E023BC">
              <w:rPr>
                <w:b/>
                <w:bCs/>
                <w:smallCaps/>
                <w:noProof/>
                <w:color w:val="000000"/>
              </w:rPr>
              <w:t>Deputy Superintendent of Budget, Finance, and Operations</w:t>
            </w:r>
            <w:r w:rsidR="00A17111" w:rsidRPr="00E023BC">
              <w:rPr>
                <w:b/>
                <w:bCs/>
                <w:smallCaps/>
                <w:color w:val="000000"/>
              </w:rPr>
              <w:fldChar w:fldCharType="end"/>
            </w:r>
            <w:r w:rsidR="00270E66" w:rsidRPr="00E023BC">
              <w:rPr>
                <w:color w:val="000000"/>
              </w:rPr>
              <w:t xml:space="preserve">   </w:t>
            </w:r>
          </w:p>
        </w:tc>
      </w:tr>
      <w:tr w:rsidR="008B62AC" w:rsidRPr="00E023BC" w14:paraId="6C41168F" w14:textId="77777777" w:rsidTr="00734D8B">
        <w:tc>
          <w:tcPr>
            <w:tcW w:w="4960" w:type="dxa"/>
            <w:gridSpan w:val="2"/>
          </w:tcPr>
          <w:p w14:paraId="2FABB1E1" w14:textId="77777777" w:rsidR="008B62AC" w:rsidRPr="00E023BC" w:rsidRDefault="008B62AC" w:rsidP="008B62AC">
            <w:pPr>
              <w:ind w:left="86"/>
              <w:rPr>
                <w:color w:val="000000"/>
              </w:rPr>
            </w:pPr>
          </w:p>
        </w:tc>
        <w:tc>
          <w:tcPr>
            <w:tcW w:w="351" w:type="dxa"/>
          </w:tcPr>
          <w:p w14:paraId="68D3E04C" w14:textId="77777777" w:rsidR="008B62AC" w:rsidRPr="00E023BC" w:rsidRDefault="008B62AC" w:rsidP="008B62AC">
            <w:pPr>
              <w:ind w:left="86"/>
              <w:jc w:val="center"/>
              <w:rPr>
                <w:color w:val="000000"/>
              </w:rPr>
            </w:pPr>
          </w:p>
        </w:tc>
        <w:tc>
          <w:tcPr>
            <w:tcW w:w="5039" w:type="dxa"/>
            <w:gridSpan w:val="2"/>
          </w:tcPr>
          <w:p w14:paraId="2350C277" w14:textId="77777777" w:rsidR="008B62AC" w:rsidRPr="00E023BC" w:rsidRDefault="008B62AC" w:rsidP="008B62AC">
            <w:pPr>
              <w:ind w:left="86"/>
              <w:rPr>
                <w:color w:val="000000"/>
              </w:rPr>
            </w:pPr>
          </w:p>
        </w:tc>
      </w:tr>
      <w:tr w:rsidR="008B62AC" w:rsidRPr="00E023BC" w14:paraId="1D63B225" w14:textId="77777777" w:rsidTr="00734D8B">
        <w:tc>
          <w:tcPr>
            <w:tcW w:w="4960" w:type="dxa"/>
            <w:gridSpan w:val="2"/>
          </w:tcPr>
          <w:p w14:paraId="180B6928" w14:textId="77777777" w:rsidR="008B62AC" w:rsidRPr="00E023BC" w:rsidRDefault="008B62AC" w:rsidP="008B62AC">
            <w:pPr>
              <w:ind w:left="86"/>
              <w:rPr>
                <w:color w:val="000000"/>
              </w:rPr>
            </w:pPr>
            <w:r w:rsidRPr="00E023BC">
              <w:rPr>
                <w:color w:val="000000"/>
              </w:rPr>
              <w:t xml:space="preserve">Email:      </w:t>
            </w:r>
            <w:r w:rsidRPr="00E023BC">
              <w:rPr>
                <w:b/>
                <w:bCs/>
                <w:smallCaps/>
                <w:color w:val="000000"/>
              </w:rPr>
              <w:fldChar w:fldCharType="begin">
                <w:ffData>
                  <w:name w:val="Text25"/>
                  <w:enabled/>
                  <w:calcOnExit w:val="0"/>
                  <w:textInput/>
                </w:ffData>
              </w:fldChar>
            </w:r>
            <w:r w:rsidRPr="00E023BC">
              <w:rPr>
                <w:b/>
                <w:bCs/>
                <w:smallCaps/>
                <w:color w:val="000000"/>
              </w:rPr>
              <w:instrText xml:space="preserve"> FORMTEXT </w:instrText>
            </w:r>
            <w:r w:rsidRPr="00E023BC">
              <w:rPr>
                <w:b/>
                <w:bCs/>
                <w:smallCaps/>
                <w:color w:val="000000"/>
              </w:rPr>
            </w:r>
            <w:r w:rsidRPr="00E023BC">
              <w:rPr>
                <w:b/>
                <w:bCs/>
                <w:smallCaps/>
                <w:color w:val="000000"/>
              </w:rPr>
              <w:fldChar w:fldCharType="separate"/>
            </w:r>
            <w:r w:rsidRPr="00E023BC">
              <w:rPr>
                <w:b/>
                <w:bCs/>
                <w:smallCaps/>
                <w:color w:val="000000"/>
              </w:rPr>
              <w:t> </w:t>
            </w:r>
            <w:r w:rsidRPr="00E023BC">
              <w:rPr>
                <w:b/>
                <w:bCs/>
                <w:smallCaps/>
                <w:color w:val="000000"/>
              </w:rPr>
              <w:t> </w:t>
            </w:r>
            <w:r w:rsidRPr="00E023BC">
              <w:rPr>
                <w:b/>
                <w:bCs/>
                <w:smallCaps/>
                <w:color w:val="000000"/>
              </w:rPr>
              <w:t> </w:t>
            </w:r>
            <w:r w:rsidRPr="00E023BC">
              <w:rPr>
                <w:b/>
                <w:bCs/>
                <w:smallCaps/>
                <w:color w:val="000000"/>
              </w:rPr>
              <w:t> </w:t>
            </w:r>
            <w:r w:rsidRPr="00E023BC">
              <w:rPr>
                <w:b/>
                <w:bCs/>
                <w:smallCaps/>
                <w:color w:val="000000"/>
              </w:rPr>
              <w:t> </w:t>
            </w:r>
            <w:r w:rsidRPr="00E023BC">
              <w:rPr>
                <w:b/>
                <w:bCs/>
                <w:smallCaps/>
                <w:color w:val="000000"/>
              </w:rPr>
              <w:fldChar w:fldCharType="end"/>
            </w:r>
          </w:p>
        </w:tc>
        <w:tc>
          <w:tcPr>
            <w:tcW w:w="351" w:type="dxa"/>
          </w:tcPr>
          <w:p w14:paraId="08CDEB17" w14:textId="77777777" w:rsidR="008B62AC" w:rsidRPr="00E023BC" w:rsidRDefault="008B62AC" w:rsidP="008B62AC">
            <w:pPr>
              <w:ind w:left="86"/>
              <w:jc w:val="center"/>
              <w:rPr>
                <w:color w:val="000000"/>
              </w:rPr>
            </w:pPr>
          </w:p>
        </w:tc>
        <w:tc>
          <w:tcPr>
            <w:tcW w:w="5039" w:type="dxa"/>
            <w:gridSpan w:val="2"/>
          </w:tcPr>
          <w:p w14:paraId="5EC096BD" w14:textId="77777777" w:rsidR="008B62AC" w:rsidRPr="00E023BC" w:rsidRDefault="008B62AC" w:rsidP="008B62AC">
            <w:pPr>
              <w:ind w:left="86"/>
              <w:rPr>
                <w:color w:val="000000"/>
              </w:rPr>
            </w:pPr>
          </w:p>
        </w:tc>
      </w:tr>
    </w:tbl>
    <w:p w14:paraId="14B5F4FC" w14:textId="77777777" w:rsidR="008B62AC" w:rsidRPr="00E023BC" w:rsidRDefault="008B62AC" w:rsidP="008B62AC">
      <w:pPr>
        <w:rPr>
          <w:color w:val="000000"/>
        </w:rPr>
      </w:pPr>
    </w:p>
    <w:tbl>
      <w:tblPr>
        <w:tblW w:w="10350" w:type="dxa"/>
        <w:tblInd w:w="-432" w:type="dxa"/>
        <w:tblLook w:val="0000" w:firstRow="0" w:lastRow="0" w:firstColumn="0" w:lastColumn="0" w:noHBand="0" w:noVBand="0"/>
      </w:tblPr>
      <w:tblGrid>
        <w:gridCol w:w="5403"/>
        <w:gridCol w:w="4947"/>
      </w:tblGrid>
      <w:tr w:rsidR="00497332" w:rsidRPr="00E023BC" w14:paraId="58600CF6" w14:textId="77777777" w:rsidTr="00327E8F">
        <w:trPr>
          <w:gridAfter w:val="1"/>
          <w:wAfter w:w="3906" w:type="dxa"/>
          <w:cantSplit/>
        </w:trPr>
        <w:tc>
          <w:tcPr>
            <w:tcW w:w="1054" w:type="dxa"/>
          </w:tcPr>
          <w:p w14:paraId="577FAEC1" w14:textId="7A4ABF2A" w:rsidR="00497332" w:rsidRPr="00E023BC" w:rsidRDefault="00497332" w:rsidP="00327E8F">
            <w:pPr>
              <w:ind w:left="90"/>
              <w:rPr>
                <w:color w:val="000000"/>
              </w:rPr>
            </w:pPr>
            <w:r w:rsidRPr="00E023BC">
              <w:rPr>
                <w:color w:val="000000"/>
              </w:rPr>
              <w:t>By:</w:t>
            </w:r>
            <w:r w:rsidR="008D0ED2" w:rsidRPr="00E023BC">
              <w:rPr>
                <w:color w:val="000000"/>
              </w:rPr>
              <w:t xml:space="preserve">        _________________________________</w:t>
            </w:r>
          </w:p>
        </w:tc>
      </w:tr>
      <w:tr w:rsidR="00497332" w:rsidRPr="00E023BC" w14:paraId="1DB068A3" w14:textId="77777777" w:rsidTr="00327E8F">
        <w:tc>
          <w:tcPr>
            <w:tcW w:w="4960" w:type="dxa"/>
            <w:gridSpan w:val="2"/>
          </w:tcPr>
          <w:p w14:paraId="77DE13F4" w14:textId="2BE6C16F" w:rsidR="00497332" w:rsidRPr="00E023BC" w:rsidRDefault="00497332" w:rsidP="001744E0">
            <w:pPr>
              <w:ind w:left="240"/>
              <w:rPr>
                <w:i/>
                <w:iCs/>
                <w:color w:val="000000"/>
              </w:rPr>
            </w:pPr>
            <w:r w:rsidRPr="00E023BC">
              <w:rPr>
                <w:color w:val="000000"/>
              </w:rPr>
              <w:tab/>
            </w:r>
            <w:r w:rsidRPr="00E023BC">
              <w:rPr>
                <w:color w:val="000000"/>
              </w:rPr>
              <w:tab/>
            </w:r>
            <w:r w:rsidRPr="00E023BC">
              <w:rPr>
                <w:i/>
                <w:iCs/>
                <w:color w:val="000000"/>
              </w:rPr>
              <w:t>Signature/Date</w:t>
            </w:r>
          </w:p>
        </w:tc>
      </w:tr>
      <w:tr w:rsidR="00497332" w:rsidRPr="00E023BC" w14:paraId="1E2F25AA" w14:textId="77777777" w:rsidTr="00327E8F">
        <w:tc>
          <w:tcPr>
            <w:tcW w:w="4960" w:type="dxa"/>
            <w:gridSpan w:val="2"/>
          </w:tcPr>
          <w:p w14:paraId="13AAE566" w14:textId="77777777" w:rsidR="00497332" w:rsidRPr="00E023BC" w:rsidRDefault="00497332" w:rsidP="00327E8F">
            <w:pPr>
              <w:ind w:left="86"/>
              <w:rPr>
                <w:color w:val="000000"/>
              </w:rPr>
            </w:pPr>
          </w:p>
        </w:tc>
      </w:tr>
      <w:tr w:rsidR="00497332" w:rsidRPr="00E023BC" w14:paraId="43134623" w14:textId="77777777" w:rsidTr="00327E8F">
        <w:tc>
          <w:tcPr>
            <w:tcW w:w="4960" w:type="dxa"/>
            <w:gridSpan w:val="2"/>
          </w:tcPr>
          <w:p w14:paraId="11C4B9A9" w14:textId="50C6734B" w:rsidR="00497332" w:rsidRPr="00E023BC" w:rsidRDefault="00497332" w:rsidP="00327E8F">
            <w:pPr>
              <w:ind w:left="86"/>
              <w:rPr>
                <w:color w:val="000000"/>
              </w:rPr>
            </w:pPr>
            <w:r w:rsidRPr="00E023BC">
              <w:rPr>
                <w:color w:val="000000"/>
              </w:rPr>
              <w:t xml:space="preserve">Title:       </w:t>
            </w:r>
            <w:r w:rsidR="00A17111" w:rsidRPr="00E023BC">
              <w:rPr>
                <w:b/>
                <w:bCs/>
                <w:smallCaps/>
                <w:color w:val="000000"/>
              </w:rPr>
              <w:fldChar w:fldCharType="begin">
                <w:ffData>
                  <w:name w:val=""/>
                  <w:enabled/>
                  <w:calcOnExit w:val="0"/>
                  <w:textInput>
                    <w:default w:val="School Division Superintendent"/>
                  </w:textInput>
                </w:ffData>
              </w:fldChar>
            </w:r>
            <w:r w:rsidR="00A17111" w:rsidRPr="00E023BC">
              <w:rPr>
                <w:b/>
                <w:bCs/>
                <w:smallCaps/>
                <w:color w:val="000000"/>
              </w:rPr>
              <w:instrText xml:space="preserve"> FORMTEXT </w:instrText>
            </w:r>
            <w:r w:rsidR="00A17111" w:rsidRPr="00E023BC">
              <w:rPr>
                <w:b/>
                <w:bCs/>
                <w:smallCaps/>
                <w:color w:val="000000"/>
              </w:rPr>
            </w:r>
            <w:r w:rsidR="00A17111" w:rsidRPr="00E023BC">
              <w:rPr>
                <w:b/>
                <w:bCs/>
                <w:smallCaps/>
                <w:color w:val="000000"/>
              </w:rPr>
              <w:fldChar w:fldCharType="separate"/>
            </w:r>
            <w:r w:rsidR="00A17111" w:rsidRPr="00E023BC">
              <w:rPr>
                <w:b/>
                <w:bCs/>
                <w:smallCaps/>
                <w:noProof/>
                <w:color w:val="000000"/>
              </w:rPr>
              <w:t>School Division Superintendent</w:t>
            </w:r>
            <w:r w:rsidR="00A17111" w:rsidRPr="00E023BC">
              <w:rPr>
                <w:b/>
                <w:bCs/>
                <w:smallCaps/>
                <w:color w:val="000000"/>
              </w:rPr>
              <w:fldChar w:fldCharType="end"/>
            </w:r>
            <w:r w:rsidRPr="00E023BC">
              <w:rPr>
                <w:color w:val="000000"/>
              </w:rPr>
              <w:t xml:space="preserve">   </w:t>
            </w:r>
          </w:p>
        </w:tc>
      </w:tr>
      <w:tr w:rsidR="00497332" w:rsidRPr="00E023BC" w14:paraId="3D31DCFC" w14:textId="77777777" w:rsidTr="00327E8F">
        <w:tc>
          <w:tcPr>
            <w:tcW w:w="4960" w:type="dxa"/>
            <w:gridSpan w:val="2"/>
          </w:tcPr>
          <w:p w14:paraId="557679F7" w14:textId="77777777" w:rsidR="00497332" w:rsidRPr="00E023BC" w:rsidRDefault="00497332" w:rsidP="00327E8F">
            <w:pPr>
              <w:ind w:left="86"/>
              <w:rPr>
                <w:color w:val="000000"/>
              </w:rPr>
            </w:pPr>
          </w:p>
        </w:tc>
      </w:tr>
      <w:tr w:rsidR="00497332" w:rsidRPr="00E023BC" w14:paraId="7F922A4E" w14:textId="77777777" w:rsidTr="00327E8F">
        <w:tc>
          <w:tcPr>
            <w:tcW w:w="4960" w:type="dxa"/>
            <w:gridSpan w:val="2"/>
          </w:tcPr>
          <w:p w14:paraId="3CF78ABC" w14:textId="77777777" w:rsidR="00497332" w:rsidRPr="00E023BC" w:rsidRDefault="00497332" w:rsidP="00327E8F">
            <w:pPr>
              <w:ind w:left="86"/>
              <w:rPr>
                <w:color w:val="000000"/>
              </w:rPr>
            </w:pPr>
            <w:r w:rsidRPr="00E023BC">
              <w:rPr>
                <w:color w:val="000000"/>
              </w:rPr>
              <w:t xml:space="preserve">Email:      </w:t>
            </w:r>
            <w:r w:rsidRPr="00E023BC">
              <w:rPr>
                <w:b/>
                <w:bCs/>
                <w:smallCaps/>
                <w:color w:val="000000"/>
              </w:rPr>
              <w:fldChar w:fldCharType="begin">
                <w:ffData>
                  <w:name w:val="Text25"/>
                  <w:enabled/>
                  <w:calcOnExit w:val="0"/>
                  <w:textInput/>
                </w:ffData>
              </w:fldChar>
            </w:r>
            <w:r w:rsidRPr="00E023BC">
              <w:rPr>
                <w:b/>
                <w:bCs/>
                <w:smallCaps/>
                <w:color w:val="000000"/>
              </w:rPr>
              <w:instrText xml:space="preserve"> FORMTEXT </w:instrText>
            </w:r>
            <w:r w:rsidRPr="00E023BC">
              <w:rPr>
                <w:b/>
                <w:bCs/>
                <w:smallCaps/>
                <w:color w:val="000000"/>
              </w:rPr>
            </w:r>
            <w:r w:rsidRPr="00E023BC">
              <w:rPr>
                <w:b/>
                <w:bCs/>
                <w:smallCaps/>
                <w:color w:val="000000"/>
              </w:rPr>
              <w:fldChar w:fldCharType="separate"/>
            </w:r>
            <w:r w:rsidRPr="00E023BC">
              <w:rPr>
                <w:b/>
                <w:bCs/>
                <w:smallCaps/>
                <w:color w:val="000000"/>
              </w:rPr>
              <w:t> </w:t>
            </w:r>
            <w:r w:rsidRPr="00E023BC">
              <w:rPr>
                <w:b/>
                <w:bCs/>
                <w:smallCaps/>
                <w:color w:val="000000"/>
              </w:rPr>
              <w:t> </w:t>
            </w:r>
            <w:r w:rsidRPr="00E023BC">
              <w:rPr>
                <w:b/>
                <w:bCs/>
                <w:smallCaps/>
                <w:color w:val="000000"/>
              </w:rPr>
              <w:t> </w:t>
            </w:r>
            <w:r w:rsidRPr="00E023BC">
              <w:rPr>
                <w:b/>
                <w:bCs/>
                <w:smallCaps/>
                <w:color w:val="000000"/>
              </w:rPr>
              <w:t> </w:t>
            </w:r>
            <w:r w:rsidRPr="00E023BC">
              <w:rPr>
                <w:b/>
                <w:bCs/>
                <w:smallCaps/>
                <w:color w:val="000000"/>
              </w:rPr>
              <w:t> </w:t>
            </w:r>
            <w:r w:rsidRPr="00E023BC">
              <w:rPr>
                <w:b/>
                <w:bCs/>
                <w:smallCaps/>
                <w:color w:val="000000"/>
              </w:rPr>
              <w:fldChar w:fldCharType="end"/>
            </w:r>
          </w:p>
        </w:tc>
      </w:tr>
    </w:tbl>
    <w:p w14:paraId="23841C39" w14:textId="77777777" w:rsidR="003409D5" w:rsidRPr="00E023BC" w:rsidRDefault="003409D5" w:rsidP="003409D5">
      <w:pPr>
        <w:pStyle w:val="BodyText"/>
        <w:tabs>
          <w:tab w:val="left" w:pos="900"/>
        </w:tabs>
        <w:rPr>
          <w:b/>
          <w:color w:val="000000"/>
          <w:szCs w:val="24"/>
        </w:rPr>
      </w:pPr>
    </w:p>
    <w:p w14:paraId="1E3B84C9" w14:textId="77777777" w:rsidR="003409D5" w:rsidRPr="00E023BC" w:rsidRDefault="003409D5" w:rsidP="00DF5B7E">
      <w:pPr>
        <w:pBdr>
          <w:bottom w:val="thickThinSmallGap" w:sz="12" w:space="1" w:color="333333"/>
        </w:pBdr>
        <w:tabs>
          <w:tab w:val="left" w:pos="9720"/>
        </w:tabs>
        <w:jc w:val="both"/>
        <w:rPr>
          <w:b/>
          <w:color w:val="000000"/>
        </w:rPr>
      </w:pPr>
    </w:p>
    <w:p w14:paraId="6C61D0D5" w14:textId="77777777" w:rsidR="00347567" w:rsidRPr="00456BA8" w:rsidRDefault="00347567" w:rsidP="00A22013">
      <w:pPr>
        <w:rPr>
          <w:b/>
        </w:rPr>
      </w:pPr>
    </w:p>
    <w:p w14:paraId="7F9575F5" w14:textId="77777777" w:rsidR="003409D5" w:rsidRPr="00456BA8" w:rsidRDefault="003409D5" w:rsidP="003409D5">
      <w:pPr>
        <w:rPr>
          <w:b/>
        </w:rPr>
      </w:pPr>
    </w:p>
    <w:p w14:paraId="23DB3E81" w14:textId="77777777" w:rsidR="003409D5" w:rsidRPr="00456BA8" w:rsidRDefault="003409D5" w:rsidP="003409D5">
      <w:pPr>
        <w:tabs>
          <w:tab w:val="left" w:pos="900"/>
        </w:tabs>
        <w:jc w:val="both"/>
        <w:rPr>
          <w:b/>
        </w:rPr>
      </w:pPr>
    </w:p>
    <w:p w14:paraId="2CF99024" w14:textId="77777777" w:rsidR="003409D5" w:rsidRPr="00456BA8" w:rsidRDefault="003409D5" w:rsidP="003409D5">
      <w:pPr>
        <w:tabs>
          <w:tab w:val="left" w:pos="900"/>
        </w:tabs>
        <w:jc w:val="both"/>
        <w:rPr>
          <w:b/>
          <w:bCs/>
          <w:color w:val="000000"/>
        </w:rPr>
      </w:pPr>
      <w:r w:rsidRPr="00456BA8">
        <w:rPr>
          <w:b/>
          <w:bCs/>
          <w:color w:val="000000"/>
        </w:rPr>
        <w:tab/>
      </w:r>
    </w:p>
    <w:p w14:paraId="7D1B6E2C" w14:textId="77777777" w:rsidR="003409D5" w:rsidRPr="00456BA8" w:rsidRDefault="003409D5" w:rsidP="003409D5">
      <w:pPr>
        <w:tabs>
          <w:tab w:val="left" w:pos="900"/>
        </w:tabs>
        <w:jc w:val="both"/>
        <w:rPr>
          <w:b/>
          <w:bCs/>
          <w:color w:val="000000"/>
        </w:rPr>
      </w:pPr>
    </w:p>
    <w:p w14:paraId="205E7790" w14:textId="77777777" w:rsidR="003409D5" w:rsidRPr="00456BA8" w:rsidRDefault="003409D5" w:rsidP="003409D5">
      <w:pPr>
        <w:tabs>
          <w:tab w:val="left" w:pos="900"/>
        </w:tabs>
        <w:jc w:val="both"/>
        <w:rPr>
          <w:b/>
          <w:color w:val="000000"/>
        </w:rPr>
      </w:pPr>
    </w:p>
    <w:p w14:paraId="631D803D" w14:textId="77777777" w:rsidR="003409D5" w:rsidRPr="00456BA8" w:rsidRDefault="003409D5" w:rsidP="003409D5">
      <w:pPr>
        <w:pStyle w:val="BodyText"/>
        <w:rPr>
          <w:b/>
          <w:color w:val="000000"/>
          <w:szCs w:val="24"/>
        </w:rPr>
      </w:pPr>
    </w:p>
    <w:p w14:paraId="7DCD9573" w14:textId="77777777" w:rsidR="003409D5" w:rsidRPr="00456BA8" w:rsidRDefault="003409D5" w:rsidP="003409D5">
      <w:pPr>
        <w:pStyle w:val="BodyText"/>
        <w:rPr>
          <w:b/>
          <w:color w:val="000000"/>
          <w:szCs w:val="24"/>
        </w:rPr>
      </w:pPr>
    </w:p>
    <w:p w14:paraId="52EB4F31" w14:textId="77777777" w:rsidR="003409D5" w:rsidRPr="00456BA8" w:rsidRDefault="003409D5" w:rsidP="00A22013">
      <w:pPr>
        <w:rPr>
          <w:b/>
        </w:rPr>
      </w:pPr>
    </w:p>
    <w:sectPr w:rsidR="003409D5" w:rsidRPr="00456BA8" w:rsidSect="00F55782">
      <w:headerReference w:type="default" r:id="rId10"/>
      <w:footerReference w:type="default" r:id="rId11"/>
      <w:pgSz w:w="12240" w:h="15840"/>
      <w:pgMar w:top="1440" w:right="1170" w:bottom="1008"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A61AD" w14:textId="77777777" w:rsidR="006B6ADE" w:rsidRDefault="006B6ADE">
      <w:r>
        <w:separator/>
      </w:r>
    </w:p>
  </w:endnote>
  <w:endnote w:type="continuationSeparator" w:id="0">
    <w:p w14:paraId="5C7CBCB6" w14:textId="77777777" w:rsidR="006B6ADE" w:rsidRDefault="006B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4B7B" w14:textId="77777777" w:rsidR="00C952C0" w:rsidRDefault="00C952C0">
    <w:pPr>
      <w:pStyle w:val="Footer"/>
      <w:rPr>
        <w:kern w:val="2"/>
        <w:sz w:val="16"/>
        <w:szCs w:val="16"/>
      </w:rPr>
    </w:pPr>
  </w:p>
  <w:p w14:paraId="7117A20B" w14:textId="3A067CCA" w:rsidR="004B3561" w:rsidRPr="0003007E" w:rsidRDefault="00AE106D">
    <w:pPr>
      <w:pStyle w:val="Footer"/>
      <w:rPr>
        <w:sz w:val="18"/>
        <w:szCs w:val="18"/>
      </w:rPr>
    </w:pPr>
    <w:r w:rsidRPr="00AE106D">
      <w:rPr>
        <w:kern w:val="2"/>
        <w:sz w:val="18"/>
        <w:szCs w:val="18"/>
      </w:rPr>
      <w:t>Form 7.1 MOA -0-NDD-FS</w:t>
    </w:r>
    <w:r w:rsidR="00235C00">
      <w:rPr>
        <w:kern w:val="2"/>
        <w:sz w:val="18"/>
        <w:szCs w:val="18"/>
      </w:rPr>
      <w:tab/>
    </w:r>
    <w:r w:rsidR="00A64ACC">
      <w:rPr>
        <w:kern w:val="2"/>
        <w:sz w:val="18"/>
        <w:szCs w:val="18"/>
      </w:rPr>
      <w:t>02042022</w:t>
    </w:r>
    <w:r w:rsidR="00F44A9B">
      <w:rPr>
        <w:kern w:val="2"/>
        <w:sz w:val="18"/>
        <w:szCs w:val="18"/>
      </w:rPr>
      <w:tab/>
    </w:r>
    <w:r w:rsidR="00A04ED5">
      <w:rPr>
        <w:kern w:val="2"/>
        <w:sz w:val="20"/>
        <w:szCs w:val="20"/>
      </w:rPr>
      <w:t xml:space="preserve">Page </w:t>
    </w:r>
    <w:r w:rsidR="00A04ED5" w:rsidRPr="00E8222B">
      <w:rPr>
        <w:kern w:val="2"/>
        <w:sz w:val="20"/>
        <w:szCs w:val="20"/>
      </w:rPr>
      <w:fldChar w:fldCharType="begin"/>
    </w:r>
    <w:r w:rsidR="00A04ED5" w:rsidRPr="00E8222B">
      <w:rPr>
        <w:kern w:val="2"/>
        <w:sz w:val="20"/>
        <w:szCs w:val="20"/>
      </w:rPr>
      <w:instrText xml:space="preserve"> PAGE   \* MERGEFORMAT </w:instrText>
    </w:r>
    <w:r w:rsidR="00A04ED5" w:rsidRPr="00E8222B">
      <w:rPr>
        <w:kern w:val="2"/>
        <w:sz w:val="20"/>
        <w:szCs w:val="20"/>
      </w:rPr>
      <w:fldChar w:fldCharType="separate"/>
    </w:r>
    <w:r w:rsidR="00236105">
      <w:rPr>
        <w:noProof/>
        <w:kern w:val="2"/>
        <w:sz w:val="20"/>
        <w:szCs w:val="20"/>
      </w:rPr>
      <w:t>4</w:t>
    </w:r>
    <w:r w:rsidR="00A04ED5" w:rsidRPr="00E8222B">
      <w:rPr>
        <w:noProof/>
        <w:kern w:val="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50748" w14:textId="77777777" w:rsidR="006B6ADE" w:rsidRDefault="006B6ADE">
      <w:r>
        <w:separator/>
      </w:r>
    </w:p>
  </w:footnote>
  <w:footnote w:type="continuationSeparator" w:id="0">
    <w:p w14:paraId="678E0DF9" w14:textId="77777777" w:rsidR="006B6ADE" w:rsidRDefault="006B6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D371" w14:textId="77777777" w:rsidR="00102FAE" w:rsidRPr="00E023BC" w:rsidRDefault="00102FAE" w:rsidP="00102FAE">
    <w:pPr>
      <w:pStyle w:val="Header"/>
      <w:jc w:val="right"/>
    </w:pPr>
    <w:r w:rsidRPr="00E023BC">
      <w:t>Attachment B</w:t>
    </w:r>
  </w:p>
  <w:p w14:paraId="531C5CDB" w14:textId="598F418F" w:rsidR="00102FAE" w:rsidRPr="00E023BC" w:rsidRDefault="00102FAE" w:rsidP="00102FAE">
    <w:pPr>
      <w:pStyle w:val="Header"/>
      <w:jc w:val="right"/>
    </w:pPr>
    <w:r w:rsidRPr="00E023BC">
      <w:t xml:space="preserve">SCNP </w:t>
    </w:r>
    <w:r w:rsidR="00D774B6">
      <w:t xml:space="preserve">(Dir.) </w:t>
    </w:r>
    <w:r w:rsidRPr="00E023BC">
      <w:t xml:space="preserve">Memo </w:t>
    </w:r>
    <w:r w:rsidRPr="009E78D6">
      <w:t>#</w:t>
    </w:r>
    <w:r w:rsidRPr="00E023BC">
      <w:t>2024-2025-</w:t>
    </w:r>
    <w:r w:rsidR="00027158">
      <w:t>4</w:t>
    </w:r>
    <w:r w:rsidR="00217A73">
      <w:t>4</w:t>
    </w:r>
  </w:p>
  <w:p w14:paraId="75C1F6E2" w14:textId="34AC74B6" w:rsidR="00F55782" w:rsidRDefault="00102FAE" w:rsidP="00102FAE">
    <w:pPr>
      <w:pStyle w:val="Header"/>
      <w:spacing w:after="240"/>
      <w:jc w:val="right"/>
    </w:pPr>
    <w:r w:rsidRPr="00E023BC">
      <w:t xml:space="preserve">October </w:t>
    </w:r>
    <w:r w:rsidR="00027158">
      <w:t>31</w:t>
    </w:r>
    <w:r w:rsidRPr="00E023BC">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3383"/>
    <w:multiLevelType w:val="hybridMultilevel"/>
    <w:tmpl w:val="ECE8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359676B"/>
    <w:multiLevelType w:val="hybridMultilevel"/>
    <w:tmpl w:val="D7F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51D38"/>
    <w:multiLevelType w:val="hybridMultilevel"/>
    <w:tmpl w:val="24A429E2"/>
    <w:lvl w:ilvl="0" w:tplc="0409000F">
      <w:start w:val="1"/>
      <w:numFmt w:val="decimal"/>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54EAE"/>
    <w:multiLevelType w:val="hybridMultilevel"/>
    <w:tmpl w:val="7096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E99"/>
    <w:multiLevelType w:val="hybridMultilevel"/>
    <w:tmpl w:val="7F2E7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53C87"/>
    <w:multiLevelType w:val="hybridMultilevel"/>
    <w:tmpl w:val="00AE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D3AD7"/>
    <w:multiLevelType w:val="hybridMultilevel"/>
    <w:tmpl w:val="0BD0AC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87205"/>
    <w:multiLevelType w:val="hybridMultilevel"/>
    <w:tmpl w:val="FCD6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22A17"/>
    <w:multiLevelType w:val="hybridMultilevel"/>
    <w:tmpl w:val="CC8C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330D2"/>
    <w:multiLevelType w:val="hybridMultilevel"/>
    <w:tmpl w:val="658AC9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D6599D"/>
    <w:multiLevelType w:val="hybridMultilevel"/>
    <w:tmpl w:val="43625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AA16D6"/>
    <w:multiLevelType w:val="hybridMultilevel"/>
    <w:tmpl w:val="71D0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34F98"/>
    <w:multiLevelType w:val="hybridMultilevel"/>
    <w:tmpl w:val="41C8DF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677DDF"/>
    <w:multiLevelType w:val="hybridMultilevel"/>
    <w:tmpl w:val="5A2253D0"/>
    <w:lvl w:ilvl="0" w:tplc="CA14FC04">
      <w:start w:val="1"/>
      <w:numFmt w:val="decimal"/>
      <w:lvlText w:val="%1."/>
      <w:lvlJc w:val="left"/>
      <w:pPr>
        <w:tabs>
          <w:tab w:val="num" w:pos="1800"/>
        </w:tabs>
        <w:ind w:left="180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4918A3"/>
    <w:multiLevelType w:val="hybridMultilevel"/>
    <w:tmpl w:val="93A2337C"/>
    <w:lvl w:ilvl="0" w:tplc="7FAED63A">
      <w:start w:val="1"/>
      <w:numFmt w:val="bullet"/>
      <w:lvlText w:val=""/>
      <w:lvlJc w:val="left"/>
      <w:pPr>
        <w:tabs>
          <w:tab w:val="num" w:pos="1890"/>
        </w:tabs>
        <w:ind w:left="1890" w:hanging="360"/>
      </w:pPr>
      <w:rPr>
        <w:rFonts w:ascii="Symbol" w:hAnsi="Symbol" w:hint="default"/>
        <w:color w:val="auto"/>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6" w15:restartNumberingAfterBreak="0">
    <w:nsid w:val="39DB4D6E"/>
    <w:multiLevelType w:val="hybridMultilevel"/>
    <w:tmpl w:val="09A2EE5C"/>
    <w:lvl w:ilvl="0" w:tplc="B7CEDCB0">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7" w15:restartNumberingAfterBreak="0">
    <w:nsid w:val="39E002EE"/>
    <w:multiLevelType w:val="hybridMultilevel"/>
    <w:tmpl w:val="4182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2129"/>
    <w:multiLevelType w:val="hybridMultilevel"/>
    <w:tmpl w:val="47F0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5460A"/>
    <w:multiLevelType w:val="hybridMultilevel"/>
    <w:tmpl w:val="0F1E7852"/>
    <w:lvl w:ilvl="0" w:tplc="62E6A510">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A75037"/>
    <w:multiLevelType w:val="hybridMultilevel"/>
    <w:tmpl w:val="3F9235A8"/>
    <w:lvl w:ilvl="0" w:tplc="CDBE7840">
      <w:start w:val="1"/>
      <w:numFmt w:val="decimal"/>
      <w:lvlText w:val="%1."/>
      <w:lvlJc w:val="left"/>
      <w:pPr>
        <w:tabs>
          <w:tab w:val="num" w:pos="360"/>
        </w:tabs>
        <w:ind w:left="360" w:hanging="360"/>
      </w:pPr>
      <w:rPr>
        <w:rFonts w:hint="default"/>
        <w:b w:val="0"/>
        <w:strike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62D5137"/>
    <w:multiLevelType w:val="hybridMultilevel"/>
    <w:tmpl w:val="C1BA7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5147EE"/>
    <w:multiLevelType w:val="hybridMultilevel"/>
    <w:tmpl w:val="851C1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31652"/>
    <w:multiLevelType w:val="hybridMultilevel"/>
    <w:tmpl w:val="CCFA3CC2"/>
    <w:lvl w:ilvl="0" w:tplc="0409000F">
      <w:start w:val="1"/>
      <w:numFmt w:val="decimal"/>
      <w:lvlText w:val="%1."/>
      <w:lvlJc w:val="left"/>
      <w:pPr>
        <w:tabs>
          <w:tab w:val="num" w:pos="1080"/>
        </w:tabs>
        <w:ind w:left="108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A03F3"/>
    <w:multiLevelType w:val="hybridMultilevel"/>
    <w:tmpl w:val="6E6A6E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C7743"/>
    <w:multiLevelType w:val="hybridMultilevel"/>
    <w:tmpl w:val="40C68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67C36"/>
    <w:multiLevelType w:val="hybridMultilevel"/>
    <w:tmpl w:val="D5F2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51F13"/>
    <w:multiLevelType w:val="hybridMultilevel"/>
    <w:tmpl w:val="CFAEC00A"/>
    <w:lvl w:ilvl="0" w:tplc="CA14FC04">
      <w:start w:val="1"/>
      <w:numFmt w:val="decimal"/>
      <w:lvlText w:val="%1."/>
      <w:lvlJc w:val="left"/>
      <w:pPr>
        <w:tabs>
          <w:tab w:val="num" w:pos="1080"/>
        </w:tabs>
        <w:ind w:left="108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A5794"/>
    <w:multiLevelType w:val="hybridMultilevel"/>
    <w:tmpl w:val="38267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8F1867"/>
    <w:multiLevelType w:val="hybridMultilevel"/>
    <w:tmpl w:val="AE569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1A61E1"/>
    <w:multiLevelType w:val="hybridMultilevel"/>
    <w:tmpl w:val="0DAC0090"/>
    <w:lvl w:ilvl="0" w:tplc="162E5E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422DA"/>
    <w:multiLevelType w:val="hybridMultilevel"/>
    <w:tmpl w:val="A1B2C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C3F76"/>
    <w:multiLevelType w:val="hybridMultilevel"/>
    <w:tmpl w:val="986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D1337"/>
    <w:multiLevelType w:val="hybridMultilevel"/>
    <w:tmpl w:val="C136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BF719D"/>
    <w:multiLevelType w:val="hybridMultilevel"/>
    <w:tmpl w:val="D8D05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9570E"/>
    <w:multiLevelType w:val="hybridMultilevel"/>
    <w:tmpl w:val="EEB0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7491A"/>
    <w:multiLevelType w:val="hybridMultilevel"/>
    <w:tmpl w:val="81F0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B19B4"/>
    <w:multiLevelType w:val="hybridMultilevel"/>
    <w:tmpl w:val="E5F48106"/>
    <w:lvl w:ilvl="0" w:tplc="68B2CAC2">
      <w:start w:val="1"/>
      <w:numFmt w:val="decimal"/>
      <w:lvlText w:val="%1."/>
      <w:lvlJc w:val="left"/>
      <w:pPr>
        <w:ind w:left="720" w:hanging="360"/>
      </w:pPr>
      <w:rPr>
        <w:rFonts w:ascii="Times Roman" w:hAnsi="Times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C3066"/>
    <w:multiLevelType w:val="hybridMultilevel"/>
    <w:tmpl w:val="2DA68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6518CA"/>
    <w:multiLevelType w:val="hybridMultilevel"/>
    <w:tmpl w:val="795EAC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5754255">
    <w:abstractNumId w:val="11"/>
  </w:num>
  <w:num w:numId="2" w16cid:durableId="2109619087">
    <w:abstractNumId w:val="17"/>
  </w:num>
  <w:num w:numId="3" w16cid:durableId="1221789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9118570">
    <w:abstractNumId w:val="33"/>
  </w:num>
  <w:num w:numId="5" w16cid:durableId="1636135033">
    <w:abstractNumId w:val="16"/>
  </w:num>
  <w:num w:numId="6" w16cid:durableId="640116225">
    <w:abstractNumId w:val="37"/>
  </w:num>
  <w:num w:numId="7" w16cid:durableId="254021189">
    <w:abstractNumId w:val="0"/>
  </w:num>
  <w:num w:numId="8" w16cid:durableId="1237352178">
    <w:abstractNumId w:val="1"/>
  </w:num>
  <w:num w:numId="9" w16cid:durableId="14894421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055362">
    <w:abstractNumId w:val="36"/>
  </w:num>
  <w:num w:numId="11" w16cid:durableId="1731034121">
    <w:abstractNumId w:val="18"/>
  </w:num>
  <w:num w:numId="12" w16cid:durableId="1214270808">
    <w:abstractNumId w:val="13"/>
  </w:num>
  <w:num w:numId="13" w16cid:durableId="698700332">
    <w:abstractNumId w:val="27"/>
  </w:num>
  <w:num w:numId="14" w16cid:durableId="1468477814">
    <w:abstractNumId w:val="9"/>
  </w:num>
  <w:num w:numId="15" w16cid:durableId="1628313471">
    <w:abstractNumId w:val="15"/>
  </w:num>
  <w:num w:numId="16" w16cid:durableId="1361859320">
    <w:abstractNumId w:val="28"/>
  </w:num>
  <w:num w:numId="17" w16cid:durableId="1078013929">
    <w:abstractNumId w:val="22"/>
  </w:num>
  <w:num w:numId="18" w16cid:durableId="847866267">
    <w:abstractNumId w:val="21"/>
  </w:num>
  <w:num w:numId="19" w16cid:durableId="1059401994">
    <w:abstractNumId w:val="20"/>
  </w:num>
  <w:num w:numId="20" w16cid:durableId="511190537">
    <w:abstractNumId w:val="5"/>
  </w:num>
  <w:num w:numId="21" w16cid:durableId="1072855492">
    <w:abstractNumId w:val="10"/>
  </w:num>
  <w:num w:numId="22" w16cid:durableId="159005174">
    <w:abstractNumId w:val="35"/>
  </w:num>
  <w:num w:numId="23" w16cid:durableId="1712266292">
    <w:abstractNumId w:val="19"/>
  </w:num>
  <w:num w:numId="24" w16cid:durableId="550390009">
    <w:abstractNumId w:val="3"/>
  </w:num>
  <w:num w:numId="25" w16cid:durableId="888107918">
    <w:abstractNumId w:val="24"/>
  </w:num>
  <w:num w:numId="26" w16cid:durableId="2128112438">
    <w:abstractNumId w:val="7"/>
  </w:num>
  <w:num w:numId="27" w16cid:durableId="186673775">
    <w:abstractNumId w:val="23"/>
  </w:num>
  <w:num w:numId="28" w16cid:durableId="110709313">
    <w:abstractNumId w:val="14"/>
  </w:num>
  <w:num w:numId="29" w16cid:durableId="1588686615">
    <w:abstractNumId w:val="2"/>
  </w:num>
  <w:num w:numId="30" w16cid:durableId="556673371">
    <w:abstractNumId w:val="29"/>
  </w:num>
  <w:num w:numId="31" w16cid:durableId="1555695657">
    <w:abstractNumId w:val="34"/>
  </w:num>
  <w:num w:numId="32" w16cid:durableId="707605489">
    <w:abstractNumId w:val="30"/>
  </w:num>
  <w:num w:numId="33" w16cid:durableId="713965721">
    <w:abstractNumId w:val="8"/>
  </w:num>
  <w:num w:numId="34" w16cid:durableId="483859664">
    <w:abstractNumId w:val="25"/>
  </w:num>
  <w:num w:numId="35" w16cid:durableId="438567276">
    <w:abstractNumId w:val="6"/>
  </w:num>
  <w:num w:numId="36" w16cid:durableId="583221807">
    <w:abstractNumId w:val="32"/>
  </w:num>
  <w:num w:numId="37" w16cid:durableId="1895508934">
    <w:abstractNumId w:val="26"/>
  </w:num>
  <w:num w:numId="38" w16cid:durableId="1937514580">
    <w:abstractNumId w:val="12"/>
  </w:num>
  <w:num w:numId="39" w16cid:durableId="987587330">
    <w:abstractNumId w:val="38"/>
  </w:num>
  <w:num w:numId="40" w16cid:durableId="529804096">
    <w:abstractNumId w:val="31"/>
  </w:num>
  <w:num w:numId="41" w16cid:durableId="1581141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13"/>
    <w:rsid w:val="000155D7"/>
    <w:rsid w:val="00025083"/>
    <w:rsid w:val="00027158"/>
    <w:rsid w:val="0003007E"/>
    <w:rsid w:val="00052ADE"/>
    <w:rsid w:val="000565DF"/>
    <w:rsid w:val="0006258B"/>
    <w:rsid w:val="00064263"/>
    <w:rsid w:val="0007142B"/>
    <w:rsid w:val="0007762D"/>
    <w:rsid w:val="00080803"/>
    <w:rsid w:val="00084E08"/>
    <w:rsid w:val="00090F01"/>
    <w:rsid w:val="00090FE3"/>
    <w:rsid w:val="00093766"/>
    <w:rsid w:val="000950CD"/>
    <w:rsid w:val="000973B0"/>
    <w:rsid w:val="000A02D0"/>
    <w:rsid w:val="000A0EE0"/>
    <w:rsid w:val="000C2840"/>
    <w:rsid w:val="000C3FAA"/>
    <w:rsid w:val="000C6B2C"/>
    <w:rsid w:val="000D0E01"/>
    <w:rsid w:val="000D71CB"/>
    <w:rsid w:val="000D728D"/>
    <w:rsid w:val="000D7FE0"/>
    <w:rsid w:val="000E161F"/>
    <w:rsid w:val="000F026F"/>
    <w:rsid w:val="000F526D"/>
    <w:rsid w:val="00102FAE"/>
    <w:rsid w:val="001033F9"/>
    <w:rsid w:val="00105C72"/>
    <w:rsid w:val="00111920"/>
    <w:rsid w:val="00114C3B"/>
    <w:rsid w:val="00115686"/>
    <w:rsid w:val="001162E5"/>
    <w:rsid w:val="00134174"/>
    <w:rsid w:val="00134B01"/>
    <w:rsid w:val="00136951"/>
    <w:rsid w:val="00137D60"/>
    <w:rsid w:val="001442D5"/>
    <w:rsid w:val="00154D29"/>
    <w:rsid w:val="00155704"/>
    <w:rsid w:val="00160004"/>
    <w:rsid w:val="001635A0"/>
    <w:rsid w:val="0017283D"/>
    <w:rsid w:val="001744E0"/>
    <w:rsid w:val="00175108"/>
    <w:rsid w:val="00181574"/>
    <w:rsid w:val="00184684"/>
    <w:rsid w:val="00190787"/>
    <w:rsid w:val="00192A79"/>
    <w:rsid w:val="00195C1C"/>
    <w:rsid w:val="00196583"/>
    <w:rsid w:val="001A02E2"/>
    <w:rsid w:val="001A7452"/>
    <w:rsid w:val="001A784A"/>
    <w:rsid w:val="001B04DC"/>
    <w:rsid w:val="001B4B4E"/>
    <w:rsid w:val="001C0025"/>
    <w:rsid w:val="001D5BC1"/>
    <w:rsid w:val="001D5DE0"/>
    <w:rsid w:val="001E1A62"/>
    <w:rsid w:val="001E633D"/>
    <w:rsid w:val="001E7EDA"/>
    <w:rsid w:val="001F74AF"/>
    <w:rsid w:val="00201713"/>
    <w:rsid w:val="00201C0E"/>
    <w:rsid w:val="002119BD"/>
    <w:rsid w:val="00212C04"/>
    <w:rsid w:val="002132C6"/>
    <w:rsid w:val="00215025"/>
    <w:rsid w:val="00217A73"/>
    <w:rsid w:val="002214CE"/>
    <w:rsid w:val="0022685D"/>
    <w:rsid w:val="00226FB4"/>
    <w:rsid w:val="00235C00"/>
    <w:rsid w:val="00236105"/>
    <w:rsid w:val="00240217"/>
    <w:rsid w:val="00256D8D"/>
    <w:rsid w:val="002617FC"/>
    <w:rsid w:val="00263C44"/>
    <w:rsid w:val="00265870"/>
    <w:rsid w:val="00270E66"/>
    <w:rsid w:val="0027233B"/>
    <w:rsid w:val="00274928"/>
    <w:rsid w:val="00277A27"/>
    <w:rsid w:val="00280775"/>
    <w:rsid w:val="002830F2"/>
    <w:rsid w:val="00291F33"/>
    <w:rsid w:val="002920D0"/>
    <w:rsid w:val="00294EDD"/>
    <w:rsid w:val="002950BE"/>
    <w:rsid w:val="002A69B5"/>
    <w:rsid w:val="002D5F7C"/>
    <w:rsid w:val="002E0787"/>
    <w:rsid w:val="003076CF"/>
    <w:rsid w:val="003104A8"/>
    <w:rsid w:val="00311A6E"/>
    <w:rsid w:val="003179A3"/>
    <w:rsid w:val="00321562"/>
    <w:rsid w:val="003353EA"/>
    <w:rsid w:val="003409D5"/>
    <w:rsid w:val="00347567"/>
    <w:rsid w:val="00352507"/>
    <w:rsid w:val="00360530"/>
    <w:rsid w:val="003606D3"/>
    <w:rsid w:val="00375712"/>
    <w:rsid w:val="0037639F"/>
    <w:rsid w:val="00376747"/>
    <w:rsid w:val="003813A5"/>
    <w:rsid w:val="003916E4"/>
    <w:rsid w:val="003929F6"/>
    <w:rsid w:val="00392BC4"/>
    <w:rsid w:val="003A0BB5"/>
    <w:rsid w:val="003A3426"/>
    <w:rsid w:val="003A62D1"/>
    <w:rsid w:val="003B4DA6"/>
    <w:rsid w:val="003C4749"/>
    <w:rsid w:val="003C57E4"/>
    <w:rsid w:val="003E0C2D"/>
    <w:rsid w:val="003E4A59"/>
    <w:rsid w:val="003F07C1"/>
    <w:rsid w:val="003F17BD"/>
    <w:rsid w:val="00400B88"/>
    <w:rsid w:val="0040518B"/>
    <w:rsid w:val="004056DF"/>
    <w:rsid w:val="00405FCB"/>
    <w:rsid w:val="0041410D"/>
    <w:rsid w:val="0041425E"/>
    <w:rsid w:val="00414D46"/>
    <w:rsid w:val="00423193"/>
    <w:rsid w:val="00434031"/>
    <w:rsid w:val="00445B0F"/>
    <w:rsid w:val="00456BA8"/>
    <w:rsid w:val="004671E5"/>
    <w:rsid w:val="00474D40"/>
    <w:rsid w:val="004750E0"/>
    <w:rsid w:val="0049538C"/>
    <w:rsid w:val="004958D5"/>
    <w:rsid w:val="00497332"/>
    <w:rsid w:val="004A0521"/>
    <w:rsid w:val="004A4502"/>
    <w:rsid w:val="004B3561"/>
    <w:rsid w:val="004B5A97"/>
    <w:rsid w:val="004C4F38"/>
    <w:rsid w:val="004D6931"/>
    <w:rsid w:val="004E0037"/>
    <w:rsid w:val="004F698B"/>
    <w:rsid w:val="00507F7F"/>
    <w:rsid w:val="0051005C"/>
    <w:rsid w:val="00513245"/>
    <w:rsid w:val="00514C66"/>
    <w:rsid w:val="00517C3E"/>
    <w:rsid w:val="00521920"/>
    <w:rsid w:val="00536489"/>
    <w:rsid w:val="00537FC5"/>
    <w:rsid w:val="0054203D"/>
    <w:rsid w:val="005434D0"/>
    <w:rsid w:val="005473E1"/>
    <w:rsid w:val="005532AB"/>
    <w:rsid w:val="00554AD5"/>
    <w:rsid w:val="00556FC5"/>
    <w:rsid w:val="005613A8"/>
    <w:rsid w:val="00565BFE"/>
    <w:rsid w:val="00573286"/>
    <w:rsid w:val="005760EC"/>
    <w:rsid w:val="00576A9E"/>
    <w:rsid w:val="005824AA"/>
    <w:rsid w:val="005841DA"/>
    <w:rsid w:val="00586926"/>
    <w:rsid w:val="00586DC6"/>
    <w:rsid w:val="00590913"/>
    <w:rsid w:val="0059692A"/>
    <w:rsid w:val="005A038A"/>
    <w:rsid w:val="005A59B0"/>
    <w:rsid w:val="005B5217"/>
    <w:rsid w:val="005B5376"/>
    <w:rsid w:val="005B7C3F"/>
    <w:rsid w:val="005C5B9C"/>
    <w:rsid w:val="005D159B"/>
    <w:rsid w:val="005E467F"/>
    <w:rsid w:val="005E49EF"/>
    <w:rsid w:val="005E66B3"/>
    <w:rsid w:val="005F2A69"/>
    <w:rsid w:val="005F2BF8"/>
    <w:rsid w:val="005F5592"/>
    <w:rsid w:val="005F7510"/>
    <w:rsid w:val="0060182E"/>
    <w:rsid w:val="006032DC"/>
    <w:rsid w:val="00606820"/>
    <w:rsid w:val="00607BC1"/>
    <w:rsid w:val="0062158E"/>
    <w:rsid w:val="0063228A"/>
    <w:rsid w:val="006326F7"/>
    <w:rsid w:val="00634030"/>
    <w:rsid w:val="006375E7"/>
    <w:rsid w:val="0064177B"/>
    <w:rsid w:val="00645D8C"/>
    <w:rsid w:val="00646312"/>
    <w:rsid w:val="006543ED"/>
    <w:rsid w:val="006553C5"/>
    <w:rsid w:val="00666ABF"/>
    <w:rsid w:val="00687E9A"/>
    <w:rsid w:val="00690D4F"/>
    <w:rsid w:val="00691D7D"/>
    <w:rsid w:val="00692584"/>
    <w:rsid w:val="006A29BD"/>
    <w:rsid w:val="006B2227"/>
    <w:rsid w:val="006B3AB8"/>
    <w:rsid w:val="006B4E99"/>
    <w:rsid w:val="006B6ADE"/>
    <w:rsid w:val="006C2577"/>
    <w:rsid w:val="006C5DFF"/>
    <w:rsid w:val="006C765C"/>
    <w:rsid w:val="006D00CD"/>
    <w:rsid w:val="006D0329"/>
    <w:rsid w:val="006E0B25"/>
    <w:rsid w:val="006E12A8"/>
    <w:rsid w:val="006E3E03"/>
    <w:rsid w:val="006E6F37"/>
    <w:rsid w:val="006F5961"/>
    <w:rsid w:val="006F7AF4"/>
    <w:rsid w:val="00701764"/>
    <w:rsid w:val="007046E9"/>
    <w:rsid w:val="0070591D"/>
    <w:rsid w:val="00712A39"/>
    <w:rsid w:val="00720DAD"/>
    <w:rsid w:val="00730260"/>
    <w:rsid w:val="00733CC8"/>
    <w:rsid w:val="00740035"/>
    <w:rsid w:val="007531BD"/>
    <w:rsid w:val="00754C44"/>
    <w:rsid w:val="00760767"/>
    <w:rsid w:val="00784435"/>
    <w:rsid w:val="0079693F"/>
    <w:rsid w:val="007A532A"/>
    <w:rsid w:val="007B23C0"/>
    <w:rsid w:val="007B27CF"/>
    <w:rsid w:val="007C4FDF"/>
    <w:rsid w:val="007D467F"/>
    <w:rsid w:val="007E33D3"/>
    <w:rsid w:val="007F3048"/>
    <w:rsid w:val="007F645E"/>
    <w:rsid w:val="008007BE"/>
    <w:rsid w:val="00815DCB"/>
    <w:rsid w:val="00824F76"/>
    <w:rsid w:val="008256EF"/>
    <w:rsid w:val="00825777"/>
    <w:rsid w:val="008329E5"/>
    <w:rsid w:val="00836633"/>
    <w:rsid w:val="00841626"/>
    <w:rsid w:val="00843AEF"/>
    <w:rsid w:val="00845439"/>
    <w:rsid w:val="0088068C"/>
    <w:rsid w:val="00887BFD"/>
    <w:rsid w:val="00890FF7"/>
    <w:rsid w:val="008926B5"/>
    <w:rsid w:val="008B62AC"/>
    <w:rsid w:val="008C3E18"/>
    <w:rsid w:val="008D0ED2"/>
    <w:rsid w:val="008E7B02"/>
    <w:rsid w:val="008F1721"/>
    <w:rsid w:val="008F2BE4"/>
    <w:rsid w:val="008F4821"/>
    <w:rsid w:val="00911EA9"/>
    <w:rsid w:val="00924006"/>
    <w:rsid w:val="009242E9"/>
    <w:rsid w:val="00925BB0"/>
    <w:rsid w:val="009404C3"/>
    <w:rsid w:val="009431F7"/>
    <w:rsid w:val="00953220"/>
    <w:rsid w:val="00960C1D"/>
    <w:rsid w:val="0096106E"/>
    <w:rsid w:val="0096550E"/>
    <w:rsid w:val="00972A53"/>
    <w:rsid w:val="00976576"/>
    <w:rsid w:val="00977399"/>
    <w:rsid w:val="009802FB"/>
    <w:rsid w:val="00985376"/>
    <w:rsid w:val="00987B22"/>
    <w:rsid w:val="009958ED"/>
    <w:rsid w:val="0099626F"/>
    <w:rsid w:val="009974B9"/>
    <w:rsid w:val="009A245C"/>
    <w:rsid w:val="009A2A7D"/>
    <w:rsid w:val="009A6E97"/>
    <w:rsid w:val="009B5A71"/>
    <w:rsid w:val="009C79F2"/>
    <w:rsid w:val="009D283C"/>
    <w:rsid w:val="00A0060E"/>
    <w:rsid w:val="00A04ED5"/>
    <w:rsid w:val="00A10337"/>
    <w:rsid w:val="00A13E6F"/>
    <w:rsid w:val="00A16335"/>
    <w:rsid w:val="00A16AD0"/>
    <w:rsid w:val="00A17111"/>
    <w:rsid w:val="00A22013"/>
    <w:rsid w:val="00A24B48"/>
    <w:rsid w:val="00A35195"/>
    <w:rsid w:val="00A4464A"/>
    <w:rsid w:val="00A44709"/>
    <w:rsid w:val="00A465A6"/>
    <w:rsid w:val="00A64ACC"/>
    <w:rsid w:val="00A64E5C"/>
    <w:rsid w:val="00A73593"/>
    <w:rsid w:val="00A913C0"/>
    <w:rsid w:val="00A925F2"/>
    <w:rsid w:val="00A951F6"/>
    <w:rsid w:val="00AA4051"/>
    <w:rsid w:val="00AA45C0"/>
    <w:rsid w:val="00AA48F0"/>
    <w:rsid w:val="00AB4A0F"/>
    <w:rsid w:val="00AB65F6"/>
    <w:rsid w:val="00AD0BB8"/>
    <w:rsid w:val="00AE106D"/>
    <w:rsid w:val="00AE6CA6"/>
    <w:rsid w:val="00AF00A7"/>
    <w:rsid w:val="00AF3543"/>
    <w:rsid w:val="00AF4492"/>
    <w:rsid w:val="00B004F7"/>
    <w:rsid w:val="00B0196E"/>
    <w:rsid w:val="00B04165"/>
    <w:rsid w:val="00B04861"/>
    <w:rsid w:val="00B06AA8"/>
    <w:rsid w:val="00B17923"/>
    <w:rsid w:val="00B247B7"/>
    <w:rsid w:val="00B33314"/>
    <w:rsid w:val="00B339E6"/>
    <w:rsid w:val="00B3475D"/>
    <w:rsid w:val="00B42720"/>
    <w:rsid w:val="00B45AC4"/>
    <w:rsid w:val="00B56FFE"/>
    <w:rsid w:val="00B94DE3"/>
    <w:rsid w:val="00BA4B6E"/>
    <w:rsid w:val="00BB5A47"/>
    <w:rsid w:val="00BC71E0"/>
    <w:rsid w:val="00BD4A75"/>
    <w:rsid w:val="00BD771E"/>
    <w:rsid w:val="00BE189B"/>
    <w:rsid w:val="00BF04E7"/>
    <w:rsid w:val="00BF12C8"/>
    <w:rsid w:val="00C05D00"/>
    <w:rsid w:val="00C139E1"/>
    <w:rsid w:val="00C219D9"/>
    <w:rsid w:val="00C2261E"/>
    <w:rsid w:val="00C22E5C"/>
    <w:rsid w:val="00C23F15"/>
    <w:rsid w:val="00C265AE"/>
    <w:rsid w:val="00C31705"/>
    <w:rsid w:val="00C560E3"/>
    <w:rsid w:val="00C71090"/>
    <w:rsid w:val="00C75707"/>
    <w:rsid w:val="00C85164"/>
    <w:rsid w:val="00C85C1C"/>
    <w:rsid w:val="00C936C3"/>
    <w:rsid w:val="00C952C0"/>
    <w:rsid w:val="00CA12EC"/>
    <w:rsid w:val="00CA7652"/>
    <w:rsid w:val="00CA7A4E"/>
    <w:rsid w:val="00CB0204"/>
    <w:rsid w:val="00CB62B9"/>
    <w:rsid w:val="00CC34B9"/>
    <w:rsid w:val="00CC673D"/>
    <w:rsid w:val="00CD2F2E"/>
    <w:rsid w:val="00CE695F"/>
    <w:rsid w:val="00CE7B5C"/>
    <w:rsid w:val="00CF3611"/>
    <w:rsid w:val="00CF4A09"/>
    <w:rsid w:val="00D1186A"/>
    <w:rsid w:val="00D1346B"/>
    <w:rsid w:val="00D52F20"/>
    <w:rsid w:val="00D5366C"/>
    <w:rsid w:val="00D65372"/>
    <w:rsid w:val="00D774B6"/>
    <w:rsid w:val="00D81AF5"/>
    <w:rsid w:val="00D83647"/>
    <w:rsid w:val="00D93C3F"/>
    <w:rsid w:val="00D94491"/>
    <w:rsid w:val="00D96376"/>
    <w:rsid w:val="00D97C17"/>
    <w:rsid w:val="00DA068C"/>
    <w:rsid w:val="00DA5047"/>
    <w:rsid w:val="00DA505E"/>
    <w:rsid w:val="00DA6BEF"/>
    <w:rsid w:val="00DC13F4"/>
    <w:rsid w:val="00DC4304"/>
    <w:rsid w:val="00DC5B16"/>
    <w:rsid w:val="00DD0991"/>
    <w:rsid w:val="00DD4481"/>
    <w:rsid w:val="00DD467C"/>
    <w:rsid w:val="00DD5504"/>
    <w:rsid w:val="00DE1031"/>
    <w:rsid w:val="00DF2DDD"/>
    <w:rsid w:val="00DF5B7E"/>
    <w:rsid w:val="00DF6FBB"/>
    <w:rsid w:val="00E023BC"/>
    <w:rsid w:val="00E0408C"/>
    <w:rsid w:val="00E14C9F"/>
    <w:rsid w:val="00E25379"/>
    <w:rsid w:val="00E31048"/>
    <w:rsid w:val="00E33563"/>
    <w:rsid w:val="00E44832"/>
    <w:rsid w:val="00E44CD1"/>
    <w:rsid w:val="00E4577C"/>
    <w:rsid w:val="00E51973"/>
    <w:rsid w:val="00E54529"/>
    <w:rsid w:val="00E5652B"/>
    <w:rsid w:val="00E83594"/>
    <w:rsid w:val="00E83B8E"/>
    <w:rsid w:val="00E906AA"/>
    <w:rsid w:val="00E9245F"/>
    <w:rsid w:val="00E93D31"/>
    <w:rsid w:val="00EA1AC5"/>
    <w:rsid w:val="00EB1D31"/>
    <w:rsid w:val="00EB3540"/>
    <w:rsid w:val="00EB675A"/>
    <w:rsid w:val="00EC06D1"/>
    <w:rsid w:val="00EC39DA"/>
    <w:rsid w:val="00ED0B2C"/>
    <w:rsid w:val="00ED2F2B"/>
    <w:rsid w:val="00F0176A"/>
    <w:rsid w:val="00F01AAB"/>
    <w:rsid w:val="00F07074"/>
    <w:rsid w:val="00F212E3"/>
    <w:rsid w:val="00F37A5E"/>
    <w:rsid w:val="00F40756"/>
    <w:rsid w:val="00F44A9B"/>
    <w:rsid w:val="00F4689B"/>
    <w:rsid w:val="00F46E29"/>
    <w:rsid w:val="00F51C88"/>
    <w:rsid w:val="00F51EA4"/>
    <w:rsid w:val="00F55782"/>
    <w:rsid w:val="00F56E72"/>
    <w:rsid w:val="00F63C9D"/>
    <w:rsid w:val="00F64290"/>
    <w:rsid w:val="00F7291B"/>
    <w:rsid w:val="00F757B6"/>
    <w:rsid w:val="00F90143"/>
    <w:rsid w:val="00F90221"/>
    <w:rsid w:val="00FA5B35"/>
    <w:rsid w:val="00FA6BC3"/>
    <w:rsid w:val="00FC1CEF"/>
    <w:rsid w:val="00FC379E"/>
    <w:rsid w:val="00FE219F"/>
    <w:rsid w:val="00FF2FD4"/>
    <w:rsid w:val="00FF37C6"/>
    <w:rsid w:val="00FF57A7"/>
    <w:rsid w:val="00FF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2F54A"/>
  <w15:docId w15:val="{B3622876-A071-4687-A78A-A0BAC2D3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013"/>
    <w:rPr>
      <w:sz w:val="24"/>
      <w:szCs w:val="24"/>
    </w:rPr>
  </w:style>
  <w:style w:type="paragraph" w:styleId="Heading1">
    <w:name w:val="heading 1"/>
    <w:basedOn w:val="Normal"/>
    <w:next w:val="Normal"/>
    <w:link w:val="Heading1Char"/>
    <w:qFormat/>
    <w:rsid w:val="007D467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851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C851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2013"/>
    <w:rPr>
      <w:color w:val="0000FF"/>
      <w:u w:val="single"/>
    </w:rPr>
  </w:style>
  <w:style w:type="paragraph" w:styleId="BalloonText">
    <w:name w:val="Balloon Text"/>
    <w:basedOn w:val="Normal"/>
    <w:link w:val="BalloonTextChar"/>
    <w:rsid w:val="00A73593"/>
    <w:rPr>
      <w:rFonts w:ascii="Tahoma" w:hAnsi="Tahoma" w:cs="Tahoma"/>
      <w:sz w:val="16"/>
      <w:szCs w:val="16"/>
    </w:rPr>
  </w:style>
  <w:style w:type="character" w:customStyle="1" w:styleId="BalloonTextChar">
    <w:name w:val="Balloon Text Char"/>
    <w:basedOn w:val="DefaultParagraphFont"/>
    <w:link w:val="BalloonText"/>
    <w:rsid w:val="00A73593"/>
    <w:rPr>
      <w:rFonts w:ascii="Tahoma" w:hAnsi="Tahoma" w:cs="Tahoma"/>
      <w:sz w:val="16"/>
      <w:szCs w:val="16"/>
    </w:rPr>
  </w:style>
  <w:style w:type="paragraph" w:styleId="Header">
    <w:name w:val="header"/>
    <w:basedOn w:val="Normal"/>
    <w:link w:val="HeaderChar"/>
    <w:rsid w:val="00BB5A47"/>
    <w:pPr>
      <w:tabs>
        <w:tab w:val="center" w:pos="4320"/>
        <w:tab w:val="right" w:pos="8640"/>
      </w:tabs>
    </w:pPr>
  </w:style>
  <w:style w:type="paragraph" w:styleId="Footer">
    <w:name w:val="footer"/>
    <w:basedOn w:val="Normal"/>
    <w:link w:val="FooterChar"/>
    <w:rsid w:val="00BB5A47"/>
    <w:pPr>
      <w:tabs>
        <w:tab w:val="center" w:pos="4320"/>
        <w:tab w:val="right" w:pos="8640"/>
      </w:tabs>
    </w:pPr>
  </w:style>
  <w:style w:type="paragraph" w:styleId="Title">
    <w:name w:val="Title"/>
    <w:basedOn w:val="Normal"/>
    <w:link w:val="TitleChar"/>
    <w:qFormat/>
    <w:rsid w:val="00576A9E"/>
    <w:pPr>
      <w:jc w:val="center"/>
    </w:pPr>
    <w:rPr>
      <w:b/>
      <w:szCs w:val="20"/>
    </w:rPr>
  </w:style>
  <w:style w:type="character" w:customStyle="1" w:styleId="TitleChar">
    <w:name w:val="Title Char"/>
    <w:basedOn w:val="DefaultParagraphFont"/>
    <w:link w:val="Title"/>
    <w:rsid w:val="00576A9E"/>
    <w:rPr>
      <w:b/>
      <w:sz w:val="24"/>
    </w:rPr>
  </w:style>
  <w:style w:type="character" w:styleId="Emphasis">
    <w:name w:val="Emphasis"/>
    <w:basedOn w:val="DefaultParagraphFont"/>
    <w:qFormat/>
    <w:rsid w:val="007D467F"/>
    <w:rPr>
      <w:i/>
      <w:iCs/>
    </w:rPr>
  </w:style>
  <w:style w:type="character" w:customStyle="1" w:styleId="Heading1Char">
    <w:name w:val="Heading 1 Char"/>
    <w:basedOn w:val="DefaultParagraphFont"/>
    <w:link w:val="Heading1"/>
    <w:rsid w:val="007D467F"/>
    <w:rPr>
      <w:rFonts w:ascii="Cambria" w:eastAsia="Times New Roman" w:hAnsi="Cambria" w:cs="Times New Roman"/>
      <w:b/>
      <w:bCs/>
      <w:kern w:val="32"/>
      <w:sz w:val="32"/>
      <w:szCs w:val="32"/>
    </w:rPr>
  </w:style>
  <w:style w:type="paragraph" w:styleId="ListParagraph">
    <w:name w:val="List Paragraph"/>
    <w:basedOn w:val="Normal"/>
    <w:uiPriority w:val="34"/>
    <w:qFormat/>
    <w:rsid w:val="00507F7F"/>
    <w:pPr>
      <w:ind w:left="720"/>
      <w:contextualSpacing/>
    </w:pPr>
    <w:rPr>
      <w:rFonts w:ascii="Cambria" w:eastAsia="Cambria" w:hAnsi="Cambria"/>
    </w:rPr>
  </w:style>
  <w:style w:type="paragraph" w:styleId="NoSpacing">
    <w:name w:val="No Spacing"/>
    <w:uiPriority w:val="1"/>
    <w:qFormat/>
    <w:rsid w:val="00987B22"/>
    <w:rPr>
      <w:sz w:val="24"/>
      <w:szCs w:val="24"/>
    </w:rPr>
  </w:style>
  <w:style w:type="character" w:styleId="FollowedHyperlink">
    <w:name w:val="FollowedHyperlink"/>
    <w:basedOn w:val="DefaultParagraphFont"/>
    <w:rsid w:val="00F51EA4"/>
    <w:rPr>
      <w:color w:val="800080" w:themeColor="followedHyperlink"/>
      <w:u w:val="single"/>
    </w:rPr>
  </w:style>
  <w:style w:type="character" w:customStyle="1" w:styleId="FooterChar">
    <w:name w:val="Footer Char"/>
    <w:basedOn w:val="DefaultParagraphFont"/>
    <w:link w:val="Footer"/>
    <w:rsid w:val="00A24B48"/>
    <w:rPr>
      <w:sz w:val="24"/>
      <w:szCs w:val="24"/>
    </w:rPr>
  </w:style>
  <w:style w:type="character" w:customStyle="1" w:styleId="Heading2Char">
    <w:name w:val="Heading 2 Char"/>
    <w:basedOn w:val="DefaultParagraphFont"/>
    <w:link w:val="Heading2"/>
    <w:semiHidden/>
    <w:rsid w:val="00C8516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85164"/>
    <w:rPr>
      <w:rFonts w:asciiTheme="majorHAnsi" w:eastAsiaTheme="majorEastAsia" w:hAnsiTheme="majorHAnsi" w:cstheme="majorBidi"/>
      <w:b/>
      <w:bCs/>
      <w:i/>
      <w:iCs/>
      <w:color w:val="4F81BD" w:themeColor="accent1"/>
      <w:sz w:val="24"/>
      <w:szCs w:val="24"/>
    </w:rPr>
  </w:style>
  <w:style w:type="character" w:customStyle="1" w:styleId="HeaderChar">
    <w:name w:val="Header Char"/>
    <w:basedOn w:val="DefaultParagraphFont"/>
    <w:link w:val="Header"/>
    <w:rsid w:val="00C85164"/>
    <w:rPr>
      <w:sz w:val="24"/>
      <w:szCs w:val="24"/>
    </w:rPr>
  </w:style>
  <w:style w:type="paragraph" w:styleId="BodyText">
    <w:name w:val="Body Text"/>
    <w:basedOn w:val="Normal"/>
    <w:link w:val="BodyTextChar"/>
    <w:rsid w:val="00C85164"/>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Pr>
      <w:bCs/>
      <w:kern w:val="2"/>
      <w:szCs w:val="20"/>
    </w:rPr>
  </w:style>
  <w:style w:type="character" w:customStyle="1" w:styleId="BodyTextChar">
    <w:name w:val="Body Text Char"/>
    <w:basedOn w:val="DefaultParagraphFont"/>
    <w:link w:val="BodyText"/>
    <w:rsid w:val="00C85164"/>
    <w:rPr>
      <w:bCs/>
      <w:kern w:val="2"/>
      <w:sz w:val="24"/>
    </w:rPr>
  </w:style>
  <w:style w:type="character" w:styleId="PageNumber">
    <w:name w:val="page number"/>
    <w:basedOn w:val="DefaultParagraphFont"/>
    <w:rsid w:val="00C85164"/>
  </w:style>
  <w:style w:type="paragraph" w:styleId="BodyTextIndent3">
    <w:name w:val="Body Text Indent 3"/>
    <w:basedOn w:val="Normal"/>
    <w:link w:val="BodyTextIndent3Char"/>
    <w:rsid w:val="00C851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before="120"/>
      <w:ind w:left="1296" w:hanging="432"/>
      <w:jc w:val="both"/>
    </w:pPr>
    <w:rPr>
      <w:sz w:val="22"/>
      <w:szCs w:val="20"/>
    </w:rPr>
  </w:style>
  <w:style w:type="character" w:customStyle="1" w:styleId="BodyTextIndent3Char">
    <w:name w:val="Body Text Indent 3 Char"/>
    <w:basedOn w:val="DefaultParagraphFont"/>
    <w:link w:val="BodyTextIndent3"/>
    <w:rsid w:val="00C85164"/>
    <w:rPr>
      <w:sz w:val="22"/>
    </w:rPr>
  </w:style>
  <w:style w:type="character" w:styleId="CommentReference">
    <w:name w:val="annotation reference"/>
    <w:basedOn w:val="DefaultParagraphFont"/>
    <w:rsid w:val="00C85164"/>
    <w:rPr>
      <w:sz w:val="16"/>
      <w:szCs w:val="16"/>
    </w:rPr>
  </w:style>
  <w:style w:type="paragraph" w:styleId="CommentText">
    <w:name w:val="annotation text"/>
    <w:basedOn w:val="Normal"/>
    <w:link w:val="CommentTextChar"/>
    <w:rsid w:val="00C85164"/>
    <w:rPr>
      <w:sz w:val="20"/>
      <w:szCs w:val="20"/>
    </w:rPr>
  </w:style>
  <w:style w:type="character" w:customStyle="1" w:styleId="CommentTextChar">
    <w:name w:val="Comment Text Char"/>
    <w:basedOn w:val="DefaultParagraphFont"/>
    <w:link w:val="CommentText"/>
    <w:rsid w:val="00C85164"/>
  </w:style>
  <w:style w:type="paragraph" w:styleId="CommentSubject">
    <w:name w:val="annotation subject"/>
    <w:basedOn w:val="CommentText"/>
    <w:next w:val="CommentText"/>
    <w:link w:val="CommentSubjectChar"/>
    <w:rsid w:val="00C85164"/>
    <w:rPr>
      <w:b/>
      <w:bCs/>
    </w:rPr>
  </w:style>
  <w:style w:type="character" w:customStyle="1" w:styleId="CommentSubjectChar">
    <w:name w:val="Comment Subject Char"/>
    <w:basedOn w:val="CommentTextChar"/>
    <w:link w:val="CommentSubject"/>
    <w:rsid w:val="00C85164"/>
    <w:rPr>
      <w:b/>
      <w:bCs/>
    </w:rPr>
  </w:style>
  <w:style w:type="character" w:customStyle="1" w:styleId="enumxml">
    <w:name w:val="enumxml"/>
    <w:basedOn w:val="DefaultParagraphFont"/>
    <w:rsid w:val="001F74AF"/>
  </w:style>
  <w:style w:type="character" w:customStyle="1" w:styleId="apple-converted-space">
    <w:name w:val="apple-converted-space"/>
    <w:basedOn w:val="DefaultParagraphFont"/>
    <w:rsid w:val="001F74AF"/>
  </w:style>
  <w:style w:type="paragraph" w:customStyle="1" w:styleId="psection-1">
    <w:name w:val="psection-1"/>
    <w:basedOn w:val="Normal"/>
    <w:uiPriority w:val="99"/>
    <w:semiHidden/>
    <w:rsid w:val="001F74AF"/>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F90143"/>
    <w:rPr>
      <w:color w:val="605E5C"/>
      <w:shd w:val="clear" w:color="auto" w:fill="E1DFDD"/>
    </w:rPr>
  </w:style>
  <w:style w:type="paragraph" w:styleId="Revision">
    <w:name w:val="Revision"/>
    <w:hidden/>
    <w:uiPriority w:val="99"/>
    <w:semiHidden/>
    <w:rsid w:val="00536489"/>
    <w:rPr>
      <w:sz w:val="24"/>
      <w:szCs w:val="24"/>
    </w:rPr>
  </w:style>
  <w:style w:type="paragraph" w:customStyle="1" w:styleId="TNRNormal">
    <w:name w:val="TNR Normal"/>
    <w:basedOn w:val="Normal"/>
    <w:qFormat/>
    <w:rsid w:val="006E12A8"/>
    <w:rPr>
      <w:rFonts w:eastAsiaTheme="minorHAnsi" w:cstheme="minorBidi"/>
    </w:rPr>
  </w:style>
  <w:style w:type="paragraph" w:styleId="NormalWeb">
    <w:name w:val="Normal (Web)"/>
    <w:basedOn w:val="Normal"/>
    <w:uiPriority w:val="99"/>
    <w:unhideWhenUsed/>
    <w:rsid w:val="006E12A8"/>
    <w:pPr>
      <w:spacing w:before="100" w:beforeAutospacing="1" w:after="100" w:afterAutospacing="1"/>
    </w:pPr>
  </w:style>
  <w:style w:type="table" w:styleId="TableGrid">
    <w:name w:val="Table Grid"/>
    <w:basedOn w:val="TableNormal"/>
    <w:rsid w:val="00236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31BD"/>
    <w:rPr>
      <w:color w:val="808080"/>
    </w:rPr>
  </w:style>
  <w:style w:type="character" w:styleId="UnresolvedMention">
    <w:name w:val="Unresolved Mention"/>
    <w:basedOn w:val="DefaultParagraphFont"/>
    <w:uiPriority w:val="99"/>
    <w:semiHidden/>
    <w:unhideWhenUsed/>
    <w:rsid w:val="00753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4283">
      <w:bodyDiv w:val="1"/>
      <w:marLeft w:val="0"/>
      <w:marRight w:val="0"/>
      <w:marTop w:val="0"/>
      <w:marBottom w:val="0"/>
      <w:divBdr>
        <w:top w:val="none" w:sz="0" w:space="0" w:color="auto"/>
        <w:left w:val="none" w:sz="0" w:space="0" w:color="auto"/>
        <w:bottom w:val="none" w:sz="0" w:space="0" w:color="auto"/>
        <w:right w:val="none" w:sz="0" w:space="0" w:color="auto"/>
      </w:divBdr>
    </w:div>
    <w:div w:id="234168483">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8869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home/showpublisheddocument/45552/638228899164970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e.virginia.gov/home/showpublisheddocument/45552/63822889916497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6ADB6-E531-4255-94FD-340262B2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Attachment B, SNP (Dir.) Memo #2024-2025-43, Sample Memorandum of Agreement</vt:lpstr>
    </vt:vector>
  </TitlesOfParts>
  <Company>Commonwealth of Virginia</Company>
  <LinksUpToDate>false</LinksUpToDate>
  <CharactersWithSpaces>9631</CharactersWithSpaces>
  <SharedDoc>false</SharedDoc>
  <HLinks>
    <vt:vector size="6" baseType="variant">
      <vt:variant>
        <vt:i4>8126549</vt:i4>
      </vt:variant>
      <vt:variant>
        <vt:i4>0</vt:i4>
      </vt:variant>
      <vt:variant>
        <vt:i4>0</vt:i4>
      </vt:variant>
      <vt:variant>
        <vt:i4>5</vt:i4>
      </vt:variant>
      <vt:variant>
        <vt:lpwstr>mailto:Annette.Monroe-Martin@doe.virginia./gov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SNP (Dir.) Memo #2024-2025-44, Sample Memorandum of Agreement</dc:title>
  <dc:creator>NUTRITION@doe.virginia.gov</dc:creator>
  <cp:lastModifiedBy>Christmas, Crystal (DOE)</cp:lastModifiedBy>
  <cp:revision>2</cp:revision>
  <cp:lastPrinted>2018-04-27T20:56:00Z</cp:lastPrinted>
  <dcterms:created xsi:type="dcterms:W3CDTF">2024-10-21T19:49:00Z</dcterms:created>
  <dcterms:modified xsi:type="dcterms:W3CDTF">2024-10-21T19:49:00Z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2468bc3d127d7af3ee866b02ed403b9b48ae09a0fbb7f5d6563d7b2b17ff8952</vt:lpwstr>
  </property>
</Properties>
</file>