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C8D2" w14:textId="77777777" w:rsidR="00DA62F3" w:rsidRPr="00F80BB8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BB8">
        <w:rPr>
          <w:rFonts w:ascii="Times New Roman" w:eastAsia="Calibri" w:hAnsi="Times New Roman" w:cs="Times New Roman"/>
          <w:sz w:val="24"/>
          <w:szCs w:val="24"/>
        </w:rPr>
        <w:t>Department of Education</w:t>
      </w:r>
    </w:p>
    <w:p w14:paraId="09FAF124" w14:textId="77777777" w:rsidR="00DA62F3" w:rsidRPr="00F80BB8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BB8">
        <w:rPr>
          <w:rFonts w:ascii="Times New Roman" w:eastAsia="Calibri" w:hAnsi="Times New Roman" w:cs="Times New Roman"/>
          <w:sz w:val="24"/>
          <w:szCs w:val="24"/>
        </w:rPr>
        <w:t>P. O. BOX 2120</w:t>
      </w:r>
    </w:p>
    <w:p w14:paraId="7B01A52D" w14:textId="77777777" w:rsidR="00DA62F3" w:rsidRPr="00F80BB8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BB8">
        <w:rPr>
          <w:rFonts w:ascii="Times New Roman" w:eastAsia="Calibri" w:hAnsi="Times New Roman" w:cs="Times New Roman"/>
          <w:sz w:val="24"/>
          <w:szCs w:val="24"/>
        </w:rPr>
        <w:t>Richmond, Virginia 23218-2120</w:t>
      </w:r>
    </w:p>
    <w:p w14:paraId="092AAAE8" w14:textId="77777777" w:rsidR="00DA62F3" w:rsidRPr="00F80BB8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EB4DFD" w14:textId="4BC34CEF" w:rsidR="00DA62F3" w:rsidRPr="00F80BB8" w:rsidRDefault="00DA62F3" w:rsidP="00DA62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0BB8">
        <w:rPr>
          <w:rFonts w:ascii="Times New Roman" w:eastAsia="Times New Roman" w:hAnsi="Times New Roman" w:cs="Times New Roman"/>
          <w:sz w:val="24"/>
          <w:szCs w:val="24"/>
        </w:rPr>
        <w:t>ADULT EDUCATION MEMO NO. 0</w:t>
      </w:r>
      <w:r w:rsidR="008838A0" w:rsidRPr="00F80BB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467" w:rsidRPr="00F80B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229A" w:rsidRPr="00F80BB8">
        <w:rPr>
          <w:rFonts w:ascii="Times New Roman" w:eastAsia="Times New Roman" w:hAnsi="Times New Roman" w:cs="Times New Roman"/>
          <w:sz w:val="24"/>
          <w:szCs w:val="24"/>
        </w:rPr>
        <w:t>-24</w:t>
      </w:r>
    </w:p>
    <w:p w14:paraId="121BB63C" w14:textId="77777777" w:rsidR="00DA62F3" w:rsidRPr="00F80BB8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2ACEAC" w14:textId="77777777" w:rsidR="00DA62F3" w:rsidRPr="00F80BB8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478323" w14:textId="65E75B2B" w:rsidR="00DA62F3" w:rsidRPr="00F80BB8" w:rsidRDefault="00DA62F3" w:rsidP="00C208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BB8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F80BB8">
        <w:rPr>
          <w:rFonts w:ascii="Times New Roman" w:eastAsia="Calibri" w:hAnsi="Times New Roman" w:cs="Times New Roman"/>
          <w:sz w:val="24"/>
          <w:szCs w:val="24"/>
        </w:rPr>
        <w:tab/>
      </w:r>
      <w:r w:rsidR="00912467" w:rsidRPr="00F80BB8">
        <w:rPr>
          <w:rFonts w:ascii="Times New Roman" w:eastAsia="Calibri" w:hAnsi="Times New Roman" w:cs="Times New Roman"/>
          <w:sz w:val="24"/>
          <w:szCs w:val="24"/>
        </w:rPr>
        <w:t>October</w:t>
      </w:r>
      <w:r w:rsidR="0052547B" w:rsidRPr="00F80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44D">
        <w:rPr>
          <w:rFonts w:ascii="Times New Roman" w:eastAsia="Calibri" w:hAnsi="Times New Roman" w:cs="Times New Roman"/>
          <w:sz w:val="24"/>
          <w:szCs w:val="24"/>
        </w:rPr>
        <w:t>21</w:t>
      </w:r>
      <w:r w:rsidRPr="00F80BB8">
        <w:rPr>
          <w:rFonts w:ascii="Times New Roman" w:eastAsia="Calibri" w:hAnsi="Times New Roman" w:cs="Times New Roman"/>
          <w:sz w:val="24"/>
          <w:szCs w:val="24"/>
        </w:rPr>
        <w:t>, 202</w:t>
      </w:r>
      <w:r w:rsidR="0035229A" w:rsidRPr="00F80BB8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9417658" w14:textId="77777777" w:rsidR="00DA62F3" w:rsidRPr="00F80BB8" w:rsidRDefault="00DA62F3" w:rsidP="00C208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BB8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F80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BB8">
        <w:rPr>
          <w:rFonts w:ascii="Times New Roman" w:eastAsia="Times New Roman" w:hAnsi="Times New Roman" w:cs="Times New Roman"/>
          <w:sz w:val="24"/>
          <w:szCs w:val="24"/>
        </w:rPr>
        <w:tab/>
      </w:r>
      <w:r w:rsidRPr="00F80BB8">
        <w:rPr>
          <w:rFonts w:ascii="Times New Roman" w:eastAsia="Times New Roman" w:hAnsi="Times New Roman" w:cs="Times New Roman"/>
          <w:sz w:val="24"/>
          <w:szCs w:val="24"/>
        </w:rPr>
        <w:tab/>
        <w:t>Adult Education Program Administrators</w:t>
      </w:r>
    </w:p>
    <w:p w14:paraId="3597298F" w14:textId="551F33C3" w:rsidR="00DA62F3" w:rsidRPr="00F80BB8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BB8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F80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BB8">
        <w:rPr>
          <w:rFonts w:ascii="Times New Roman" w:eastAsia="Times New Roman" w:hAnsi="Times New Roman" w:cs="Times New Roman"/>
          <w:sz w:val="24"/>
          <w:szCs w:val="24"/>
        </w:rPr>
        <w:tab/>
        <w:t xml:space="preserve">Dr. </w:t>
      </w:r>
      <w:r w:rsidR="00B13246" w:rsidRPr="00F80BB8">
        <w:rPr>
          <w:rFonts w:ascii="Times New Roman" w:eastAsia="Times New Roman" w:hAnsi="Times New Roman" w:cs="Times New Roman"/>
          <w:sz w:val="24"/>
          <w:szCs w:val="24"/>
        </w:rPr>
        <w:t>Heidi Silver-Pacuilla</w:t>
      </w:r>
      <w:r w:rsidRPr="00F80BB8">
        <w:rPr>
          <w:rFonts w:ascii="Times New Roman" w:eastAsia="Times New Roman" w:hAnsi="Times New Roman" w:cs="Times New Roman"/>
          <w:sz w:val="24"/>
          <w:szCs w:val="24"/>
        </w:rPr>
        <w:t>, Director</w:t>
      </w:r>
    </w:p>
    <w:p w14:paraId="03222500" w14:textId="2911AB4A" w:rsidR="00DA62F3" w:rsidRPr="00F80BB8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BB8">
        <w:rPr>
          <w:rFonts w:ascii="Times New Roman" w:eastAsia="Times New Roman" w:hAnsi="Times New Roman" w:cs="Times New Roman"/>
          <w:sz w:val="24"/>
          <w:szCs w:val="24"/>
        </w:rPr>
        <w:tab/>
      </w:r>
      <w:r w:rsidRPr="00F80BB8">
        <w:rPr>
          <w:rFonts w:ascii="Times New Roman" w:eastAsia="Times New Roman" w:hAnsi="Times New Roman" w:cs="Times New Roman"/>
          <w:sz w:val="24"/>
          <w:szCs w:val="24"/>
        </w:rPr>
        <w:tab/>
        <w:t>Office of Adult Education</w:t>
      </w:r>
    </w:p>
    <w:p w14:paraId="16D5D4DA" w14:textId="0CC02928" w:rsidR="00DA62F3" w:rsidRPr="00F80BB8" w:rsidRDefault="00DA62F3" w:rsidP="00C2080E">
      <w:pPr>
        <w:spacing w:before="240" w:line="240" w:lineRule="auto"/>
        <w:ind w:left="1440" w:hanging="144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80BB8">
        <w:rPr>
          <w:rFonts w:ascii="Times New Roman" w:eastAsia="Calibri" w:hAnsi="Times New Roman" w:cs="Times New Roman"/>
          <w:b/>
          <w:sz w:val="24"/>
          <w:szCs w:val="24"/>
        </w:rPr>
        <w:t>SUBJECT:</w:t>
      </w:r>
      <w:r w:rsidRPr="00F80BB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2467" w:rsidRPr="00F80BB8">
        <w:rPr>
          <w:rFonts w:ascii="Times New Roman" w:eastAsia="Calibri" w:hAnsi="Times New Roman" w:cs="Times New Roman"/>
          <w:b/>
          <w:sz w:val="24"/>
          <w:szCs w:val="24"/>
        </w:rPr>
        <w:t>Announcing Innovation Challenge Awards in Adult Education</w:t>
      </w:r>
    </w:p>
    <w:p w14:paraId="14135C82" w14:textId="74E2993D" w:rsidR="00912467" w:rsidRDefault="00912467" w:rsidP="000923F2">
      <w:pPr>
        <w:pStyle w:val="Default"/>
        <w:rPr>
          <w:color w:val="0562C1"/>
          <w:sz w:val="23"/>
          <w:szCs w:val="23"/>
        </w:rPr>
      </w:pPr>
      <w:r w:rsidRPr="00F80BB8">
        <w:t xml:space="preserve">The Virginia Department of Education (VDOE), Office Adult Education, is pleased to announce Innovation Challenge Awards for program year 2024-2025. These funds are made available through the Workforce Innovation and Opportunity Act (WIOA), Title II, Adult Education and </w:t>
      </w:r>
      <w:r w:rsidRPr="000923F2">
        <w:rPr>
          <w:color w:val="auto"/>
        </w:rPr>
        <w:t>Family Literacy Act (AEFLA).</w:t>
      </w:r>
      <w:r w:rsidR="000923F2" w:rsidRPr="000923F2">
        <w:rPr>
          <w:color w:val="auto"/>
        </w:rPr>
        <w:t xml:space="preserve"> Grant recipients are required to adhere to the special terms and conditions in </w:t>
      </w:r>
      <w:hyperlink r:id="rId5" w:history="1">
        <w:r w:rsidR="000923F2" w:rsidRPr="00EF19AD">
          <w:rPr>
            <w:rStyle w:val="Hyperlink"/>
          </w:rPr>
          <w:t>Supporting Document A</w:t>
        </w:r>
      </w:hyperlink>
      <w:r w:rsidR="000923F2" w:rsidRPr="000923F2">
        <w:rPr>
          <w:color w:val="auto"/>
        </w:rPr>
        <w:t xml:space="preserve">. Final award amounts are found in </w:t>
      </w:r>
      <w:hyperlink r:id="rId6" w:history="1">
        <w:r w:rsidR="000923F2" w:rsidRPr="00EF19AD">
          <w:rPr>
            <w:rStyle w:val="Hyperlink"/>
          </w:rPr>
          <w:t>Supporting Document B</w:t>
        </w:r>
      </w:hyperlink>
      <w:r w:rsidR="000923F2" w:rsidRPr="000923F2">
        <w:rPr>
          <w:color w:val="auto"/>
        </w:rPr>
        <w:t xml:space="preserve">. Fiscal details of each award are listed in </w:t>
      </w:r>
      <w:hyperlink r:id="rId7" w:history="1">
        <w:r w:rsidR="000923F2" w:rsidRPr="00EF19AD">
          <w:rPr>
            <w:rStyle w:val="Hyperlink"/>
          </w:rPr>
          <w:t>Supporting Document C</w:t>
        </w:r>
      </w:hyperlink>
      <w:r w:rsidR="000923F2" w:rsidRPr="000923F2">
        <w:rPr>
          <w:color w:val="auto"/>
        </w:rPr>
        <w:t>.</w:t>
      </w:r>
    </w:p>
    <w:p w14:paraId="77B14AF2" w14:textId="77777777" w:rsidR="000923F2" w:rsidRPr="00F80BB8" w:rsidRDefault="000923F2" w:rsidP="000923F2">
      <w:pPr>
        <w:pStyle w:val="Default"/>
      </w:pPr>
    </w:p>
    <w:p w14:paraId="49E450DE" w14:textId="1E8AA37A" w:rsidR="00912467" w:rsidRPr="00F80BB8" w:rsidRDefault="00912467" w:rsidP="003D260A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BB8">
        <w:rPr>
          <w:rFonts w:ascii="Times New Roman" w:hAnsi="Times New Roman" w:cs="Times New Roman"/>
          <w:color w:val="000000"/>
          <w:sz w:val="24"/>
          <w:szCs w:val="24"/>
        </w:rPr>
        <w:t xml:space="preserve">The awardees represent many excellent examples of </w:t>
      </w:r>
      <w:hyperlink r:id="rId8" w:history="1">
        <w:r w:rsidRPr="003D260A">
          <w:rPr>
            <w:rStyle w:val="Hyperlink"/>
            <w:rFonts w:ascii="Times New Roman" w:hAnsi="Times New Roman" w:cs="Times New Roman"/>
            <w:sz w:val="24"/>
            <w:szCs w:val="24"/>
          </w:rPr>
          <w:t>regional programs</w:t>
        </w:r>
      </w:hyperlink>
      <w:r w:rsidRPr="00F80BB8">
        <w:rPr>
          <w:rFonts w:ascii="Times New Roman" w:hAnsi="Times New Roman" w:cs="Times New Roman"/>
          <w:color w:val="1155CD"/>
          <w:sz w:val="24"/>
          <w:szCs w:val="24"/>
        </w:rPr>
        <w:t xml:space="preserve"> </w:t>
      </w:r>
      <w:r w:rsidRPr="00F80BB8">
        <w:rPr>
          <w:rFonts w:ascii="Times New Roman" w:hAnsi="Times New Roman" w:cs="Times New Roman"/>
          <w:color w:val="000000"/>
          <w:sz w:val="24"/>
          <w:szCs w:val="24"/>
        </w:rPr>
        <w:t>across the Commonwealth seizing partnership opportunities to expand educational and training services for adults in their communities. Highlights include awards to:</w:t>
      </w:r>
    </w:p>
    <w:p w14:paraId="179D5203" w14:textId="79F22B1E" w:rsidR="00912467" w:rsidRPr="00F80BB8" w:rsidRDefault="00912467" w:rsidP="003D260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</w:t>
      </w:r>
      <w:r w:rsidR="00F80BB8" w:rsidRPr="00F80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F80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incarcerated population</w:t>
      </w:r>
      <w:r w:rsidR="00F80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0BB8" w:rsidRPr="00F80BB8">
        <w:rPr>
          <w:rFonts w:ascii="Times New Roman" w:hAnsi="Times New Roman" w:cs="Times New Roman"/>
          <w:sz w:val="24"/>
          <w:szCs w:val="24"/>
        </w:rPr>
        <w:t>in correctional facilities at the Southwest Virginia Regional Jail</w:t>
      </w:r>
      <w:r w:rsidRPr="00F80BB8">
        <w:rPr>
          <w:rFonts w:ascii="Times New Roman" w:hAnsi="Times New Roman" w:cs="Times New Roman"/>
          <w:sz w:val="24"/>
          <w:szCs w:val="24"/>
        </w:rPr>
        <w:t xml:space="preserve"> and among a coalition </w:t>
      </w:r>
      <w:r w:rsidR="00F80BB8">
        <w:rPr>
          <w:rFonts w:ascii="Times New Roman" w:hAnsi="Times New Roman" w:cs="Times New Roman"/>
          <w:sz w:val="24"/>
          <w:szCs w:val="24"/>
        </w:rPr>
        <w:t xml:space="preserve">of providers </w:t>
      </w:r>
      <w:r w:rsidRPr="00F80BB8">
        <w:rPr>
          <w:rFonts w:ascii="Times New Roman" w:hAnsi="Times New Roman" w:cs="Times New Roman"/>
          <w:sz w:val="24"/>
          <w:szCs w:val="24"/>
        </w:rPr>
        <w:t>in the Northern Neck to prepare individuals for successful reentry and employment.</w:t>
      </w:r>
    </w:p>
    <w:p w14:paraId="09600519" w14:textId="59CC156C" w:rsidR="00912467" w:rsidRPr="00F80BB8" w:rsidRDefault="00912467" w:rsidP="003D260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Expand </w:t>
      </w:r>
      <w:r w:rsidR="00F80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integrated education and training (IET)</w:t>
      </w:r>
      <w:r w:rsidRPr="00F80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credentialing</w:t>
      </w:r>
      <w:r w:rsidRPr="00F80BB8">
        <w:rPr>
          <w:rFonts w:ascii="Times New Roman" w:hAnsi="Times New Roman" w:cs="Times New Roman"/>
          <w:sz w:val="24"/>
          <w:szCs w:val="24"/>
        </w:rPr>
        <w:t xml:space="preserve"> to assist more adults to attain industry-recognized credentials in the Southwest region, the Shenandoah Valley, Crater Region, and on the Peninsula. See the </w:t>
      </w:r>
      <w:hyperlink r:id="rId9" w:history="1">
        <w:r w:rsidRPr="003D260A">
          <w:rPr>
            <w:rStyle w:val="Hyperlink"/>
            <w:rFonts w:ascii="Times New Roman" w:hAnsi="Times New Roman" w:cs="Times New Roman"/>
            <w:sz w:val="24"/>
            <w:szCs w:val="24"/>
          </w:rPr>
          <w:t>IET Blueprint</w:t>
        </w:r>
      </w:hyperlink>
      <w:r w:rsidRPr="00F80BB8">
        <w:rPr>
          <w:rFonts w:ascii="Times New Roman" w:hAnsi="Times New Roman" w:cs="Times New Roman"/>
          <w:sz w:val="24"/>
          <w:szCs w:val="24"/>
        </w:rPr>
        <w:t xml:space="preserve"> for all IET plans</w:t>
      </w:r>
      <w:r w:rsidR="00F80BB8">
        <w:rPr>
          <w:rFonts w:ascii="Times New Roman" w:hAnsi="Times New Roman" w:cs="Times New Roman"/>
          <w:sz w:val="24"/>
          <w:szCs w:val="24"/>
        </w:rPr>
        <w:t xml:space="preserve"> for the program year 2024-2025</w:t>
      </w:r>
      <w:r w:rsidRPr="00F80B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85BB4" w14:textId="113B9676" w:rsidR="00912467" w:rsidRPr="00F80BB8" w:rsidRDefault="00912467" w:rsidP="006A531B">
      <w:pPr>
        <w:pStyle w:val="ListParagraph"/>
        <w:numPr>
          <w:ilvl w:val="0"/>
          <w:numId w:val="9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80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Expand service to underserved communities </w:t>
      </w:r>
      <w:r w:rsidR="00CE0FBE">
        <w:rPr>
          <w:rFonts w:ascii="Times New Roman" w:hAnsi="Times New Roman" w:cs="Times New Roman"/>
          <w:bCs/>
          <w:iCs/>
          <w:sz w:val="24"/>
          <w:szCs w:val="24"/>
        </w:rPr>
        <w:t>in</w:t>
      </w:r>
      <w:r w:rsidRPr="00F80BB8">
        <w:rPr>
          <w:rFonts w:ascii="Times New Roman" w:hAnsi="Times New Roman" w:cs="Times New Roman"/>
          <w:sz w:val="24"/>
          <w:szCs w:val="24"/>
        </w:rPr>
        <w:t xml:space="preserve"> </w:t>
      </w:r>
      <w:r w:rsidR="003D260A">
        <w:rPr>
          <w:rFonts w:ascii="Times New Roman" w:hAnsi="Times New Roman" w:cs="Times New Roman"/>
          <w:sz w:val="24"/>
          <w:szCs w:val="24"/>
        </w:rPr>
        <w:t xml:space="preserve">the </w:t>
      </w:r>
      <w:r w:rsidRPr="00F80BB8">
        <w:rPr>
          <w:rFonts w:ascii="Times New Roman" w:hAnsi="Times New Roman" w:cs="Times New Roman"/>
          <w:sz w:val="24"/>
          <w:szCs w:val="24"/>
        </w:rPr>
        <w:t xml:space="preserve">northern </w:t>
      </w:r>
      <w:r w:rsidR="00CE0FBE">
        <w:rPr>
          <w:rFonts w:ascii="Times New Roman" w:hAnsi="Times New Roman" w:cs="Times New Roman"/>
          <w:sz w:val="24"/>
          <w:szCs w:val="24"/>
        </w:rPr>
        <w:t>Shenandoah Valley</w:t>
      </w:r>
      <w:r w:rsidRPr="00F80BB8">
        <w:rPr>
          <w:rFonts w:ascii="Times New Roman" w:hAnsi="Times New Roman" w:cs="Times New Roman"/>
          <w:sz w:val="24"/>
          <w:szCs w:val="24"/>
        </w:rPr>
        <w:t>,</w:t>
      </w:r>
      <w:r w:rsidR="00CE0FBE">
        <w:rPr>
          <w:rFonts w:ascii="Times New Roman" w:hAnsi="Times New Roman" w:cs="Times New Roman"/>
          <w:sz w:val="24"/>
          <w:szCs w:val="24"/>
        </w:rPr>
        <w:t xml:space="preserve"> </w:t>
      </w:r>
      <w:r w:rsidR="003D260A">
        <w:rPr>
          <w:rFonts w:ascii="Times New Roman" w:hAnsi="Times New Roman" w:cs="Times New Roman"/>
          <w:sz w:val="24"/>
          <w:szCs w:val="24"/>
        </w:rPr>
        <w:t xml:space="preserve">Prince William and </w:t>
      </w:r>
      <w:r w:rsidR="00CE0FBE">
        <w:rPr>
          <w:rFonts w:ascii="Times New Roman" w:hAnsi="Times New Roman" w:cs="Times New Roman"/>
          <w:sz w:val="24"/>
          <w:szCs w:val="24"/>
        </w:rPr>
        <w:t>Stafford</w:t>
      </w:r>
      <w:r w:rsidR="003D260A">
        <w:rPr>
          <w:rFonts w:ascii="Times New Roman" w:hAnsi="Times New Roman" w:cs="Times New Roman"/>
          <w:sz w:val="24"/>
          <w:szCs w:val="24"/>
        </w:rPr>
        <w:t xml:space="preserve"> counties</w:t>
      </w:r>
      <w:r w:rsidR="00CE0FBE">
        <w:rPr>
          <w:rFonts w:ascii="Times New Roman" w:hAnsi="Times New Roman" w:cs="Times New Roman"/>
          <w:sz w:val="24"/>
          <w:szCs w:val="24"/>
        </w:rPr>
        <w:t>,</w:t>
      </w:r>
      <w:r w:rsidRPr="00F80BB8">
        <w:rPr>
          <w:rFonts w:ascii="Times New Roman" w:hAnsi="Times New Roman" w:cs="Times New Roman"/>
          <w:sz w:val="24"/>
          <w:szCs w:val="24"/>
        </w:rPr>
        <w:t xml:space="preserve"> </w:t>
      </w:r>
      <w:r w:rsidR="003D260A">
        <w:rPr>
          <w:rFonts w:ascii="Times New Roman" w:hAnsi="Times New Roman" w:cs="Times New Roman"/>
          <w:sz w:val="24"/>
          <w:szCs w:val="24"/>
        </w:rPr>
        <w:t>and the cities of Charlottesville and</w:t>
      </w:r>
      <w:r w:rsidRPr="00F80BB8">
        <w:rPr>
          <w:rFonts w:ascii="Times New Roman" w:hAnsi="Times New Roman" w:cs="Times New Roman"/>
          <w:sz w:val="24"/>
          <w:szCs w:val="24"/>
        </w:rPr>
        <w:t xml:space="preserve"> Hopewell to meet expressed needs and maximize opportunities presented by partners such as local libraries.  </w:t>
      </w:r>
    </w:p>
    <w:p w14:paraId="20AAC26B" w14:textId="0D0C2F1E" w:rsidR="00F36888" w:rsidRPr="00F80BB8" w:rsidRDefault="00F36888" w:rsidP="006A531B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80BB8">
        <w:rPr>
          <w:rFonts w:ascii="Times New Roman" w:hAnsi="Times New Roman" w:cs="Times New Roman"/>
          <w:sz w:val="24"/>
          <w:szCs w:val="24"/>
        </w:rPr>
        <w:t xml:space="preserve">If you have further questions, please contact Heidi Silver-Pacuilla, Ph.D., </w:t>
      </w:r>
      <w:r w:rsidR="00AB0963" w:rsidRPr="00F80BB8">
        <w:rPr>
          <w:rFonts w:ascii="Times New Roman" w:hAnsi="Times New Roman" w:cs="Times New Roman"/>
          <w:sz w:val="24"/>
          <w:szCs w:val="24"/>
        </w:rPr>
        <w:t>Director</w:t>
      </w:r>
      <w:r w:rsidRPr="00F80BB8">
        <w:rPr>
          <w:rFonts w:ascii="Times New Roman" w:hAnsi="Times New Roman" w:cs="Times New Roman"/>
          <w:sz w:val="24"/>
          <w:szCs w:val="24"/>
        </w:rPr>
        <w:t xml:space="preserve">, by email at </w:t>
      </w:r>
      <w:hyperlink r:id="rId10" w:history="1">
        <w:r w:rsidRPr="00F80BB8">
          <w:rPr>
            <w:rStyle w:val="Hyperlink"/>
            <w:rFonts w:ascii="Times New Roman" w:hAnsi="Times New Roman" w:cs="Times New Roman"/>
            <w:sz w:val="24"/>
            <w:szCs w:val="24"/>
          </w:rPr>
          <w:t>OAEL@doe.virginia.gov</w:t>
        </w:r>
      </w:hyperlink>
      <w:r w:rsidRPr="00F80BB8">
        <w:rPr>
          <w:rFonts w:ascii="Times New Roman" w:hAnsi="Times New Roman" w:cs="Times New Roman"/>
          <w:sz w:val="24"/>
          <w:szCs w:val="24"/>
        </w:rPr>
        <w:t xml:space="preserve"> or by telephone at (804)</w:t>
      </w:r>
      <w:r w:rsidR="009F745F" w:rsidRPr="00F80BB8">
        <w:rPr>
          <w:rFonts w:ascii="Times New Roman" w:hAnsi="Times New Roman" w:cs="Times New Roman"/>
          <w:sz w:val="24"/>
          <w:szCs w:val="24"/>
        </w:rPr>
        <w:t xml:space="preserve"> 774-2377</w:t>
      </w:r>
      <w:r w:rsidRPr="00F80BB8">
        <w:rPr>
          <w:rFonts w:ascii="Times New Roman" w:hAnsi="Times New Roman" w:cs="Times New Roman"/>
          <w:sz w:val="24"/>
          <w:szCs w:val="24"/>
        </w:rPr>
        <w:t>.</w:t>
      </w:r>
    </w:p>
    <w:p w14:paraId="31006080" w14:textId="0E35105C" w:rsidR="00F36888" w:rsidRPr="00F80BB8" w:rsidRDefault="00F36888" w:rsidP="00CE0F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80BB8">
        <w:rPr>
          <w:rFonts w:ascii="Times New Roman" w:hAnsi="Times New Roman" w:cs="Times New Roman"/>
          <w:sz w:val="24"/>
          <w:szCs w:val="24"/>
        </w:rPr>
        <w:t>HSP/sed</w:t>
      </w:r>
    </w:p>
    <w:sectPr w:rsidR="00F36888" w:rsidRPr="00F80BB8" w:rsidSect="00D966E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88A"/>
    <w:multiLevelType w:val="hybridMultilevel"/>
    <w:tmpl w:val="4140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26CC"/>
    <w:multiLevelType w:val="hybridMultilevel"/>
    <w:tmpl w:val="3FA890F8"/>
    <w:lvl w:ilvl="0" w:tplc="740C8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4A35"/>
    <w:multiLevelType w:val="hybridMultilevel"/>
    <w:tmpl w:val="24A0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2138"/>
    <w:multiLevelType w:val="hybridMultilevel"/>
    <w:tmpl w:val="2E8C30AC"/>
    <w:lvl w:ilvl="0" w:tplc="C4207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87E73"/>
    <w:multiLevelType w:val="hybridMultilevel"/>
    <w:tmpl w:val="B7DCF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B114FC"/>
    <w:multiLevelType w:val="hybridMultilevel"/>
    <w:tmpl w:val="7B2E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A5FA7"/>
    <w:multiLevelType w:val="hybridMultilevel"/>
    <w:tmpl w:val="B2D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F14BA"/>
    <w:multiLevelType w:val="hybridMultilevel"/>
    <w:tmpl w:val="BC326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446702"/>
    <w:multiLevelType w:val="hybridMultilevel"/>
    <w:tmpl w:val="1366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61664">
    <w:abstractNumId w:val="0"/>
  </w:num>
  <w:num w:numId="2" w16cid:durableId="1743746681">
    <w:abstractNumId w:val="5"/>
  </w:num>
  <w:num w:numId="3" w16cid:durableId="211890894">
    <w:abstractNumId w:val="4"/>
  </w:num>
  <w:num w:numId="4" w16cid:durableId="1877504008">
    <w:abstractNumId w:val="7"/>
  </w:num>
  <w:num w:numId="5" w16cid:durableId="1886715943">
    <w:abstractNumId w:val="3"/>
  </w:num>
  <w:num w:numId="6" w16cid:durableId="1356926089">
    <w:abstractNumId w:val="8"/>
  </w:num>
  <w:num w:numId="7" w16cid:durableId="1533882570">
    <w:abstractNumId w:val="6"/>
  </w:num>
  <w:num w:numId="8" w16cid:durableId="901600492">
    <w:abstractNumId w:val="2"/>
  </w:num>
  <w:num w:numId="9" w16cid:durableId="29066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8C"/>
    <w:rsid w:val="000461D6"/>
    <w:rsid w:val="000923F2"/>
    <w:rsid w:val="000C7199"/>
    <w:rsid w:val="000D0922"/>
    <w:rsid w:val="000D5BBC"/>
    <w:rsid w:val="000F2D7C"/>
    <w:rsid w:val="00106428"/>
    <w:rsid w:val="00121165"/>
    <w:rsid w:val="00123C5E"/>
    <w:rsid w:val="00152C15"/>
    <w:rsid w:val="00155D61"/>
    <w:rsid w:val="00156209"/>
    <w:rsid w:val="001A2E8B"/>
    <w:rsid w:val="00235034"/>
    <w:rsid w:val="0023510E"/>
    <w:rsid w:val="00236B22"/>
    <w:rsid w:val="002620B7"/>
    <w:rsid w:val="00283B0F"/>
    <w:rsid w:val="0028483B"/>
    <w:rsid w:val="00294BCE"/>
    <w:rsid w:val="002B008D"/>
    <w:rsid w:val="002B5A13"/>
    <w:rsid w:val="002D344D"/>
    <w:rsid w:val="002E4817"/>
    <w:rsid w:val="00311BDB"/>
    <w:rsid w:val="00315F13"/>
    <w:rsid w:val="0033319C"/>
    <w:rsid w:val="0035229A"/>
    <w:rsid w:val="00371B8C"/>
    <w:rsid w:val="003742C7"/>
    <w:rsid w:val="003D260A"/>
    <w:rsid w:val="003D3A47"/>
    <w:rsid w:val="003F20D8"/>
    <w:rsid w:val="004048C6"/>
    <w:rsid w:val="00411C71"/>
    <w:rsid w:val="004808EC"/>
    <w:rsid w:val="00487415"/>
    <w:rsid w:val="004A013B"/>
    <w:rsid w:val="004C451A"/>
    <w:rsid w:val="004E6DD3"/>
    <w:rsid w:val="00510418"/>
    <w:rsid w:val="0052547B"/>
    <w:rsid w:val="00540FAE"/>
    <w:rsid w:val="00567A67"/>
    <w:rsid w:val="005C604D"/>
    <w:rsid w:val="005D47E4"/>
    <w:rsid w:val="005E19C8"/>
    <w:rsid w:val="005F5046"/>
    <w:rsid w:val="005F6FAD"/>
    <w:rsid w:val="005F7F7F"/>
    <w:rsid w:val="0061627A"/>
    <w:rsid w:val="006205C4"/>
    <w:rsid w:val="006326FA"/>
    <w:rsid w:val="00651E05"/>
    <w:rsid w:val="006602CB"/>
    <w:rsid w:val="006649BE"/>
    <w:rsid w:val="006A531B"/>
    <w:rsid w:val="006C1FB6"/>
    <w:rsid w:val="006C6762"/>
    <w:rsid w:val="006E1123"/>
    <w:rsid w:val="006E69FE"/>
    <w:rsid w:val="00702680"/>
    <w:rsid w:val="00745006"/>
    <w:rsid w:val="00780063"/>
    <w:rsid w:val="007A0492"/>
    <w:rsid w:val="007B4B8F"/>
    <w:rsid w:val="007B576C"/>
    <w:rsid w:val="007C4530"/>
    <w:rsid w:val="00823676"/>
    <w:rsid w:val="00852588"/>
    <w:rsid w:val="008838A0"/>
    <w:rsid w:val="00883F77"/>
    <w:rsid w:val="00895851"/>
    <w:rsid w:val="008C6FCF"/>
    <w:rsid w:val="008D326C"/>
    <w:rsid w:val="008D554E"/>
    <w:rsid w:val="009038BD"/>
    <w:rsid w:val="00912467"/>
    <w:rsid w:val="009542D5"/>
    <w:rsid w:val="00971ABB"/>
    <w:rsid w:val="009858B7"/>
    <w:rsid w:val="009A207C"/>
    <w:rsid w:val="009F1E33"/>
    <w:rsid w:val="009F745F"/>
    <w:rsid w:val="00A377BE"/>
    <w:rsid w:val="00A472A3"/>
    <w:rsid w:val="00A520F0"/>
    <w:rsid w:val="00A72756"/>
    <w:rsid w:val="00AA7834"/>
    <w:rsid w:val="00AB0963"/>
    <w:rsid w:val="00AC0A0C"/>
    <w:rsid w:val="00AD5ABD"/>
    <w:rsid w:val="00AE237D"/>
    <w:rsid w:val="00AE3348"/>
    <w:rsid w:val="00AF4BF0"/>
    <w:rsid w:val="00B04169"/>
    <w:rsid w:val="00B13246"/>
    <w:rsid w:val="00B25789"/>
    <w:rsid w:val="00B55885"/>
    <w:rsid w:val="00B73BB1"/>
    <w:rsid w:val="00B86049"/>
    <w:rsid w:val="00BB0056"/>
    <w:rsid w:val="00BB3BFB"/>
    <w:rsid w:val="00BB587F"/>
    <w:rsid w:val="00BE7381"/>
    <w:rsid w:val="00BF3DBB"/>
    <w:rsid w:val="00BF5FC0"/>
    <w:rsid w:val="00C1126B"/>
    <w:rsid w:val="00C2080E"/>
    <w:rsid w:val="00C31320"/>
    <w:rsid w:val="00C4433D"/>
    <w:rsid w:val="00C479D1"/>
    <w:rsid w:val="00C73AB5"/>
    <w:rsid w:val="00C77307"/>
    <w:rsid w:val="00C8360F"/>
    <w:rsid w:val="00C96055"/>
    <w:rsid w:val="00CE0FBE"/>
    <w:rsid w:val="00CE7533"/>
    <w:rsid w:val="00D16E55"/>
    <w:rsid w:val="00D712CF"/>
    <w:rsid w:val="00D83FB9"/>
    <w:rsid w:val="00D966E6"/>
    <w:rsid w:val="00DA62F3"/>
    <w:rsid w:val="00DC3BE5"/>
    <w:rsid w:val="00DD3CDB"/>
    <w:rsid w:val="00DE453A"/>
    <w:rsid w:val="00E11EBE"/>
    <w:rsid w:val="00E178DA"/>
    <w:rsid w:val="00E41E37"/>
    <w:rsid w:val="00E70B1E"/>
    <w:rsid w:val="00E90B90"/>
    <w:rsid w:val="00EA50FE"/>
    <w:rsid w:val="00EA6D2D"/>
    <w:rsid w:val="00ED3A0E"/>
    <w:rsid w:val="00ED5BB0"/>
    <w:rsid w:val="00EF19AD"/>
    <w:rsid w:val="00F1437C"/>
    <w:rsid w:val="00F36888"/>
    <w:rsid w:val="00F42B64"/>
    <w:rsid w:val="00F45AD6"/>
    <w:rsid w:val="00F66456"/>
    <w:rsid w:val="00F70E6F"/>
    <w:rsid w:val="00F80BB8"/>
    <w:rsid w:val="00FB52C2"/>
    <w:rsid w:val="00FE30BC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6DC4"/>
  <w15:chartTrackingRefBased/>
  <w15:docId w15:val="{4C397D8A-4A95-4767-A254-83FE594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2C7"/>
  </w:style>
  <w:style w:type="character" w:styleId="FollowedHyperlink">
    <w:name w:val="FollowedHyperlink"/>
    <w:basedOn w:val="DefaultParagraphFont"/>
    <w:uiPriority w:val="99"/>
    <w:semiHidden/>
    <w:unhideWhenUsed/>
    <w:rsid w:val="002E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02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5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BC"/>
    <w:rPr>
      <w:b/>
      <w:bCs/>
      <w:sz w:val="20"/>
      <w:szCs w:val="20"/>
    </w:rPr>
  </w:style>
  <w:style w:type="paragraph" w:customStyle="1" w:styleId="Default">
    <w:name w:val="Default"/>
    <w:rsid w:val="00092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teaching-learning-assessment/specialized-instruction/adult-education/adult-education-regional-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virginia.gov/home/showdocument?id=58224&amp;t=6386545950320295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virginia.gov/home/showdocument?id=58222&amp;t=6386545949696274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oe.virginia.gov/home/showdocument?id=58220&amp;t=638654594887113651" TargetMode="External"/><Relationship Id="rId10" Type="http://schemas.openxmlformats.org/officeDocument/2006/relationships/hyperlink" Target="mailto:OAEL@doe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tbluepri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adult-education-directors-memo-81-24</vt:lpstr>
    </vt:vector>
  </TitlesOfParts>
  <Company>VITA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adult-education-directors-memo-81-24</dc:title>
  <dc:subject/>
  <dc:creator>Silver-pacuilla, Heidi (DOE)</dc:creator>
  <cp:keywords/>
  <dc:description/>
  <cp:lastModifiedBy>Silver-pacuilla, Heidi (DOE)</cp:lastModifiedBy>
  <cp:revision>2</cp:revision>
  <cp:lastPrinted>2023-07-17T18:02:00Z</cp:lastPrinted>
  <dcterms:created xsi:type="dcterms:W3CDTF">2024-10-25T17:32:00Z</dcterms:created>
  <dcterms:modified xsi:type="dcterms:W3CDTF">2024-10-25T17:32:00Z</dcterms:modified>
</cp:coreProperties>
</file>