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1BB7" w14:textId="5EEE234F" w:rsidR="72C00684" w:rsidRDefault="00AD4400" w:rsidP="00FB5640">
      <w:pPr>
        <w:pStyle w:val="Heading1"/>
        <w:spacing w:after="360"/>
      </w:pPr>
      <w:r>
        <w:t>Frequently Asked Question</w:t>
      </w:r>
      <w:r w:rsidR="00A503AC">
        <w:t>s for Parents: Virginia Alternate Assessment Program (VAAP) Participation Decision-Making Tool</w:t>
      </w:r>
    </w:p>
    <w:p w14:paraId="03D63333" w14:textId="44744864" w:rsidR="001C6CB4" w:rsidRPr="00FB5640" w:rsidRDefault="7AED43CA" w:rsidP="00FB5640">
      <w:pPr>
        <w:pStyle w:val="ListParagraph"/>
        <w:spacing w:after="160"/>
        <w:rPr>
          <w:b/>
          <w:bCs/>
        </w:rPr>
      </w:pPr>
      <w:r w:rsidRPr="001C6CB4">
        <w:rPr>
          <w:b/>
          <w:bCs/>
        </w:rPr>
        <w:t>What is the Virginia Alternate Assessment Program (VAAP)?</w:t>
      </w:r>
    </w:p>
    <w:p w14:paraId="5B79E082" w14:textId="6DA451AA" w:rsidR="503026E9" w:rsidRPr="001C6CB4" w:rsidRDefault="7AED43CA" w:rsidP="00FB5640">
      <w:pPr>
        <w:pStyle w:val="ListParagraph"/>
        <w:numPr>
          <w:ilvl w:val="0"/>
          <w:numId w:val="0"/>
        </w:numPr>
        <w:ind w:left="360"/>
      </w:pPr>
      <w:r w:rsidRPr="001C6CB4">
        <w:t>The VAAP is an alternate assessment based on alternate achievement standards</w:t>
      </w:r>
      <w:r w:rsidR="001C6CB4">
        <w:t>. It</w:t>
      </w:r>
      <w:r w:rsidRPr="001C6CB4">
        <w:t xml:space="preserve"> is specifically designed to evaluate the achievement of students with the </w:t>
      </w:r>
      <w:r w:rsidRPr="00FB5640">
        <w:t>most significant cognitive disabilities</w:t>
      </w:r>
      <w:r w:rsidRPr="001C6CB4">
        <w:t xml:space="preserve"> in </w:t>
      </w:r>
      <w:r w:rsidR="0048382C">
        <w:t>G</w:t>
      </w:r>
      <w:r w:rsidRPr="001C6CB4">
        <w:t>rades 3-8 and high school</w:t>
      </w:r>
      <w:r w:rsidR="47E2320D" w:rsidRPr="001C6CB4">
        <w:t xml:space="preserve"> and in the content areas of reading, math</w:t>
      </w:r>
      <w:r w:rsidR="12805AE8" w:rsidRPr="001C6CB4">
        <w:t>,</w:t>
      </w:r>
      <w:r w:rsidR="47E2320D" w:rsidRPr="001C6CB4">
        <w:t xml:space="preserve"> and science.</w:t>
      </w:r>
    </w:p>
    <w:p w14:paraId="10871C78" w14:textId="21F35A2A" w:rsidR="001C6CB4" w:rsidRPr="00FB5640" w:rsidRDefault="65D81A31" w:rsidP="00FB5640">
      <w:pPr>
        <w:pStyle w:val="ListParagraph"/>
        <w:spacing w:after="160"/>
      </w:pPr>
      <w:r w:rsidRPr="001C6CB4">
        <w:rPr>
          <w:b/>
          <w:bCs/>
        </w:rPr>
        <w:t xml:space="preserve">What </w:t>
      </w:r>
      <w:r w:rsidR="1DE920ED" w:rsidRPr="001C6CB4">
        <w:rPr>
          <w:b/>
          <w:bCs/>
        </w:rPr>
        <w:t>does the term</w:t>
      </w:r>
      <w:r w:rsidRPr="001C6CB4">
        <w:rPr>
          <w:b/>
          <w:bCs/>
        </w:rPr>
        <w:t xml:space="preserve"> “most </w:t>
      </w:r>
      <w:r w:rsidR="5B9FDB1C" w:rsidRPr="001C6CB4">
        <w:rPr>
          <w:b/>
          <w:bCs/>
        </w:rPr>
        <w:t>significant</w:t>
      </w:r>
      <w:r w:rsidRPr="001C6CB4">
        <w:rPr>
          <w:b/>
          <w:bCs/>
        </w:rPr>
        <w:t xml:space="preserve"> </w:t>
      </w:r>
      <w:r w:rsidR="718D2D46" w:rsidRPr="001C6CB4">
        <w:rPr>
          <w:b/>
          <w:bCs/>
        </w:rPr>
        <w:t>cognitive</w:t>
      </w:r>
      <w:r w:rsidRPr="001C6CB4">
        <w:rPr>
          <w:b/>
          <w:bCs/>
        </w:rPr>
        <w:t xml:space="preserve"> </w:t>
      </w:r>
      <w:r w:rsidR="05AF4137" w:rsidRPr="001C6CB4">
        <w:rPr>
          <w:b/>
          <w:bCs/>
        </w:rPr>
        <w:t>disabilities</w:t>
      </w:r>
      <w:r w:rsidRPr="001C6CB4">
        <w:rPr>
          <w:b/>
          <w:bCs/>
        </w:rPr>
        <w:t>”</w:t>
      </w:r>
      <w:r w:rsidR="27B5F157" w:rsidRPr="001C6CB4">
        <w:rPr>
          <w:b/>
          <w:bCs/>
        </w:rPr>
        <w:t xml:space="preserve"> mean</w:t>
      </w:r>
      <w:r w:rsidRPr="001C6CB4">
        <w:rPr>
          <w:b/>
          <w:bCs/>
        </w:rPr>
        <w:t>?</w:t>
      </w:r>
    </w:p>
    <w:p w14:paraId="4E60966E" w14:textId="53DDE7EF" w:rsidR="503026E9" w:rsidRPr="001C6CB4" w:rsidRDefault="5F9D7455" w:rsidP="00FB5640">
      <w:pPr>
        <w:pStyle w:val="ListParagraph"/>
        <w:numPr>
          <w:ilvl w:val="0"/>
          <w:numId w:val="0"/>
        </w:numPr>
        <w:ind w:left="360"/>
      </w:pPr>
      <w:r w:rsidRPr="00FB5640">
        <w:t>“</w:t>
      </w:r>
      <w:r w:rsidR="2CEDEEEF" w:rsidRPr="001C6CB4">
        <w:t>Significant cognitive disability</w:t>
      </w:r>
      <w:r w:rsidR="1BA57144" w:rsidRPr="001C6CB4">
        <w:t>”</w:t>
      </w:r>
      <w:r w:rsidR="2CEDEEEF" w:rsidRPr="001C6CB4">
        <w:t xml:space="preserve"> is not a disability category under the </w:t>
      </w:r>
      <w:r w:rsidR="2CEDEEEF" w:rsidRPr="00FB5640">
        <w:rPr>
          <w:i/>
          <w:iCs/>
        </w:rPr>
        <w:t>Individuals with Disabilities Education Act</w:t>
      </w:r>
      <w:r w:rsidR="2CEDEEEF" w:rsidRPr="001C6CB4">
        <w:t xml:space="preserve"> (IDEA). Identifying a significant cognitive disability is not solely determined by an IQ test score, nor based on a specific disability category, but rather on a holistic understanding of the complex needs of the student.</w:t>
      </w:r>
    </w:p>
    <w:p w14:paraId="1CCF5D1F" w14:textId="03179B5D" w:rsidR="001C6CB4" w:rsidRPr="00FB5640" w:rsidRDefault="4374EFD2" w:rsidP="00FB5640">
      <w:pPr>
        <w:pStyle w:val="ListParagraph"/>
        <w:spacing w:after="160"/>
      </w:pPr>
      <w:r w:rsidRPr="001C6CB4">
        <w:rPr>
          <w:b/>
          <w:bCs/>
        </w:rPr>
        <w:t>Why does it matter wh</w:t>
      </w:r>
      <w:r w:rsidR="00D4260D">
        <w:rPr>
          <w:b/>
          <w:bCs/>
        </w:rPr>
        <w:t>ich</w:t>
      </w:r>
      <w:r w:rsidRPr="001C6CB4">
        <w:rPr>
          <w:b/>
          <w:bCs/>
        </w:rPr>
        <w:t xml:space="preserve"> students participat</w:t>
      </w:r>
      <w:r w:rsidR="1998FC52" w:rsidRPr="001C6CB4">
        <w:rPr>
          <w:b/>
          <w:bCs/>
        </w:rPr>
        <w:t>e</w:t>
      </w:r>
      <w:r w:rsidRPr="001C6CB4">
        <w:rPr>
          <w:b/>
          <w:bCs/>
        </w:rPr>
        <w:t xml:space="preserve"> in the VAAP?</w:t>
      </w:r>
    </w:p>
    <w:p w14:paraId="1B1234AC" w14:textId="3BAFE29A" w:rsidR="4374EFD2" w:rsidRPr="001C6CB4" w:rsidRDefault="26339E7B" w:rsidP="00FB5640">
      <w:pPr>
        <w:pStyle w:val="ListParagraph"/>
        <w:numPr>
          <w:ilvl w:val="0"/>
          <w:numId w:val="0"/>
        </w:numPr>
        <w:spacing w:after="120"/>
        <w:ind w:left="360"/>
      </w:pPr>
      <w:r w:rsidRPr="001C6CB4">
        <w:t xml:space="preserve">There are </w:t>
      </w:r>
      <w:r w:rsidR="002066B9" w:rsidRPr="001C6CB4">
        <w:t xml:space="preserve">significant </w:t>
      </w:r>
      <w:r w:rsidR="0E1A1533" w:rsidRPr="001C6CB4">
        <w:t>short- and long-term</w:t>
      </w:r>
      <w:r w:rsidRPr="001C6CB4">
        <w:t xml:space="preserve"> </w:t>
      </w:r>
      <w:r w:rsidR="121ED176" w:rsidRPr="001C6CB4">
        <w:t>implications</w:t>
      </w:r>
      <w:r w:rsidRPr="001C6CB4">
        <w:t xml:space="preserve"> for students who participate in the VAAP. </w:t>
      </w:r>
      <w:r w:rsidR="460266D5" w:rsidRPr="001C6CB4">
        <w:t>Therefore,</w:t>
      </w:r>
      <w:r w:rsidRPr="001C6CB4">
        <w:t xml:space="preserve"> it is essential that the appropriate students </w:t>
      </w:r>
      <w:r w:rsidR="001C6CB4">
        <w:t xml:space="preserve">are </w:t>
      </w:r>
      <w:r w:rsidRPr="001C6CB4">
        <w:t>taking the VAA</w:t>
      </w:r>
      <w:r w:rsidR="2A3F06F2" w:rsidRPr="001C6CB4">
        <w:t>P</w:t>
      </w:r>
      <w:r w:rsidRPr="001C6CB4">
        <w:t xml:space="preserve">. </w:t>
      </w:r>
      <w:r w:rsidR="6D4B21E4" w:rsidRPr="001C6CB4">
        <w:t>T</w:t>
      </w:r>
      <w:r w:rsidR="33B5D8E5" w:rsidRPr="001C6CB4">
        <w:t>hese implications include:</w:t>
      </w:r>
    </w:p>
    <w:p w14:paraId="2302C16D" w14:textId="1E8C2F4D" w:rsidR="33B5D8E5" w:rsidRDefault="33B5D8E5" w:rsidP="00FB5640">
      <w:pPr>
        <w:pStyle w:val="ListParagraph"/>
        <w:numPr>
          <w:ilvl w:val="0"/>
          <w:numId w:val="5"/>
        </w:numPr>
        <w:spacing w:after="120"/>
        <w:ind w:left="1080"/>
      </w:pPr>
      <w:r w:rsidRPr="12CF57CD">
        <w:t>Instruction received is less</w:t>
      </w:r>
      <w:r w:rsidR="001C6CB4">
        <w:t xml:space="preserve"> in</w:t>
      </w:r>
      <w:r w:rsidRPr="12CF57CD">
        <w:t xml:space="preserve"> depth, breadth, and complexity than the instruction based on the full S</w:t>
      </w:r>
      <w:r w:rsidR="53474563" w:rsidRPr="12CF57CD">
        <w:t>tandards of Learning (SOL)</w:t>
      </w:r>
      <w:r w:rsidRPr="12CF57CD">
        <w:t xml:space="preserve"> that other students receive</w:t>
      </w:r>
      <w:r w:rsidR="608F15D5" w:rsidRPr="12CF57CD">
        <w:t>.</w:t>
      </w:r>
    </w:p>
    <w:p w14:paraId="705A49F3" w14:textId="6A33E6E6" w:rsidR="33B5D8E5" w:rsidRDefault="33B5D8E5" w:rsidP="00FB5640">
      <w:pPr>
        <w:pStyle w:val="ListParagraph"/>
        <w:numPr>
          <w:ilvl w:val="0"/>
          <w:numId w:val="5"/>
        </w:numPr>
        <w:spacing w:after="120"/>
        <w:ind w:left="1080"/>
      </w:pPr>
      <w:r w:rsidRPr="590CDD09">
        <w:t xml:space="preserve">Student most </w:t>
      </w:r>
      <w:r w:rsidR="6EDA4B79" w:rsidRPr="590CDD09">
        <w:t>likely</w:t>
      </w:r>
      <w:r w:rsidRPr="590CDD09">
        <w:t xml:space="preserve"> will not meet the requirements for the Standard or Advanced Studies Diploma</w:t>
      </w:r>
      <w:r w:rsidR="00D4260D">
        <w:t>.</w:t>
      </w:r>
    </w:p>
    <w:p w14:paraId="2A485223" w14:textId="02FF6B5A" w:rsidR="503026E9" w:rsidRPr="001C6CB4" w:rsidRDefault="33B5D8E5" w:rsidP="00FB5640">
      <w:pPr>
        <w:pStyle w:val="ListParagraph"/>
        <w:numPr>
          <w:ilvl w:val="0"/>
          <w:numId w:val="5"/>
        </w:numPr>
        <w:ind w:left="1080"/>
      </w:pPr>
      <w:r w:rsidRPr="017C5E18">
        <w:t>Student may not be eligible for some post-seconda</w:t>
      </w:r>
      <w:r w:rsidR="1274EFD3" w:rsidRPr="017C5E18">
        <w:t xml:space="preserve">ry </w:t>
      </w:r>
      <w:r w:rsidRPr="017C5E18">
        <w:t>training institutions, military service, financial aid</w:t>
      </w:r>
      <w:r w:rsidR="001C6CB4">
        <w:t>,</w:t>
      </w:r>
      <w:r w:rsidRPr="017C5E18">
        <w:t xml:space="preserve"> or jobs.</w:t>
      </w:r>
    </w:p>
    <w:p w14:paraId="75B5D306" w14:textId="2B03BF5A" w:rsidR="001C6CB4" w:rsidRPr="00FB5640" w:rsidRDefault="1727E90C" w:rsidP="00FB5640">
      <w:pPr>
        <w:pStyle w:val="ListParagraph"/>
        <w:spacing w:after="160"/>
      </w:pPr>
      <w:r w:rsidRPr="001C6CB4">
        <w:rPr>
          <w:b/>
          <w:bCs/>
        </w:rPr>
        <w:t xml:space="preserve">If my </w:t>
      </w:r>
      <w:r w:rsidR="001C6CB4">
        <w:rPr>
          <w:b/>
          <w:bCs/>
        </w:rPr>
        <w:t>child</w:t>
      </w:r>
      <w:r w:rsidR="001C6CB4" w:rsidRPr="001C6CB4">
        <w:rPr>
          <w:b/>
          <w:bCs/>
        </w:rPr>
        <w:t xml:space="preserve"> </w:t>
      </w:r>
      <w:r w:rsidRPr="001C6CB4">
        <w:rPr>
          <w:b/>
          <w:bCs/>
        </w:rPr>
        <w:t>does not participate in the VAAP, are they still eligible to graduate with a</w:t>
      </w:r>
      <w:r w:rsidR="7F609ED4" w:rsidRPr="001C6CB4">
        <w:rPr>
          <w:b/>
          <w:bCs/>
        </w:rPr>
        <w:t>n Applied Studies</w:t>
      </w:r>
      <w:r w:rsidRPr="001C6CB4">
        <w:rPr>
          <w:b/>
          <w:bCs/>
        </w:rPr>
        <w:t xml:space="preserve"> </w:t>
      </w:r>
      <w:r w:rsidR="001C6CB4">
        <w:rPr>
          <w:b/>
          <w:bCs/>
        </w:rPr>
        <w:t>D</w:t>
      </w:r>
      <w:r w:rsidRPr="001C6CB4">
        <w:rPr>
          <w:b/>
          <w:bCs/>
        </w:rPr>
        <w:t>iploma?</w:t>
      </w:r>
    </w:p>
    <w:p w14:paraId="2B5D6C0C" w14:textId="4B72990F" w:rsidR="001C6CB4" w:rsidRDefault="1F366E81" w:rsidP="00FB5640">
      <w:pPr>
        <w:pStyle w:val="ListParagraph"/>
        <w:numPr>
          <w:ilvl w:val="0"/>
          <w:numId w:val="0"/>
        </w:numPr>
        <w:ind w:left="360"/>
      </w:pPr>
      <w:r w:rsidRPr="001C6CB4">
        <w:t>Yes</w:t>
      </w:r>
      <w:r w:rsidR="001C6CB4">
        <w:t>.</w:t>
      </w:r>
      <w:r w:rsidRPr="001C6CB4">
        <w:t xml:space="preserve"> </w:t>
      </w:r>
      <w:r w:rsidR="001C6CB4">
        <w:t>S</w:t>
      </w:r>
      <w:r w:rsidRPr="001C6CB4">
        <w:t xml:space="preserve">tudents do not have to participate in the VAAP </w:t>
      </w:r>
      <w:proofErr w:type="gramStart"/>
      <w:r w:rsidRPr="001C6CB4">
        <w:t>in order to</w:t>
      </w:r>
      <w:proofErr w:type="gramEnd"/>
      <w:r w:rsidRPr="001C6CB4">
        <w:t xml:space="preserve"> receive an Applied Studies Diploma. </w:t>
      </w:r>
      <w:r w:rsidR="44DFA57F" w:rsidRPr="001C6CB4">
        <w:t xml:space="preserve">There is no assessment tied to the Applied Studies Diploma. </w:t>
      </w:r>
      <w:r w:rsidRPr="001C6CB4">
        <w:t>The only requirement for this diploma is to complete the requ</w:t>
      </w:r>
      <w:r w:rsidR="6C740B26" w:rsidRPr="001C6CB4">
        <w:t xml:space="preserve">irements of their </w:t>
      </w:r>
      <w:r w:rsidR="00D4260D" w:rsidRPr="001C6CB4">
        <w:t>Individualized Education Program</w:t>
      </w:r>
      <w:r w:rsidR="6C740B26" w:rsidRPr="001C6CB4">
        <w:t xml:space="preserve"> (IEP), and do not meet the </w:t>
      </w:r>
      <w:r w:rsidR="2D345E09" w:rsidRPr="001C6CB4">
        <w:t>requirements</w:t>
      </w:r>
      <w:r w:rsidR="6C740B26" w:rsidRPr="001C6CB4">
        <w:t xml:space="preserve"> for a Standard or Advanced Studies diploma.</w:t>
      </w:r>
      <w:r w:rsidR="001C6CB4">
        <w:br w:type="page"/>
      </w:r>
    </w:p>
    <w:p w14:paraId="6FE419D0" w14:textId="66CEA39A" w:rsidR="001C6CB4" w:rsidRDefault="4A5C9776" w:rsidP="00FB5640">
      <w:pPr>
        <w:pStyle w:val="ListParagraph"/>
        <w:spacing w:after="160"/>
      </w:pPr>
      <w:r w:rsidRPr="001C6CB4">
        <w:rPr>
          <w:b/>
          <w:bCs/>
        </w:rPr>
        <w:lastRenderedPageBreak/>
        <w:t>Have</w:t>
      </w:r>
      <w:r w:rsidR="4978B59B" w:rsidRPr="001C6CB4">
        <w:rPr>
          <w:b/>
          <w:bCs/>
        </w:rPr>
        <w:t xml:space="preserve"> the criteria for participation in the VAAP changed?</w:t>
      </w:r>
    </w:p>
    <w:p w14:paraId="392B1422" w14:textId="4C11A1A4" w:rsidR="017C5E18" w:rsidRPr="001C6CB4" w:rsidRDefault="3B87D992" w:rsidP="00FB5640">
      <w:pPr>
        <w:pStyle w:val="ListParagraph"/>
        <w:numPr>
          <w:ilvl w:val="0"/>
          <w:numId w:val="0"/>
        </w:numPr>
        <w:ind w:left="360"/>
      </w:pPr>
      <w:r w:rsidRPr="001C6CB4">
        <w:t>No</w:t>
      </w:r>
      <w:r w:rsidR="00B675D3">
        <w:t>.</w:t>
      </w:r>
      <w:r w:rsidR="4978B59B" w:rsidRPr="001C6CB4">
        <w:t xml:space="preserve"> </w:t>
      </w:r>
      <w:r w:rsidR="00B675D3">
        <w:t>T</w:t>
      </w:r>
      <w:r w:rsidR="4978B59B" w:rsidRPr="001C6CB4">
        <w:t xml:space="preserve">he VAAP </w:t>
      </w:r>
      <w:r w:rsidR="00B675D3">
        <w:t>P</w:t>
      </w:r>
      <w:r w:rsidR="4978B59B" w:rsidRPr="001C6CB4">
        <w:t xml:space="preserve">articipation </w:t>
      </w:r>
      <w:r w:rsidR="00B675D3">
        <w:t>C</w:t>
      </w:r>
      <w:r w:rsidR="4978B59B" w:rsidRPr="001C6CB4">
        <w:t>riteria has not changed</w:t>
      </w:r>
      <w:r w:rsidR="00876324">
        <w:t>;</w:t>
      </w:r>
      <w:r w:rsidR="4978B59B" w:rsidRPr="001C6CB4">
        <w:t xml:space="preserve"> only the form has changed</w:t>
      </w:r>
      <w:r w:rsidR="00876324">
        <w:t>.</w:t>
      </w:r>
      <w:r w:rsidR="4978B59B" w:rsidRPr="001C6CB4">
        <w:t xml:space="preserve"> </w:t>
      </w:r>
      <w:r w:rsidR="00876324">
        <w:t xml:space="preserve">The </w:t>
      </w:r>
      <w:hyperlink r:id="rId5" w:history="1">
        <w:r w:rsidR="00876324" w:rsidRPr="00AD21BC">
          <w:rPr>
            <w:rStyle w:val="Hyperlink"/>
          </w:rPr>
          <w:t>VAAP Participation Decision-Making Tool</w:t>
        </w:r>
      </w:hyperlink>
      <w:r w:rsidR="00876324">
        <w:t xml:space="preserve"> was developed </w:t>
      </w:r>
      <w:r w:rsidR="4978B59B" w:rsidRPr="001C6CB4">
        <w:t xml:space="preserve">to support deeper discussion and more </w:t>
      </w:r>
      <w:r w:rsidR="32D450EF" w:rsidRPr="001C6CB4">
        <w:t>informed</w:t>
      </w:r>
      <w:r w:rsidR="4978B59B" w:rsidRPr="001C6CB4">
        <w:t xml:space="preserve"> decision-making.</w:t>
      </w:r>
    </w:p>
    <w:p w14:paraId="65954CA2" w14:textId="2F044C2C" w:rsidR="001C6CB4" w:rsidRPr="00FB5640" w:rsidRDefault="41A45D96" w:rsidP="00FB5640">
      <w:pPr>
        <w:pStyle w:val="ListParagraph"/>
        <w:spacing w:after="160"/>
        <w:rPr>
          <w:rFonts w:eastAsia="Times New Roman"/>
          <w:color w:val="000000" w:themeColor="text1"/>
          <w:sz w:val="36"/>
          <w:szCs w:val="36"/>
        </w:rPr>
      </w:pPr>
      <w:r w:rsidRPr="001C6CB4">
        <w:rPr>
          <w:b/>
          <w:bCs/>
        </w:rPr>
        <w:t xml:space="preserve">How often does the new </w:t>
      </w:r>
      <w:r w:rsidRPr="00AD21BC">
        <w:rPr>
          <w:b/>
          <w:bCs/>
        </w:rPr>
        <w:t>VAAP Participation Decision-Making Tool</w:t>
      </w:r>
      <w:r w:rsidRPr="001C6CB4">
        <w:rPr>
          <w:b/>
          <w:bCs/>
        </w:rPr>
        <w:t xml:space="preserve"> have to be </w:t>
      </w:r>
      <w:r w:rsidR="65A27AD6" w:rsidRPr="001C6CB4">
        <w:rPr>
          <w:b/>
          <w:bCs/>
        </w:rPr>
        <w:t>reviewed and completed by IEP Teams?</w:t>
      </w:r>
    </w:p>
    <w:p w14:paraId="77FECE9F" w14:textId="6595010B" w:rsidR="41A45D96" w:rsidRPr="00AD4400" w:rsidRDefault="65A27AD6" w:rsidP="00FB5640">
      <w:pPr>
        <w:pStyle w:val="ListParagraph"/>
        <w:numPr>
          <w:ilvl w:val="0"/>
          <w:numId w:val="0"/>
        </w:numPr>
        <w:ind w:left="360"/>
        <w:rPr>
          <w:rFonts w:eastAsia="Times New Roman"/>
          <w:color w:val="000000" w:themeColor="text1"/>
          <w:sz w:val="36"/>
          <w:szCs w:val="36"/>
        </w:rPr>
      </w:pPr>
      <w:r w:rsidRPr="001C6CB4">
        <w:t>The IEP Team must complete this tool every school year that a student</w:t>
      </w:r>
      <w:r w:rsidR="008359DF">
        <w:t xml:space="preserve"> with an IEP</w:t>
      </w:r>
      <w:r w:rsidRPr="001C6CB4">
        <w:t xml:space="preserve"> would participate in the state’s general assessment </w:t>
      </w:r>
      <w:r w:rsidR="1611BA38" w:rsidRPr="001C6CB4">
        <w:t xml:space="preserve">(SOL) </w:t>
      </w:r>
      <w:r w:rsidRPr="001C6CB4">
        <w:t xml:space="preserve">or prior to a student participating in the VAAP. This </w:t>
      </w:r>
      <w:r w:rsidR="00504F77">
        <w:t>includes</w:t>
      </w:r>
      <w:r w:rsidR="00504F77" w:rsidRPr="001C6CB4">
        <w:t xml:space="preserve"> </w:t>
      </w:r>
      <w:r w:rsidRPr="001C6CB4">
        <w:t xml:space="preserve">students </w:t>
      </w:r>
      <w:r w:rsidR="00504F77">
        <w:t>entering</w:t>
      </w:r>
      <w:r w:rsidRPr="001C6CB4">
        <w:t xml:space="preserve"> </w:t>
      </w:r>
      <w:r w:rsidR="00664A8E">
        <w:t>third</w:t>
      </w:r>
      <w:r w:rsidR="00664A8E" w:rsidRPr="001C6CB4">
        <w:t xml:space="preserve"> </w:t>
      </w:r>
      <w:r w:rsidRPr="001C6CB4">
        <w:t>grade (</w:t>
      </w:r>
      <w:r w:rsidR="00664A8E">
        <w:t xml:space="preserve">which is the </w:t>
      </w:r>
      <w:r w:rsidRPr="001C6CB4">
        <w:t xml:space="preserve">year </w:t>
      </w:r>
      <w:r w:rsidR="00664A8E">
        <w:t xml:space="preserve">that </w:t>
      </w:r>
      <w:r w:rsidRPr="001C6CB4">
        <w:t xml:space="preserve">SOL assessments </w:t>
      </w:r>
      <w:r w:rsidR="00664A8E">
        <w:t>begin</w:t>
      </w:r>
      <w:r w:rsidRPr="001C6CB4">
        <w:t xml:space="preserve">) and every year </w:t>
      </w:r>
      <w:r w:rsidRPr="00414E9F">
        <w:t xml:space="preserve">from </w:t>
      </w:r>
      <w:r w:rsidR="00414E9F">
        <w:t>G</w:t>
      </w:r>
      <w:r w:rsidR="00664A8E" w:rsidRPr="00414E9F">
        <w:t>rades 3-8</w:t>
      </w:r>
      <w:r w:rsidRPr="00414E9F">
        <w:t xml:space="preserve"> and</w:t>
      </w:r>
      <w:r w:rsidRPr="001C6CB4">
        <w:t xml:space="preserve"> high school.</w:t>
      </w:r>
    </w:p>
    <w:p w14:paraId="54A17F9C" w14:textId="63A0469A" w:rsidR="001C6CB4" w:rsidRDefault="3C9C002F" w:rsidP="00FB5640">
      <w:pPr>
        <w:pStyle w:val="ListParagraph"/>
        <w:spacing w:after="160"/>
        <w:rPr>
          <w:b/>
          <w:bCs/>
        </w:rPr>
      </w:pPr>
      <w:r w:rsidRPr="001C6CB4">
        <w:rPr>
          <w:b/>
          <w:bCs/>
        </w:rPr>
        <w:t>What does the new form look like?</w:t>
      </w:r>
    </w:p>
    <w:p w14:paraId="23C59692" w14:textId="2055DE56" w:rsidR="65A27AD6" w:rsidRPr="001C6CB4" w:rsidRDefault="66CBB619" w:rsidP="00FB5640">
      <w:pPr>
        <w:pStyle w:val="ListParagraph"/>
        <w:numPr>
          <w:ilvl w:val="0"/>
          <w:numId w:val="0"/>
        </w:numPr>
        <w:spacing w:after="120"/>
        <w:ind w:left="360"/>
        <w:rPr>
          <w:b/>
          <w:bCs/>
        </w:rPr>
      </w:pPr>
      <w:r w:rsidRPr="001C6CB4">
        <w:t xml:space="preserve">The new </w:t>
      </w:r>
      <w:r w:rsidR="00504F77" w:rsidRPr="00876324">
        <w:t>VAAP Participation Decision-Making Tool</w:t>
      </w:r>
      <w:r w:rsidR="00504F77" w:rsidRPr="001C6CB4">
        <w:t xml:space="preserve"> </w:t>
      </w:r>
      <w:r w:rsidRPr="001C6CB4">
        <w:t xml:space="preserve">is organized into </w:t>
      </w:r>
      <w:r w:rsidR="00855C63">
        <w:t xml:space="preserve">the following </w:t>
      </w:r>
      <w:r w:rsidRPr="001C6CB4">
        <w:t>four sections:</w:t>
      </w:r>
    </w:p>
    <w:p w14:paraId="137F35D7" w14:textId="376FB302" w:rsidR="26DF8DA1" w:rsidRDefault="26DF8DA1" w:rsidP="00FB5640">
      <w:pPr>
        <w:pStyle w:val="ListParagraph"/>
        <w:numPr>
          <w:ilvl w:val="0"/>
          <w:numId w:val="3"/>
        </w:numPr>
        <w:spacing w:after="120"/>
        <w:ind w:left="1080"/>
      </w:pPr>
      <w:r w:rsidRPr="017C5E18">
        <w:t>Section A</w:t>
      </w:r>
      <w:r w:rsidR="00504F77">
        <w:t>:</w:t>
      </w:r>
      <w:r w:rsidR="00664A8E">
        <w:t xml:space="preserve"> </w:t>
      </w:r>
      <w:r w:rsidRPr="017C5E18">
        <w:t>Determining Initial Eligibility</w:t>
      </w:r>
    </w:p>
    <w:p w14:paraId="0E996037" w14:textId="53331510" w:rsidR="26DF8DA1" w:rsidRDefault="26DF8DA1" w:rsidP="00FB5640">
      <w:pPr>
        <w:pStyle w:val="ListParagraph"/>
        <w:numPr>
          <w:ilvl w:val="0"/>
          <w:numId w:val="3"/>
        </w:numPr>
        <w:spacing w:after="120"/>
        <w:ind w:left="1080"/>
      </w:pPr>
      <w:r w:rsidRPr="017C5E18">
        <w:t>Section B</w:t>
      </w:r>
      <w:r w:rsidR="00504F77">
        <w:t>:</w:t>
      </w:r>
      <w:r w:rsidR="00664A8E">
        <w:t xml:space="preserve"> </w:t>
      </w:r>
      <w:r w:rsidRPr="017C5E18">
        <w:t xml:space="preserve">Determining </w:t>
      </w:r>
      <w:r w:rsidR="00504F77">
        <w:t xml:space="preserve">the </w:t>
      </w:r>
      <w:r w:rsidRPr="017C5E18">
        <w:t>Most Significant Cognitive Disability</w:t>
      </w:r>
    </w:p>
    <w:p w14:paraId="2EA7397F" w14:textId="69BBEFA3" w:rsidR="26DF8DA1" w:rsidRDefault="26DF8DA1" w:rsidP="00FB5640">
      <w:pPr>
        <w:pStyle w:val="ListParagraph"/>
        <w:numPr>
          <w:ilvl w:val="0"/>
          <w:numId w:val="3"/>
        </w:numPr>
        <w:spacing w:after="120"/>
        <w:ind w:left="1080"/>
      </w:pPr>
      <w:r w:rsidRPr="017C5E18">
        <w:t>Section C</w:t>
      </w:r>
      <w:r w:rsidR="00504F77">
        <w:t>:</w:t>
      </w:r>
      <w:r w:rsidRPr="017C5E18">
        <w:t xml:space="preserve"> Determining if the Student Requires Extensive, Direct, Individualized Instruction Aligned to Virginia’s Essentialized Standards of Learning (VESOL) and Substantial Support to Achieve Measurable Gains in the Grade- and Age-Appropriate Curriculum</w:t>
      </w:r>
    </w:p>
    <w:p w14:paraId="0CA41B2C" w14:textId="69E51E79" w:rsidR="00AD4400" w:rsidRDefault="26DF8DA1" w:rsidP="00FB5640">
      <w:pPr>
        <w:pStyle w:val="ListParagraph"/>
        <w:numPr>
          <w:ilvl w:val="0"/>
          <w:numId w:val="3"/>
        </w:numPr>
        <w:ind w:left="1080"/>
      </w:pPr>
      <w:r w:rsidRPr="017C5E18">
        <w:t>Section D</w:t>
      </w:r>
      <w:r w:rsidR="00504F77">
        <w:t>:</w:t>
      </w:r>
      <w:r w:rsidR="00664A8E">
        <w:t xml:space="preserve"> </w:t>
      </w:r>
      <w:r w:rsidRPr="017C5E18">
        <w:t>Additional Considerations</w:t>
      </w:r>
    </w:p>
    <w:p w14:paraId="614FB0FC" w14:textId="3362ED4D" w:rsidR="00AD4400" w:rsidRDefault="004C3ED8" w:rsidP="00FB5640">
      <w:pPr>
        <w:ind w:left="360"/>
        <w:rPr>
          <w:rFonts w:eastAsiaTheme="minorEastAsia"/>
        </w:rPr>
      </w:pPr>
      <w:r>
        <w:rPr>
          <w:rFonts w:eastAsiaTheme="minorEastAsia"/>
        </w:rPr>
        <w:t>T</w:t>
      </w:r>
      <w:r w:rsidR="2BB3ACBE" w:rsidRPr="77188F23">
        <w:rPr>
          <w:rFonts w:eastAsiaTheme="minorEastAsia"/>
        </w:rPr>
        <w:t xml:space="preserve">here is </w:t>
      </w:r>
      <w:r>
        <w:rPr>
          <w:rFonts w:eastAsiaTheme="minorEastAsia"/>
        </w:rPr>
        <w:t xml:space="preserve">also </w:t>
      </w:r>
      <w:r w:rsidR="2BB3ACBE" w:rsidRPr="77188F23">
        <w:rPr>
          <w:rFonts w:eastAsiaTheme="minorEastAsia"/>
        </w:rPr>
        <w:t xml:space="preserve">a Decision Summary and a </w:t>
      </w:r>
      <w:r>
        <w:rPr>
          <w:rFonts w:eastAsiaTheme="minorEastAsia"/>
        </w:rPr>
        <w:t>section</w:t>
      </w:r>
      <w:r w:rsidRPr="77188F23">
        <w:rPr>
          <w:rFonts w:eastAsiaTheme="minorEastAsia"/>
        </w:rPr>
        <w:t xml:space="preserve"> </w:t>
      </w:r>
      <w:r w:rsidR="2BB3ACBE" w:rsidRPr="77188F23">
        <w:rPr>
          <w:rFonts w:eastAsiaTheme="minorEastAsia"/>
        </w:rPr>
        <w:t>for IEP Team signatures</w:t>
      </w:r>
      <w:r>
        <w:rPr>
          <w:rFonts w:eastAsiaTheme="minorEastAsia"/>
        </w:rPr>
        <w:t xml:space="preserve">; </w:t>
      </w:r>
      <w:r w:rsidR="2BB3ACBE" w:rsidRPr="77188F23">
        <w:rPr>
          <w:rFonts w:eastAsiaTheme="minorEastAsia"/>
        </w:rPr>
        <w:t>signature</w:t>
      </w:r>
      <w:r>
        <w:rPr>
          <w:rFonts w:eastAsiaTheme="minorEastAsia"/>
        </w:rPr>
        <w:t>s</w:t>
      </w:r>
      <w:r w:rsidR="2BB3ACBE" w:rsidRPr="77188F23">
        <w:rPr>
          <w:rFonts w:eastAsiaTheme="minorEastAsia"/>
        </w:rPr>
        <w:t xml:space="preserve"> </w:t>
      </w:r>
      <w:r>
        <w:rPr>
          <w:rFonts w:eastAsiaTheme="minorEastAsia"/>
        </w:rPr>
        <w:t>are</w:t>
      </w:r>
      <w:r w:rsidRPr="77188F23">
        <w:rPr>
          <w:rFonts w:eastAsiaTheme="minorEastAsia"/>
        </w:rPr>
        <w:t xml:space="preserve"> </w:t>
      </w:r>
      <w:r>
        <w:rPr>
          <w:rFonts w:eastAsiaTheme="minorEastAsia"/>
        </w:rPr>
        <w:t xml:space="preserve">to </w:t>
      </w:r>
      <w:r w:rsidR="77C3EFF4" w:rsidRPr="77188F23">
        <w:rPr>
          <w:rFonts w:eastAsiaTheme="minorEastAsia"/>
        </w:rPr>
        <w:t>acknowledg</w:t>
      </w:r>
      <w:r>
        <w:rPr>
          <w:rFonts w:eastAsiaTheme="minorEastAsia"/>
        </w:rPr>
        <w:t>e</w:t>
      </w:r>
      <w:r w:rsidR="2BB3ACBE" w:rsidRPr="77188F23">
        <w:rPr>
          <w:rFonts w:eastAsiaTheme="minorEastAsia"/>
        </w:rPr>
        <w:t xml:space="preserve"> that they were </w:t>
      </w:r>
      <w:r w:rsidR="00AD4400" w:rsidRPr="77188F23">
        <w:rPr>
          <w:rFonts w:eastAsiaTheme="minorEastAsia"/>
        </w:rPr>
        <w:t>a part</w:t>
      </w:r>
      <w:r w:rsidR="2BB3ACBE" w:rsidRPr="77188F23">
        <w:rPr>
          <w:rFonts w:eastAsiaTheme="minorEastAsia"/>
        </w:rPr>
        <w:t xml:space="preserve"> of </w:t>
      </w:r>
      <w:r>
        <w:rPr>
          <w:rFonts w:eastAsiaTheme="minorEastAsia"/>
        </w:rPr>
        <w:t>the</w:t>
      </w:r>
      <w:r w:rsidRPr="77188F23">
        <w:rPr>
          <w:rFonts w:eastAsiaTheme="minorEastAsia"/>
        </w:rPr>
        <w:t xml:space="preserve"> </w:t>
      </w:r>
      <w:r w:rsidR="2BB3ACBE" w:rsidRPr="77188F23">
        <w:rPr>
          <w:rFonts w:eastAsiaTheme="minorEastAsia"/>
        </w:rPr>
        <w:t>decision.</w:t>
      </w:r>
    </w:p>
    <w:p w14:paraId="0C173EA6" w14:textId="467BC7F1" w:rsidR="001C6CB4" w:rsidRPr="00FB5640" w:rsidRDefault="075EE57E" w:rsidP="00FB5640">
      <w:pPr>
        <w:pStyle w:val="ListParagraph"/>
        <w:spacing w:after="160"/>
      </w:pPr>
      <w:r w:rsidRPr="001C6CB4">
        <w:rPr>
          <w:b/>
          <w:bCs/>
        </w:rPr>
        <w:t xml:space="preserve">Who makes the decision as to what state assessment a student </w:t>
      </w:r>
      <w:r w:rsidR="42AD9729" w:rsidRPr="001C6CB4">
        <w:rPr>
          <w:b/>
          <w:bCs/>
        </w:rPr>
        <w:t>participates</w:t>
      </w:r>
      <w:r w:rsidRPr="001C6CB4">
        <w:rPr>
          <w:b/>
          <w:bCs/>
        </w:rPr>
        <w:t xml:space="preserve"> in?</w:t>
      </w:r>
    </w:p>
    <w:p w14:paraId="1186F003" w14:textId="72C1A7A3" w:rsidR="075EE57E" w:rsidRPr="001C6CB4" w:rsidRDefault="579ED5A2" w:rsidP="00FB5640">
      <w:pPr>
        <w:pStyle w:val="ListParagraph"/>
        <w:numPr>
          <w:ilvl w:val="0"/>
          <w:numId w:val="0"/>
        </w:numPr>
        <w:ind w:left="360"/>
      </w:pPr>
      <w:r w:rsidRPr="001C6CB4">
        <w:t>The IEP Team makes the decision about which state assessment a student takes</w:t>
      </w:r>
      <w:r w:rsidR="415DCFAC" w:rsidRPr="001C6CB4">
        <w:t>.</w:t>
      </w:r>
      <w:r w:rsidR="21EC74C1" w:rsidRPr="001C6CB4">
        <w:t xml:space="preserve"> </w:t>
      </w:r>
      <w:proofErr w:type="gramStart"/>
      <w:r w:rsidR="21EC74C1" w:rsidRPr="001C6CB4">
        <w:t>In order to</w:t>
      </w:r>
      <w:proofErr w:type="gramEnd"/>
      <w:r w:rsidR="21EC74C1" w:rsidRPr="001C6CB4">
        <w:t xml:space="preserve"> participate in the VAAP, a student must meet all participation criteria within the </w:t>
      </w:r>
      <w:r w:rsidR="21EC74C1" w:rsidRPr="00AD21BC">
        <w:t>VAAP Participation Decision-Making Tool</w:t>
      </w:r>
      <w:r w:rsidR="0AACBB2C" w:rsidRPr="00AD21BC">
        <w:t>.</w:t>
      </w:r>
    </w:p>
    <w:p w14:paraId="188CED28" w14:textId="386C96CC" w:rsidR="001C6CB4" w:rsidRDefault="7A7CC4BD" w:rsidP="00FB5640">
      <w:pPr>
        <w:pStyle w:val="ListParagraph"/>
        <w:spacing w:after="160"/>
      </w:pPr>
      <w:r w:rsidRPr="001C6CB4">
        <w:rPr>
          <w:b/>
          <w:bCs/>
        </w:rPr>
        <w:t xml:space="preserve">Can </w:t>
      </w:r>
      <w:r w:rsidR="004C3ED8">
        <w:rPr>
          <w:b/>
          <w:bCs/>
        </w:rPr>
        <w:t xml:space="preserve">the </w:t>
      </w:r>
      <w:r w:rsidRPr="001C6CB4">
        <w:rPr>
          <w:b/>
          <w:bCs/>
        </w:rPr>
        <w:t xml:space="preserve">IEP Team or </w:t>
      </w:r>
      <w:r w:rsidR="004C3ED8">
        <w:rPr>
          <w:b/>
          <w:bCs/>
        </w:rPr>
        <w:t xml:space="preserve">a </w:t>
      </w:r>
      <w:r w:rsidRPr="001C6CB4">
        <w:rPr>
          <w:b/>
          <w:bCs/>
        </w:rPr>
        <w:t>parent opt a student out of state testing?</w:t>
      </w:r>
    </w:p>
    <w:p w14:paraId="4DA41B75" w14:textId="59FE6A9A" w:rsidR="4FEA1D25" w:rsidRPr="001C6CB4" w:rsidRDefault="7A7CC4BD" w:rsidP="00FB5640">
      <w:pPr>
        <w:ind w:left="360"/>
      </w:pPr>
      <w:r w:rsidRPr="001C6CB4">
        <w:t>No</w:t>
      </w:r>
      <w:r w:rsidR="004C3ED8">
        <w:t>.</w:t>
      </w:r>
      <w:r w:rsidRPr="001C6CB4">
        <w:t xml:space="preserve"> </w:t>
      </w:r>
      <w:r w:rsidR="004C3ED8">
        <w:t>I</w:t>
      </w:r>
      <w:r w:rsidRPr="001C6CB4">
        <w:t xml:space="preserve">n Virginia, there is no </w:t>
      </w:r>
      <w:r w:rsidR="004C3ED8">
        <w:t>opt-</w:t>
      </w:r>
      <w:r w:rsidRPr="001C6CB4">
        <w:t xml:space="preserve">out option. </w:t>
      </w:r>
      <w:r w:rsidR="641CB6A9" w:rsidRPr="001C6CB4">
        <w:t xml:space="preserve">The IEP </w:t>
      </w:r>
      <w:r w:rsidR="004C3ED8">
        <w:t>T</w:t>
      </w:r>
      <w:r w:rsidR="641CB6A9" w:rsidRPr="001C6CB4">
        <w:t>eam cannot make decisions for nonparticipation in state assessments. If a parent</w:t>
      </w:r>
      <w:r w:rsidR="00504F77">
        <w:t>/guardian</w:t>
      </w:r>
      <w:r w:rsidR="641CB6A9" w:rsidRPr="001C6CB4">
        <w:t xml:space="preserve"> requests that a student not participate in one or more state assessments, then the IEP Team must convene to explain the consequences associated with nonparticipation. </w:t>
      </w:r>
      <w:r w:rsidR="23F24CE7" w:rsidRPr="001C6CB4">
        <w:t>I</w:t>
      </w:r>
      <w:r w:rsidR="641CB6A9" w:rsidRPr="001C6CB4">
        <w:t xml:space="preserve">f the parent/guardian decides on nonparticipation in one or more state assessments, the decision will be considered a refusal to </w:t>
      </w:r>
      <w:proofErr w:type="gramStart"/>
      <w:r w:rsidR="3F825400" w:rsidRPr="001C6CB4">
        <w:t>participate</w:t>
      </w:r>
      <w:proofErr w:type="gramEnd"/>
      <w:r w:rsidR="641CB6A9" w:rsidRPr="001C6CB4">
        <w:t xml:space="preserve"> and the student will receive a score of </w:t>
      </w:r>
      <w:r w:rsidR="004C3ED8">
        <w:t>‘</w:t>
      </w:r>
      <w:r w:rsidR="641CB6A9" w:rsidRPr="001C6CB4">
        <w:t>0</w:t>
      </w:r>
      <w:r w:rsidR="004C3ED8">
        <w:t>’ (zero)</w:t>
      </w:r>
      <w:r w:rsidR="004C3ED8" w:rsidRPr="001C6CB4">
        <w:t xml:space="preserve"> </w:t>
      </w:r>
      <w:r w:rsidR="641CB6A9" w:rsidRPr="001C6CB4">
        <w:t>for each test that is refused. Documentation indicating the consequences of not participating must be fully explained to and understood by the parent</w:t>
      </w:r>
      <w:r w:rsidR="00504F77">
        <w:t>/</w:t>
      </w:r>
      <w:r w:rsidR="641CB6A9" w:rsidRPr="001C6CB4">
        <w:t xml:space="preserve">guardian, </w:t>
      </w:r>
      <w:r w:rsidR="00671956">
        <w:t xml:space="preserve">or </w:t>
      </w:r>
      <w:r w:rsidR="641CB6A9" w:rsidRPr="001C6CB4">
        <w:t>surrogate, and</w:t>
      </w:r>
      <w:r w:rsidR="00671956">
        <w:t xml:space="preserve"> the</w:t>
      </w:r>
      <w:r w:rsidR="641CB6A9" w:rsidRPr="001C6CB4">
        <w:t xml:space="preserve"> student</w:t>
      </w:r>
      <w:r w:rsidR="00671956">
        <w:t>.</w:t>
      </w:r>
      <w:r w:rsidR="641CB6A9" w:rsidRPr="001C6CB4">
        <w:t xml:space="preserve"> </w:t>
      </w:r>
      <w:r w:rsidR="00671956">
        <w:t>This documentation</w:t>
      </w:r>
      <w:r w:rsidR="00671956" w:rsidRPr="001C6CB4">
        <w:t xml:space="preserve"> </w:t>
      </w:r>
      <w:r w:rsidR="641CB6A9" w:rsidRPr="001C6CB4">
        <w:lastRenderedPageBreak/>
        <w:t>must be attached to or become part of the student’s IEP.</w:t>
      </w:r>
      <w:r w:rsidR="1B684F2B" w:rsidRPr="001C6CB4">
        <w:t xml:space="preserve"> </w:t>
      </w:r>
      <w:r w:rsidR="00671956">
        <w:t>Refer to</w:t>
      </w:r>
      <w:r w:rsidR="00671956" w:rsidRPr="001C6CB4">
        <w:t xml:space="preserve"> </w:t>
      </w:r>
      <w:r w:rsidR="1B684F2B" w:rsidRPr="001C6CB4">
        <w:t xml:space="preserve">the </w:t>
      </w:r>
      <w:hyperlink r:id="rId6">
        <w:r w:rsidR="1B684F2B" w:rsidRPr="00AD4400">
          <w:rPr>
            <w:rStyle w:val="Hyperlink"/>
          </w:rPr>
          <w:t>Participation in the Virginia Assessment P</w:t>
        </w:r>
        <w:r w:rsidR="7EC991C2" w:rsidRPr="00AD4400">
          <w:rPr>
            <w:rStyle w:val="Hyperlink"/>
          </w:rPr>
          <w:t>ro</w:t>
        </w:r>
        <w:r w:rsidR="1B684F2B" w:rsidRPr="00AD4400">
          <w:rPr>
            <w:rStyle w:val="Hyperlink"/>
          </w:rPr>
          <w:t>gram: A Resource for Educators and Parents of Student</w:t>
        </w:r>
        <w:r w:rsidR="1DD70596" w:rsidRPr="00AD4400">
          <w:rPr>
            <w:rStyle w:val="Hyperlink"/>
          </w:rPr>
          <w:t>s with Disabi</w:t>
        </w:r>
        <w:r w:rsidR="1B684F2B" w:rsidRPr="00AD4400">
          <w:rPr>
            <w:rStyle w:val="Hyperlink"/>
          </w:rPr>
          <w:t>lities</w:t>
        </w:r>
        <w:r w:rsidR="1B684F2B" w:rsidRPr="00CF020C">
          <w:rPr>
            <w:rStyle w:val="Hyperlink"/>
            <w:u w:val="none"/>
          </w:rPr>
          <w:t>.</w:t>
        </w:r>
      </w:hyperlink>
    </w:p>
    <w:p w14:paraId="1A36DFF4" w14:textId="63DE7059" w:rsidR="001C6CB4" w:rsidRPr="00FB5640" w:rsidRDefault="40AED261" w:rsidP="00FB5640">
      <w:pPr>
        <w:pStyle w:val="ListParagraph"/>
        <w:spacing w:after="160"/>
      </w:pPr>
      <w:r w:rsidRPr="001C6CB4">
        <w:rPr>
          <w:b/>
          <w:bCs/>
        </w:rPr>
        <w:t>What does presuming competence mean?</w:t>
      </w:r>
    </w:p>
    <w:p w14:paraId="67DD36FC" w14:textId="7C627D07" w:rsidR="71BFFDC0" w:rsidRPr="001C6CB4" w:rsidRDefault="00570DB6" w:rsidP="00FB5640">
      <w:pPr>
        <w:pStyle w:val="ListParagraph"/>
        <w:numPr>
          <w:ilvl w:val="0"/>
          <w:numId w:val="0"/>
        </w:numPr>
        <w:ind w:left="360"/>
      </w:pPr>
      <w:r w:rsidRPr="00570DB6">
        <w:t xml:space="preserve">In the </w:t>
      </w:r>
      <w:r w:rsidR="001F1698" w:rsidRPr="00570DB6">
        <w:t>Decision-Making Tool</w:t>
      </w:r>
      <w:r w:rsidRPr="00570DB6">
        <w:t>, presuming competence means that, in the absence of a clear choice between two rows, it is more beneficial to the student to assume the student can do more rather than less.</w:t>
      </w:r>
    </w:p>
    <w:p w14:paraId="59078265" w14:textId="5C6B82C5" w:rsidR="001C6CB4" w:rsidRPr="00FB5640" w:rsidRDefault="613987C0" w:rsidP="00FB5640">
      <w:pPr>
        <w:pStyle w:val="ListParagraph"/>
        <w:spacing w:after="160"/>
        <w:rPr>
          <w:b/>
          <w:bCs/>
        </w:rPr>
      </w:pPr>
      <w:r w:rsidRPr="00FB5640">
        <w:rPr>
          <w:b/>
          <w:bCs/>
        </w:rPr>
        <w:t xml:space="preserve">What happens if my </w:t>
      </w:r>
      <w:r w:rsidR="00504F77">
        <w:rPr>
          <w:b/>
          <w:bCs/>
        </w:rPr>
        <w:t>child</w:t>
      </w:r>
      <w:r w:rsidR="00504F77" w:rsidRPr="00FB5640">
        <w:rPr>
          <w:b/>
          <w:bCs/>
        </w:rPr>
        <w:t xml:space="preserve"> </w:t>
      </w:r>
      <w:r w:rsidR="5A89CB62" w:rsidRPr="00FB5640">
        <w:rPr>
          <w:b/>
          <w:bCs/>
        </w:rPr>
        <w:t>has participated in the VAAP in the past but is no longer eligib</w:t>
      </w:r>
      <w:r w:rsidR="7E231614" w:rsidRPr="00FB5640">
        <w:rPr>
          <w:b/>
          <w:bCs/>
        </w:rPr>
        <w:t>le</w:t>
      </w:r>
      <w:r w:rsidR="001C6CB4" w:rsidRPr="00FB5640">
        <w:rPr>
          <w:b/>
          <w:bCs/>
        </w:rPr>
        <w:t>?</w:t>
      </w:r>
    </w:p>
    <w:p w14:paraId="2FC132C4" w14:textId="2384AC70" w:rsidR="1E98B6E7" w:rsidRPr="001C6CB4" w:rsidRDefault="7363B812" w:rsidP="00FB5640">
      <w:pPr>
        <w:pStyle w:val="ListParagraph"/>
        <w:numPr>
          <w:ilvl w:val="0"/>
          <w:numId w:val="0"/>
        </w:numPr>
        <w:ind w:left="360"/>
      </w:pPr>
      <w:r w:rsidRPr="001C6CB4">
        <w:t xml:space="preserve">If this is the case, </w:t>
      </w:r>
      <w:r w:rsidR="1EF2A027" w:rsidRPr="001C6CB4">
        <w:t>t</w:t>
      </w:r>
      <w:r w:rsidRPr="001C6CB4">
        <w:t xml:space="preserve">he IEP Team </w:t>
      </w:r>
      <w:r w:rsidR="54202E63" w:rsidRPr="001C6CB4">
        <w:t xml:space="preserve">will need </w:t>
      </w:r>
      <w:r w:rsidRPr="001C6CB4">
        <w:t xml:space="preserve">to </w:t>
      </w:r>
      <w:r w:rsidR="1C06451E" w:rsidRPr="001C6CB4">
        <w:t xml:space="preserve">meet to </w:t>
      </w:r>
      <w:r w:rsidRPr="001C6CB4">
        <w:t>make sure the student has access to the general curriculum and receives appropriate instruction for the SOL</w:t>
      </w:r>
      <w:r w:rsidR="0076188B">
        <w:t xml:space="preserve"> assessments</w:t>
      </w:r>
      <w:r w:rsidR="24742651" w:rsidRPr="001C6CB4">
        <w:t xml:space="preserve">. </w:t>
      </w:r>
      <w:r w:rsidR="00671956">
        <w:t>The</w:t>
      </w:r>
      <w:r w:rsidR="24742651" w:rsidRPr="001C6CB4">
        <w:t xml:space="preserve"> IEP Teams will need to examine what supports are already in place and what supports the student may need </w:t>
      </w:r>
      <w:proofErr w:type="gramStart"/>
      <w:r w:rsidR="24742651" w:rsidRPr="001C6CB4">
        <w:t>in order to</w:t>
      </w:r>
      <w:proofErr w:type="gramEnd"/>
      <w:r w:rsidR="24742651" w:rsidRPr="001C6CB4">
        <w:t xml:space="preserve"> gain access to the general curriculum and receive appropriate instruction in the content </w:t>
      </w:r>
      <w:r w:rsidR="45E67173" w:rsidRPr="001C6CB4">
        <w:t>area.</w:t>
      </w:r>
    </w:p>
    <w:p w14:paraId="320E54A4" w14:textId="265E006C" w:rsidR="1E98B6E7" w:rsidRDefault="69DEE0EA" w:rsidP="00FB5640">
      <w:pPr>
        <w:spacing w:after="120"/>
        <w:ind w:left="360"/>
        <w:rPr>
          <w:rFonts w:eastAsiaTheme="minorEastAsia"/>
        </w:rPr>
      </w:pPr>
      <w:r w:rsidRPr="5D0C5F80">
        <w:rPr>
          <w:rFonts w:eastAsiaTheme="minorEastAsia"/>
        </w:rPr>
        <w:t>The IEP Team can consider:</w:t>
      </w:r>
    </w:p>
    <w:p w14:paraId="4804B965" w14:textId="270669F0" w:rsidR="1E98B6E7" w:rsidRDefault="1BE0709A" w:rsidP="00FB5640">
      <w:pPr>
        <w:pStyle w:val="ListParagraph"/>
        <w:numPr>
          <w:ilvl w:val="0"/>
          <w:numId w:val="1"/>
        </w:numPr>
        <w:spacing w:after="120"/>
        <w:ind w:left="1080"/>
      </w:pPr>
      <w:r w:rsidRPr="5D0C5F80">
        <w:t xml:space="preserve">Does the student need assistive technology to assist with access and appropriate instruction?  </w:t>
      </w:r>
    </w:p>
    <w:p w14:paraId="71CD5274" w14:textId="33D81B9B" w:rsidR="0076188B" w:rsidRDefault="1BE0709A">
      <w:pPr>
        <w:pStyle w:val="ListParagraph"/>
        <w:numPr>
          <w:ilvl w:val="0"/>
          <w:numId w:val="1"/>
        </w:numPr>
        <w:spacing w:after="120"/>
        <w:ind w:left="1080"/>
      </w:pPr>
      <w:r w:rsidRPr="5D0C5F80">
        <w:t>What needs does the student have</w:t>
      </w:r>
      <w:r w:rsidR="0076188B">
        <w:t>?</w:t>
      </w:r>
      <w:r w:rsidRPr="5D0C5F80">
        <w:t xml:space="preserve"> </w:t>
      </w:r>
    </w:p>
    <w:p w14:paraId="6419E36E" w14:textId="360D0E23" w:rsidR="0076188B" w:rsidRDefault="0076188B">
      <w:pPr>
        <w:pStyle w:val="ListParagraph"/>
        <w:numPr>
          <w:ilvl w:val="0"/>
          <w:numId w:val="1"/>
        </w:numPr>
        <w:spacing w:after="120"/>
        <w:ind w:left="1080"/>
      </w:pPr>
      <w:r>
        <w:t>W</w:t>
      </w:r>
      <w:r w:rsidR="1BE0709A" w:rsidRPr="5D0C5F80">
        <w:t>hat are the current gaps in their learning</w:t>
      </w:r>
      <w:r>
        <w:t>?</w:t>
      </w:r>
      <w:r w:rsidR="1BE0709A" w:rsidRPr="5D0C5F80">
        <w:t xml:space="preserve"> </w:t>
      </w:r>
    </w:p>
    <w:p w14:paraId="27340F68" w14:textId="04B56D69" w:rsidR="1E98B6E7" w:rsidRDefault="0076188B" w:rsidP="00FB5640">
      <w:pPr>
        <w:pStyle w:val="ListParagraph"/>
        <w:numPr>
          <w:ilvl w:val="0"/>
          <w:numId w:val="1"/>
        </w:numPr>
        <w:spacing w:after="120"/>
        <w:ind w:left="1080"/>
      </w:pPr>
      <w:r>
        <w:t>W</w:t>
      </w:r>
      <w:r w:rsidR="36254C5B" w:rsidRPr="5D0C5F80">
        <w:t xml:space="preserve">hat </w:t>
      </w:r>
      <w:r w:rsidR="0B8CCFCB" w:rsidRPr="5D0C5F80">
        <w:t>supports</w:t>
      </w:r>
      <w:r w:rsidR="36254C5B" w:rsidRPr="5D0C5F80">
        <w:t xml:space="preserve"> or further supports are needed </w:t>
      </w:r>
      <w:proofErr w:type="gramStart"/>
      <w:r w:rsidR="36254C5B" w:rsidRPr="5D0C5F80">
        <w:t>in order to</w:t>
      </w:r>
      <w:proofErr w:type="gramEnd"/>
      <w:r w:rsidR="36254C5B" w:rsidRPr="5D0C5F80">
        <w:t xml:space="preserve"> close those gaps?</w:t>
      </w:r>
    </w:p>
    <w:p w14:paraId="428F1192" w14:textId="193F4CD5" w:rsidR="1E98B6E7" w:rsidRDefault="36254C5B" w:rsidP="00FB5640">
      <w:pPr>
        <w:pStyle w:val="ListParagraph"/>
        <w:numPr>
          <w:ilvl w:val="0"/>
          <w:numId w:val="1"/>
        </w:numPr>
        <w:spacing w:after="360"/>
        <w:ind w:left="1080"/>
      </w:pPr>
      <w:r w:rsidRPr="5D0C5F80">
        <w:t>What goals do the student</w:t>
      </w:r>
      <w:r w:rsidR="0076188B">
        <w:t xml:space="preserve"> and </w:t>
      </w:r>
      <w:r w:rsidRPr="5D0C5F80">
        <w:t xml:space="preserve">family have for the student’s </w:t>
      </w:r>
      <w:r w:rsidR="79F049BA" w:rsidRPr="5D0C5F80">
        <w:t>future</w:t>
      </w:r>
      <w:r w:rsidR="00FB5640">
        <w:t xml:space="preserve"> </w:t>
      </w:r>
      <w:r w:rsidR="00AD21BC">
        <w:br/>
      </w:r>
      <w:r w:rsidR="00FB5640">
        <w:t>(e.g.</w:t>
      </w:r>
      <w:r w:rsidR="00AD21BC">
        <w:t xml:space="preserve">, </w:t>
      </w:r>
      <w:r w:rsidR="00FB5640">
        <w:t>going to college, trade school, working</w:t>
      </w:r>
      <w:r w:rsidR="001F1698">
        <w:t>,</w:t>
      </w:r>
      <w:r w:rsidR="00FB5640">
        <w:t xml:space="preserve"> and living in </w:t>
      </w:r>
      <w:r w:rsidR="001F1698">
        <w:t xml:space="preserve">the </w:t>
      </w:r>
      <w:r w:rsidR="00FB5640">
        <w:t>community)</w:t>
      </w:r>
      <w:r w:rsidR="522CB6C6" w:rsidRPr="5D0C5F80">
        <w:t>?</w:t>
      </w:r>
    </w:p>
    <w:p w14:paraId="78A3A90A" w14:textId="17110129" w:rsidR="017C5E18" w:rsidRDefault="15FA6DBE" w:rsidP="017C5E18">
      <w:pPr>
        <w:spacing w:after="0"/>
        <w:rPr>
          <w:rFonts w:eastAsiaTheme="minorEastAsia"/>
        </w:rPr>
      </w:pPr>
      <w:r w:rsidRPr="77188F23">
        <w:rPr>
          <w:rFonts w:eastAsiaTheme="minorEastAsia"/>
        </w:rPr>
        <w:t>Please note</w:t>
      </w:r>
      <w:r w:rsidR="0076188B">
        <w:rPr>
          <w:rFonts w:eastAsiaTheme="minorEastAsia"/>
        </w:rPr>
        <w:t>:</w:t>
      </w:r>
      <w:r w:rsidRPr="77188F23">
        <w:rPr>
          <w:rFonts w:eastAsiaTheme="minorEastAsia"/>
        </w:rPr>
        <w:t xml:space="preserve"> </w:t>
      </w:r>
      <w:r w:rsidR="0076188B">
        <w:rPr>
          <w:rFonts w:eastAsiaTheme="minorEastAsia"/>
        </w:rPr>
        <w:t>T</w:t>
      </w:r>
      <w:r w:rsidR="34AA1C9B" w:rsidRPr="77188F23">
        <w:rPr>
          <w:rFonts w:eastAsiaTheme="minorEastAsia"/>
        </w:rPr>
        <w:t xml:space="preserve">his is not an exhaustive list of </w:t>
      </w:r>
      <w:r w:rsidR="0076188B">
        <w:rPr>
          <w:rFonts w:eastAsiaTheme="minorEastAsia"/>
        </w:rPr>
        <w:t>factors</w:t>
      </w:r>
      <w:r w:rsidR="34AA1C9B" w:rsidRPr="77188F23">
        <w:rPr>
          <w:rFonts w:eastAsiaTheme="minorEastAsia"/>
        </w:rPr>
        <w:t xml:space="preserve"> that </w:t>
      </w:r>
      <w:r w:rsidR="276907E5" w:rsidRPr="77188F23">
        <w:rPr>
          <w:rFonts w:eastAsiaTheme="minorEastAsia"/>
        </w:rPr>
        <w:t>can</w:t>
      </w:r>
      <w:r w:rsidR="34AA1C9B" w:rsidRPr="77188F23">
        <w:rPr>
          <w:rFonts w:eastAsiaTheme="minorEastAsia"/>
        </w:rPr>
        <w:t xml:space="preserve"> be </w:t>
      </w:r>
      <w:r w:rsidR="1A0CFC0D" w:rsidRPr="77188F23">
        <w:rPr>
          <w:rFonts w:eastAsiaTheme="minorEastAsia"/>
        </w:rPr>
        <w:t>considered and</w:t>
      </w:r>
      <w:r w:rsidR="34AA1C9B" w:rsidRPr="77188F23">
        <w:rPr>
          <w:rFonts w:eastAsiaTheme="minorEastAsia"/>
        </w:rPr>
        <w:t xml:space="preserve"> </w:t>
      </w:r>
      <w:r w:rsidR="25E21172" w:rsidRPr="77188F23">
        <w:rPr>
          <w:rFonts w:eastAsiaTheme="minorEastAsia"/>
        </w:rPr>
        <w:t xml:space="preserve">addressed by the IEP Team when transitioning your </w:t>
      </w:r>
      <w:r w:rsidR="0076188B">
        <w:rPr>
          <w:rFonts w:eastAsiaTheme="minorEastAsia"/>
        </w:rPr>
        <w:t>child</w:t>
      </w:r>
      <w:r w:rsidR="0076188B" w:rsidRPr="77188F23">
        <w:rPr>
          <w:rFonts w:eastAsiaTheme="minorEastAsia"/>
        </w:rPr>
        <w:t xml:space="preserve"> </w:t>
      </w:r>
      <w:r w:rsidR="25E21172" w:rsidRPr="77188F23">
        <w:rPr>
          <w:rFonts w:eastAsiaTheme="minorEastAsia"/>
        </w:rPr>
        <w:t xml:space="preserve">from </w:t>
      </w:r>
      <w:r w:rsidR="00B840D0">
        <w:rPr>
          <w:rFonts w:eastAsiaTheme="minorEastAsia"/>
        </w:rPr>
        <w:t>participating</w:t>
      </w:r>
      <w:r w:rsidR="00B840D0" w:rsidRPr="77188F23">
        <w:rPr>
          <w:rFonts w:eastAsiaTheme="minorEastAsia"/>
        </w:rPr>
        <w:t xml:space="preserve"> </w:t>
      </w:r>
      <w:r w:rsidR="25E21172" w:rsidRPr="77188F23">
        <w:rPr>
          <w:rFonts w:eastAsiaTheme="minorEastAsia"/>
        </w:rPr>
        <w:t xml:space="preserve">in the VAAP </w:t>
      </w:r>
      <w:r w:rsidR="33B8F2C5" w:rsidRPr="77188F23">
        <w:rPr>
          <w:rFonts w:eastAsiaTheme="minorEastAsia"/>
        </w:rPr>
        <w:t>and a modified curriculum to the SOL assessments and the general curriculum</w:t>
      </w:r>
      <w:r w:rsidR="49FD9758" w:rsidRPr="77188F23">
        <w:rPr>
          <w:rFonts w:eastAsiaTheme="minorEastAsia"/>
        </w:rPr>
        <w:t>.</w:t>
      </w:r>
    </w:p>
    <w:sectPr w:rsidR="017C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14E1B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FFFFFF80"/>
    <w:multiLevelType w:val="singleLevel"/>
    <w:tmpl w:val="58BCA2EE"/>
    <w:lvl w:ilvl="0">
      <w:start w:val="1"/>
      <w:numFmt w:val="bullet"/>
      <w:pStyle w:val="ListBullet5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1"/>
    <w:multiLevelType w:val="singleLevel"/>
    <w:tmpl w:val="C5B660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7A445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098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82C2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6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7" w15:restartNumberingAfterBreak="0">
    <w:nsid w:val="0E614C2F"/>
    <w:multiLevelType w:val="hybridMultilevel"/>
    <w:tmpl w:val="D33C2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DE65C"/>
    <w:multiLevelType w:val="hybridMultilevel"/>
    <w:tmpl w:val="0D1079EA"/>
    <w:lvl w:ilvl="0" w:tplc="937EBECC">
      <w:start w:val="1"/>
      <w:numFmt w:val="decimal"/>
      <w:lvlText w:val="%1."/>
      <w:lvlJc w:val="left"/>
      <w:pPr>
        <w:ind w:left="720" w:hanging="360"/>
      </w:pPr>
    </w:lvl>
    <w:lvl w:ilvl="1" w:tplc="1E2AB1D0">
      <w:start w:val="1"/>
      <w:numFmt w:val="lowerLetter"/>
      <w:lvlText w:val="%2."/>
      <w:lvlJc w:val="left"/>
      <w:pPr>
        <w:ind w:left="1440" w:hanging="360"/>
      </w:pPr>
    </w:lvl>
    <w:lvl w:ilvl="2" w:tplc="F99A1A78">
      <w:start w:val="1"/>
      <w:numFmt w:val="lowerRoman"/>
      <w:lvlText w:val="%3."/>
      <w:lvlJc w:val="right"/>
      <w:pPr>
        <w:ind w:left="2160" w:hanging="180"/>
      </w:pPr>
    </w:lvl>
    <w:lvl w:ilvl="3" w:tplc="C500151A">
      <w:start w:val="1"/>
      <w:numFmt w:val="decimal"/>
      <w:lvlText w:val="%4."/>
      <w:lvlJc w:val="left"/>
      <w:pPr>
        <w:ind w:left="2880" w:hanging="360"/>
      </w:pPr>
    </w:lvl>
    <w:lvl w:ilvl="4" w:tplc="CB224C8C">
      <w:start w:val="1"/>
      <w:numFmt w:val="lowerLetter"/>
      <w:lvlText w:val="%5."/>
      <w:lvlJc w:val="left"/>
      <w:pPr>
        <w:ind w:left="3600" w:hanging="360"/>
      </w:pPr>
    </w:lvl>
    <w:lvl w:ilvl="5" w:tplc="0748C7AE">
      <w:start w:val="1"/>
      <w:numFmt w:val="lowerRoman"/>
      <w:lvlText w:val="%6."/>
      <w:lvlJc w:val="right"/>
      <w:pPr>
        <w:ind w:left="4320" w:hanging="180"/>
      </w:pPr>
    </w:lvl>
    <w:lvl w:ilvl="6" w:tplc="037046E8">
      <w:start w:val="1"/>
      <w:numFmt w:val="decimal"/>
      <w:lvlText w:val="%7."/>
      <w:lvlJc w:val="left"/>
      <w:pPr>
        <w:ind w:left="5040" w:hanging="360"/>
      </w:pPr>
    </w:lvl>
    <w:lvl w:ilvl="7" w:tplc="8AF2CC2C">
      <w:start w:val="1"/>
      <w:numFmt w:val="lowerLetter"/>
      <w:lvlText w:val="%8."/>
      <w:lvlJc w:val="left"/>
      <w:pPr>
        <w:ind w:left="5760" w:hanging="360"/>
      </w:pPr>
    </w:lvl>
    <w:lvl w:ilvl="8" w:tplc="3BE048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B739E"/>
    <w:multiLevelType w:val="hybridMultilevel"/>
    <w:tmpl w:val="C1AEA3E6"/>
    <w:lvl w:ilvl="0" w:tplc="21DAF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8B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49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0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A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EB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4D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5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E8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6DADA"/>
    <w:multiLevelType w:val="multilevel"/>
    <w:tmpl w:val="331657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58DB6496"/>
    <w:multiLevelType w:val="hybridMultilevel"/>
    <w:tmpl w:val="5D3A14F8"/>
    <w:lvl w:ilvl="0" w:tplc="E7BC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A20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E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CE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EC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86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4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8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22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A6B4B"/>
    <w:multiLevelType w:val="hybridMultilevel"/>
    <w:tmpl w:val="EF84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05A8"/>
    <w:multiLevelType w:val="hybridMultilevel"/>
    <w:tmpl w:val="28AE0CEA"/>
    <w:lvl w:ilvl="0" w:tplc="BBAEA6EA">
      <w:start w:val="1"/>
      <w:numFmt w:val="decimal"/>
      <w:pStyle w:val="ListParagraph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5A67F"/>
    <w:multiLevelType w:val="hybridMultilevel"/>
    <w:tmpl w:val="0980BCD2"/>
    <w:lvl w:ilvl="0" w:tplc="483205A0">
      <w:start w:val="1"/>
      <w:numFmt w:val="decimal"/>
      <w:lvlText w:val="%1."/>
      <w:lvlJc w:val="left"/>
      <w:pPr>
        <w:ind w:left="720" w:hanging="360"/>
      </w:pPr>
    </w:lvl>
    <w:lvl w:ilvl="1" w:tplc="1408B82C">
      <w:start w:val="1"/>
      <w:numFmt w:val="lowerLetter"/>
      <w:lvlText w:val="%2."/>
      <w:lvlJc w:val="left"/>
      <w:pPr>
        <w:ind w:left="1440" w:hanging="360"/>
      </w:pPr>
    </w:lvl>
    <w:lvl w:ilvl="2" w:tplc="10CA96AA">
      <w:start w:val="1"/>
      <w:numFmt w:val="lowerRoman"/>
      <w:lvlText w:val="%3."/>
      <w:lvlJc w:val="right"/>
      <w:pPr>
        <w:ind w:left="2160" w:hanging="180"/>
      </w:pPr>
    </w:lvl>
    <w:lvl w:ilvl="3" w:tplc="6AB4D72A">
      <w:start w:val="1"/>
      <w:numFmt w:val="decimal"/>
      <w:lvlText w:val="%4."/>
      <w:lvlJc w:val="left"/>
      <w:pPr>
        <w:ind w:left="2880" w:hanging="360"/>
      </w:pPr>
    </w:lvl>
    <w:lvl w:ilvl="4" w:tplc="296C9274">
      <w:start w:val="1"/>
      <w:numFmt w:val="lowerLetter"/>
      <w:lvlText w:val="%5."/>
      <w:lvlJc w:val="left"/>
      <w:pPr>
        <w:ind w:left="3600" w:hanging="360"/>
      </w:pPr>
    </w:lvl>
    <w:lvl w:ilvl="5" w:tplc="0584060C">
      <w:start w:val="1"/>
      <w:numFmt w:val="lowerRoman"/>
      <w:lvlText w:val="%6."/>
      <w:lvlJc w:val="right"/>
      <w:pPr>
        <w:ind w:left="4320" w:hanging="180"/>
      </w:pPr>
    </w:lvl>
    <w:lvl w:ilvl="6" w:tplc="6C2AF606">
      <w:start w:val="1"/>
      <w:numFmt w:val="decimal"/>
      <w:lvlText w:val="%7."/>
      <w:lvlJc w:val="left"/>
      <w:pPr>
        <w:ind w:left="5040" w:hanging="360"/>
      </w:pPr>
    </w:lvl>
    <w:lvl w:ilvl="7" w:tplc="00484546">
      <w:start w:val="1"/>
      <w:numFmt w:val="lowerLetter"/>
      <w:lvlText w:val="%8."/>
      <w:lvlJc w:val="left"/>
      <w:pPr>
        <w:ind w:left="5760" w:hanging="360"/>
      </w:pPr>
    </w:lvl>
    <w:lvl w:ilvl="8" w:tplc="010EC3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88522"/>
    <w:multiLevelType w:val="hybridMultilevel"/>
    <w:tmpl w:val="E0861D48"/>
    <w:lvl w:ilvl="0" w:tplc="927412EE">
      <w:start w:val="1"/>
      <w:numFmt w:val="decimal"/>
      <w:lvlText w:val="%1."/>
      <w:lvlJc w:val="left"/>
      <w:pPr>
        <w:ind w:left="720" w:hanging="360"/>
      </w:pPr>
    </w:lvl>
    <w:lvl w:ilvl="1" w:tplc="83FCC33C">
      <w:start w:val="1"/>
      <w:numFmt w:val="lowerLetter"/>
      <w:lvlText w:val="%2."/>
      <w:lvlJc w:val="left"/>
      <w:pPr>
        <w:ind w:left="1440" w:hanging="360"/>
      </w:pPr>
    </w:lvl>
    <w:lvl w:ilvl="2" w:tplc="849265BE">
      <w:start w:val="1"/>
      <w:numFmt w:val="lowerRoman"/>
      <w:lvlText w:val="%3."/>
      <w:lvlJc w:val="right"/>
      <w:pPr>
        <w:ind w:left="2160" w:hanging="180"/>
      </w:pPr>
    </w:lvl>
    <w:lvl w:ilvl="3" w:tplc="BA281AA0">
      <w:start w:val="1"/>
      <w:numFmt w:val="decimal"/>
      <w:lvlText w:val="%4."/>
      <w:lvlJc w:val="left"/>
      <w:pPr>
        <w:ind w:left="2880" w:hanging="360"/>
      </w:pPr>
    </w:lvl>
    <w:lvl w:ilvl="4" w:tplc="BD54E50A">
      <w:start w:val="1"/>
      <w:numFmt w:val="lowerLetter"/>
      <w:lvlText w:val="%5."/>
      <w:lvlJc w:val="left"/>
      <w:pPr>
        <w:ind w:left="3600" w:hanging="360"/>
      </w:pPr>
    </w:lvl>
    <w:lvl w:ilvl="5" w:tplc="507E4B70">
      <w:start w:val="1"/>
      <w:numFmt w:val="lowerRoman"/>
      <w:lvlText w:val="%6."/>
      <w:lvlJc w:val="right"/>
      <w:pPr>
        <w:ind w:left="4320" w:hanging="180"/>
      </w:pPr>
    </w:lvl>
    <w:lvl w:ilvl="6" w:tplc="6542175A">
      <w:start w:val="1"/>
      <w:numFmt w:val="decimal"/>
      <w:lvlText w:val="%7."/>
      <w:lvlJc w:val="left"/>
      <w:pPr>
        <w:ind w:left="5040" w:hanging="360"/>
      </w:pPr>
    </w:lvl>
    <w:lvl w:ilvl="7" w:tplc="4AAE7FC4">
      <w:start w:val="1"/>
      <w:numFmt w:val="lowerLetter"/>
      <w:lvlText w:val="%8."/>
      <w:lvlJc w:val="left"/>
      <w:pPr>
        <w:ind w:left="5760" w:hanging="360"/>
      </w:pPr>
    </w:lvl>
    <w:lvl w:ilvl="8" w:tplc="243448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5634"/>
    <w:multiLevelType w:val="hybridMultilevel"/>
    <w:tmpl w:val="4ABED898"/>
    <w:lvl w:ilvl="0" w:tplc="FAA6750C">
      <w:start w:val="1"/>
      <w:numFmt w:val="decimal"/>
      <w:lvlText w:val="%1."/>
      <w:lvlJc w:val="left"/>
      <w:pPr>
        <w:ind w:left="720" w:hanging="360"/>
      </w:pPr>
    </w:lvl>
    <w:lvl w:ilvl="1" w:tplc="EC0AC968">
      <w:start w:val="1"/>
      <w:numFmt w:val="lowerLetter"/>
      <w:lvlText w:val="%2."/>
      <w:lvlJc w:val="left"/>
      <w:pPr>
        <w:ind w:left="1440" w:hanging="360"/>
      </w:pPr>
    </w:lvl>
    <w:lvl w:ilvl="2" w:tplc="2E4457B2">
      <w:start w:val="1"/>
      <w:numFmt w:val="lowerRoman"/>
      <w:lvlText w:val="%3."/>
      <w:lvlJc w:val="right"/>
      <w:pPr>
        <w:ind w:left="2160" w:hanging="180"/>
      </w:pPr>
    </w:lvl>
    <w:lvl w:ilvl="3" w:tplc="C7DE3A36">
      <w:start w:val="1"/>
      <w:numFmt w:val="decimal"/>
      <w:lvlText w:val="%4."/>
      <w:lvlJc w:val="left"/>
      <w:pPr>
        <w:ind w:left="2880" w:hanging="360"/>
      </w:pPr>
    </w:lvl>
    <w:lvl w:ilvl="4" w:tplc="BA0A97CE">
      <w:start w:val="1"/>
      <w:numFmt w:val="lowerLetter"/>
      <w:lvlText w:val="%5."/>
      <w:lvlJc w:val="left"/>
      <w:pPr>
        <w:ind w:left="3600" w:hanging="360"/>
      </w:pPr>
    </w:lvl>
    <w:lvl w:ilvl="5" w:tplc="692062FE">
      <w:start w:val="1"/>
      <w:numFmt w:val="lowerRoman"/>
      <w:lvlText w:val="%6."/>
      <w:lvlJc w:val="right"/>
      <w:pPr>
        <w:ind w:left="4320" w:hanging="180"/>
      </w:pPr>
    </w:lvl>
    <w:lvl w:ilvl="6" w:tplc="494E826A">
      <w:start w:val="1"/>
      <w:numFmt w:val="decimal"/>
      <w:lvlText w:val="%7."/>
      <w:lvlJc w:val="left"/>
      <w:pPr>
        <w:ind w:left="5040" w:hanging="360"/>
      </w:pPr>
    </w:lvl>
    <w:lvl w:ilvl="7" w:tplc="8C5C3E36">
      <w:start w:val="1"/>
      <w:numFmt w:val="lowerLetter"/>
      <w:lvlText w:val="%8."/>
      <w:lvlJc w:val="left"/>
      <w:pPr>
        <w:ind w:left="5760" w:hanging="360"/>
      </w:pPr>
    </w:lvl>
    <w:lvl w:ilvl="8" w:tplc="26FC083C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52464">
    <w:abstractNumId w:val="16"/>
  </w:num>
  <w:num w:numId="2" w16cid:durableId="1395618378">
    <w:abstractNumId w:val="11"/>
  </w:num>
  <w:num w:numId="3" w16cid:durableId="2093814190">
    <w:abstractNumId w:val="10"/>
  </w:num>
  <w:num w:numId="4" w16cid:durableId="1009215463">
    <w:abstractNumId w:val="15"/>
  </w:num>
  <w:num w:numId="5" w16cid:durableId="1459186031">
    <w:abstractNumId w:val="9"/>
  </w:num>
  <w:num w:numId="6" w16cid:durableId="384762105">
    <w:abstractNumId w:val="14"/>
  </w:num>
  <w:num w:numId="7" w16cid:durableId="1742825528">
    <w:abstractNumId w:val="8"/>
  </w:num>
  <w:num w:numId="8" w16cid:durableId="1723091136">
    <w:abstractNumId w:val="6"/>
  </w:num>
  <w:num w:numId="9" w16cid:durableId="1370639744">
    <w:abstractNumId w:val="6"/>
  </w:num>
  <w:num w:numId="10" w16cid:durableId="1619144162">
    <w:abstractNumId w:val="4"/>
  </w:num>
  <w:num w:numId="11" w16cid:durableId="1902131465">
    <w:abstractNumId w:val="3"/>
  </w:num>
  <w:num w:numId="12" w16cid:durableId="2050648085">
    <w:abstractNumId w:val="3"/>
  </w:num>
  <w:num w:numId="13" w16cid:durableId="1161316882">
    <w:abstractNumId w:val="2"/>
  </w:num>
  <w:num w:numId="14" w16cid:durableId="1589146205">
    <w:abstractNumId w:val="2"/>
  </w:num>
  <w:num w:numId="15" w16cid:durableId="2117828231">
    <w:abstractNumId w:val="1"/>
  </w:num>
  <w:num w:numId="16" w16cid:durableId="411977572">
    <w:abstractNumId w:val="1"/>
  </w:num>
  <w:num w:numId="17" w16cid:durableId="1712531076">
    <w:abstractNumId w:val="5"/>
  </w:num>
  <w:num w:numId="18" w16cid:durableId="785580115">
    <w:abstractNumId w:val="5"/>
  </w:num>
  <w:num w:numId="19" w16cid:durableId="304042408">
    <w:abstractNumId w:val="0"/>
  </w:num>
  <w:num w:numId="20" w16cid:durableId="1764648696">
    <w:abstractNumId w:val="0"/>
  </w:num>
  <w:num w:numId="21" w16cid:durableId="901478176">
    <w:abstractNumId w:val="13"/>
  </w:num>
  <w:num w:numId="22" w16cid:durableId="468128325">
    <w:abstractNumId w:val="7"/>
  </w:num>
  <w:num w:numId="23" w16cid:durableId="2085378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67706C"/>
    <w:rsid w:val="001C6CB4"/>
    <w:rsid w:val="001F1698"/>
    <w:rsid w:val="002066B9"/>
    <w:rsid w:val="00414E9F"/>
    <w:rsid w:val="0048382C"/>
    <w:rsid w:val="004A3CB6"/>
    <w:rsid w:val="004C3ED8"/>
    <w:rsid w:val="004F6FBB"/>
    <w:rsid w:val="00504F77"/>
    <w:rsid w:val="00570DB6"/>
    <w:rsid w:val="00590A8A"/>
    <w:rsid w:val="0059312D"/>
    <w:rsid w:val="005A60AB"/>
    <w:rsid w:val="00664A8E"/>
    <w:rsid w:val="00665FE5"/>
    <w:rsid w:val="00671956"/>
    <w:rsid w:val="007250A3"/>
    <w:rsid w:val="0076188B"/>
    <w:rsid w:val="00781563"/>
    <w:rsid w:val="00800399"/>
    <w:rsid w:val="008359DF"/>
    <w:rsid w:val="00855C63"/>
    <w:rsid w:val="00876324"/>
    <w:rsid w:val="008E48B3"/>
    <w:rsid w:val="00A503AC"/>
    <w:rsid w:val="00A61D16"/>
    <w:rsid w:val="00A741F0"/>
    <w:rsid w:val="00A92B4D"/>
    <w:rsid w:val="00AD21BC"/>
    <w:rsid w:val="00AD4400"/>
    <w:rsid w:val="00B537A3"/>
    <w:rsid w:val="00B675D3"/>
    <w:rsid w:val="00B840D0"/>
    <w:rsid w:val="00C25A92"/>
    <w:rsid w:val="00C75E2F"/>
    <w:rsid w:val="00CF020C"/>
    <w:rsid w:val="00D4260D"/>
    <w:rsid w:val="00DF495F"/>
    <w:rsid w:val="00E20D3D"/>
    <w:rsid w:val="00FB5640"/>
    <w:rsid w:val="017C5E18"/>
    <w:rsid w:val="01CDA6D1"/>
    <w:rsid w:val="02FC8413"/>
    <w:rsid w:val="05AF4137"/>
    <w:rsid w:val="06151929"/>
    <w:rsid w:val="064BE2E4"/>
    <w:rsid w:val="0650C11C"/>
    <w:rsid w:val="06F11E44"/>
    <w:rsid w:val="075EE57E"/>
    <w:rsid w:val="0786DAC9"/>
    <w:rsid w:val="07D46553"/>
    <w:rsid w:val="08611773"/>
    <w:rsid w:val="087A4FB7"/>
    <w:rsid w:val="08C369B2"/>
    <w:rsid w:val="0A3813DC"/>
    <w:rsid w:val="0A99450E"/>
    <w:rsid w:val="0A9B0CA5"/>
    <w:rsid w:val="0AACBB2C"/>
    <w:rsid w:val="0ABDD97F"/>
    <w:rsid w:val="0B8CCFCB"/>
    <w:rsid w:val="0C1AE80A"/>
    <w:rsid w:val="0CBCFE19"/>
    <w:rsid w:val="0DD19A83"/>
    <w:rsid w:val="0E1A1533"/>
    <w:rsid w:val="0F19840D"/>
    <w:rsid w:val="1155FCA4"/>
    <w:rsid w:val="11B46234"/>
    <w:rsid w:val="121ED176"/>
    <w:rsid w:val="1274EFD3"/>
    <w:rsid w:val="12805AE8"/>
    <w:rsid w:val="12A06909"/>
    <w:rsid w:val="12C616F3"/>
    <w:rsid w:val="12CF57CD"/>
    <w:rsid w:val="12D28229"/>
    <w:rsid w:val="14983481"/>
    <w:rsid w:val="15AD7AEC"/>
    <w:rsid w:val="15FA6DBE"/>
    <w:rsid w:val="1611BA38"/>
    <w:rsid w:val="169C7553"/>
    <w:rsid w:val="1727E90C"/>
    <w:rsid w:val="1744E176"/>
    <w:rsid w:val="176E6573"/>
    <w:rsid w:val="1987D26A"/>
    <w:rsid w:val="1998FC52"/>
    <w:rsid w:val="1A0CFC0D"/>
    <w:rsid w:val="1A332770"/>
    <w:rsid w:val="1A59B31A"/>
    <w:rsid w:val="1B684F2B"/>
    <w:rsid w:val="1BA57144"/>
    <w:rsid w:val="1BE0709A"/>
    <w:rsid w:val="1C06451E"/>
    <w:rsid w:val="1D1FB301"/>
    <w:rsid w:val="1DD70596"/>
    <w:rsid w:val="1DE920ED"/>
    <w:rsid w:val="1E3A0D01"/>
    <w:rsid w:val="1E98B6E7"/>
    <w:rsid w:val="1EF2A027"/>
    <w:rsid w:val="1F366E81"/>
    <w:rsid w:val="20EBCDC0"/>
    <w:rsid w:val="21EC74C1"/>
    <w:rsid w:val="220AD635"/>
    <w:rsid w:val="23F24CE7"/>
    <w:rsid w:val="24742651"/>
    <w:rsid w:val="25E21172"/>
    <w:rsid w:val="26339E7B"/>
    <w:rsid w:val="26DF8DA1"/>
    <w:rsid w:val="276907E5"/>
    <w:rsid w:val="27B5F157"/>
    <w:rsid w:val="280472DC"/>
    <w:rsid w:val="2996B2E9"/>
    <w:rsid w:val="2A2BDC10"/>
    <w:rsid w:val="2A3F06F2"/>
    <w:rsid w:val="2A47BFAE"/>
    <w:rsid w:val="2A5ABB5D"/>
    <w:rsid w:val="2A90CA30"/>
    <w:rsid w:val="2A9F21AC"/>
    <w:rsid w:val="2B0EFD1D"/>
    <w:rsid w:val="2BB28E25"/>
    <w:rsid w:val="2BB3ACBE"/>
    <w:rsid w:val="2BE66DB4"/>
    <w:rsid w:val="2C2E1814"/>
    <w:rsid w:val="2CEDEEEF"/>
    <w:rsid w:val="2D345E09"/>
    <w:rsid w:val="2D6510C7"/>
    <w:rsid w:val="2F6FA4F4"/>
    <w:rsid w:val="2FD938FB"/>
    <w:rsid w:val="30478758"/>
    <w:rsid w:val="30DD0EA5"/>
    <w:rsid w:val="3257C803"/>
    <w:rsid w:val="32CEBB18"/>
    <w:rsid w:val="32D450EF"/>
    <w:rsid w:val="331B8083"/>
    <w:rsid w:val="335E51BC"/>
    <w:rsid w:val="33B5D8E5"/>
    <w:rsid w:val="33B8F2C5"/>
    <w:rsid w:val="34AA1C9B"/>
    <w:rsid w:val="35D66DDE"/>
    <w:rsid w:val="35FCAB25"/>
    <w:rsid w:val="36254C5B"/>
    <w:rsid w:val="372A4CFC"/>
    <w:rsid w:val="37DC7B0C"/>
    <w:rsid w:val="37F7F5B0"/>
    <w:rsid w:val="3A51F381"/>
    <w:rsid w:val="3B87D992"/>
    <w:rsid w:val="3C9C002F"/>
    <w:rsid w:val="3D5EBF32"/>
    <w:rsid w:val="3D7E9DB3"/>
    <w:rsid w:val="3E51EB12"/>
    <w:rsid w:val="3E988856"/>
    <w:rsid w:val="3F825400"/>
    <w:rsid w:val="3F8C934F"/>
    <w:rsid w:val="3F9D6F8F"/>
    <w:rsid w:val="3F9F947A"/>
    <w:rsid w:val="409C0EAB"/>
    <w:rsid w:val="40AED261"/>
    <w:rsid w:val="40C5832A"/>
    <w:rsid w:val="40F7AD66"/>
    <w:rsid w:val="415DCFAC"/>
    <w:rsid w:val="41A45D96"/>
    <w:rsid w:val="42AD9729"/>
    <w:rsid w:val="4374EFD2"/>
    <w:rsid w:val="442CC5D1"/>
    <w:rsid w:val="44DFA57F"/>
    <w:rsid w:val="4545D691"/>
    <w:rsid w:val="45B0EEA6"/>
    <w:rsid w:val="45E67173"/>
    <w:rsid w:val="46023264"/>
    <w:rsid w:val="460266D5"/>
    <w:rsid w:val="46F10E85"/>
    <w:rsid w:val="47E2320D"/>
    <w:rsid w:val="484DD1B6"/>
    <w:rsid w:val="4978B59B"/>
    <w:rsid w:val="49F857B8"/>
    <w:rsid w:val="49FD9758"/>
    <w:rsid w:val="4A5C9776"/>
    <w:rsid w:val="4B33851B"/>
    <w:rsid w:val="4B8D6FD0"/>
    <w:rsid w:val="4BF2B715"/>
    <w:rsid w:val="4CC85019"/>
    <w:rsid w:val="4E253D73"/>
    <w:rsid w:val="4F1493CD"/>
    <w:rsid w:val="4F8FBEFF"/>
    <w:rsid w:val="4FEA1D25"/>
    <w:rsid w:val="50161154"/>
    <w:rsid w:val="503026E9"/>
    <w:rsid w:val="503EB77B"/>
    <w:rsid w:val="5061BA85"/>
    <w:rsid w:val="51B18E7D"/>
    <w:rsid w:val="522CB6C6"/>
    <w:rsid w:val="52E662A3"/>
    <w:rsid w:val="53474563"/>
    <w:rsid w:val="539D6523"/>
    <w:rsid w:val="54202E63"/>
    <w:rsid w:val="546A2C62"/>
    <w:rsid w:val="56D305F3"/>
    <w:rsid w:val="56EAE73D"/>
    <w:rsid w:val="579449DB"/>
    <w:rsid w:val="579ED5A2"/>
    <w:rsid w:val="57D2B63C"/>
    <w:rsid w:val="590CDD09"/>
    <w:rsid w:val="5A89CB62"/>
    <w:rsid w:val="5B67706C"/>
    <w:rsid w:val="5B8FF04B"/>
    <w:rsid w:val="5B9FDB1C"/>
    <w:rsid w:val="5C4D26D3"/>
    <w:rsid w:val="5D0C5F80"/>
    <w:rsid w:val="5D6CB1F5"/>
    <w:rsid w:val="5E17A5BC"/>
    <w:rsid w:val="5F9D7455"/>
    <w:rsid w:val="5FB58CAA"/>
    <w:rsid w:val="608F15D5"/>
    <w:rsid w:val="613987C0"/>
    <w:rsid w:val="622124B1"/>
    <w:rsid w:val="63986C92"/>
    <w:rsid w:val="63D63072"/>
    <w:rsid w:val="641CB6A9"/>
    <w:rsid w:val="650E97B2"/>
    <w:rsid w:val="65A27AD6"/>
    <w:rsid w:val="65D81A31"/>
    <w:rsid w:val="66CBB619"/>
    <w:rsid w:val="66ED38B5"/>
    <w:rsid w:val="676FEF30"/>
    <w:rsid w:val="67A68947"/>
    <w:rsid w:val="68E34629"/>
    <w:rsid w:val="6902E01B"/>
    <w:rsid w:val="69DEE0EA"/>
    <w:rsid w:val="69E41FFE"/>
    <w:rsid w:val="6A28A15A"/>
    <w:rsid w:val="6B39AC5D"/>
    <w:rsid w:val="6BB66E56"/>
    <w:rsid w:val="6BDCC8C0"/>
    <w:rsid w:val="6C740B26"/>
    <w:rsid w:val="6D4B21E4"/>
    <w:rsid w:val="6E01C4E6"/>
    <w:rsid w:val="6EDA4B79"/>
    <w:rsid w:val="7020F7FC"/>
    <w:rsid w:val="7058CD71"/>
    <w:rsid w:val="70F3F24F"/>
    <w:rsid w:val="714CE27A"/>
    <w:rsid w:val="718D2D46"/>
    <w:rsid w:val="71BFFDC0"/>
    <w:rsid w:val="72B718E4"/>
    <w:rsid w:val="72C00684"/>
    <w:rsid w:val="7363B812"/>
    <w:rsid w:val="73C76AE0"/>
    <w:rsid w:val="752846E2"/>
    <w:rsid w:val="77188F23"/>
    <w:rsid w:val="77C3EFF4"/>
    <w:rsid w:val="77DF256B"/>
    <w:rsid w:val="784F7985"/>
    <w:rsid w:val="78C53251"/>
    <w:rsid w:val="79F049BA"/>
    <w:rsid w:val="7A4D9A5D"/>
    <w:rsid w:val="7A611155"/>
    <w:rsid w:val="7A7CC4BD"/>
    <w:rsid w:val="7AB86ABB"/>
    <w:rsid w:val="7AED43CA"/>
    <w:rsid w:val="7B38A1E8"/>
    <w:rsid w:val="7C0862FD"/>
    <w:rsid w:val="7C31D1DC"/>
    <w:rsid w:val="7C9F6464"/>
    <w:rsid w:val="7CFFA003"/>
    <w:rsid w:val="7D05B18C"/>
    <w:rsid w:val="7D3D1587"/>
    <w:rsid w:val="7E231614"/>
    <w:rsid w:val="7EC991C2"/>
    <w:rsid w:val="7F609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7706C"/>
  <w15:chartTrackingRefBased/>
  <w15:docId w15:val="{D27E1CD9-0EB3-4EA2-8DB2-A0166725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400"/>
    <w:pPr>
      <w:spacing w:after="24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D4400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4400"/>
    <w:pPr>
      <w:keepNext/>
      <w:keepLines/>
      <w:spacing w:line="240" w:lineRule="auto"/>
      <w:outlineLvl w:val="1"/>
    </w:pPr>
    <w:rPr>
      <w:rFonts w:eastAsia="Arial"/>
      <w:b/>
      <w:bCs/>
      <w:color w:val="003C7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400"/>
    <w:pPr>
      <w:keepNext/>
      <w:keepLines/>
      <w:outlineLvl w:val="2"/>
    </w:pPr>
    <w:rPr>
      <w:rFonts w:eastAsiaTheme="majorEastAs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4400"/>
    <w:pPr>
      <w:keepNext/>
      <w:keepLines/>
      <w:spacing w:before="40"/>
      <w:outlineLvl w:val="3"/>
    </w:pPr>
    <w:rPr>
      <w:rFonts w:eastAsiaTheme="majorEastAsia"/>
      <w:i/>
      <w:iCs/>
      <w:color w:val="003C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400"/>
    <w:pPr>
      <w:keepNext/>
      <w:keepLines/>
      <w:spacing w:before="40"/>
      <w:outlineLvl w:val="4"/>
    </w:pPr>
    <w:rPr>
      <w:rFonts w:eastAsiaTheme="majorEastAsia" w:cstheme="majorBidi"/>
      <w:color w:val="8080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400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400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40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40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CB4"/>
    <w:pPr>
      <w:numPr>
        <w:numId w:val="21"/>
      </w:numPr>
      <w:ind w:left="360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D4400"/>
    <w:rPr>
      <w:rFonts w:ascii="Times New Roman" w:hAnsi="Times New Roman"/>
      <w:b w:val="0"/>
      <w:i w:val="0"/>
      <w:color w:val="003C71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AD4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400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4400"/>
    <w:rPr>
      <w:sz w:val="16"/>
      <w:szCs w:val="16"/>
    </w:rPr>
  </w:style>
  <w:style w:type="paragraph" w:styleId="Revision">
    <w:name w:val="Revision"/>
    <w:hidden/>
    <w:uiPriority w:val="99"/>
    <w:semiHidden/>
    <w:rsid w:val="004F6F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4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D44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D4400"/>
    <w:rPr>
      <w:rFonts w:ascii="Arial" w:eastAsia="Arial" w:hAnsi="Arial" w:cs="Arial"/>
      <w:sz w:val="24"/>
      <w:szCs w:val="24"/>
      <w:lang w:bidi="en-US"/>
    </w:rPr>
  </w:style>
  <w:style w:type="character" w:styleId="BookTitle">
    <w:name w:val="Book Title"/>
    <w:basedOn w:val="DefaultParagraphFont"/>
    <w:uiPriority w:val="33"/>
    <w:qFormat/>
    <w:rsid w:val="00AD4400"/>
    <w:rPr>
      <w:rFonts w:ascii="Times New Roman" w:hAnsi="Times New Roman"/>
      <w:b/>
      <w:bCs/>
      <w:i w:val="0"/>
      <w:iCs/>
      <w:caps/>
      <w:smallCaps w:val="0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400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D4400"/>
    <w:rPr>
      <w:rFonts w:ascii="Times New Roman" w:hAnsi="Times New Roman"/>
      <w:b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D4400"/>
    <w:rPr>
      <w:rFonts w:ascii="Times New Roman" w:hAnsi="Times New Roman"/>
      <w:color w:val="BFBFBF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4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400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D44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D4400"/>
    <w:pPr>
      <w:spacing w:after="60"/>
    </w:pPr>
    <w:rPr>
      <w:rFonts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4400"/>
    <w:rPr>
      <w:rFonts w:ascii="Times New Roman" w:hAnsi="Times New Roman"/>
      <w:kern w:val="2"/>
      <w:sz w:val="20"/>
      <w:szCs w:val="20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AD4400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44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40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4400"/>
    <w:rPr>
      <w:rFonts w:ascii="Times New Roman" w:eastAsia="Arial" w:hAnsi="Times New Roman" w:cs="Times New Roman"/>
      <w:b/>
      <w:bCs/>
      <w:color w:val="003C7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4400"/>
    <w:rPr>
      <w:rFonts w:ascii="Times New Roman" w:eastAsia="Arial" w:hAnsi="Times New Roman" w:cs="Times New Roman"/>
      <w:b/>
      <w:bCs/>
      <w:color w:val="003C71"/>
      <w:sz w:val="48"/>
      <w:szCs w:val="48"/>
    </w:rPr>
  </w:style>
  <w:style w:type="paragraph" w:customStyle="1" w:styleId="Normal0">
    <w:name w:val="Normal0"/>
    <w:rsid w:val="00AD4400"/>
    <w:rPr>
      <w:rFonts w:ascii="Calibri" w:eastAsia="Calibri" w:hAnsi="Calibri" w:cs="Calibri"/>
    </w:rPr>
  </w:style>
  <w:style w:type="paragraph" w:customStyle="1" w:styleId="heading10">
    <w:name w:val="heading 10"/>
    <w:basedOn w:val="Normal0"/>
    <w:next w:val="Normal0"/>
    <w:rsid w:val="00AD4400"/>
    <w:pPr>
      <w:keepNext/>
      <w:keepLines/>
      <w:spacing w:before="240" w:after="0"/>
    </w:pPr>
    <w:rPr>
      <w:color w:val="2E75B5"/>
      <w:sz w:val="32"/>
      <w:szCs w:val="32"/>
    </w:rPr>
  </w:style>
  <w:style w:type="paragraph" w:customStyle="1" w:styleId="heading11">
    <w:name w:val="heading 11"/>
    <w:basedOn w:val="Normal"/>
    <w:next w:val="Normal"/>
    <w:uiPriority w:val="9"/>
    <w:rsid w:val="00AD4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0">
    <w:name w:val="heading 20"/>
    <w:basedOn w:val="Normal0"/>
    <w:next w:val="Normal0"/>
    <w:rsid w:val="00AD44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Normal1">
    <w:name w:val="Normal1"/>
    <w:rsid w:val="00AD4400"/>
    <w:rPr>
      <w:rFonts w:ascii="Calibri" w:eastAsia="Calibri" w:hAnsi="Calibri" w:cs="Calibri"/>
    </w:rPr>
  </w:style>
  <w:style w:type="paragraph" w:customStyle="1" w:styleId="heading21">
    <w:name w:val="heading 21"/>
    <w:basedOn w:val="Normal1"/>
    <w:next w:val="Normal1"/>
    <w:uiPriority w:val="9"/>
    <w:unhideWhenUsed/>
    <w:rsid w:val="00AD44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440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heading30">
    <w:name w:val="heading 30"/>
    <w:basedOn w:val="Normal0"/>
    <w:next w:val="Normal0"/>
    <w:rsid w:val="00AD4400"/>
    <w:pPr>
      <w:keepNext/>
      <w:keepLines/>
      <w:spacing w:before="280" w:after="80"/>
    </w:pPr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D4400"/>
    <w:rPr>
      <w:rFonts w:ascii="Times New Roman" w:eastAsiaTheme="majorEastAsia" w:hAnsi="Times New Roman" w:cs="Times New Roman"/>
      <w:i/>
      <w:iCs/>
      <w:color w:val="003C71"/>
      <w:sz w:val="24"/>
      <w:szCs w:val="24"/>
    </w:rPr>
  </w:style>
  <w:style w:type="paragraph" w:customStyle="1" w:styleId="heading40">
    <w:name w:val="heading 40"/>
    <w:basedOn w:val="Normal0"/>
    <w:next w:val="Normal0"/>
    <w:rsid w:val="00AD4400"/>
    <w:pPr>
      <w:keepNext/>
      <w:keepLines/>
      <w:spacing w:before="240" w:after="40"/>
    </w:pPr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400"/>
    <w:rPr>
      <w:rFonts w:ascii="Times New Roman" w:eastAsiaTheme="majorEastAsia" w:hAnsi="Times New Roman" w:cstheme="majorBidi"/>
      <w:color w:val="808080"/>
      <w:sz w:val="24"/>
      <w:szCs w:val="24"/>
    </w:rPr>
  </w:style>
  <w:style w:type="paragraph" w:customStyle="1" w:styleId="heading50">
    <w:name w:val="heading 50"/>
    <w:basedOn w:val="Normal0"/>
    <w:next w:val="Normal0"/>
    <w:rsid w:val="00AD4400"/>
    <w:pPr>
      <w:keepNext/>
      <w:keepLines/>
      <w:spacing w:before="220" w:after="40"/>
    </w:pPr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400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customStyle="1" w:styleId="heading60">
    <w:name w:val="heading 60"/>
    <w:basedOn w:val="Normal0"/>
    <w:next w:val="Normal0"/>
    <w:rsid w:val="00AD4400"/>
    <w:pPr>
      <w:keepNext/>
      <w:keepLines/>
      <w:spacing w:before="200" w:after="40"/>
    </w:pPr>
    <w:rPr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400"/>
    <w:rPr>
      <w:rFonts w:ascii="Times New Roman" w:eastAsiaTheme="majorEastAsia" w:hAnsi="Times New Roman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400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400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qFormat/>
    <w:rsid w:val="00AD4400"/>
    <w:rPr>
      <w:rFonts w:ascii="Times New Roman" w:hAnsi="Times New Roman"/>
      <w:b/>
      <w:i/>
      <w:iCs/>
      <w:color w:val="003B7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4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400"/>
    <w:rPr>
      <w:rFonts w:ascii="Times New Roman" w:hAnsi="Times New Roman" w:cs="Times New Roman"/>
      <w:i/>
      <w:iCs/>
      <w:color w:val="003B7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AD4400"/>
    <w:rPr>
      <w:rFonts w:ascii="Times New Roman" w:hAnsi="Times New Roman"/>
      <w:b/>
      <w:bCs/>
      <w:i w:val="0"/>
      <w:smallCaps/>
      <w:color w:val="003B71"/>
      <w:spacing w:val="5"/>
    </w:rPr>
  </w:style>
  <w:style w:type="paragraph" w:styleId="ListBullet">
    <w:name w:val="List Bullet"/>
    <w:basedOn w:val="Normal"/>
    <w:uiPriority w:val="99"/>
    <w:unhideWhenUsed/>
    <w:rsid w:val="00AD4400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unhideWhenUsed/>
    <w:rsid w:val="00AD4400"/>
    <w:pPr>
      <w:contextualSpacing/>
    </w:pPr>
  </w:style>
  <w:style w:type="paragraph" w:styleId="ListBullet3">
    <w:name w:val="List Bullet 3"/>
    <w:basedOn w:val="Normal"/>
    <w:uiPriority w:val="99"/>
    <w:unhideWhenUsed/>
    <w:rsid w:val="00AD4400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unhideWhenUsed/>
    <w:rsid w:val="00AD4400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unhideWhenUsed/>
    <w:rsid w:val="00AD4400"/>
    <w:pPr>
      <w:numPr>
        <w:numId w:val="16"/>
      </w:numPr>
      <w:tabs>
        <w:tab w:val="left" w:pos="1800"/>
      </w:tabs>
      <w:contextualSpacing/>
    </w:pPr>
  </w:style>
  <w:style w:type="paragraph" w:styleId="ListNumber">
    <w:name w:val="List Number"/>
    <w:basedOn w:val="Normal"/>
    <w:uiPriority w:val="99"/>
    <w:unhideWhenUsed/>
    <w:rsid w:val="00AD4400"/>
    <w:pPr>
      <w:numPr>
        <w:numId w:val="18"/>
      </w:numPr>
      <w:spacing w:after="160"/>
    </w:pPr>
    <w:rPr>
      <w:b/>
    </w:rPr>
  </w:style>
  <w:style w:type="paragraph" w:styleId="ListNumber2">
    <w:name w:val="List Number 2"/>
    <w:basedOn w:val="Normal"/>
    <w:uiPriority w:val="99"/>
    <w:unhideWhenUsed/>
    <w:rsid w:val="00AD4400"/>
    <w:pPr>
      <w:numPr>
        <w:numId w:val="20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AD4400"/>
  </w:style>
  <w:style w:type="character" w:customStyle="1" w:styleId="NoSpacingChar">
    <w:name w:val="No Spacing Char"/>
    <w:basedOn w:val="DefaultParagraphFont"/>
    <w:link w:val="NoSpacing"/>
    <w:uiPriority w:val="1"/>
    <w:rsid w:val="00AD4400"/>
    <w:rPr>
      <w:rFonts w:ascii="Times New Roman" w:hAnsi="Times New Roman" w:cs="Times New Roman"/>
      <w:sz w:val="24"/>
      <w:szCs w:val="24"/>
    </w:rPr>
  </w:style>
  <w:style w:type="table" w:customStyle="1" w:styleId="NormalTable0">
    <w:name w:val="Normal Table0"/>
    <w:rsid w:val="00AD4400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uiPriority w:val="99"/>
    <w:semiHidden/>
    <w:unhideWhenUsed/>
    <w:rsid w:val="00AD4400"/>
    <w:rPr>
      <w:rFonts w:ascii="Calibri" w:eastAsia="Calibri" w:hAnsi="Calibri" w:cs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AD4400"/>
  </w:style>
  <w:style w:type="character" w:customStyle="1" w:styleId="SmartLink1">
    <w:name w:val="SmartLink1"/>
    <w:basedOn w:val="DefaultParagraphFont"/>
    <w:uiPriority w:val="99"/>
    <w:semiHidden/>
    <w:unhideWhenUsed/>
    <w:rsid w:val="00AD4400"/>
    <w:rPr>
      <w:color w:val="003B71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AD4400"/>
    <w:rPr>
      <w:rFonts w:ascii="Times New Roman" w:hAnsi="Times New Roman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400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D4400"/>
    <w:rPr>
      <w:rFonts w:ascii="Times New Roman" w:hAnsi="Times New Roman" w:cs="Times New Roman"/>
      <w:sz w:val="32"/>
      <w:szCs w:val="32"/>
    </w:rPr>
  </w:style>
  <w:style w:type="paragraph" w:customStyle="1" w:styleId="Subtitle0">
    <w:name w:val="Subtitle0"/>
    <w:basedOn w:val="Normal"/>
    <w:next w:val="Normal"/>
    <w:rsid w:val="00AD4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AD4400"/>
    <w:rPr>
      <w:rFonts w:ascii="Times New Roman" w:hAnsi="Times New Roman"/>
      <w:b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D4400"/>
    <w:rPr>
      <w:rFonts w:ascii="Times New Roman" w:hAnsi="Times New Roman"/>
      <w:b w:val="0"/>
      <w:i w:val="0"/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AD44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4400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D4400"/>
    <w:rPr>
      <w:rFonts w:ascii="Times New Roman" w:hAnsi="Times New Roman" w:cs="Times New Roman"/>
      <w:b/>
      <w:bCs/>
      <w:smallCaps/>
      <w:sz w:val="72"/>
      <w:szCs w:val="72"/>
    </w:rPr>
  </w:style>
  <w:style w:type="paragraph" w:customStyle="1" w:styleId="Title0">
    <w:name w:val="Title0"/>
    <w:basedOn w:val="Normal0"/>
    <w:next w:val="Normal0"/>
    <w:rsid w:val="00AD4400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AD4400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D4400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D44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D44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D44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D44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D44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D4400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D4400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4400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D440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e.virginia.gov/home/showpublisheddocument/20358" TargetMode="External"/><Relationship Id="rId5" Type="http://schemas.openxmlformats.org/officeDocument/2006/relationships/hyperlink" Target="https://www.doe.virginia.gov/home/showpublisheddocument/51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for Parents: Virginia Alternate Assessment Program (VAAP) Participation Decision-Making Tool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for Parents: Virginia Alternate Assessment Program (VAAP) Participation Decision-Making Tool</dc:title>
  <dc:subject/>
  <dc:creator>Johnson, Deborah (DOE)</dc:creator>
  <cp:keywords/>
  <dc:description/>
  <cp:lastModifiedBy>Peters, Sarah (DOE)</cp:lastModifiedBy>
  <cp:revision>2</cp:revision>
  <dcterms:created xsi:type="dcterms:W3CDTF">2024-10-10T19:05:00Z</dcterms:created>
  <dcterms:modified xsi:type="dcterms:W3CDTF">2024-10-10T19:05:00Z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4854aceaf0b9985f6b486fabbe74ac94e3645b8b982fb43a30e03e5ae752d745</vt:lpwstr>
  </property>
</Properties>
</file>