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E01A" w14:textId="30A099D5" w:rsidR="00C202A2" w:rsidRPr="00D035E0" w:rsidRDefault="00C202A2" w:rsidP="00D035E0">
      <w:pPr>
        <w:pStyle w:val="H1"/>
        <w:spacing w:after="0"/>
        <w:jc w:val="right"/>
        <w:rPr>
          <w:rFonts w:cs="Times New Roman"/>
          <w:bCs/>
          <w:noProof/>
        </w:rPr>
      </w:pPr>
      <w:r w:rsidRPr="00D035E0">
        <w:rPr>
          <w:rFonts w:ascii="Times New Roman" w:hAnsi="Times New Roman" w:cs="Times New Roman"/>
          <w:b w:val="0"/>
          <w:bCs/>
          <w:noProof/>
          <w:sz w:val="24"/>
          <w:szCs w:val="24"/>
        </w:rPr>
        <w:t xml:space="preserve">Attachment </w:t>
      </w:r>
      <w:r w:rsidR="00A17662">
        <w:rPr>
          <w:rFonts w:ascii="Times New Roman" w:hAnsi="Times New Roman" w:cs="Times New Roman"/>
          <w:b w:val="0"/>
          <w:bCs/>
          <w:noProof/>
          <w:sz w:val="24"/>
          <w:szCs w:val="24"/>
        </w:rPr>
        <w:t>C</w:t>
      </w:r>
    </w:p>
    <w:p w14:paraId="101B382A" w14:textId="0DFDF0E4" w:rsidR="00C202A2" w:rsidRPr="00D035E0" w:rsidRDefault="00C202A2" w:rsidP="00D035E0">
      <w:pPr>
        <w:pStyle w:val="H1"/>
        <w:spacing w:after="0"/>
        <w:jc w:val="right"/>
        <w:rPr>
          <w:rFonts w:cs="Times New Roman"/>
          <w:bCs/>
          <w:noProof/>
        </w:rPr>
      </w:pPr>
      <w:r w:rsidRPr="00D035E0">
        <w:rPr>
          <w:rFonts w:ascii="Times New Roman" w:hAnsi="Times New Roman" w:cs="Times New Roman"/>
          <w:b w:val="0"/>
          <w:bCs/>
          <w:noProof/>
          <w:sz w:val="24"/>
          <w:szCs w:val="24"/>
        </w:rPr>
        <w:t>SCNP Memo #202</w:t>
      </w:r>
      <w:r w:rsidR="00FD6403">
        <w:rPr>
          <w:rFonts w:ascii="Times New Roman" w:hAnsi="Times New Roman" w:cs="Times New Roman"/>
          <w:b w:val="0"/>
          <w:bCs/>
          <w:noProof/>
          <w:sz w:val="24"/>
          <w:szCs w:val="24"/>
        </w:rPr>
        <w:t>4</w:t>
      </w:r>
      <w:r w:rsidRPr="00D035E0">
        <w:rPr>
          <w:rFonts w:ascii="Times New Roman" w:hAnsi="Times New Roman" w:cs="Times New Roman"/>
          <w:b w:val="0"/>
          <w:bCs/>
          <w:noProof/>
          <w:sz w:val="24"/>
          <w:szCs w:val="24"/>
        </w:rPr>
        <w:t>-202</w:t>
      </w:r>
      <w:r w:rsidR="00FD6403">
        <w:rPr>
          <w:rFonts w:ascii="Times New Roman" w:hAnsi="Times New Roman" w:cs="Times New Roman"/>
          <w:b w:val="0"/>
          <w:bCs/>
          <w:noProof/>
          <w:sz w:val="24"/>
          <w:szCs w:val="24"/>
        </w:rPr>
        <w:t>5</w:t>
      </w:r>
      <w:r w:rsidRPr="00D035E0">
        <w:rPr>
          <w:rFonts w:ascii="Times New Roman" w:hAnsi="Times New Roman" w:cs="Times New Roman"/>
          <w:b w:val="0"/>
          <w:bCs/>
          <w:noProof/>
          <w:sz w:val="24"/>
          <w:szCs w:val="24"/>
        </w:rPr>
        <w:t>-</w:t>
      </w:r>
      <w:r w:rsidR="00C1650B">
        <w:rPr>
          <w:rFonts w:ascii="Times New Roman" w:hAnsi="Times New Roman" w:cs="Times New Roman"/>
          <w:b w:val="0"/>
          <w:bCs/>
          <w:noProof/>
          <w:sz w:val="24"/>
          <w:szCs w:val="24"/>
        </w:rPr>
        <w:t>09</w:t>
      </w:r>
    </w:p>
    <w:p w14:paraId="7F465A40" w14:textId="1C3A6037" w:rsidR="00C202A2" w:rsidRPr="00D035E0" w:rsidRDefault="00BB38EA" w:rsidP="00D035E0">
      <w:pPr>
        <w:pStyle w:val="H1"/>
        <w:spacing w:after="0"/>
        <w:jc w:val="right"/>
        <w:rPr>
          <w:rFonts w:cs="Times New Roman"/>
          <w:bCs/>
          <w:noProof/>
        </w:rPr>
      </w:pPr>
      <w:r>
        <w:rPr>
          <w:rFonts w:ascii="Times New Roman" w:hAnsi="Times New Roman" w:cs="Times New Roman"/>
          <w:b w:val="0"/>
          <w:bCs/>
          <w:noProof/>
          <w:sz w:val="24"/>
          <w:szCs w:val="24"/>
        </w:rPr>
        <w:t>July 2</w:t>
      </w:r>
      <w:r w:rsidR="00A17662">
        <w:rPr>
          <w:rFonts w:ascii="Times New Roman" w:hAnsi="Times New Roman" w:cs="Times New Roman"/>
          <w:b w:val="0"/>
          <w:bCs/>
          <w:noProof/>
          <w:sz w:val="24"/>
          <w:szCs w:val="24"/>
        </w:rPr>
        <w:t>9</w:t>
      </w:r>
      <w:r w:rsidR="00C202A2" w:rsidRPr="00D035E0">
        <w:rPr>
          <w:rFonts w:ascii="Times New Roman" w:hAnsi="Times New Roman" w:cs="Times New Roman"/>
          <w:b w:val="0"/>
          <w:bCs/>
          <w:noProof/>
          <w:sz w:val="24"/>
          <w:szCs w:val="24"/>
        </w:rPr>
        <w:t>, 2024</w:t>
      </w:r>
    </w:p>
    <w:p w14:paraId="2E431CAE" w14:textId="714816B0" w:rsidR="008E28D5" w:rsidRDefault="0012175F" w:rsidP="00C1650B">
      <w:pPr>
        <w:pStyle w:val="H1"/>
        <w:spacing w:after="240"/>
        <w:rPr>
          <w:noProof/>
        </w:rPr>
      </w:pPr>
      <w:r>
        <w:rPr>
          <w:noProof/>
        </w:rPr>
        <w:drawing>
          <wp:inline distT="0" distB="0" distL="0" distR="0" wp14:anchorId="2CCDB813" wp14:editId="2903A51C">
            <wp:extent cx="4114800" cy="842743"/>
            <wp:effectExtent l="0" t="0" r="0" b="0"/>
            <wp:docPr id="1442392337" name="Picture 1" descr="Virginia Department of Education, Office of School and Community Nutri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92337" name="Picture 1" descr="Virginia Department of Education, Office of School and Community Nutrition Programs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4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B552E" w14:textId="3954B5CA" w:rsidR="00085B2F" w:rsidRPr="00D035E0" w:rsidRDefault="004E3B19" w:rsidP="00D035E0">
      <w:pPr>
        <w:pStyle w:val="H1"/>
        <w:spacing w:after="120"/>
        <w:rPr>
          <w:rFonts w:ascii="Times New Roman" w:hAnsi="Times New Roman" w:cs="Times New Roman"/>
          <w:b w:val="0"/>
          <w:bCs/>
          <w:sz w:val="40"/>
          <w:szCs w:val="40"/>
        </w:rPr>
      </w:pPr>
      <w:r w:rsidRPr="00D035E0">
        <w:rPr>
          <w:rFonts w:ascii="Times New Roman" w:hAnsi="Times New Roman" w:cs="Times New Roman"/>
          <w:b w:val="0"/>
          <w:bCs/>
          <w:sz w:val="40"/>
          <w:szCs w:val="40"/>
        </w:rPr>
        <w:t>2024 Virginia Farm to School and School Nutrition Programs Directors’ Conference</w:t>
      </w:r>
    </w:p>
    <w:p w14:paraId="593AD2D1" w14:textId="5B87CBEF" w:rsidR="004E3B19" w:rsidRDefault="00BB38EA" w:rsidP="00D035E0">
      <w:pPr>
        <w:pStyle w:val="H1"/>
        <w:spacing w:after="0"/>
        <w:rPr>
          <w:rFonts w:ascii="Times New Roman" w:hAnsi="Times New Roman" w:cs="Times New Roman"/>
          <w:b w:val="0"/>
          <w:bCs/>
          <w:sz w:val="40"/>
          <w:szCs w:val="40"/>
        </w:rPr>
      </w:pPr>
      <w:r>
        <w:rPr>
          <w:rFonts w:ascii="Times New Roman" w:hAnsi="Times New Roman" w:cs="Times New Roman"/>
          <w:b w:val="0"/>
          <w:bCs/>
          <w:sz w:val="40"/>
          <w:szCs w:val="40"/>
        </w:rPr>
        <w:t>October 2</w:t>
      </w:r>
      <w:r w:rsidR="00964814">
        <w:rPr>
          <w:rFonts w:ascii="Times New Roman" w:hAnsi="Times New Roman" w:cs="Times New Roman"/>
          <w:b w:val="0"/>
          <w:bCs/>
          <w:sz w:val="40"/>
          <w:szCs w:val="40"/>
        </w:rPr>
        <w:t>9</w:t>
      </w:r>
      <w:r>
        <w:rPr>
          <w:rFonts w:ascii="Times New Roman" w:hAnsi="Times New Roman" w:cs="Times New Roman"/>
          <w:b w:val="0"/>
          <w:bCs/>
          <w:sz w:val="40"/>
          <w:szCs w:val="40"/>
        </w:rPr>
        <w:t>-30,</w:t>
      </w:r>
      <w:r w:rsidR="004E3B19" w:rsidRPr="00D035E0">
        <w:rPr>
          <w:rFonts w:ascii="Times New Roman" w:hAnsi="Times New Roman" w:cs="Times New Roman"/>
          <w:b w:val="0"/>
          <w:bCs/>
          <w:sz w:val="40"/>
          <w:szCs w:val="40"/>
        </w:rPr>
        <w:t xml:space="preserve"> 2024</w:t>
      </w:r>
    </w:p>
    <w:p w14:paraId="0EA6D509" w14:textId="7E7913D3" w:rsidR="00BB38EA" w:rsidRPr="00D035E0" w:rsidRDefault="00BB38EA" w:rsidP="00D035E0">
      <w:pPr>
        <w:pStyle w:val="H1"/>
        <w:spacing w:after="0"/>
        <w:rPr>
          <w:rFonts w:cs="Times New Roman"/>
          <w:bCs/>
          <w:sz w:val="40"/>
          <w:szCs w:val="40"/>
        </w:rPr>
      </w:pPr>
      <w:r>
        <w:rPr>
          <w:rFonts w:ascii="Times New Roman" w:hAnsi="Times New Roman" w:cs="Times New Roman"/>
          <w:b w:val="0"/>
          <w:bCs/>
          <w:sz w:val="40"/>
          <w:szCs w:val="40"/>
        </w:rPr>
        <w:t>Hotel Madison, Harrisonburg, Virginia</w:t>
      </w:r>
    </w:p>
    <w:p w14:paraId="455AD23B" w14:textId="19D51EE5" w:rsidR="002356B2" w:rsidRPr="00D035E0" w:rsidRDefault="002356B2" w:rsidP="00D035E0">
      <w:pPr>
        <w:pStyle w:val="H2"/>
        <w:jc w:val="center"/>
        <w:rPr>
          <w:sz w:val="40"/>
          <w:szCs w:val="40"/>
        </w:rPr>
      </w:pPr>
      <w:r w:rsidRPr="00D035E0">
        <w:rPr>
          <w:sz w:val="40"/>
          <w:szCs w:val="40"/>
        </w:rPr>
        <w:t>Proposal Scoring Rubric</w:t>
      </w:r>
    </w:p>
    <w:p w14:paraId="2B905B44" w14:textId="77777777" w:rsidR="006E5D61" w:rsidRDefault="006E5D61" w:rsidP="00D035E0">
      <w:pPr>
        <w:pStyle w:val="H3"/>
        <w:sectPr w:rsidR="006E5D61" w:rsidSect="00C202A2">
          <w:head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96BE269" w14:textId="218CE84A" w:rsidR="006E5D61" w:rsidRDefault="006E5D61" w:rsidP="00D035E0">
      <w:pPr>
        <w:pStyle w:val="H3"/>
      </w:pPr>
      <w:r>
        <w:t>Submission Deadline</w:t>
      </w:r>
    </w:p>
    <w:p w14:paraId="53ACF855" w14:textId="23BD4FBE" w:rsidR="006E5D61" w:rsidRDefault="00BB38EA" w:rsidP="006E5D61">
      <w:r>
        <w:t xml:space="preserve">August </w:t>
      </w:r>
      <w:r w:rsidR="00964814">
        <w:t>16</w:t>
      </w:r>
      <w:r>
        <w:t>, 2024</w:t>
      </w:r>
    </w:p>
    <w:p w14:paraId="133755A6" w14:textId="6D0692E8" w:rsidR="006E5D61" w:rsidRDefault="006E5D61" w:rsidP="00C1650B">
      <w:pPr>
        <w:pStyle w:val="H3"/>
        <w:spacing w:before="0"/>
      </w:pPr>
      <w:r>
        <w:t>Submit to:</w:t>
      </w:r>
    </w:p>
    <w:p w14:paraId="5DB5876F" w14:textId="33BBCD2F" w:rsidR="006E5D61" w:rsidRDefault="006E5D61" w:rsidP="00F2046E">
      <w:r>
        <w:t>Kiara.Christian@doe.virginia.gov</w:t>
      </w:r>
    </w:p>
    <w:p w14:paraId="5C09FC2B" w14:textId="77777777" w:rsidR="006E5D61" w:rsidRDefault="006E5D61" w:rsidP="00D035E0">
      <w:pPr>
        <w:pStyle w:val="H3"/>
        <w:sectPr w:rsidR="006E5D61" w:rsidSect="00F2046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64BF6FCF" w14:textId="6D8D1BAE" w:rsidR="002356B2" w:rsidRPr="00D243C5" w:rsidRDefault="002356B2" w:rsidP="00D035E0">
      <w:pPr>
        <w:pStyle w:val="H3"/>
      </w:pPr>
      <w:r w:rsidRPr="00D243C5">
        <w:t>Introduction</w:t>
      </w:r>
    </w:p>
    <w:p w14:paraId="0784ABB8" w14:textId="47DDC3B7" w:rsidR="004E3B19" w:rsidRDefault="002356B2" w:rsidP="002356B2">
      <w:r>
        <w:t>The 2024 Virginia Farm to School and School Nutrition Programs Directors’ Conference Planning Committees wi</w:t>
      </w:r>
      <w:r w:rsidR="00840497">
        <w:t>ll</w:t>
      </w:r>
      <w:r>
        <w:t xml:space="preserve"> review submitted conference session proposals. The Committees will score proposals based on the rubric listed below.</w:t>
      </w:r>
    </w:p>
    <w:p w14:paraId="2F31CAD6" w14:textId="7B8BD288" w:rsidR="002356B2" w:rsidRPr="004E3B19" w:rsidRDefault="002356B2" w:rsidP="00D035E0">
      <w:pPr>
        <w:pStyle w:val="H3"/>
        <w:rPr>
          <w:rFonts w:cs="Times New Roman"/>
          <w:sz w:val="40"/>
          <w:szCs w:val="40"/>
        </w:rPr>
      </w:pPr>
      <w:r w:rsidRPr="002356B2">
        <w:t>Proposal Eligibility</w:t>
      </w:r>
    </w:p>
    <w:p w14:paraId="79B6614B" w14:textId="0F392104" w:rsidR="002356B2" w:rsidRDefault="002356B2" w:rsidP="002356B2">
      <w:r>
        <w:t xml:space="preserve">Proposals must meet the following criteria </w:t>
      </w:r>
      <w:r w:rsidR="002521DC">
        <w:t>to</w:t>
      </w:r>
      <w:r>
        <w:t xml:space="preserve"> be considered:</w:t>
      </w:r>
    </w:p>
    <w:p w14:paraId="0B508504" w14:textId="37C842B2" w:rsidR="002356B2" w:rsidRDefault="002356B2" w:rsidP="002356B2">
      <w:pPr>
        <w:pStyle w:val="ListParagraph"/>
        <w:numPr>
          <w:ilvl w:val="0"/>
          <w:numId w:val="29"/>
        </w:numPr>
      </w:pPr>
      <w:r>
        <w:t>Proposal was submitted by the deadline.</w:t>
      </w:r>
    </w:p>
    <w:p w14:paraId="328FE5A7" w14:textId="5D660FEC" w:rsidR="002356B2" w:rsidRDefault="002356B2" w:rsidP="002356B2">
      <w:pPr>
        <w:pStyle w:val="ListParagraph"/>
        <w:numPr>
          <w:ilvl w:val="0"/>
          <w:numId w:val="29"/>
        </w:numPr>
      </w:pPr>
      <w:r>
        <w:t>Submitted proposal is completed in full</w:t>
      </w:r>
      <w:r w:rsidR="00425054">
        <w:t xml:space="preserve"> with no</w:t>
      </w:r>
      <w:r>
        <w:t xml:space="preserve"> fields </w:t>
      </w:r>
      <w:r w:rsidR="00425054">
        <w:t>left</w:t>
      </w:r>
      <w:r>
        <w:t xml:space="preserve"> blank.</w:t>
      </w:r>
    </w:p>
    <w:p w14:paraId="3A148C49" w14:textId="5171DDAA" w:rsidR="002356B2" w:rsidRDefault="002356B2" w:rsidP="002356B2">
      <w:pPr>
        <w:pStyle w:val="ListParagraph"/>
        <w:numPr>
          <w:ilvl w:val="0"/>
          <w:numId w:val="29"/>
        </w:numPr>
      </w:pPr>
      <w:r>
        <w:t>Proposal does not include any over</w:t>
      </w:r>
      <w:r w:rsidR="00840497">
        <w:t>t</w:t>
      </w:r>
      <w:r>
        <w:t xml:space="preserve"> solicitation on behalf of any individual, vendor, product, organization, or any commercial activity.</w:t>
      </w:r>
    </w:p>
    <w:p w14:paraId="32EC9746" w14:textId="7C921DE5" w:rsidR="002112D5" w:rsidRDefault="002112D5" w:rsidP="002356B2">
      <w:pPr>
        <w:pStyle w:val="ListParagraph"/>
        <w:numPr>
          <w:ilvl w:val="0"/>
          <w:numId w:val="29"/>
        </w:numPr>
      </w:pPr>
      <w:r>
        <w:t>Proposal topic aligns with one or more of the following areas:</w:t>
      </w:r>
    </w:p>
    <w:p w14:paraId="79F5DF70" w14:textId="30A8E1AC" w:rsidR="002112D5" w:rsidRDefault="002112D5" w:rsidP="002112D5">
      <w:pPr>
        <w:pStyle w:val="NormalWeb"/>
        <w:numPr>
          <w:ilvl w:val="1"/>
          <w:numId w:val="29"/>
        </w:numPr>
        <w:rPr>
          <w:color w:val="000000"/>
        </w:rPr>
      </w:pPr>
      <w:r>
        <w:rPr>
          <w:color w:val="000000"/>
        </w:rPr>
        <w:t xml:space="preserve">Day 1: </w:t>
      </w:r>
      <w:r w:rsidR="004D2552">
        <w:rPr>
          <w:color w:val="000000"/>
        </w:rPr>
        <w:t xml:space="preserve">Virginia </w:t>
      </w:r>
      <w:r>
        <w:rPr>
          <w:color w:val="000000"/>
        </w:rPr>
        <w:t>Farm to School Conference</w:t>
      </w:r>
    </w:p>
    <w:p w14:paraId="64BDB5E3" w14:textId="45AC318E" w:rsidR="002112D5" w:rsidRPr="002112D5" w:rsidRDefault="002112D5" w:rsidP="002112D5">
      <w:pPr>
        <w:pStyle w:val="NormalWeb"/>
        <w:numPr>
          <w:ilvl w:val="2"/>
          <w:numId w:val="29"/>
        </w:numPr>
        <w:rPr>
          <w:color w:val="000000"/>
        </w:rPr>
      </w:pPr>
      <w:r w:rsidRPr="002112D5">
        <w:rPr>
          <w:color w:val="000000"/>
        </w:rPr>
        <w:t>Building Farm to School Connections with:</w:t>
      </w:r>
    </w:p>
    <w:p w14:paraId="5CF7A380" w14:textId="30D30C0D" w:rsidR="002112D5" w:rsidRPr="002112D5" w:rsidRDefault="002112D5" w:rsidP="002112D5">
      <w:pPr>
        <w:pStyle w:val="NormalWeb"/>
        <w:numPr>
          <w:ilvl w:val="3"/>
          <w:numId w:val="29"/>
        </w:numPr>
        <w:rPr>
          <w:color w:val="000000"/>
        </w:rPr>
      </w:pPr>
      <w:r w:rsidRPr="002112D5">
        <w:rPr>
          <w:color w:val="000000"/>
        </w:rPr>
        <w:t>School Nutrition Programs</w:t>
      </w:r>
    </w:p>
    <w:p w14:paraId="23483DC5" w14:textId="254FFA38" w:rsidR="002112D5" w:rsidRPr="002112D5" w:rsidRDefault="002112D5" w:rsidP="002112D5">
      <w:pPr>
        <w:pStyle w:val="NormalWeb"/>
        <w:numPr>
          <w:ilvl w:val="3"/>
          <w:numId w:val="29"/>
        </w:numPr>
        <w:rPr>
          <w:color w:val="000000"/>
        </w:rPr>
      </w:pPr>
      <w:r w:rsidRPr="002112D5">
        <w:rPr>
          <w:color w:val="000000"/>
        </w:rPr>
        <w:t>Local Farms</w:t>
      </w:r>
    </w:p>
    <w:p w14:paraId="257660FF" w14:textId="73856D76" w:rsidR="002112D5" w:rsidRPr="002112D5" w:rsidRDefault="002112D5" w:rsidP="002112D5">
      <w:pPr>
        <w:pStyle w:val="NormalWeb"/>
        <w:numPr>
          <w:ilvl w:val="3"/>
          <w:numId w:val="29"/>
        </w:numPr>
        <w:rPr>
          <w:color w:val="000000"/>
        </w:rPr>
      </w:pPr>
      <w:r w:rsidRPr="002112D5">
        <w:rPr>
          <w:color w:val="000000"/>
        </w:rPr>
        <w:lastRenderedPageBreak/>
        <w:t>School Gardens</w:t>
      </w:r>
    </w:p>
    <w:p w14:paraId="4973D37A" w14:textId="0C5F0139" w:rsidR="002112D5" w:rsidRPr="002112D5" w:rsidRDefault="002112D5" w:rsidP="002112D5">
      <w:pPr>
        <w:pStyle w:val="NormalWeb"/>
        <w:numPr>
          <w:ilvl w:val="3"/>
          <w:numId w:val="29"/>
        </w:numPr>
        <w:rPr>
          <w:color w:val="000000"/>
        </w:rPr>
      </w:pPr>
      <w:r w:rsidRPr="002112D5">
        <w:rPr>
          <w:color w:val="000000"/>
        </w:rPr>
        <w:t>Career and Technical Education (CTE) Programs</w:t>
      </w:r>
    </w:p>
    <w:p w14:paraId="7B84DC0A" w14:textId="31825530" w:rsidR="002112D5" w:rsidRPr="002112D5" w:rsidRDefault="002112D5" w:rsidP="002112D5">
      <w:pPr>
        <w:pStyle w:val="NormalWeb"/>
        <w:numPr>
          <w:ilvl w:val="3"/>
          <w:numId w:val="29"/>
        </w:numPr>
        <w:rPr>
          <w:color w:val="000000"/>
        </w:rPr>
      </w:pPr>
      <w:r w:rsidRPr="002112D5">
        <w:rPr>
          <w:color w:val="000000"/>
        </w:rPr>
        <w:t>Farmers Markets</w:t>
      </w:r>
    </w:p>
    <w:p w14:paraId="32FA5AFA" w14:textId="6D1D1CB7" w:rsidR="002112D5" w:rsidRPr="002112D5" w:rsidRDefault="002112D5" w:rsidP="002112D5">
      <w:pPr>
        <w:pStyle w:val="NormalWeb"/>
        <w:numPr>
          <w:ilvl w:val="3"/>
          <w:numId w:val="29"/>
        </w:numPr>
        <w:rPr>
          <w:color w:val="000000"/>
        </w:rPr>
      </w:pPr>
      <w:r w:rsidRPr="002112D5">
        <w:rPr>
          <w:color w:val="000000"/>
        </w:rPr>
        <w:t>Virginia Cooperative Extension and/or Community Organizations</w:t>
      </w:r>
    </w:p>
    <w:p w14:paraId="4980FFA9" w14:textId="0293EF4C" w:rsidR="002112D5" w:rsidRPr="002112D5" w:rsidRDefault="002112D5" w:rsidP="002112D5">
      <w:pPr>
        <w:pStyle w:val="NormalWeb"/>
        <w:numPr>
          <w:ilvl w:val="3"/>
          <w:numId w:val="29"/>
        </w:numPr>
        <w:rPr>
          <w:color w:val="000000"/>
        </w:rPr>
      </w:pPr>
      <w:r w:rsidRPr="002112D5">
        <w:rPr>
          <w:color w:val="000000"/>
        </w:rPr>
        <w:t>Nutrition and Agriculture Education</w:t>
      </w:r>
    </w:p>
    <w:p w14:paraId="74DCE43D" w14:textId="07A0BC50" w:rsidR="002112D5" w:rsidRPr="002112D5" w:rsidRDefault="002112D5" w:rsidP="002112D5">
      <w:pPr>
        <w:pStyle w:val="NormalWeb"/>
        <w:numPr>
          <w:ilvl w:val="2"/>
          <w:numId w:val="29"/>
        </w:numPr>
        <w:rPr>
          <w:color w:val="000000"/>
        </w:rPr>
      </w:pPr>
      <w:r w:rsidRPr="002112D5">
        <w:rPr>
          <w:color w:val="000000"/>
        </w:rPr>
        <w:t>Virginia Food for Virginia Kids</w:t>
      </w:r>
      <w:r>
        <w:rPr>
          <w:color w:val="000000"/>
        </w:rPr>
        <w:t>:</w:t>
      </w:r>
    </w:p>
    <w:p w14:paraId="592CDCF0" w14:textId="0C1EAA71" w:rsidR="002112D5" w:rsidRPr="002112D5" w:rsidRDefault="002112D5" w:rsidP="002112D5">
      <w:pPr>
        <w:pStyle w:val="NormalWeb"/>
        <w:numPr>
          <w:ilvl w:val="3"/>
          <w:numId w:val="29"/>
        </w:numPr>
        <w:rPr>
          <w:color w:val="000000"/>
        </w:rPr>
      </w:pPr>
      <w:r w:rsidRPr="002112D5">
        <w:rPr>
          <w:color w:val="000000"/>
        </w:rPr>
        <w:t>Scratch Cooking with Virginia Grown and Raised Ingredients</w:t>
      </w:r>
    </w:p>
    <w:p w14:paraId="2924C8DE" w14:textId="5A18CE9C" w:rsidR="002112D5" w:rsidRPr="002112D5" w:rsidRDefault="002112D5" w:rsidP="002112D5">
      <w:pPr>
        <w:pStyle w:val="NormalWeb"/>
        <w:numPr>
          <w:ilvl w:val="3"/>
          <w:numId w:val="29"/>
        </w:numPr>
        <w:rPr>
          <w:color w:val="000000"/>
        </w:rPr>
      </w:pPr>
      <w:r w:rsidRPr="002112D5">
        <w:rPr>
          <w:color w:val="000000"/>
        </w:rPr>
        <w:t>Local Procurement</w:t>
      </w:r>
    </w:p>
    <w:p w14:paraId="033AB2C9" w14:textId="172A86A1" w:rsidR="002112D5" w:rsidRPr="002112D5" w:rsidRDefault="002112D5" w:rsidP="002112D5">
      <w:pPr>
        <w:pStyle w:val="NormalWeb"/>
        <w:numPr>
          <w:ilvl w:val="3"/>
          <w:numId w:val="29"/>
        </w:numPr>
        <w:rPr>
          <w:color w:val="000000"/>
        </w:rPr>
      </w:pPr>
      <w:r w:rsidRPr="002112D5">
        <w:rPr>
          <w:color w:val="000000"/>
        </w:rPr>
        <w:t>Student Inspired Menus and/or Student Involvement in Menu Development</w:t>
      </w:r>
    </w:p>
    <w:p w14:paraId="7DE97D17" w14:textId="7CF3C0E2" w:rsidR="002112D5" w:rsidRPr="002112D5" w:rsidRDefault="002112D5" w:rsidP="002112D5">
      <w:pPr>
        <w:pStyle w:val="NormalWeb"/>
        <w:numPr>
          <w:ilvl w:val="3"/>
          <w:numId w:val="29"/>
        </w:numPr>
        <w:rPr>
          <w:color w:val="000000"/>
        </w:rPr>
      </w:pPr>
      <w:r w:rsidRPr="002112D5">
        <w:rPr>
          <w:color w:val="000000"/>
        </w:rPr>
        <w:t>Workforce Development Programs</w:t>
      </w:r>
    </w:p>
    <w:p w14:paraId="0170E4C8" w14:textId="4051A6CA" w:rsidR="002112D5" w:rsidRPr="002112D5" w:rsidRDefault="002112D5" w:rsidP="002112D5">
      <w:pPr>
        <w:pStyle w:val="NormalWeb"/>
        <w:numPr>
          <w:ilvl w:val="3"/>
          <w:numId w:val="29"/>
        </w:numPr>
        <w:rPr>
          <w:color w:val="000000"/>
        </w:rPr>
      </w:pPr>
      <w:r w:rsidRPr="002112D5">
        <w:rPr>
          <w:color w:val="000000"/>
        </w:rPr>
        <w:t>Virginia Harvest of the Month</w:t>
      </w:r>
    </w:p>
    <w:p w14:paraId="51A25E31" w14:textId="19C08CF2" w:rsidR="002112D5" w:rsidRDefault="002112D5" w:rsidP="002112D5">
      <w:pPr>
        <w:pStyle w:val="ListParagraph"/>
        <w:numPr>
          <w:ilvl w:val="1"/>
          <w:numId w:val="29"/>
        </w:numPr>
      </w:pPr>
      <w:r>
        <w:t xml:space="preserve">Day 2: School Nutrition </w:t>
      </w:r>
      <w:r w:rsidR="00DE5191">
        <w:t xml:space="preserve">Programs </w:t>
      </w:r>
      <w:r>
        <w:t>Directors’ Conference</w:t>
      </w:r>
    </w:p>
    <w:p w14:paraId="1E22D65B" w14:textId="77777777" w:rsidR="002112D5" w:rsidRPr="002112D5" w:rsidRDefault="002112D5" w:rsidP="002112D5">
      <w:pPr>
        <w:pStyle w:val="NormalWeb"/>
        <w:numPr>
          <w:ilvl w:val="2"/>
          <w:numId w:val="29"/>
        </w:numPr>
        <w:rPr>
          <w:color w:val="000000"/>
        </w:rPr>
      </w:pPr>
      <w:r w:rsidRPr="002112D5">
        <w:rPr>
          <w:color w:val="000000"/>
        </w:rPr>
        <w:t>Back to Basics (i.e., Menu Development, Procurement, and/or Scratch Cooking 101)</w:t>
      </w:r>
    </w:p>
    <w:p w14:paraId="39862C23" w14:textId="2A70F844" w:rsidR="002112D5" w:rsidRPr="002112D5" w:rsidRDefault="002112D5" w:rsidP="002112D5">
      <w:pPr>
        <w:pStyle w:val="NormalWeb"/>
        <w:numPr>
          <w:ilvl w:val="2"/>
          <w:numId w:val="29"/>
        </w:numPr>
        <w:rPr>
          <w:color w:val="000000"/>
        </w:rPr>
      </w:pPr>
      <w:r w:rsidRPr="002112D5">
        <w:rPr>
          <w:color w:val="000000"/>
        </w:rPr>
        <w:t>Marketing and Food Photography</w:t>
      </w:r>
    </w:p>
    <w:p w14:paraId="6B5814B4" w14:textId="54C1BCDE" w:rsidR="002112D5" w:rsidRPr="002112D5" w:rsidRDefault="002112D5" w:rsidP="002112D5">
      <w:pPr>
        <w:pStyle w:val="NormalWeb"/>
        <w:numPr>
          <w:ilvl w:val="2"/>
          <w:numId w:val="29"/>
        </w:numPr>
        <w:rPr>
          <w:color w:val="000000"/>
        </w:rPr>
      </w:pPr>
      <w:r w:rsidRPr="002112D5">
        <w:rPr>
          <w:color w:val="000000"/>
        </w:rPr>
        <w:t>Integrating Students in School Nutrition Programs Promotion and Recipe Development</w:t>
      </w:r>
    </w:p>
    <w:p w14:paraId="2D1F1D00" w14:textId="16F883D4" w:rsidR="002112D5" w:rsidRPr="002112D5" w:rsidRDefault="002112D5" w:rsidP="002112D5">
      <w:pPr>
        <w:pStyle w:val="NormalWeb"/>
        <w:numPr>
          <w:ilvl w:val="2"/>
          <w:numId w:val="29"/>
        </w:numPr>
        <w:rPr>
          <w:color w:val="000000"/>
        </w:rPr>
      </w:pPr>
      <w:r w:rsidRPr="002112D5">
        <w:rPr>
          <w:color w:val="000000"/>
        </w:rPr>
        <w:t>Team Building and Increasing Staff Morale</w:t>
      </w:r>
    </w:p>
    <w:p w14:paraId="1DA85A26" w14:textId="70AB93DB" w:rsidR="002112D5" w:rsidRPr="002112D5" w:rsidRDefault="002112D5" w:rsidP="002112D5">
      <w:pPr>
        <w:pStyle w:val="NormalWeb"/>
        <w:numPr>
          <w:ilvl w:val="2"/>
          <w:numId w:val="29"/>
        </w:numPr>
        <w:rPr>
          <w:color w:val="000000"/>
        </w:rPr>
      </w:pPr>
      <w:r w:rsidRPr="002112D5">
        <w:rPr>
          <w:color w:val="000000"/>
        </w:rPr>
        <w:t>Partnering with Outside and Parent and Community Organizations to Increase Inclusivity in School Nutrition Programs</w:t>
      </w:r>
    </w:p>
    <w:p w14:paraId="5E9732C7" w14:textId="6C714A8A" w:rsidR="002112D5" w:rsidRPr="002112D5" w:rsidRDefault="002112D5" w:rsidP="002112D5">
      <w:pPr>
        <w:pStyle w:val="NormalWeb"/>
        <w:numPr>
          <w:ilvl w:val="2"/>
          <w:numId w:val="29"/>
        </w:numPr>
        <w:rPr>
          <w:color w:val="000000"/>
        </w:rPr>
      </w:pPr>
      <w:r w:rsidRPr="002112D5">
        <w:rPr>
          <w:color w:val="000000"/>
        </w:rPr>
        <w:t>Integrating Nutrition Education into the Curriculum</w:t>
      </w:r>
    </w:p>
    <w:p w14:paraId="0511B849" w14:textId="2B636339" w:rsidR="002112D5" w:rsidRPr="002112D5" w:rsidRDefault="002112D5" w:rsidP="002112D5">
      <w:pPr>
        <w:pStyle w:val="NormalWeb"/>
        <w:numPr>
          <w:ilvl w:val="2"/>
          <w:numId w:val="29"/>
        </w:numPr>
        <w:rPr>
          <w:color w:val="000000"/>
        </w:rPr>
      </w:pPr>
      <w:r w:rsidRPr="002112D5">
        <w:rPr>
          <w:color w:val="000000"/>
        </w:rPr>
        <w:t>The Final Rule</w:t>
      </w:r>
    </w:p>
    <w:p w14:paraId="7D7AB292" w14:textId="6D2BF253" w:rsidR="00C202A2" w:rsidRPr="002521DC" w:rsidRDefault="00694EB5" w:rsidP="00D035E0">
      <w:pPr>
        <w:pStyle w:val="H3"/>
      </w:pPr>
      <w:r>
        <w:t xml:space="preserve">Session </w:t>
      </w:r>
      <w:r w:rsidR="002356B2" w:rsidRPr="002521DC">
        <w:t xml:space="preserve">Title and Summary: Up to </w:t>
      </w:r>
      <w:r w:rsidR="002521DC">
        <w:t>four</w:t>
      </w:r>
      <w:r w:rsidR="002356B2" w:rsidRPr="002521DC">
        <w:t xml:space="preserve"> (</w:t>
      </w:r>
      <w:r w:rsidR="002521DC">
        <w:t>4</w:t>
      </w:r>
      <w:r w:rsidR="002356B2" w:rsidRPr="002521DC">
        <w:t>) points</w:t>
      </w:r>
      <w:r w:rsidR="00BC6AD3" w:rsidRPr="002521DC">
        <w:t xml:space="preserve"> </w:t>
      </w:r>
    </w:p>
    <w:p w14:paraId="17B6CA9D" w14:textId="55810D35" w:rsidR="002356B2" w:rsidRDefault="002521DC" w:rsidP="00C202A2">
      <w:pPr>
        <w:rPr>
          <w:shd w:val="clear" w:color="auto" w:fill="FFFFFF"/>
        </w:rPr>
      </w:pPr>
      <w:r>
        <w:rPr>
          <w:shd w:val="clear" w:color="auto" w:fill="FFFFFF"/>
        </w:rPr>
        <w:t>Proposal lists the title of the session and includes a short summary (max 500 characters) of the proposed session.</w:t>
      </w:r>
    </w:p>
    <w:p w14:paraId="756BE808" w14:textId="77777777" w:rsidR="00C202A2" w:rsidRPr="00D035E0" w:rsidRDefault="00C202A2" w:rsidP="00D243C5">
      <w:pPr>
        <w:pStyle w:val="H4"/>
      </w:pPr>
      <w:r w:rsidRPr="00D035E0">
        <w:t xml:space="preserve">Scoring Rubric: </w:t>
      </w:r>
    </w:p>
    <w:p w14:paraId="43AD3A6C" w14:textId="77777777" w:rsidR="002521DC" w:rsidRDefault="002521DC" w:rsidP="002521DC">
      <w:pPr>
        <w:pStyle w:val="ListParagraph"/>
        <w:numPr>
          <w:ilvl w:val="0"/>
          <w:numId w:val="23"/>
        </w:numPr>
        <w:rPr>
          <w:rFonts w:eastAsiaTheme="minorHAnsi"/>
        </w:rPr>
      </w:pPr>
      <w:r>
        <w:rPr>
          <w:rFonts w:eastAsiaTheme="minorHAnsi"/>
        </w:rPr>
        <w:t>Responses should include the following:</w:t>
      </w:r>
    </w:p>
    <w:p w14:paraId="3E89C299" w14:textId="77777777" w:rsidR="002521DC" w:rsidRDefault="002521DC" w:rsidP="002521DC">
      <w:pPr>
        <w:pStyle w:val="ListParagraph"/>
        <w:numPr>
          <w:ilvl w:val="1"/>
          <w:numId w:val="23"/>
        </w:numPr>
      </w:pPr>
      <w:r>
        <w:t>Title and summary should provide insight into the proposed session.</w:t>
      </w:r>
    </w:p>
    <w:p w14:paraId="60C2F09C" w14:textId="0019A8C4" w:rsidR="002521DC" w:rsidRPr="006E6D3C" w:rsidRDefault="002521DC" w:rsidP="002521DC">
      <w:pPr>
        <w:pStyle w:val="ListParagraph"/>
        <w:numPr>
          <w:ilvl w:val="1"/>
          <w:numId w:val="23"/>
        </w:numPr>
      </w:pPr>
      <w:r>
        <w:t>Title and summary align.</w:t>
      </w:r>
    </w:p>
    <w:p w14:paraId="31957CF2" w14:textId="72ABBB4A" w:rsidR="002521DC" w:rsidRDefault="002521DC" w:rsidP="002521DC">
      <w:pPr>
        <w:pStyle w:val="ListParagraph"/>
        <w:numPr>
          <w:ilvl w:val="0"/>
          <w:numId w:val="23"/>
        </w:numPr>
        <w:rPr>
          <w:rFonts w:eastAsiaTheme="minorHAnsi"/>
        </w:rPr>
      </w:pPr>
      <w:r>
        <w:rPr>
          <w:rFonts w:eastAsiaTheme="minorHAnsi"/>
        </w:rPr>
        <w:t>Zero (0) points will be awarded when the response does not include a</w:t>
      </w:r>
      <w:r w:rsidR="00B95224">
        <w:rPr>
          <w:rFonts w:eastAsiaTheme="minorHAnsi"/>
        </w:rPr>
        <w:t>n aligned title and session summary.</w:t>
      </w:r>
    </w:p>
    <w:p w14:paraId="344DA073" w14:textId="642F1390" w:rsidR="002E775B" w:rsidRPr="00416045" w:rsidRDefault="002521DC" w:rsidP="00B60722">
      <w:pPr>
        <w:pStyle w:val="ListParagraph"/>
        <w:numPr>
          <w:ilvl w:val="0"/>
          <w:numId w:val="22"/>
        </w:numPr>
      </w:pPr>
      <w:r w:rsidRPr="00B95224">
        <w:rPr>
          <w:rFonts w:eastAsiaTheme="minorHAnsi"/>
        </w:rPr>
        <w:t xml:space="preserve">Up to two (2) points will be awarded when the response includes a basic </w:t>
      </w:r>
      <w:r w:rsidR="00B95224">
        <w:rPr>
          <w:rFonts w:eastAsiaTheme="minorHAnsi"/>
        </w:rPr>
        <w:t>session summary that aligns with the session title</w:t>
      </w:r>
      <w:r w:rsidR="00B95224" w:rsidRPr="00B95224">
        <w:rPr>
          <w:rFonts w:eastAsiaTheme="minorHAnsi"/>
        </w:rPr>
        <w:t>.</w:t>
      </w:r>
      <w:r w:rsidR="002E775B">
        <w:rPr>
          <w:rFonts w:eastAsiaTheme="minorHAnsi"/>
        </w:rPr>
        <w:t xml:space="preserve"> </w:t>
      </w:r>
    </w:p>
    <w:p w14:paraId="122EA5D6" w14:textId="3E1A256D" w:rsidR="002521DC" w:rsidRPr="00B95224" w:rsidRDefault="002521DC" w:rsidP="00B95224">
      <w:pPr>
        <w:pStyle w:val="ListParagraph"/>
        <w:numPr>
          <w:ilvl w:val="0"/>
          <w:numId w:val="22"/>
        </w:numPr>
        <w:rPr>
          <w:rFonts w:eastAsiaTheme="minorHAnsi"/>
        </w:rPr>
      </w:pPr>
      <w:r w:rsidRPr="00B95224">
        <w:rPr>
          <w:rFonts w:eastAsiaTheme="minorHAnsi"/>
        </w:rPr>
        <w:t xml:space="preserve">Up to four (4) points will be awarded when the response includes a </w:t>
      </w:r>
      <w:r w:rsidR="00B95224">
        <w:rPr>
          <w:rFonts w:eastAsiaTheme="minorHAnsi"/>
        </w:rPr>
        <w:t xml:space="preserve">title and </w:t>
      </w:r>
      <w:r w:rsidRPr="00B95224">
        <w:rPr>
          <w:rFonts w:eastAsiaTheme="minorHAnsi"/>
        </w:rPr>
        <w:t xml:space="preserve">detailed </w:t>
      </w:r>
      <w:r w:rsidR="00B95224">
        <w:rPr>
          <w:rFonts w:eastAsiaTheme="minorHAnsi"/>
        </w:rPr>
        <w:t xml:space="preserve">session summary that aligns with the session title. </w:t>
      </w:r>
    </w:p>
    <w:p w14:paraId="1E930A18" w14:textId="284C6EF0" w:rsidR="00C202A2" w:rsidRDefault="00694EB5" w:rsidP="00D035E0">
      <w:pPr>
        <w:pStyle w:val="H3"/>
      </w:pPr>
      <w:r>
        <w:lastRenderedPageBreak/>
        <w:t xml:space="preserve">Session </w:t>
      </w:r>
      <w:r w:rsidR="002521DC">
        <w:t>Learning Objective</w:t>
      </w:r>
      <w:r>
        <w:t>s: Up to four (4) points</w:t>
      </w:r>
    </w:p>
    <w:p w14:paraId="14BEEC35" w14:textId="3BBE7996" w:rsidR="00C202A2" w:rsidRDefault="00694EB5" w:rsidP="00C202A2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Proposal lists the learning objectives of the session.</w:t>
      </w:r>
    </w:p>
    <w:p w14:paraId="53660024" w14:textId="139406CA" w:rsidR="00C202A2" w:rsidRDefault="00C202A2" w:rsidP="00E3356D">
      <w:pPr>
        <w:pStyle w:val="H4"/>
        <w:rPr>
          <w:shd w:val="clear" w:color="auto" w:fill="FFFFFF"/>
        </w:rPr>
      </w:pPr>
      <w:r>
        <w:rPr>
          <w:shd w:val="clear" w:color="auto" w:fill="FFFFFF"/>
        </w:rPr>
        <w:t>Scoring Rubric:</w:t>
      </w:r>
    </w:p>
    <w:p w14:paraId="39BC58A2" w14:textId="77777777" w:rsidR="006E6D3C" w:rsidRDefault="006E6D3C" w:rsidP="00416045">
      <w:pPr>
        <w:pStyle w:val="ListParagraph"/>
        <w:numPr>
          <w:ilvl w:val="0"/>
          <w:numId w:val="23"/>
        </w:numPr>
        <w:rPr>
          <w:rFonts w:eastAsiaTheme="minorHAnsi"/>
        </w:rPr>
      </w:pPr>
      <w:r>
        <w:rPr>
          <w:rFonts w:eastAsiaTheme="minorHAnsi"/>
        </w:rPr>
        <w:t>Responses should include the following:</w:t>
      </w:r>
    </w:p>
    <w:p w14:paraId="231C0F41" w14:textId="77777777" w:rsidR="00694EB5" w:rsidRDefault="00694EB5" w:rsidP="006E6D3C">
      <w:pPr>
        <w:pStyle w:val="ListParagraph"/>
        <w:numPr>
          <w:ilvl w:val="1"/>
          <w:numId w:val="23"/>
        </w:numPr>
      </w:pPr>
      <w:r>
        <w:t>A list of session learning objectives.</w:t>
      </w:r>
    </w:p>
    <w:p w14:paraId="7A013412" w14:textId="204F6EE0" w:rsidR="006E6D3C" w:rsidRPr="006E6D3C" w:rsidRDefault="00694EB5" w:rsidP="00694EB5">
      <w:pPr>
        <w:pStyle w:val="ListParagraph"/>
        <w:numPr>
          <w:ilvl w:val="1"/>
          <w:numId w:val="23"/>
        </w:numPr>
      </w:pPr>
      <w:r>
        <w:t xml:space="preserve">Clear learning objectives that tie into the session summary and proposed outline. </w:t>
      </w:r>
    </w:p>
    <w:p w14:paraId="52C01866" w14:textId="1637F541" w:rsidR="00416045" w:rsidRDefault="00416045" w:rsidP="00416045">
      <w:pPr>
        <w:pStyle w:val="ListParagraph"/>
        <w:numPr>
          <w:ilvl w:val="0"/>
          <w:numId w:val="23"/>
        </w:numPr>
        <w:rPr>
          <w:rFonts w:eastAsiaTheme="minorHAnsi"/>
        </w:rPr>
      </w:pPr>
      <w:r>
        <w:rPr>
          <w:rFonts w:eastAsiaTheme="minorHAnsi"/>
        </w:rPr>
        <w:t xml:space="preserve">Zero (0) points </w:t>
      </w:r>
      <w:r w:rsidR="006E6D3C">
        <w:rPr>
          <w:rFonts w:eastAsiaTheme="minorHAnsi"/>
        </w:rPr>
        <w:t xml:space="preserve">will be </w:t>
      </w:r>
      <w:r>
        <w:rPr>
          <w:rFonts w:eastAsiaTheme="minorHAnsi"/>
        </w:rPr>
        <w:t xml:space="preserve">awarded when the response does not include </w:t>
      </w:r>
      <w:r w:rsidR="00B95224">
        <w:rPr>
          <w:rFonts w:eastAsiaTheme="minorHAnsi"/>
        </w:rPr>
        <w:t xml:space="preserve">clear learning objectives. </w:t>
      </w:r>
    </w:p>
    <w:p w14:paraId="10719E6D" w14:textId="7BC873CF" w:rsidR="00416045" w:rsidRPr="00416045" w:rsidRDefault="00416045" w:rsidP="006E6D3C">
      <w:pPr>
        <w:pStyle w:val="ListParagraph"/>
        <w:numPr>
          <w:ilvl w:val="0"/>
          <w:numId w:val="23"/>
        </w:numPr>
      </w:pPr>
      <w:r>
        <w:rPr>
          <w:rFonts w:eastAsiaTheme="minorHAnsi"/>
        </w:rPr>
        <w:t xml:space="preserve">Up to </w:t>
      </w:r>
      <w:r w:rsidR="00694EB5">
        <w:rPr>
          <w:rFonts w:eastAsiaTheme="minorHAnsi"/>
        </w:rPr>
        <w:t>two</w:t>
      </w:r>
      <w:r>
        <w:rPr>
          <w:rFonts w:eastAsiaTheme="minorHAnsi"/>
        </w:rPr>
        <w:t xml:space="preserve"> (</w:t>
      </w:r>
      <w:r w:rsidR="00694EB5">
        <w:rPr>
          <w:rFonts w:eastAsiaTheme="minorHAnsi"/>
        </w:rPr>
        <w:t>2</w:t>
      </w:r>
      <w:r>
        <w:rPr>
          <w:rFonts w:eastAsiaTheme="minorHAnsi"/>
        </w:rPr>
        <w:t xml:space="preserve">) points </w:t>
      </w:r>
      <w:r w:rsidR="006E6D3C">
        <w:rPr>
          <w:rFonts w:eastAsiaTheme="minorHAnsi"/>
        </w:rPr>
        <w:t xml:space="preserve">will be </w:t>
      </w:r>
      <w:r>
        <w:rPr>
          <w:rFonts w:eastAsiaTheme="minorHAnsi"/>
        </w:rPr>
        <w:t xml:space="preserve">awarded when the response includes a basic description of </w:t>
      </w:r>
      <w:r w:rsidR="00B95224">
        <w:rPr>
          <w:rFonts w:eastAsiaTheme="minorHAnsi"/>
        </w:rPr>
        <w:t>learning objectives that are not clearly tied to the session summary and proposed outline</w:t>
      </w:r>
      <w:r w:rsidR="006E6D3C">
        <w:rPr>
          <w:rFonts w:eastAsiaTheme="minorHAnsi"/>
        </w:rPr>
        <w:t>.</w:t>
      </w:r>
    </w:p>
    <w:p w14:paraId="3FE98A84" w14:textId="04E285C7" w:rsidR="00416045" w:rsidRDefault="00416045" w:rsidP="00416045">
      <w:pPr>
        <w:pStyle w:val="ListParagraph"/>
        <w:numPr>
          <w:ilvl w:val="0"/>
          <w:numId w:val="22"/>
        </w:numPr>
        <w:rPr>
          <w:rFonts w:eastAsiaTheme="minorHAnsi"/>
        </w:rPr>
      </w:pPr>
      <w:r>
        <w:rPr>
          <w:rFonts w:eastAsiaTheme="minorHAnsi"/>
        </w:rPr>
        <w:t xml:space="preserve">Up to </w:t>
      </w:r>
      <w:r w:rsidR="00694EB5">
        <w:rPr>
          <w:rFonts w:eastAsiaTheme="minorHAnsi"/>
        </w:rPr>
        <w:t>four (4)</w:t>
      </w:r>
      <w:r>
        <w:rPr>
          <w:rFonts w:eastAsiaTheme="minorHAnsi"/>
        </w:rPr>
        <w:t xml:space="preserve"> points </w:t>
      </w:r>
      <w:r w:rsidR="006E6D3C">
        <w:rPr>
          <w:rFonts w:eastAsiaTheme="minorHAnsi"/>
        </w:rPr>
        <w:t xml:space="preserve">will be </w:t>
      </w:r>
      <w:r>
        <w:rPr>
          <w:rFonts w:eastAsiaTheme="minorHAnsi"/>
        </w:rPr>
        <w:t>awarded when the response includes a detailed description</w:t>
      </w:r>
      <w:r w:rsidR="00B95224">
        <w:rPr>
          <w:rFonts w:eastAsiaTheme="minorHAnsi"/>
        </w:rPr>
        <w:t xml:space="preserve"> of learning objectives that are clearly tied to the session summary and proposed outline.</w:t>
      </w:r>
    </w:p>
    <w:p w14:paraId="23D13FF1" w14:textId="2B6CC390" w:rsidR="00694EB5" w:rsidRDefault="00694EB5" w:rsidP="00D035E0">
      <w:pPr>
        <w:pStyle w:val="H3"/>
      </w:pPr>
      <w:r>
        <w:t>Speaker Background and Experience: Up to four (4) points</w:t>
      </w:r>
    </w:p>
    <w:p w14:paraId="2D8EC3C3" w14:textId="2E4EE100" w:rsidR="00694EB5" w:rsidRDefault="00694EB5" w:rsidP="00694EB5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Proposal </w:t>
      </w:r>
      <w:r w:rsidR="00035FDA">
        <w:rPr>
          <w:color w:val="000000" w:themeColor="text1"/>
          <w:shd w:val="clear" w:color="auto" w:fill="FFFFFF"/>
        </w:rPr>
        <w:t xml:space="preserve">includes speaker details and </w:t>
      </w:r>
      <w:r>
        <w:rPr>
          <w:color w:val="000000" w:themeColor="text1"/>
          <w:shd w:val="clear" w:color="auto" w:fill="FFFFFF"/>
        </w:rPr>
        <w:t>outlines the background and experience of the speaker(s) on the proposed session topic.</w:t>
      </w:r>
    </w:p>
    <w:p w14:paraId="58F8E70E" w14:textId="77777777" w:rsidR="00694EB5" w:rsidRDefault="00694EB5" w:rsidP="00694EB5">
      <w:pPr>
        <w:pStyle w:val="H4"/>
        <w:rPr>
          <w:shd w:val="clear" w:color="auto" w:fill="FFFFFF"/>
        </w:rPr>
      </w:pPr>
      <w:r>
        <w:rPr>
          <w:shd w:val="clear" w:color="auto" w:fill="FFFFFF"/>
        </w:rPr>
        <w:t>Scoring Rubric:</w:t>
      </w:r>
    </w:p>
    <w:p w14:paraId="5FC4EE68" w14:textId="77777777" w:rsidR="00694EB5" w:rsidRDefault="00694EB5" w:rsidP="00694EB5">
      <w:pPr>
        <w:pStyle w:val="ListParagraph"/>
        <w:numPr>
          <w:ilvl w:val="0"/>
          <w:numId w:val="23"/>
        </w:numPr>
        <w:rPr>
          <w:rFonts w:eastAsiaTheme="minorHAnsi"/>
        </w:rPr>
      </w:pPr>
      <w:r>
        <w:rPr>
          <w:rFonts w:eastAsiaTheme="minorHAnsi"/>
        </w:rPr>
        <w:t>Responses should include the following:</w:t>
      </w:r>
    </w:p>
    <w:p w14:paraId="20FB0252" w14:textId="150B6C4C" w:rsidR="00694EB5" w:rsidRDefault="00694EB5" w:rsidP="00694EB5">
      <w:pPr>
        <w:pStyle w:val="ListParagraph"/>
        <w:numPr>
          <w:ilvl w:val="1"/>
          <w:numId w:val="23"/>
        </w:numPr>
      </w:pPr>
      <w:r>
        <w:t>Background and experience of session speakers(s).</w:t>
      </w:r>
    </w:p>
    <w:p w14:paraId="114CC961" w14:textId="2A93256C" w:rsidR="00694EB5" w:rsidRDefault="00694EB5" w:rsidP="00694EB5">
      <w:pPr>
        <w:pStyle w:val="ListParagraph"/>
        <w:numPr>
          <w:ilvl w:val="1"/>
          <w:numId w:val="23"/>
        </w:numPr>
      </w:pPr>
      <w:r>
        <w:t>How the background and experience of the session speaker(s) qualifies them to present on the proposed session.</w:t>
      </w:r>
    </w:p>
    <w:p w14:paraId="5E52A5D6" w14:textId="5341B970" w:rsidR="00694EB5" w:rsidRDefault="00694EB5" w:rsidP="00694EB5">
      <w:pPr>
        <w:pStyle w:val="ListParagraph"/>
        <w:numPr>
          <w:ilvl w:val="0"/>
          <w:numId w:val="23"/>
        </w:numPr>
        <w:rPr>
          <w:rFonts w:eastAsiaTheme="minorHAnsi"/>
        </w:rPr>
      </w:pPr>
      <w:r>
        <w:rPr>
          <w:rFonts w:eastAsiaTheme="minorHAnsi"/>
        </w:rPr>
        <w:t xml:space="preserve">Zero (0) points will be awarded when the response does not include a description </w:t>
      </w:r>
      <w:r w:rsidR="000E3555">
        <w:rPr>
          <w:rFonts w:eastAsiaTheme="minorHAnsi"/>
        </w:rPr>
        <w:t>of the speaker’s background and experience.</w:t>
      </w:r>
    </w:p>
    <w:p w14:paraId="23B0ED5E" w14:textId="77676D5B" w:rsidR="00694EB5" w:rsidRPr="00416045" w:rsidRDefault="00694EB5" w:rsidP="00694EB5">
      <w:pPr>
        <w:pStyle w:val="ListParagraph"/>
        <w:numPr>
          <w:ilvl w:val="0"/>
          <w:numId w:val="23"/>
        </w:numPr>
      </w:pPr>
      <w:r>
        <w:rPr>
          <w:rFonts w:eastAsiaTheme="minorHAnsi"/>
        </w:rPr>
        <w:t>Up to two (2) points will be awarded when the response includes a basic description of the</w:t>
      </w:r>
      <w:r w:rsidR="000E3555">
        <w:rPr>
          <w:rFonts w:eastAsiaTheme="minorHAnsi"/>
        </w:rPr>
        <w:t xml:space="preserve"> speaker’s background and experience, and how their experience qualifies them to present on the proposed session.</w:t>
      </w:r>
    </w:p>
    <w:p w14:paraId="558EF4D5" w14:textId="09910A7C" w:rsidR="00694EB5" w:rsidRDefault="00694EB5" w:rsidP="00694EB5">
      <w:pPr>
        <w:pStyle w:val="ListParagraph"/>
        <w:numPr>
          <w:ilvl w:val="0"/>
          <w:numId w:val="22"/>
        </w:numPr>
        <w:rPr>
          <w:rFonts w:eastAsiaTheme="minorHAnsi"/>
        </w:rPr>
      </w:pPr>
      <w:r>
        <w:rPr>
          <w:rFonts w:eastAsiaTheme="minorHAnsi"/>
        </w:rPr>
        <w:t>Up to four (4) points will be awarded when the response includes a detailed description of the</w:t>
      </w:r>
      <w:r w:rsidR="000E3555">
        <w:rPr>
          <w:rFonts w:eastAsiaTheme="minorHAnsi"/>
        </w:rPr>
        <w:t xml:space="preserve"> speaker’s background and experience, and how their experience qualifies them to present on the proposed session.</w:t>
      </w:r>
    </w:p>
    <w:p w14:paraId="293968B3" w14:textId="707627FD" w:rsidR="00694EB5" w:rsidRDefault="00694EB5" w:rsidP="00D035E0">
      <w:pPr>
        <w:pStyle w:val="H3"/>
      </w:pPr>
      <w:r>
        <w:lastRenderedPageBreak/>
        <w:t>Proposal Relevance to Virginia Programs: Up to four (4) points</w:t>
      </w:r>
    </w:p>
    <w:p w14:paraId="1A72662F" w14:textId="4D9AD803" w:rsidR="00694EB5" w:rsidRDefault="00694EB5" w:rsidP="00694EB5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Proposal outlines how the topic is relevant to Virginia farm to school efforts</w:t>
      </w:r>
      <w:r w:rsidR="00840497">
        <w:rPr>
          <w:color w:val="000000" w:themeColor="text1"/>
          <w:shd w:val="clear" w:color="auto" w:fill="FFFFFF"/>
        </w:rPr>
        <w:t>, or Virginia</w:t>
      </w:r>
      <w:r>
        <w:rPr>
          <w:color w:val="000000" w:themeColor="text1"/>
          <w:shd w:val="clear" w:color="auto" w:fill="FFFFFF"/>
        </w:rPr>
        <w:t xml:space="preserve"> school and community nutrition programs. </w:t>
      </w:r>
    </w:p>
    <w:p w14:paraId="31C6D3AB" w14:textId="77777777" w:rsidR="00694EB5" w:rsidRDefault="00694EB5" w:rsidP="00694EB5">
      <w:pPr>
        <w:pStyle w:val="H4"/>
        <w:rPr>
          <w:shd w:val="clear" w:color="auto" w:fill="FFFFFF"/>
        </w:rPr>
      </w:pPr>
      <w:r>
        <w:rPr>
          <w:shd w:val="clear" w:color="auto" w:fill="FFFFFF"/>
        </w:rPr>
        <w:t>Scoring Rubric:</w:t>
      </w:r>
    </w:p>
    <w:p w14:paraId="33B3229C" w14:textId="77777777" w:rsidR="00694EB5" w:rsidRDefault="00694EB5" w:rsidP="00694EB5">
      <w:pPr>
        <w:pStyle w:val="ListParagraph"/>
        <w:numPr>
          <w:ilvl w:val="0"/>
          <w:numId w:val="23"/>
        </w:numPr>
        <w:rPr>
          <w:rFonts w:eastAsiaTheme="minorHAnsi"/>
        </w:rPr>
      </w:pPr>
      <w:r>
        <w:rPr>
          <w:rFonts w:eastAsiaTheme="minorHAnsi"/>
        </w:rPr>
        <w:t>Responses should include the following:</w:t>
      </w:r>
    </w:p>
    <w:p w14:paraId="1C3C4A04" w14:textId="147F3ABE" w:rsidR="00694EB5" w:rsidRDefault="00694EB5" w:rsidP="00694EB5">
      <w:pPr>
        <w:pStyle w:val="ListParagraph"/>
        <w:numPr>
          <w:ilvl w:val="1"/>
          <w:numId w:val="23"/>
        </w:numPr>
      </w:pPr>
      <w:r>
        <w:t xml:space="preserve">How the session/topic is relevant to Virginia farm to school efforts, </w:t>
      </w:r>
      <w:r w:rsidR="00824BE7">
        <w:t>and/</w:t>
      </w:r>
      <w:r>
        <w:t>or Virginia school and community nutrition programs.</w:t>
      </w:r>
    </w:p>
    <w:p w14:paraId="45BDF4F1" w14:textId="345631B4" w:rsidR="00694EB5" w:rsidRDefault="00694EB5" w:rsidP="00694EB5">
      <w:pPr>
        <w:pStyle w:val="ListParagraph"/>
        <w:numPr>
          <w:ilvl w:val="0"/>
          <w:numId w:val="23"/>
        </w:numPr>
        <w:rPr>
          <w:rFonts w:eastAsiaTheme="minorHAnsi"/>
        </w:rPr>
      </w:pPr>
      <w:r>
        <w:rPr>
          <w:rFonts w:eastAsiaTheme="minorHAnsi"/>
        </w:rPr>
        <w:t xml:space="preserve">Zero (0) points will be awarded when the response does </w:t>
      </w:r>
      <w:r w:rsidR="00F2046E">
        <w:rPr>
          <w:rFonts w:eastAsiaTheme="minorHAnsi"/>
        </w:rPr>
        <w:t xml:space="preserve">not </w:t>
      </w:r>
      <w:r w:rsidR="000E3555">
        <w:rPr>
          <w:rFonts w:eastAsiaTheme="minorHAnsi"/>
        </w:rPr>
        <w:t xml:space="preserve">indicate how the session is relevant to Virginia farm to school efforts or Virginia school and community nutrition programs. </w:t>
      </w:r>
    </w:p>
    <w:p w14:paraId="236A9386" w14:textId="5FB38392" w:rsidR="00694EB5" w:rsidRPr="00416045" w:rsidRDefault="00694EB5" w:rsidP="00694EB5">
      <w:pPr>
        <w:pStyle w:val="ListParagraph"/>
        <w:numPr>
          <w:ilvl w:val="0"/>
          <w:numId w:val="23"/>
        </w:numPr>
      </w:pPr>
      <w:r>
        <w:rPr>
          <w:rFonts w:eastAsiaTheme="minorHAnsi"/>
        </w:rPr>
        <w:t xml:space="preserve">Up to two (2) points will be awarded when the response includes a basic description of </w:t>
      </w:r>
      <w:r w:rsidR="000E3555">
        <w:rPr>
          <w:rFonts w:eastAsiaTheme="minorHAnsi"/>
        </w:rPr>
        <w:t>how the session is relevant to Virginia farm to school efforts or Virginia school and community nutrition programs.</w:t>
      </w:r>
    </w:p>
    <w:p w14:paraId="4AAA4A94" w14:textId="7A81F867" w:rsidR="00694EB5" w:rsidRDefault="00694EB5" w:rsidP="00694EB5">
      <w:pPr>
        <w:pStyle w:val="ListParagraph"/>
        <w:numPr>
          <w:ilvl w:val="0"/>
          <w:numId w:val="22"/>
        </w:numPr>
        <w:rPr>
          <w:rFonts w:eastAsiaTheme="minorHAnsi"/>
        </w:rPr>
      </w:pPr>
      <w:r>
        <w:rPr>
          <w:rFonts w:eastAsiaTheme="minorHAnsi"/>
        </w:rPr>
        <w:t xml:space="preserve">Up to four (4) points will be awarded when the response includes a detailed description of </w:t>
      </w:r>
      <w:r w:rsidR="000E3555">
        <w:rPr>
          <w:rFonts w:eastAsiaTheme="minorHAnsi"/>
        </w:rPr>
        <w:t>how the session is relevant to Virginia farm to school efforts or Virginia school and community nutrition programs.</w:t>
      </w:r>
    </w:p>
    <w:p w14:paraId="3FB9C957" w14:textId="6CB75DA9" w:rsidR="00840497" w:rsidRDefault="00840497" w:rsidP="00D035E0">
      <w:pPr>
        <w:pStyle w:val="H3"/>
      </w:pPr>
      <w:r>
        <w:t>Proposal Outline: Up to six (6) points</w:t>
      </w:r>
    </w:p>
    <w:p w14:paraId="556DE5F9" w14:textId="7F7AFE6C" w:rsidR="00840497" w:rsidRDefault="00840497" w:rsidP="00840497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Session outline is attached to the proposal. </w:t>
      </w:r>
    </w:p>
    <w:p w14:paraId="741C535A" w14:textId="77777777" w:rsidR="00840497" w:rsidRDefault="00840497" w:rsidP="00840497">
      <w:pPr>
        <w:pStyle w:val="H4"/>
        <w:rPr>
          <w:shd w:val="clear" w:color="auto" w:fill="FFFFFF"/>
        </w:rPr>
      </w:pPr>
      <w:r>
        <w:rPr>
          <w:shd w:val="clear" w:color="auto" w:fill="FFFFFF"/>
        </w:rPr>
        <w:t>Scoring Rubric:</w:t>
      </w:r>
    </w:p>
    <w:p w14:paraId="7DB691FC" w14:textId="2A3925D2" w:rsidR="00840497" w:rsidRDefault="00840497" w:rsidP="00840497">
      <w:pPr>
        <w:pStyle w:val="ListParagraph"/>
        <w:numPr>
          <w:ilvl w:val="0"/>
          <w:numId w:val="23"/>
        </w:numPr>
        <w:rPr>
          <w:rFonts w:eastAsiaTheme="minorHAnsi"/>
        </w:rPr>
      </w:pPr>
      <w:r>
        <w:rPr>
          <w:rFonts w:eastAsiaTheme="minorHAnsi"/>
        </w:rPr>
        <w:t>Outline should include the following:</w:t>
      </w:r>
    </w:p>
    <w:p w14:paraId="251994D9" w14:textId="23A836B4" w:rsidR="00840497" w:rsidRDefault="00840497" w:rsidP="00840497">
      <w:pPr>
        <w:pStyle w:val="ListParagraph"/>
        <w:numPr>
          <w:ilvl w:val="1"/>
          <w:numId w:val="23"/>
        </w:numPr>
      </w:pPr>
      <w:r>
        <w:t>Alignment with the proposed session title and summary.</w:t>
      </w:r>
    </w:p>
    <w:p w14:paraId="65484CEC" w14:textId="6C3569D2" w:rsidR="00840497" w:rsidRDefault="00840497" w:rsidP="00840497">
      <w:pPr>
        <w:pStyle w:val="ListParagraph"/>
        <w:numPr>
          <w:ilvl w:val="1"/>
          <w:numId w:val="23"/>
        </w:numPr>
      </w:pPr>
      <w:r>
        <w:t>Alignment with the proposed learning objectives.</w:t>
      </w:r>
    </w:p>
    <w:p w14:paraId="29E1B0F5" w14:textId="1EC04641" w:rsidR="00840497" w:rsidRDefault="00840497" w:rsidP="00840497">
      <w:pPr>
        <w:pStyle w:val="ListParagraph"/>
        <w:numPr>
          <w:ilvl w:val="1"/>
          <w:numId w:val="23"/>
        </w:numPr>
      </w:pPr>
      <w:r>
        <w:t>Clear session structure.</w:t>
      </w:r>
    </w:p>
    <w:p w14:paraId="45201E80" w14:textId="7B5A5C03" w:rsidR="00840497" w:rsidRDefault="00840497" w:rsidP="00840497">
      <w:pPr>
        <w:pStyle w:val="ListParagraph"/>
        <w:numPr>
          <w:ilvl w:val="0"/>
          <w:numId w:val="23"/>
        </w:numPr>
        <w:rPr>
          <w:rFonts w:eastAsiaTheme="minorHAnsi"/>
        </w:rPr>
      </w:pPr>
      <w:r>
        <w:rPr>
          <w:rFonts w:eastAsiaTheme="minorHAnsi"/>
        </w:rPr>
        <w:t xml:space="preserve">Zero (0) points will be awarded when the response does not include </w:t>
      </w:r>
      <w:r w:rsidR="00B95224">
        <w:rPr>
          <w:rFonts w:eastAsiaTheme="minorHAnsi"/>
        </w:rPr>
        <w:t>an aligned outline with clear session structure.</w:t>
      </w:r>
    </w:p>
    <w:p w14:paraId="7C3F002B" w14:textId="305366E6" w:rsidR="00840497" w:rsidRPr="00416045" w:rsidRDefault="00840497" w:rsidP="00840497">
      <w:pPr>
        <w:pStyle w:val="ListParagraph"/>
        <w:numPr>
          <w:ilvl w:val="0"/>
          <w:numId w:val="23"/>
        </w:numPr>
      </w:pPr>
      <w:r>
        <w:rPr>
          <w:rFonts w:eastAsiaTheme="minorHAnsi"/>
        </w:rPr>
        <w:t xml:space="preserve">Up to </w:t>
      </w:r>
      <w:r w:rsidR="00375A38">
        <w:rPr>
          <w:rFonts w:eastAsiaTheme="minorHAnsi"/>
        </w:rPr>
        <w:t>three (3)</w:t>
      </w:r>
      <w:r>
        <w:rPr>
          <w:rFonts w:eastAsiaTheme="minorHAnsi"/>
        </w:rPr>
        <w:t xml:space="preserve"> points will be awarded when the response includes a basic </w:t>
      </w:r>
      <w:r w:rsidR="00B95224">
        <w:rPr>
          <w:rFonts w:eastAsiaTheme="minorHAnsi"/>
        </w:rPr>
        <w:t>outline with limited session structure</w:t>
      </w:r>
      <w:r>
        <w:rPr>
          <w:rFonts w:eastAsiaTheme="minorHAnsi"/>
        </w:rPr>
        <w:t>.</w:t>
      </w:r>
    </w:p>
    <w:p w14:paraId="17F67280" w14:textId="24E6EA12" w:rsidR="00840497" w:rsidRDefault="00840497" w:rsidP="00840497">
      <w:pPr>
        <w:pStyle w:val="ListParagraph"/>
        <w:numPr>
          <w:ilvl w:val="0"/>
          <w:numId w:val="22"/>
        </w:numPr>
        <w:rPr>
          <w:rFonts w:eastAsiaTheme="minorHAnsi"/>
        </w:rPr>
      </w:pPr>
      <w:r>
        <w:rPr>
          <w:rFonts w:eastAsiaTheme="minorHAnsi"/>
        </w:rPr>
        <w:t xml:space="preserve">Up to </w:t>
      </w:r>
      <w:r w:rsidR="00375A38">
        <w:rPr>
          <w:rFonts w:eastAsiaTheme="minorHAnsi"/>
        </w:rPr>
        <w:t>six</w:t>
      </w:r>
      <w:r>
        <w:rPr>
          <w:rFonts w:eastAsiaTheme="minorHAnsi"/>
        </w:rPr>
        <w:t xml:space="preserve"> (</w:t>
      </w:r>
      <w:r w:rsidR="00375A38">
        <w:rPr>
          <w:rFonts w:eastAsiaTheme="minorHAnsi"/>
        </w:rPr>
        <w:t>6</w:t>
      </w:r>
      <w:r>
        <w:rPr>
          <w:rFonts w:eastAsiaTheme="minorHAnsi"/>
        </w:rPr>
        <w:t xml:space="preserve">) points will be awarded when the response includes a detailed </w:t>
      </w:r>
      <w:r w:rsidR="00B95224">
        <w:rPr>
          <w:rFonts w:eastAsiaTheme="minorHAnsi"/>
        </w:rPr>
        <w:t>outline and session structure.</w:t>
      </w:r>
    </w:p>
    <w:p w14:paraId="744115A8" w14:textId="3650E827" w:rsidR="008B29EA" w:rsidRPr="00D243C5" w:rsidRDefault="009F6358" w:rsidP="00D243C5">
      <w:pPr>
        <w:pStyle w:val="H3"/>
      </w:pPr>
      <w:r w:rsidRPr="00D243C5">
        <w:t xml:space="preserve">TOTAL MAXIMUM POINTS = </w:t>
      </w:r>
      <w:r w:rsidR="00035FDA">
        <w:t>22</w:t>
      </w:r>
    </w:p>
    <w:sectPr w:rsidR="008B29EA" w:rsidRPr="00D243C5" w:rsidSect="006E5D61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F0CFB" w14:textId="77777777" w:rsidR="00F440B0" w:rsidRDefault="00F440B0" w:rsidP="00172F3F">
      <w:pPr>
        <w:spacing w:after="0" w:line="240" w:lineRule="auto"/>
      </w:pPr>
      <w:r>
        <w:separator/>
      </w:r>
    </w:p>
  </w:endnote>
  <w:endnote w:type="continuationSeparator" w:id="0">
    <w:p w14:paraId="25F98A5D" w14:textId="77777777" w:rsidR="00F440B0" w:rsidRDefault="00F440B0" w:rsidP="0017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F913C" w14:textId="77777777" w:rsidR="00F440B0" w:rsidRDefault="00F440B0" w:rsidP="00172F3F">
      <w:pPr>
        <w:spacing w:after="0" w:line="240" w:lineRule="auto"/>
      </w:pPr>
      <w:r>
        <w:separator/>
      </w:r>
    </w:p>
  </w:footnote>
  <w:footnote w:type="continuationSeparator" w:id="0">
    <w:p w14:paraId="74140760" w14:textId="77777777" w:rsidR="00F440B0" w:rsidRDefault="00F440B0" w:rsidP="0017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606B" w14:textId="59E65F6C" w:rsidR="00172F3F" w:rsidRPr="00172F3F" w:rsidRDefault="00172F3F" w:rsidP="00172F3F">
    <w:pPr>
      <w:pStyle w:val="Header"/>
      <w:jc w:val="right"/>
      <w:rPr>
        <w:rFonts w:cs="Times New Roman"/>
      </w:rPr>
    </w:pPr>
    <w:bookmarkStart w:id="0" w:name="_heading=h.gjdgxs" w:colFirst="0" w:colLast="0"/>
    <w:bookmarkEnd w:id="0"/>
    <w:r w:rsidRPr="00172F3F">
      <w:rPr>
        <w:rFonts w:cs="Times New Roman"/>
      </w:rPr>
      <w:t xml:space="preserve">Attachment </w:t>
    </w:r>
    <w:r w:rsidR="00A17662">
      <w:rPr>
        <w:rFonts w:cs="Times New Roman"/>
      </w:rPr>
      <w:t>C</w:t>
    </w:r>
  </w:p>
  <w:p w14:paraId="0421AF88" w14:textId="2AF2536B" w:rsidR="00172F3F" w:rsidRPr="00172F3F" w:rsidRDefault="00172F3F" w:rsidP="00172F3F">
    <w:pPr>
      <w:pStyle w:val="Header"/>
      <w:jc w:val="right"/>
      <w:rPr>
        <w:rFonts w:cs="Times New Roman"/>
      </w:rPr>
    </w:pPr>
    <w:r w:rsidRPr="00172F3F">
      <w:rPr>
        <w:rFonts w:cs="Times New Roman"/>
      </w:rPr>
      <w:t>SCNP Memo #2023-2024-</w:t>
    </w:r>
    <w:r w:rsidR="00C1650B">
      <w:rPr>
        <w:rFonts w:cs="Times New Roman"/>
      </w:rPr>
      <w:t>09</w:t>
    </w:r>
  </w:p>
  <w:p w14:paraId="1B57B2E6" w14:textId="75E78733" w:rsidR="00172F3F" w:rsidRPr="00172F3F" w:rsidRDefault="00BB38EA" w:rsidP="00172F3F">
    <w:pPr>
      <w:pStyle w:val="Header"/>
      <w:jc w:val="right"/>
      <w:rPr>
        <w:rFonts w:cs="Times New Roman"/>
      </w:rPr>
    </w:pPr>
    <w:r>
      <w:rPr>
        <w:rFonts w:cs="Times New Roman"/>
      </w:rPr>
      <w:t>July 2</w:t>
    </w:r>
    <w:r w:rsidR="00A17662">
      <w:rPr>
        <w:rFonts w:cs="Times New Roman"/>
      </w:rPr>
      <w:t>9</w:t>
    </w:r>
    <w:r w:rsidR="00172F3F" w:rsidRPr="00172F3F">
      <w:rPr>
        <w:rFonts w:cs="Times New Roman"/>
      </w:rPr>
      <w:t>, 2024</w:t>
    </w:r>
  </w:p>
  <w:p w14:paraId="66821EBB" w14:textId="77777777" w:rsidR="00172F3F" w:rsidRDefault="00172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6F51F2"/>
    <w:multiLevelType w:val="hybridMultilevel"/>
    <w:tmpl w:val="D5C0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A062A"/>
    <w:multiLevelType w:val="hybridMultilevel"/>
    <w:tmpl w:val="43A0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461B3"/>
    <w:multiLevelType w:val="hybridMultilevel"/>
    <w:tmpl w:val="AA56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C74AA"/>
    <w:multiLevelType w:val="hybridMultilevel"/>
    <w:tmpl w:val="F6D0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A5894"/>
    <w:multiLevelType w:val="hybridMultilevel"/>
    <w:tmpl w:val="7334F716"/>
    <w:lvl w:ilvl="0" w:tplc="0409000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6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F6D96"/>
    <w:multiLevelType w:val="hybridMultilevel"/>
    <w:tmpl w:val="D0D4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20F5F"/>
    <w:multiLevelType w:val="hybridMultilevel"/>
    <w:tmpl w:val="F134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D034C"/>
    <w:multiLevelType w:val="hybridMultilevel"/>
    <w:tmpl w:val="6EA4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511B4C"/>
    <w:multiLevelType w:val="hybridMultilevel"/>
    <w:tmpl w:val="ADFC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0E08D1"/>
    <w:multiLevelType w:val="hybridMultilevel"/>
    <w:tmpl w:val="E67CA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1C1BC7"/>
    <w:multiLevelType w:val="hybridMultilevel"/>
    <w:tmpl w:val="B8CC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4139F"/>
    <w:multiLevelType w:val="hybridMultilevel"/>
    <w:tmpl w:val="F1CE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20B21"/>
    <w:multiLevelType w:val="hybridMultilevel"/>
    <w:tmpl w:val="3C96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08874641">
    <w:abstractNumId w:val="23"/>
  </w:num>
  <w:num w:numId="2" w16cid:durableId="504251277">
    <w:abstractNumId w:val="22"/>
  </w:num>
  <w:num w:numId="3" w16cid:durableId="52046486">
    <w:abstractNumId w:val="20"/>
  </w:num>
  <w:num w:numId="4" w16cid:durableId="478569701">
    <w:abstractNumId w:val="9"/>
  </w:num>
  <w:num w:numId="5" w16cid:durableId="1261334341">
    <w:abstractNumId w:val="8"/>
  </w:num>
  <w:num w:numId="6" w16cid:durableId="2003461264">
    <w:abstractNumId w:val="7"/>
  </w:num>
  <w:num w:numId="7" w16cid:durableId="1083992128">
    <w:abstractNumId w:val="6"/>
  </w:num>
  <w:num w:numId="8" w16cid:durableId="242449194">
    <w:abstractNumId w:val="5"/>
  </w:num>
  <w:num w:numId="9" w16cid:durableId="555357319">
    <w:abstractNumId w:val="4"/>
  </w:num>
  <w:num w:numId="10" w16cid:durableId="86998669">
    <w:abstractNumId w:val="3"/>
  </w:num>
  <w:num w:numId="11" w16cid:durableId="468977913">
    <w:abstractNumId w:val="2"/>
  </w:num>
  <w:num w:numId="12" w16cid:durableId="169029505">
    <w:abstractNumId w:val="1"/>
  </w:num>
  <w:num w:numId="13" w16cid:durableId="1757820113">
    <w:abstractNumId w:val="0"/>
  </w:num>
  <w:num w:numId="14" w16cid:durableId="487019761">
    <w:abstractNumId w:val="10"/>
  </w:num>
  <w:num w:numId="15" w16cid:durableId="54936821">
    <w:abstractNumId w:val="16"/>
  </w:num>
  <w:num w:numId="16" w16cid:durableId="1922907111">
    <w:abstractNumId w:val="28"/>
  </w:num>
  <w:num w:numId="17" w16cid:durableId="1190803972">
    <w:abstractNumId w:val="24"/>
  </w:num>
  <w:num w:numId="18" w16cid:durableId="858549990">
    <w:abstractNumId w:val="15"/>
  </w:num>
  <w:num w:numId="19" w16cid:durableId="481583632">
    <w:abstractNumId w:val="21"/>
  </w:num>
  <w:num w:numId="20" w16cid:durableId="1467313451">
    <w:abstractNumId w:val="19"/>
  </w:num>
  <w:num w:numId="21" w16cid:durableId="1851918111">
    <w:abstractNumId w:val="27"/>
  </w:num>
  <w:num w:numId="22" w16cid:durableId="972521248">
    <w:abstractNumId w:val="18"/>
  </w:num>
  <w:num w:numId="23" w16cid:durableId="412288864">
    <w:abstractNumId w:val="12"/>
  </w:num>
  <w:num w:numId="24" w16cid:durableId="1269194245">
    <w:abstractNumId w:val="17"/>
  </w:num>
  <w:num w:numId="25" w16cid:durableId="1116406344">
    <w:abstractNumId w:val="14"/>
  </w:num>
  <w:num w:numId="26" w16cid:durableId="1136264025">
    <w:abstractNumId w:val="11"/>
  </w:num>
  <w:num w:numId="27" w16cid:durableId="1326863151">
    <w:abstractNumId w:val="26"/>
  </w:num>
  <w:num w:numId="28" w16cid:durableId="2088964427">
    <w:abstractNumId w:val="13"/>
  </w:num>
  <w:num w:numId="29" w16cid:durableId="9856667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2805"/>
    <w:rsid w:val="00003DC2"/>
    <w:rsid w:val="00035FDA"/>
    <w:rsid w:val="00045ECA"/>
    <w:rsid w:val="00060DC6"/>
    <w:rsid w:val="00085B2F"/>
    <w:rsid w:val="000A5CA8"/>
    <w:rsid w:val="000B3128"/>
    <w:rsid w:val="000E3555"/>
    <w:rsid w:val="000F44EF"/>
    <w:rsid w:val="0012175F"/>
    <w:rsid w:val="001401ED"/>
    <w:rsid w:val="00160938"/>
    <w:rsid w:val="00172F3F"/>
    <w:rsid w:val="001A76E8"/>
    <w:rsid w:val="001D4DE6"/>
    <w:rsid w:val="001F5385"/>
    <w:rsid w:val="002112D5"/>
    <w:rsid w:val="002356B2"/>
    <w:rsid w:val="002521DC"/>
    <w:rsid w:val="002675CC"/>
    <w:rsid w:val="002847ED"/>
    <w:rsid w:val="002E4000"/>
    <w:rsid w:val="002E775B"/>
    <w:rsid w:val="00374CA4"/>
    <w:rsid w:val="00375A38"/>
    <w:rsid w:val="003E6376"/>
    <w:rsid w:val="00416045"/>
    <w:rsid w:val="00425054"/>
    <w:rsid w:val="00456171"/>
    <w:rsid w:val="00466082"/>
    <w:rsid w:val="00480AC3"/>
    <w:rsid w:val="004D2552"/>
    <w:rsid w:val="004D39C1"/>
    <w:rsid w:val="004D4E15"/>
    <w:rsid w:val="004E3B19"/>
    <w:rsid w:val="005C3503"/>
    <w:rsid w:val="005E545A"/>
    <w:rsid w:val="00625957"/>
    <w:rsid w:val="00640917"/>
    <w:rsid w:val="0068146F"/>
    <w:rsid w:val="0069144C"/>
    <w:rsid w:val="00694EB5"/>
    <w:rsid w:val="006C5F3F"/>
    <w:rsid w:val="006D1134"/>
    <w:rsid w:val="006E5D61"/>
    <w:rsid w:val="006E6D3C"/>
    <w:rsid w:val="007039F8"/>
    <w:rsid w:val="0074149A"/>
    <w:rsid w:val="007716EB"/>
    <w:rsid w:val="007848F0"/>
    <w:rsid w:val="007F191A"/>
    <w:rsid w:val="00800647"/>
    <w:rsid w:val="00824BE7"/>
    <w:rsid w:val="0082734A"/>
    <w:rsid w:val="00840497"/>
    <w:rsid w:val="00883481"/>
    <w:rsid w:val="008870BF"/>
    <w:rsid w:val="008B29EA"/>
    <w:rsid w:val="008E28D5"/>
    <w:rsid w:val="008E6174"/>
    <w:rsid w:val="00906197"/>
    <w:rsid w:val="009129BB"/>
    <w:rsid w:val="00924E1D"/>
    <w:rsid w:val="009274DA"/>
    <w:rsid w:val="00964814"/>
    <w:rsid w:val="009A47AF"/>
    <w:rsid w:val="009D0C8E"/>
    <w:rsid w:val="009F6358"/>
    <w:rsid w:val="00A17662"/>
    <w:rsid w:val="00A27AEE"/>
    <w:rsid w:val="00A55EB7"/>
    <w:rsid w:val="00A741B9"/>
    <w:rsid w:val="00A862B4"/>
    <w:rsid w:val="00AD701B"/>
    <w:rsid w:val="00AE55AD"/>
    <w:rsid w:val="00B60722"/>
    <w:rsid w:val="00B95224"/>
    <w:rsid w:val="00BA5339"/>
    <w:rsid w:val="00BB38EA"/>
    <w:rsid w:val="00BC6AD3"/>
    <w:rsid w:val="00BF3668"/>
    <w:rsid w:val="00C1650B"/>
    <w:rsid w:val="00C202A2"/>
    <w:rsid w:val="00C60D08"/>
    <w:rsid w:val="00C87156"/>
    <w:rsid w:val="00CF42A4"/>
    <w:rsid w:val="00CF51CB"/>
    <w:rsid w:val="00D035E0"/>
    <w:rsid w:val="00D0633B"/>
    <w:rsid w:val="00D1088C"/>
    <w:rsid w:val="00D15CA2"/>
    <w:rsid w:val="00D243C5"/>
    <w:rsid w:val="00D3454B"/>
    <w:rsid w:val="00D61717"/>
    <w:rsid w:val="00DE09B3"/>
    <w:rsid w:val="00DE5191"/>
    <w:rsid w:val="00E3356D"/>
    <w:rsid w:val="00E4607D"/>
    <w:rsid w:val="00E53D4E"/>
    <w:rsid w:val="00E908E3"/>
    <w:rsid w:val="00EE5B7F"/>
    <w:rsid w:val="00EE7A70"/>
    <w:rsid w:val="00EF3DDB"/>
    <w:rsid w:val="00F04B01"/>
    <w:rsid w:val="00F2046E"/>
    <w:rsid w:val="00F265B9"/>
    <w:rsid w:val="00F40DF3"/>
    <w:rsid w:val="00F440B0"/>
    <w:rsid w:val="00F57F1E"/>
    <w:rsid w:val="00F9348B"/>
    <w:rsid w:val="00FC20C2"/>
    <w:rsid w:val="00FC753F"/>
    <w:rsid w:val="00FD6403"/>
    <w:rsid w:val="00F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88B3E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D3"/>
    <w:pPr>
      <w:spacing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rsid w:val="0091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CF51CB"/>
    <w:pPr>
      <w:spacing w:before="0" w:after="480"/>
      <w:jc w:val="center"/>
    </w:pPr>
    <w:rPr>
      <w:rFonts w:ascii="Georgia" w:hAnsi="Georgia"/>
      <w:b/>
      <w:color w:val="auto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CF51CB"/>
    <w:pPr>
      <w:spacing w:before="240" w:after="240"/>
    </w:pPr>
    <w:rPr>
      <w:rFonts w:ascii="Georgia" w:hAnsi="Georgia"/>
      <w:b/>
      <w:color w:val="auto"/>
      <w:sz w:val="32"/>
    </w:rPr>
  </w:style>
  <w:style w:type="paragraph" w:customStyle="1" w:styleId="H3">
    <w:name w:val="H3"/>
    <w:basedOn w:val="Heading3"/>
    <w:qFormat/>
    <w:rsid w:val="00D243C5"/>
    <w:pPr>
      <w:spacing w:before="240" w:after="240"/>
    </w:pPr>
    <w:rPr>
      <w:rFonts w:ascii="Georgia" w:hAnsi="Georgia"/>
      <w:b/>
      <w:color w:val="auto"/>
      <w:sz w:val="32"/>
      <w:szCs w:val="32"/>
    </w:rPr>
  </w:style>
  <w:style w:type="paragraph" w:customStyle="1" w:styleId="H4">
    <w:name w:val="H4"/>
    <w:basedOn w:val="Heading4"/>
    <w:qFormat/>
    <w:rsid w:val="00CF51CB"/>
    <w:pPr>
      <w:spacing w:before="240" w:after="240"/>
    </w:pPr>
    <w:rPr>
      <w:rFonts w:ascii="Georgia" w:hAnsi="Georgia"/>
      <w:b/>
      <w:i w:val="0"/>
      <w:color w:val="auto"/>
    </w:rPr>
  </w:style>
  <w:style w:type="paragraph" w:customStyle="1" w:styleId="H5">
    <w:name w:val="H5"/>
    <w:basedOn w:val="Heading5"/>
    <w:qFormat/>
    <w:rsid w:val="00CF51CB"/>
    <w:pPr>
      <w:spacing w:before="240" w:after="240"/>
    </w:pPr>
    <w:rPr>
      <w:rFonts w:ascii="Georgia" w:hAnsi="Georgia"/>
      <w:b/>
      <w:i/>
      <w:color w:val="auto"/>
    </w:rPr>
  </w:style>
  <w:style w:type="paragraph" w:customStyle="1" w:styleId="H6">
    <w:name w:val="H6"/>
    <w:basedOn w:val="Heading6"/>
    <w:qFormat/>
    <w:rsid w:val="00CF51CB"/>
    <w:pPr>
      <w:spacing w:before="240" w:after="240"/>
    </w:pPr>
    <w:rPr>
      <w:rFonts w:ascii="Georgia" w:hAnsi="Georgia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C202A2"/>
    <w:pPr>
      <w:spacing w:before="60" w:after="60"/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9F6358"/>
    <w:pPr>
      <w:spacing w:after="0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F3F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17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3F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3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3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5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6174"/>
    <w:pPr>
      <w:spacing w:after="0"/>
      <w:jc w:val="left"/>
    </w:pPr>
  </w:style>
  <w:style w:type="paragraph" w:customStyle="1" w:styleId="TNRH1">
    <w:name w:val="TNR H1"/>
    <w:basedOn w:val="Heading1"/>
    <w:qFormat/>
    <w:rsid w:val="004E3B19"/>
    <w:pPr>
      <w:spacing w:before="0" w:line="240" w:lineRule="auto"/>
    </w:pPr>
    <w:rPr>
      <w:rFonts w:ascii="Times New Roman" w:hAnsi="Times New Roman"/>
      <w:color w:val="auto"/>
      <w:sz w:val="44"/>
    </w:rPr>
  </w:style>
  <w:style w:type="paragraph" w:customStyle="1" w:styleId="TNRH2">
    <w:name w:val="TNR H2"/>
    <w:basedOn w:val="Heading2"/>
    <w:qFormat/>
    <w:rsid w:val="002356B2"/>
    <w:pPr>
      <w:spacing w:before="0" w:line="240" w:lineRule="auto"/>
    </w:pPr>
    <w:rPr>
      <w:rFonts w:ascii="Times New Roman" w:hAnsi="Times New Roman"/>
      <w:color w:val="auto"/>
      <w:sz w:val="32"/>
    </w:rPr>
  </w:style>
  <w:style w:type="paragraph" w:styleId="NormalWeb">
    <w:name w:val="Normal (Web)"/>
    <w:basedOn w:val="Normal"/>
    <w:uiPriority w:val="99"/>
    <w:unhideWhenUsed/>
    <w:rsid w:val="002112D5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AE18A-847A-4853-BD15-C7B05316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Memo No. 2023-2024-XX, Attachment B, Virginia Food for Virginia Kids Cohort Application and Scoring Rubric</vt:lpstr>
    </vt:vector>
  </TitlesOfParts>
  <Company>Virginia IT Infrastructure Partnership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Memo No. 2023-2024-XX, Attachment C, Virginia Food for Virginia Kids Cohort Application and Scoring Rubric</dc:title>
  <dc:subject/>
  <dc:creator>DOE - NUTRITION (DOE)</dc:creator>
  <cp:keywords/>
  <dc:description/>
  <cp:lastModifiedBy>Pleasants-deborous, Fiora (DOE)</cp:lastModifiedBy>
  <cp:revision>4</cp:revision>
  <dcterms:created xsi:type="dcterms:W3CDTF">2024-07-29T18:42:00Z</dcterms:created>
  <dcterms:modified xsi:type="dcterms:W3CDTF">2024-07-29T18:52:00Z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154fcf29a0349042922c8a7033ff2b3bad4d030436eb7dc70f322923da493caf</vt:lpwstr>
  </property>
</Properties>
</file>