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1149" w14:textId="77777777" w:rsidR="00BC0109" w:rsidRPr="00BC0109" w:rsidRDefault="00BC0109" w:rsidP="00BC0109">
      <w:pPr>
        <w:tabs>
          <w:tab w:val="left" w:pos="1440"/>
        </w:tabs>
        <w:spacing w:after="200" w:line="276" w:lineRule="auto"/>
        <w:jc w:val="right"/>
        <w:outlineLvl w:val="0"/>
        <w:rPr>
          <w:rFonts w:ascii="Times New Roman" w:hAnsi="Times New Roman"/>
          <w:kern w:val="0"/>
          <w:sz w:val="24"/>
          <w14:ligatures w14:val="none"/>
        </w:rPr>
      </w:pPr>
      <w:r w:rsidRPr="00BC0109">
        <w:rPr>
          <w:rFonts w:ascii="Times New Roman" w:hAnsi="Times New Roman"/>
          <w:kern w:val="0"/>
          <w:sz w:val="24"/>
          <w14:ligatures w14:val="none"/>
        </w:rPr>
        <w:t>SCNP Memo #2023-2024-81</w:t>
      </w:r>
    </w:p>
    <w:p w14:paraId="65F1CFF2" w14:textId="77777777" w:rsidR="00BC0109" w:rsidRPr="00BC0109" w:rsidRDefault="00BC0109" w:rsidP="00BC0109">
      <w:pPr>
        <w:spacing w:after="240" w:line="276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C0109"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F385687" wp14:editId="3F5C548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109">
        <w:rPr>
          <w:rFonts w:ascii="Times New Roman" w:hAnsi="Times New Roman"/>
          <w:kern w:val="0"/>
          <w:sz w:val="24"/>
          <w:szCs w:val="24"/>
          <w14:ligatures w14:val="none"/>
        </w:rPr>
        <w:br/>
      </w:r>
      <w:r w:rsidRPr="00BC0109">
        <w:rPr>
          <w:rFonts w:ascii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COMMONWEALTH of VIRGINIA </w:t>
      </w:r>
      <w:r w:rsidRPr="00BC0109">
        <w:rPr>
          <w:rFonts w:ascii="Times New Roman" w:hAnsi="Times New Roman"/>
          <w:b/>
          <w:bCs/>
          <w:color w:val="000000"/>
          <w:kern w:val="0"/>
          <w:sz w:val="24"/>
          <w:szCs w:val="24"/>
          <w14:ligatures w14:val="none"/>
        </w:rPr>
        <w:br/>
        <w:t>Department of Education</w:t>
      </w:r>
    </w:p>
    <w:p w14:paraId="08C35A1F" w14:textId="16C6A849" w:rsidR="00BC0109" w:rsidRPr="00BC0109" w:rsidRDefault="00BC0109" w:rsidP="00BC0109">
      <w:pPr>
        <w:tabs>
          <w:tab w:val="left" w:pos="1800"/>
        </w:tabs>
        <w:spacing w:after="200" w:line="276" w:lineRule="auto"/>
        <w:rPr>
          <w:rFonts w:ascii="Times New Roman" w:hAnsi="Times New Roman"/>
          <w:kern w:val="0"/>
          <w:sz w:val="24"/>
          <w14:ligatures w14:val="none"/>
        </w:rPr>
      </w:pPr>
      <w:r w:rsidRPr="00BC0109">
        <w:rPr>
          <w:rFonts w:ascii="Times New Roman" w:hAnsi="Times New Roman"/>
          <w:kern w:val="0"/>
          <w:sz w:val="24"/>
          <w14:ligatures w14:val="none"/>
        </w:rPr>
        <w:t>DATE:</w:t>
      </w:r>
      <w:r w:rsidR="00BC79A8">
        <w:rPr>
          <w:rFonts w:ascii="Times New Roman" w:hAnsi="Times New Roman"/>
          <w:kern w:val="0"/>
          <w:sz w:val="24"/>
          <w14:ligatures w14:val="none"/>
        </w:rPr>
        <w:tab/>
        <w:t>June 6</w:t>
      </w:r>
      <w:r w:rsidRPr="00BC0109">
        <w:rPr>
          <w:rFonts w:ascii="Times New Roman" w:hAnsi="Times New Roman"/>
          <w:kern w:val="0"/>
          <w:sz w:val="24"/>
          <w14:ligatures w14:val="none"/>
        </w:rPr>
        <w:t>, 2024</w:t>
      </w:r>
    </w:p>
    <w:p w14:paraId="49651D9E" w14:textId="77777777" w:rsidR="00BC0109" w:rsidRPr="00BC0109" w:rsidRDefault="00BC0109" w:rsidP="00BC0109">
      <w:pPr>
        <w:tabs>
          <w:tab w:val="left" w:pos="1800"/>
        </w:tabs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C0109">
        <w:rPr>
          <w:rFonts w:ascii="Times New Roman" w:hAnsi="Times New Roman"/>
          <w:kern w:val="0"/>
          <w:sz w:val="24"/>
          <w:szCs w:val="24"/>
          <w14:ligatures w14:val="none"/>
        </w:rPr>
        <w:t xml:space="preserve">TO: </w:t>
      </w:r>
      <w:r w:rsidRPr="00BC0109">
        <w:rPr>
          <w:rFonts w:ascii="Times New Roman" w:hAnsi="Times New Roman"/>
          <w:kern w:val="0"/>
          <w:sz w:val="24"/>
          <w:szCs w:val="24"/>
          <w14:ligatures w14:val="none"/>
        </w:rPr>
        <w:tab/>
        <w:t>School Nutrition Directors, Supervisors, and Contact Persons (Addressed)</w:t>
      </w:r>
    </w:p>
    <w:p w14:paraId="472E25BE" w14:textId="77777777" w:rsidR="00BC0109" w:rsidRPr="00BC0109" w:rsidRDefault="00BC0109" w:rsidP="00BC0109">
      <w:pPr>
        <w:tabs>
          <w:tab w:val="left" w:pos="1800"/>
        </w:tabs>
        <w:spacing w:after="200"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C0109">
        <w:rPr>
          <w:rFonts w:ascii="Times New Roman" w:hAnsi="Times New Roman"/>
          <w:kern w:val="0"/>
          <w:sz w:val="24"/>
          <w:szCs w:val="24"/>
          <w14:ligatures w14:val="none"/>
        </w:rPr>
        <w:t xml:space="preserve">FROM: </w:t>
      </w:r>
      <w:r w:rsidRPr="00BC0109">
        <w:rPr>
          <w:rFonts w:ascii="Times New Roman" w:hAnsi="Times New Roman"/>
          <w:kern w:val="0"/>
          <w:sz w:val="24"/>
          <w:szCs w:val="24"/>
          <w14:ligatures w14:val="none"/>
        </w:rPr>
        <w:tab/>
        <w:t xml:space="preserve">Sandra C. Curwood, PhD, RDN, </w:t>
      </w:r>
      <w:r w:rsidRPr="00BC010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Sandy </w:t>
      </w:r>
    </w:p>
    <w:p w14:paraId="506AC0B7" w14:textId="77777777" w:rsidR="00BC0109" w:rsidRPr="00BC0109" w:rsidRDefault="00BC0109" w:rsidP="00BC0109">
      <w:pPr>
        <w:tabs>
          <w:tab w:val="left" w:pos="1800"/>
        </w:tabs>
        <w:spacing w:after="200" w:line="276" w:lineRule="auto"/>
        <w:outlineLvl w:val="1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BC0109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SUBJECT: </w:t>
      </w:r>
      <w:r w:rsidRPr="00BC0109">
        <w:rPr>
          <w:rFonts w:ascii="Times New Roman" w:hAnsi="Times New Roman"/>
          <w:b/>
          <w:kern w:val="0"/>
          <w:sz w:val="24"/>
          <w:szCs w:val="24"/>
          <w14:ligatures w14:val="none"/>
        </w:rPr>
        <w:tab/>
        <w:t>Fresh Fruit and Vegetable Program 2024–2025 School Year</w:t>
      </w:r>
    </w:p>
    <w:p w14:paraId="2A700C64" w14:textId="6784E5AA" w:rsidR="00BC0109" w:rsidRPr="00BC0109" w:rsidRDefault="00BC0109" w:rsidP="00BC0109">
      <w:pPr>
        <w:spacing w:after="200" w:line="276" w:lineRule="auto"/>
        <w:rPr>
          <w:rFonts w:ascii="Times New Roman" w:hAnsi="Times New Roman"/>
          <w:kern w:val="0"/>
          <w:sz w:val="24"/>
          <w14:ligatures w14:val="none"/>
        </w:rPr>
      </w:pPr>
      <w:r w:rsidRPr="00BC0109">
        <w:rPr>
          <w:rFonts w:ascii="Times New Roman" w:hAnsi="Times New Roman"/>
          <w:kern w:val="0"/>
          <w:sz w:val="24"/>
          <w14:ligatures w14:val="none"/>
        </w:rPr>
        <w:t xml:space="preserve">The purpose of this memorandum is to provide information </w:t>
      </w:r>
      <w:r w:rsidR="00E072CA">
        <w:rPr>
          <w:rFonts w:ascii="Times New Roman" w:hAnsi="Times New Roman"/>
          <w:kern w:val="0"/>
          <w:sz w:val="24"/>
          <w14:ligatures w14:val="none"/>
        </w:rPr>
        <w:t xml:space="preserve">to eligible schools </w:t>
      </w:r>
      <w:r w:rsidRPr="00BC0109">
        <w:rPr>
          <w:rFonts w:ascii="Times New Roman" w:hAnsi="Times New Roman"/>
          <w:kern w:val="0"/>
          <w:sz w:val="24"/>
          <w14:ligatures w14:val="none"/>
        </w:rPr>
        <w:t>on the Fresh Fruit and Vegetable Program (FFVP) application and procedures for the 2024–2025 school year (SY).</w:t>
      </w:r>
    </w:p>
    <w:p w14:paraId="27981EFD" w14:textId="78E1A174" w:rsidR="00BC0109" w:rsidRPr="00070EF0" w:rsidRDefault="00BC0109" w:rsidP="37984C5A">
      <w:pPr>
        <w:pStyle w:val="Heading3"/>
      </w:pPr>
      <w:r>
        <w:t xml:space="preserve">Program </w:t>
      </w:r>
      <w:r w:rsidR="0084131C">
        <w:t>Overview</w:t>
      </w:r>
    </w:p>
    <w:p w14:paraId="2B053A8D" w14:textId="5F498D74" w:rsidR="00E04C52" w:rsidRDefault="00E072CA" w:rsidP="00BC79A8">
      <w:pPr>
        <w:spacing w:before="120" w:after="12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Student access to </w:t>
      </w:r>
      <w:r w:rsidR="00DC4661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fresh fruits and vegetables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supports the development of</w:t>
      </w:r>
      <w:r w:rsidR="00DC4661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healthy eating habits. </w:t>
      </w:r>
      <w:r w:rsidR="13D0F39D" w:rsidRPr="37984C5A">
        <w:rPr>
          <w:rFonts w:ascii="Times New Roman" w:hAnsi="Times New Roman"/>
          <w:kern w:val="0"/>
          <w:sz w:val="24"/>
          <w:szCs w:val="24"/>
          <w14:ligatures w14:val="none"/>
        </w:rPr>
        <w:t>Early nutrition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E04C52">
        <w:rPr>
          <w:rFonts w:ascii="Times New Roman" w:hAnsi="Times New Roman"/>
          <w:kern w:val="0"/>
          <w:sz w:val="24"/>
          <w:szCs w:val="24"/>
          <w14:ligatures w14:val="none"/>
        </w:rPr>
        <w:t xml:space="preserve">education </w:t>
      </w:r>
      <w:r w:rsidR="13D0F39D" w:rsidRPr="37984C5A">
        <w:rPr>
          <w:rFonts w:ascii="Times New Roman" w:hAnsi="Times New Roman"/>
          <w:kern w:val="0"/>
          <w:sz w:val="24"/>
          <w:szCs w:val="24"/>
          <w14:ligatures w14:val="none"/>
        </w:rPr>
        <w:t>help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s</w:t>
      </w:r>
      <w:r w:rsidR="13D0F39D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children </w:t>
      </w:r>
      <w:r w:rsidR="61A759C9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learn </w:t>
      </w:r>
      <w:r w:rsidR="5761B3B5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to </w:t>
      </w:r>
      <w:r w:rsidR="13D0F39D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make </w:t>
      </w:r>
      <w:r w:rsidR="14357C7D" w:rsidRPr="37984C5A">
        <w:rPr>
          <w:rFonts w:ascii="Times New Roman" w:hAnsi="Times New Roman"/>
          <w:kern w:val="0"/>
          <w:sz w:val="24"/>
          <w:szCs w:val="24"/>
          <w14:ligatures w14:val="none"/>
        </w:rPr>
        <w:t>nutritious</w:t>
      </w:r>
      <w:r w:rsidR="13D0F39D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food choices. </w:t>
      </w:r>
      <w:r w:rsidR="00E04C52">
        <w:rPr>
          <w:rFonts w:ascii="Times New Roman" w:hAnsi="Times New Roman"/>
          <w:kern w:val="0"/>
          <w:sz w:val="24"/>
          <w:szCs w:val="24"/>
          <w14:ligatures w14:val="none"/>
        </w:rPr>
        <w:t>Partnering experiential learning with a variety of fresh fruit and vegetables increases students’ willingness to sample and then integrate these foods into their diets.</w:t>
      </w:r>
    </w:p>
    <w:p w14:paraId="1D42AA55" w14:textId="59BC96DD" w:rsidR="00531EB2" w:rsidRDefault="00E04C52" w:rsidP="00BC79A8">
      <w:pPr>
        <w:spacing w:before="120" w:after="12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E072CA">
        <w:rPr>
          <w:rFonts w:ascii="Times New Roman" w:hAnsi="Times New Roman"/>
          <w:kern w:val="0"/>
          <w:sz w:val="24"/>
          <w:szCs w:val="24"/>
          <w14:ligatures w14:val="none"/>
        </w:rPr>
        <w:t xml:space="preserve">Eligible schools participating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in FFVP</w:t>
      </w:r>
      <w:r w:rsidR="00BC0109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E072CA">
        <w:rPr>
          <w:rFonts w:ascii="Times New Roman" w:hAnsi="Times New Roman"/>
          <w:kern w:val="0"/>
          <w:sz w:val="24"/>
          <w:szCs w:val="24"/>
          <w14:ligatures w14:val="none"/>
        </w:rPr>
        <w:t xml:space="preserve">receive </w:t>
      </w:r>
      <w:r w:rsidR="00DC4661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funding for 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free </w:t>
      </w:r>
      <w:r w:rsidR="00DC4661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fresh 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>fruit and vegetable</w:t>
      </w:r>
      <w:r w:rsidR="00DB3ACE">
        <w:rPr>
          <w:rFonts w:ascii="Times New Roman" w:hAnsi="Times New Roman"/>
          <w:kern w:val="0"/>
          <w:sz w:val="24"/>
          <w:szCs w:val="24"/>
          <w14:ligatures w14:val="none"/>
        </w:rPr>
        <w:t xml:space="preserve"> snacks</w:t>
      </w:r>
      <w:r w:rsidR="0084131C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for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students</w:t>
      </w:r>
      <w:r w:rsidR="2833F625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during the school day outside of regular meal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service</w:t>
      </w:r>
      <w:r w:rsidR="2833F625" w:rsidRPr="37984C5A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  <w:r w:rsidR="2F087ED3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788A927A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Schools can </w:t>
      </w:r>
      <w:r w:rsidR="7B2956BE" w:rsidRPr="37984C5A">
        <w:rPr>
          <w:rFonts w:ascii="Times New Roman" w:hAnsi="Times New Roman"/>
          <w:kern w:val="0"/>
          <w:sz w:val="24"/>
          <w:szCs w:val="24"/>
          <w14:ligatures w14:val="none"/>
        </w:rPr>
        <w:t>serve</w:t>
      </w:r>
      <w:r w:rsidR="788A927A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the fresh fruit and vegetable snack</w:t>
      </w:r>
      <w:r w:rsidR="00DB3ACE">
        <w:rPr>
          <w:rFonts w:ascii="Times New Roman" w:hAnsi="Times New Roman"/>
          <w:kern w:val="0"/>
          <w:sz w:val="24"/>
          <w:szCs w:val="24"/>
          <w14:ligatures w14:val="none"/>
        </w:rPr>
        <w:t>s</w:t>
      </w:r>
      <w:r w:rsidR="788A927A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with culinary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, agricultural, </w:t>
      </w:r>
      <w:r w:rsidR="00526CA7">
        <w:rPr>
          <w:rFonts w:ascii="Times New Roman" w:hAnsi="Times New Roman"/>
          <w:kern w:val="0"/>
          <w:sz w:val="24"/>
          <w:szCs w:val="24"/>
          <w14:ligatures w14:val="none"/>
        </w:rPr>
        <w:t xml:space="preserve">or </w:t>
      </w:r>
      <w:r w:rsidR="00DB3ACE">
        <w:rPr>
          <w:rFonts w:ascii="Times New Roman" w:hAnsi="Times New Roman"/>
          <w:kern w:val="0"/>
          <w:sz w:val="24"/>
          <w:szCs w:val="24"/>
          <w14:ligatures w14:val="none"/>
        </w:rPr>
        <w:t>nutrition</w:t>
      </w:r>
      <w:r w:rsidR="788A927A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education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in the classroom</w:t>
      </w:r>
      <w:r w:rsidR="788A927A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or with </w:t>
      </w:r>
      <w:r w:rsidR="788A927A" w:rsidRPr="37984C5A">
        <w:rPr>
          <w:rFonts w:ascii="Times New Roman" w:hAnsi="Times New Roman"/>
          <w:kern w:val="0"/>
          <w:sz w:val="24"/>
          <w:szCs w:val="24"/>
          <w14:ligatures w14:val="none"/>
        </w:rPr>
        <w:t>school garden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lessons</w:t>
      </w:r>
      <w:r w:rsidR="788A927A" w:rsidRPr="37984C5A">
        <w:rPr>
          <w:rFonts w:ascii="Times New Roman" w:hAnsi="Times New Roman"/>
          <w:kern w:val="0"/>
          <w:sz w:val="24"/>
          <w:szCs w:val="24"/>
          <w14:ligatures w14:val="none"/>
        </w:rPr>
        <w:t>, or farm to school activities</w:t>
      </w:r>
      <w:r w:rsidR="00526CA7">
        <w:rPr>
          <w:rFonts w:ascii="Times New Roman" w:hAnsi="Times New Roman"/>
          <w:kern w:val="0"/>
          <w:sz w:val="24"/>
          <w:szCs w:val="24"/>
          <w14:ligatures w14:val="none"/>
        </w:rPr>
        <w:t>, for example</w:t>
      </w:r>
      <w:r w:rsidR="375545DD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. The program can be easily adapted to the unique needs of individual schools. 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Collaboration among school </w:t>
      </w:r>
      <w:r w:rsidR="00346F89" w:rsidRPr="37984C5A">
        <w:rPr>
          <w:rFonts w:ascii="Times New Roman" w:hAnsi="Times New Roman"/>
          <w:kern w:val="0"/>
          <w:sz w:val="24"/>
          <w:szCs w:val="24"/>
          <w14:ligatures w14:val="none"/>
        </w:rPr>
        <w:t>nutrition personnel, teachers,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and </w:t>
      </w:r>
      <w:r w:rsidR="00346F89" w:rsidRPr="37984C5A">
        <w:rPr>
          <w:rFonts w:ascii="Times New Roman" w:hAnsi="Times New Roman"/>
          <w:kern w:val="0"/>
          <w:sz w:val="24"/>
          <w:szCs w:val="24"/>
          <w14:ligatures w14:val="none"/>
        </w:rPr>
        <w:t>school administrators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DC6B05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is </w:t>
      </w:r>
      <w:r w:rsidR="00645676" w:rsidRPr="37984C5A">
        <w:rPr>
          <w:rFonts w:ascii="Times New Roman" w:hAnsi="Times New Roman"/>
          <w:kern w:val="0"/>
          <w:sz w:val="24"/>
          <w:szCs w:val="24"/>
          <w14:ligatures w14:val="none"/>
        </w:rPr>
        <w:t>paramount to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the </w:t>
      </w:r>
      <w:r w:rsidR="00526CA7">
        <w:rPr>
          <w:rFonts w:ascii="Times New Roman" w:hAnsi="Times New Roman"/>
          <w:kern w:val="0"/>
          <w:sz w:val="24"/>
          <w:szCs w:val="24"/>
          <w14:ligatures w14:val="none"/>
        </w:rPr>
        <w:t>successful operation</w:t>
      </w:r>
      <w:r w:rsidR="00531EB2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of the FFVP </w:t>
      </w:r>
      <w:r w:rsidR="00DC6B05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program. </w:t>
      </w:r>
    </w:p>
    <w:p w14:paraId="4808CBA0" w14:textId="18BD11D8" w:rsidR="00BC0109" w:rsidRPr="00BC0109" w:rsidRDefault="00070EF0" w:rsidP="00BC79A8">
      <w:pPr>
        <w:pStyle w:val="Heading3"/>
        <w:spacing w:before="120" w:after="120"/>
      </w:pPr>
      <w:r>
        <w:t>Applying for the FFVP</w:t>
      </w:r>
    </w:p>
    <w:p w14:paraId="1C77C9E7" w14:textId="74950947" w:rsidR="001C1AFF" w:rsidRDefault="00BC0109" w:rsidP="00BC79A8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Each </w:t>
      </w:r>
      <w:r w:rsidR="00E04C52"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public</w:t>
      </w:r>
      <w:r w:rsidR="00E04C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04C52"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school</w:t>
      </w:r>
      <w:r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food authority (SFA) with eligible elementary schools will be invited to apply for the FFVP in SY 2024–2025.</w:t>
      </w:r>
      <w:r w:rsidR="00543096"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4048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Instructions for accessing the invited schools list is in attachment A. </w:t>
      </w:r>
      <w:r w:rsidR="001C1AFF"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To </w:t>
      </w:r>
      <w:r w:rsidR="00555DB3" w:rsidRPr="37984C5A">
        <w:rPr>
          <w:rFonts w:ascii="Times New Roman" w:hAnsi="Times New Roman" w:cs="Times New Roman"/>
          <w:sz w:val="24"/>
          <w:szCs w:val="24"/>
        </w:rPr>
        <w:t>be eligible to participate</w:t>
      </w:r>
      <w:r w:rsidR="00555DB3"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 the</w:t>
      </w:r>
      <w:r w:rsidR="001C1AFF" w:rsidRPr="37984C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program schools must: </w:t>
      </w:r>
    </w:p>
    <w:p w14:paraId="64578DD3" w14:textId="73240866" w:rsidR="00543096" w:rsidRDefault="00555DB3" w:rsidP="37984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543096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an elementary </w:t>
      </w:r>
      <w:proofErr w:type="gramStart"/>
      <w:r w:rsidR="00543096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</w:t>
      </w: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0C33A064" w14:textId="20314CD3" w:rsidR="00543096" w:rsidRDefault="00555DB3" w:rsidP="37984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543096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perate </w:t>
      </w:r>
      <w:r w:rsidR="00DB3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="00543096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National School Lunch Program (NSLP)/School Breakfast Program (SBP</w:t>
      </w:r>
      <w:proofErr w:type="gramStart"/>
      <w:r w:rsidR="00543096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7DB60A6C" w14:textId="261E347B" w:rsidR="001C1AFF" w:rsidRPr="001C1AFF" w:rsidRDefault="00555DB3" w:rsidP="37984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BC0109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 the state threshold of</w:t>
      </w:r>
      <w:r w:rsidR="00BC0109" w:rsidRPr="37984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70 percent</w:t>
      </w:r>
      <w:r w:rsidR="00BC0109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free and reduced-price student eligibility</w:t>
      </w: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and</w:t>
      </w:r>
    </w:p>
    <w:p w14:paraId="745DCD6A" w14:textId="70B03850" w:rsidR="00555DB3" w:rsidRPr="00E04C52" w:rsidRDefault="00555DB3" w:rsidP="37984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1C1AFF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omplete a FFVP application</w:t>
      </w:r>
      <w:r w:rsidR="00AE04CD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required Signature Pages</w:t>
      </w:r>
      <w:r w:rsidR="001C1AFF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SNPWeb by</w:t>
      </w:r>
      <w:r w:rsidR="00BC0109" w:rsidRPr="37984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Friday, June </w:t>
      </w:r>
      <w:r w:rsidR="410A15A2" w:rsidRPr="37984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BC0109" w:rsidRPr="37984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1, 2024.</w:t>
      </w:r>
      <w:r w:rsidR="00BC0109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49D9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See Attachment A for complete steps to apply. </w:t>
      </w:r>
      <w:bookmarkStart w:id="0" w:name="_Hlk164926376"/>
    </w:p>
    <w:p w14:paraId="2D10D375" w14:textId="355DDCE4" w:rsidR="00BC0109" w:rsidRPr="00BC0109" w:rsidRDefault="00BC0109" w:rsidP="00BC79A8">
      <w:pPr>
        <w:pStyle w:val="Heading3"/>
        <w:spacing w:before="120" w:after="120"/>
      </w:pPr>
      <w:r>
        <w:lastRenderedPageBreak/>
        <w:t xml:space="preserve">FFVP </w:t>
      </w:r>
      <w:r w:rsidR="00070EF0">
        <w:t>Implementation</w:t>
      </w:r>
    </w:p>
    <w:p w14:paraId="406229F0" w14:textId="79B65249" w:rsidR="002B49D9" w:rsidRDefault="0054048B" w:rsidP="00BC79A8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Following the application process, the VDOE-SCNP will distribute the</w:t>
      </w:r>
      <w:r w:rsidR="00BC0109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list of schools funded for SY 2024–2025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via a</w:t>
      </w:r>
      <w:r w:rsidR="00BC0109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SCNP </w:t>
      </w:r>
      <w:r w:rsidR="00DB3ACE">
        <w:rPr>
          <w:rFonts w:ascii="Times New Roman" w:hAnsi="Times New Roman"/>
          <w:kern w:val="0"/>
          <w:sz w:val="24"/>
          <w:szCs w:val="24"/>
          <w14:ligatures w14:val="none"/>
        </w:rPr>
        <w:t xml:space="preserve">director’s </w:t>
      </w:r>
      <w:r w:rsidR="00BC0109" w:rsidRPr="37984C5A">
        <w:rPr>
          <w:rFonts w:ascii="Times New Roman" w:hAnsi="Times New Roman"/>
          <w:kern w:val="0"/>
          <w:sz w:val="24"/>
          <w:szCs w:val="24"/>
          <w14:ligatures w14:val="none"/>
        </w:rPr>
        <w:t>memo</w:t>
      </w:r>
      <w:r w:rsidR="002B49D9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r w:rsidR="00555DB3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Schools with </w:t>
      </w:r>
      <w:r w:rsidR="00555DB3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2B49D9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rior FFVP participation and full </w:t>
      </w:r>
      <w:r w:rsidR="000F64C0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funding </w:t>
      </w:r>
      <w:r w:rsidR="002B49D9"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utilization will receive priority. </w:t>
      </w:r>
      <w:r w:rsidR="00BC0109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Elementary schools funded to participate in the FFVP </w:t>
      </w:r>
      <w:r w:rsidR="002B49D9" w:rsidRPr="37984C5A">
        <w:rPr>
          <w:rFonts w:ascii="Times New Roman" w:hAnsi="Times New Roman"/>
          <w:kern w:val="0"/>
          <w:sz w:val="24"/>
          <w:szCs w:val="24"/>
          <w14:ligatures w14:val="none"/>
        </w:rPr>
        <w:t>shall:</w:t>
      </w:r>
    </w:p>
    <w:p w14:paraId="486C618B" w14:textId="67321615" w:rsidR="002B49D9" w:rsidRPr="00347601" w:rsidRDefault="002B49D9" w:rsidP="002B49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/>
          <w:kern w:val="0"/>
          <w:sz w:val="24"/>
          <w14:ligatures w14:val="none"/>
        </w:rPr>
        <w:t>R</w:t>
      </w:r>
      <w:r w:rsidR="00BC0109" w:rsidRPr="002B49D9">
        <w:rPr>
          <w:rFonts w:ascii="Times New Roman" w:hAnsi="Times New Roman"/>
          <w:kern w:val="0"/>
          <w:sz w:val="24"/>
          <w14:ligatures w14:val="none"/>
        </w:rPr>
        <w:t>eceive approximately $65–$75 per student based on the school’s enrollment in October 202</w:t>
      </w:r>
      <w:r w:rsidRPr="002B49D9">
        <w:rPr>
          <w:rFonts w:ascii="Times New Roman" w:hAnsi="Times New Roman"/>
          <w:kern w:val="0"/>
          <w:sz w:val="24"/>
          <w14:ligatures w14:val="none"/>
        </w:rPr>
        <w:t>4</w:t>
      </w:r>
      <w:r w:rsidR="00BC0109" w:rsidRPr="002B49D9">
        <w:rPr>
          <w:rFonts w:ascii="Times New Roman" w:hAnsi="Times New Roman"/>
          <w:kern w:val="0"/>
          <w:sz w:val="24"/>
          <w14:ligatures w14:val="none"/>
        </w:rPr>
        <w:t xml:space="preserve">. </w:t>
      </w:r>
      <w:r>
        <w:rPr>
          <w:rFonts w:ascii="Times New Roman" w:hAnsi="Times New Roman"/>
          <w:kern w:val="0"/>
          <w:sz w:val="24"/>
          <w14:ligatures w14:val="none"/>
        </w:rPr>
        <w:t xml:space="preserve">No more than 10 percent of the allocation may be used for equipment and administrative expenses. </w:t>
      </w:r>
    </w:p>
    <w:p w14:paraId="0EB76680" w14:textId="0E95F43F" w:rsidR="00347601" w:rsidRPr="002B49D9" w:rsidRDefault="00347601" w:rsidP="002B49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/>
          <w:kern w:val="0"/>
          <w:sz w:val="24"/>
          <w14:ligatures w14:val="none"/>
        </w:rPr>
        <w:t>Prepare a fresh fruit or vegetable snack for students three times a week</w:t>
      </w:r>
      <w:r w:rsidR="000F64C0">
        <w:rPr>
          <w:rFonts w:ascii="Times New Roman" w:hAnsi="Times New Roman"/>
          <w:kern w:val="0"/>
          <w:sz w:val="24"/>
          <w14:ligatures w14:val="none"/>
        </w:rPr>
        <w:t>.</w:t>
      </w:r>
      <w:r>
        <w:rPr>
          <w:rFonts w:ascii="Times New Roman" w:hAnsi="Times New Roman"/>
          <w:kern w:val="0"/>
          <w:sz w:val="24"/>
          <w14:ligatures w14:val="none"/>
        </w:rPr>
        <w:t xml:space="preserve"> </w:t>
      </w:r>
    </w:p>
    <w:p w14:paraId="2B52F79A" w14:textId="29C7DD45" w:rsidR="002B49D9" w:rsidRPr="002B49D9" w:rsidRDefault="002B49D9" w:rsidP="002B49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B49D9">
        <w:rPr>
          <w:rFonts w:ascii="Times New Roman" w:hAnsi="Times New Roman"/>
          <w:kern w:val="0"/>
          <w:sz w:val="24"/>
          <w14:ligatures w14:val="none"/>
        </w:rPr>
        <w:t>B</w:t>
      </w:r>
      <w:r w:rsidR="00BC0109" w:rsidRPr="002B49D9">
        <w:rPr>
          <w:rFonts w:ascii="Times New Roman" w:hAnsi="Times New Roman"/>
          <w:kern w:val="0"/>
          <w:sz w:val="24"/>
          <w14:ligatures w14:val="none"/>
        </w:rPr>
        <w:t>egin no later than the</w:t>
      </w:r>
      <w:r w:rsidR="00BC0109" w:rsidRPr="002B49D9">
        <w:rPr>
          <w:rFonts w:ascii="Times New Roman" w:hAnsi="Times New Roman"/>
          <w:b/>
          <w:bCs/>
          <w:kern w:val="0"/>
          <w:sz w:val="24"/>
          <w14:ligatures w14:val="none"/>
        </w:rPr>
        <w:t xml:space="preserve"> first full week </w:t>
      </w:r>
      <w:r w:rsidR="00BC0109" w:rsidRPr="002B49D9">
        <w:rPr>
          <w:rFonts w:ascii="Times New Roman" w:hAnsi="Times New Roman"/>
          <w:kern w:val="0"/>
          <w:sz w:val="24"/>
          <w14:ligatures w14:val="none"/>
        </w:rPr>
        <w:t>of the school year</w:t>
      </w:r>
      <w:r w:rsidR="000F64C0">
        <w:rPr>
          <w:rFonts w:ascii="Times New Roman" w:hAnsi="Times New Roman"/>
          <w:kern w:val="0"/>
          <w:sz w:val="24"/>
          <w14:ligatures w14:val="none"/>
        </w:rPr>
        <w:t>.</w:t>
      </w:r>
    </w:p>
    <w:p w14:paraId="7E8E6A49" w14:textId="416AB83C" w:rsidR="002B49D9" w:rsidRPr="002B49D9" w:rsidRDefault="002B49D9" w:rsidP="37984C5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Provide nutrition education </w:t>
      </w:r>
      <w:r w:rsidR="00555DB3" w:rsidRPr="37984C5A">
        <w:rPr>
          <w:rFonts w:ascii="Times New Roman" w:hAnsi="Times New Roman"/>
          <w:kern w:val="0"/>
          <w:sz w:val="24"/>
          <w:szCs w:val="24"/>
          <w14:ligatures w14:val="none"/>
        </w:rPr>
        <w:t>alongside</w:t>
      </w:r>
      <w:r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0F64C0"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FFVP </w:t>
      </w:r>
      <w:r w:rsidRPr="37984C5A">
        <w:rPr>
          <w:rFonts w:ascii="Times New Roman" w:hAnsi="Times New Roman"/>
          <w:kern w:val="0"/>
          <w:sz w:val="24"/>
          <w:szCs w:val="24"/>
          <w14:ligatures w14:val="none"/>
        </w:rPr>
        <w:t>snacks</w:t>
      </w:r>
      <w:r w:rsidR="000F64C0" w:rsidRPr="37984C5A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6D4146DA" w14:textId="22606469" w:rsidR="002B49D9" w:rsidRPr="00AE04CD" w:rsidRDefault="002B49D9" w:rsidP="00BC79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Submit </w:t>
      </w:r>
      <w:r w:rsidRPr="37984C5A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monthly</w:t>
      </w:r>
      <w:r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FFVP reimbursement claims in SNPWeb</w:t>
      </w:r>
      <w:r w:rsidR="000F64C0" w:rsidRPr="37984C5A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  <w:bookmarkEnd w:id="0"/>
    </w:p>
    <w:p w14:paraId="665CC503" w14:textId="5801E980" w:rsidR="00070EF0" w:rsidRDefault="00070EF0" w:rsidP="00BC79A8">
      <w:pPr>
        <w:pStyle w:val="Heading3"/>
        <w:spacing w:before="120" w:after="120"/>
      </w:pPr>
      <w:r>
        <w:t xml:space="preserve">Action </w:t>
      </w:r>
      <w:r w:rsidR="009003EC">
        <w:t>Required</w:t>
      </w:r>
    </w:p>
    <w:p w14:paraId="61BA6976" w14:textId="3EC4E67D" w:rsidR="00070EF0" w:rsidRPr="00070EF0" w:rsidRDefault="00070EF0" w:rsidP="37984C5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37984C5A">
        <w:rPr>
          <w:rFonts w:ascii="Times New Roman" w:eastAsia="Times New Roman" w:hAnsi="Times New Roman" w:cs="Times New Roman"/>
          <w:sz w:val="24"/>
          <w:szCs w:val="24"/>
        </w:rPr>
        <w:t xml:space="preserve">omplete </w:t>
      </w:r>
      <w:r w:rsidR="00DB3AC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37984C5A">
        <w:rPr>
          <w:rFonts w:ascii="Times New Roman" w:eastAsia="Times New Roman" w:hAnsi="Times New Roman" w:cs="Times New Roman"/>
          <w:sz w:val="24"/>
          <w:szCs w:val="24"/>
        </w:rPr>
        <w:t xml:space="preserve"> FFVP application and required</w:t>
      </w:r>
      <w:r w:rsidRPr="37984C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Signature Pages in SNPWeb by</w:t>
      </w:r>
      <w:r w:rsidRPr="37984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Friday, June </w:t>
      </w:r>
      <w:r w:rsidR="5E73CB79" w:rsidRPr="37984C5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37984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2024.</w:t>
      </w:r>
    </w:p>
    <w:p w14:paraId="429EEB91" w14:textId="22CB2101" w:rsidR="00070EF0" w:rsidRPr="00E072CA" w:rsidRDefault="00070EF0" w:rsidP="00DB3ACE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 w:rsidRPr="37984C5A">
        <w:rPr>
          <w:rFonts w:ascii="Times New Roman" w:hAnsi="Times New Roman"/>
          <w:kern w:val="0"/>
          <w:sz w:val="24"/>
          <w:szCs w:val="24"/>
          <w14:ligatures w14:val="none"/>
        </w:rPr>
        <w:t>Schools funded for SY 2024-2025 must a</w:t>
      </w:r>
      <w:r w:rsidRPr="37984C5A">
        <w:rPr>
          <w:rFonts w:ascii="Times New Roman" w:hAnsi="Times New Roman"/>
          <w:sz w:val="24"/>
          <w:szCs w:val="24"/>
        </w:rPr>
        <w:t>ttend an orientation webinar</w:t>
      </w:r>
      <w:r w:rsidRPr="37984C5A">
        <w:rPr>
          <w:rFonts w:ascii="Times New Roman" w:hAnsi="Times New Roman"/>
          <w:kern w:val="0"/>
          <w:sz w:val="24"/>
          <w:szCs w:val="24"/>
          <w14:ligatures w14:val="none"/>
        </w:rPr>
        <w:t xml:space="preserve"> on </w:t>
      </w:r>
      <w:r w:rsidRPr="37984C5A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Thursday, July 25, 2024, at 2:00 p.m</w:t>
      </w:r>
      <w:r w:rsidRPr="37984C5A">
        <w:rPr>
          <w:rFonts w:ascii="Times New Roman" w:hAnsi="Times New Roman"/>
          <w:sz w:val="24"/>
          <w:szCs w:val="24"/>
        </w:rPr>
        <w:t>.</w:t>
      </w:r>
      <w:r w:rsidR="70A3BC98" w:rsidRPr="37984C5A">
        <w:rPr>
          <w:rFonts w:ascii="Times New Roman" w:hAnsi="Times New Roman"/>
          <w:sz w:val="24"/>
          <w:szCs w:val="24"/>
        </w:rPr>
        <w:t xml:space="preserve"> </w:t>
      </w:r>
      <w:hyperlink r:id="rId7">
        <w:r w:rsidR="70A3BC98" w:rsidRPr="37984C5A">
          <w:rPr>
            <w:rStyle w:val="Hyperlink"/>
            <w:rFonts w:ascii="Times New Roman" w:hAnsi="Times New Roman"/>
            <w:sz w:val="24"/>
            <w:szCs w:val="24"/>
          </w:rPr>
          <w:t>Please register</w:t>
        </w:r>
      </w:hyperlink>
      <w:r w:rsidR="70A3BC98" w:rsidRPr="37984C5A">
        <w:rPr>
          <w:rFonts w:ascii="Times New Roman" w:hAnsi="Times New Roman"/>
          <w:sz w:val="24"/>
          <w:szCs w:val="24"/>
        </w:rPr>
        <w:t xml:space="preserve"> in advance for this webinar. </w:t>
      </w:r>
      <w:r w:rsidR="00DB3ACE">
        <w:rPr>
          <w:rFonts w:ascii="Times New Roman" w:hAnsi="Times New Roman"/>
          <w:kern w:val="0"/>
          <w:sz w:val="24"/>
          <w:szCs w:val="24"/>
          <w14:ligatures w14:val="none"/>
        </w:rPr>
        <w:t>The webinar</w:t>
      </w:r>
      <w:r w:rsidR="16F42DD0" w:rsidRPr="00E072CA">
        <w:rPr>
          <w:rFonts w:ascii="Times New Roman" w:hAnsi="Times New Roman"/>
          <w:kern w:val="0"/>
          <w:sz w:val="24"/>
          <w:szCs w:val="24"/>
          <w14:ligatures w14:val="none"/>
        </w:rPr>
        <w:t xml:space="preserve"> recording will be available for later viewing. </w:t>
      </w:r>
    </w:p>
    <w:p w14:paraId="093BA9AD" w14:textId="7F93DB9B" w:rsidR="00BC0109" w:rsidRPr="00BC0109" w:rsidRDefault="00BC0109" w:rsidP="00BC79A8">
      <w:pPr>
        <w:pStyle w:val="Heading3"/>
        <w:spacing w:before="120" w:after="120"/>
      </w:pPr>
      <w:r>
        <w:t>For more Information</w:t>
      </w:r>
    </w:p>
    <w:p w14:paraId="50E906F9" w14:textId="77777777" w:rsidR="00BC0109" w:rsidRPr="00BC0109" w:rsidRDefault="00BC0109" w:rsidP="00BC79A8">
      <w:pPr>
        <w:spacing w:before="120" w:after="120" w:line="276" w:lineRule="auto"/>
        <w:rPr>
          <w:rFonts w:ascii="Times New Roman" w:hAnsi="Times New Roman" w:cs="Times New Roman"/>
          <w:kern w:val="0"/>
          <w:sz w:val="24"/>
          <w14:ligatures w14:val="none"/>
        </w:rPr>
      </w:pPr>
      <w:r w:rsidRPr="00BC0109">
        <w:rPr>
          <w:rFonts w:ascii="Times New Roman" w:hAnsi="Times New Roman" w:cs="Times New Roman"/>
          <w:kern w:val="0"/>
          <w:sz w:val="24"/>
          <w14:ligatures w14:val="none"/>
        </w:rPr>
        <w:t xml:space="preserve">If you have questions or need more information, please contact Katy Harbin, SCNP Nutrition and Wellness Specialist, via email at </w:t>
      </w:r>
      <w:hyperlink r:id="rId8">
        <w:r w:rsidRPr="00BC0109">
          <w:rPr>
            <w:rFonts w:ascii="Times New Roman" w:hAnsi="Times New Roman" w:cs="Times New Roman"/>
            <w:color w:val="0563C1" w:themeColor="hyperlink"/>
            <w:kern w:val="0"/>
            <w:sz w:val="24"/>
            <w:u w:val="single"/>
            <w14:ligatures w14:val="none"/>
          </w:rPr>
          <w:t>Katy.Harbin@doe.virginia.gov</w:t>
        </w:r>
      </w:hyperlink>
      <w:r w:rsidRPr="00BC0109">
        <w:rPr>
          <w:rFonts w:ascii="Times New Roman" w:hAnsi="Times New Roman" w:cs="Times New Roman"/>
          <w:kern w:val="0"/>
          <w:sz w:val="24"/>
          <w14:ligatures w14:val="none"/>
        </w:rPr>
        <w:t>, or the SCNP regional specialist assigned to your school division.</w:t>
      </w:r>
    </w:p>
    <w:p w14:paraId="16BD4FFB" w14:textId="77777777" w:rsidR="00BC0109" w:rsidRPr="00BC0109" w:rsidRDefault="00BC0109" w:rsidP="00BC79A8">
      <w:pPr>
        <w:spacing w:before="120" w:after="120" w:line="276" w:lineRule="auto"/>
        <w:rPr>
          <w:rFonts w:ascii="Times New Roman" w:hAnsi="Times New Roman"/>
          <w:kern w:val="0"/>
          <w:sz w:val="24"/>
          <w14:ligatures w14:val="none"/>
        </w:rPr>
      </w:pPr>
      <w:r w:rsidRPr="00BC0109">
        <w:rPr>
          <w:rFonts w:ascii="Times New Roman" w:hAnsi="Times New Roman"/>
          <w:kern w:val="0"/>
          <w:sz w:val="24"/>
          <w14:ligatures w14:val="none"/>
        </w:rPr>
        <w:t>SCC/KH/</w:t>
      </w:r>
      <w:proofErr w:type="spellStart"/>
      <w:r w:rsidRPr="00BC0109">
        <w:rPr>
          <w:rFonts w:ascii="Times New Roman" w:hAnsi="Times New Roman"/>
          <w:kern w:val="0"/>
          <w:sz w:val="24"/>
          <w14:ligatures w14:val="none"/>
        </w:rPr>
        <w:t>fd</w:t>
      </w:r>
      <w:proofErr w:type="spellEnd"/>
    </w:p>
    <w:p w14:paraId="77B21BA2" w14:textId="12ED1C08" w:rsidR="00BC0109" w:rsidRPr="00BC0109" w:rsidRDefault="00BC0109" w:rsidP="37984C5A">
      <w:pPr>
        <w:pStyle w:val="Heading3"/>
      </w:pPr>
      <w:r>
        <w:t>Attachment</w:t>
      </w:r>
    </w:p>
    <w:p w14:paraId="06DB12B0" w14:textId="1878C63D" w:rsidR="00BC0109" w:rsidRPr="00BC0109" w:rsidRDefault="00BC0109" w:rsidP="00BC01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0109">
        <w:rPr>
          <w:rFonts w:ascii="Times New Roman" w:eastAsia="Times New Roman" w:hAnsi="Times New Roman" w:cs="Times New Roman"/>
          <w:kern w:val="0"/>
          <w:sz w:val="24"/>
          <w14:ligatures w14:val="none"/>
        </w:rPr>
        <w:t>Steps to Apply for the Fresh Fruit and Vegetable Program in 2024–2025</w:t>
      </w:r>
    </w:p>
    <w:p w14:paraId="1D688EBB" w14:textId="77777777" w:rsidR="00BC0109" w:rsidRPr="00BC0109" w:rsidRDefault="00BC0109" w:rsidP="00BC0109">
      <w:pPr>
        <w:spacing w:after="200" w:line="276" w:lineRule="auto"/>
        <w:rPr>
          <w:rFonts w:ascii="Times New Roman" w:hAnsi="Times New Roman"/>
          <w:kern w:val="0"/>
          <w:sz w:val="24"/>
          <w14:ligatures w14:val="none"/>
        </w:rPr>
      </w:pPr>
    </w:p>
    <w:p w14:paraId="65A20FBA" w14:textId="77777777" w:rsidR="00E20F10" w:rsidRDefault="00E20F10"/>
    <w:sectPr w:rsidR="00E20F10" w:rsidSect="002D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438"/>
    <w:multiLevelType w:val="hybridMultilevel"/>
    <w:tmpl w:val="92FA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2835"/>
    <w:multiLevelType w:val="hybridMultilevel"/>
    <w:tmpl w:val="5D54B7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E15F6F"/>
    <w:multiLevelType w:val="hybridMultilevel"/>
    <w:tmpl w:val="9A4CF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2712C"/>
    <w:multiLevelType w:val="hybridMultilevel"/>
    <w:tmpl w:val="6E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F77"/>
    <w:multiLevelType w:val="hybridMultilevel"/>
    <w:tmpl w:val="9D76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1034F"/>
    <w:multiLevelType w:val="hybridMultilevel"/>
    <w:tmpl w:val="6588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8629">
    <w:abstractNumId w:val="5"/>
  </w:num>
  <w:num w:numId="2" w16cid:durableId="840005895">
    <w:abstractNumId w:val="2"/>
  </w:num>
  <w:num w:numId="3" w16cid:durableId="1759060071">
    <w:abstractNumId w:val="3"/>
  </w:num>
  <w:num w:numId="4" w16cid:durableId="1393234494">
    <w:abstractNumId w:val="0"/>
  </w:num>
  <w:num w:numId="5" w16cid:durableId="838279283">
    <w:abstractNumId w:val="1"/>
  </w:num>
  <w:num w:numId="6" w16cid:durableId="1076590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09"/>
    <w:rsid w:val="00070EF0"/>
    <w:rsid w:val="000C4B12"/>
    <w:rsid w:val="000F64C0"/>
    <w:rsid w:val="001C1AFF"/>
    <w:rsid w:val="002A6722"/>
    <w:rsid w:val="002B49D9"/>
    <w:rsid w:val="002D0FFE"/>
    <w:rsid w:val="002F5FBD"/>
    <w:rsid w:val="00346F89"/>
    <w:rsid w:val="00347601"/>
    <w:rsid w:val="00526CA7"/>
    <w:rsid w:val="00531EB2"/>
    <w:rsid w:val="0054048B"/>
    <w:rsid w:val="00543096"/>
    <w:rsid w:val="00555DB3"/>
    <w:rsid w:val="00645676"/>
    <w:rsid w:val="006C3948"/>
    <w:rsid w:val="0084131C"/>
    <w:rsid w:val="008803FE"/>
    <w:rsid w:val="009003EC"/>
    <w:rsid w:val="00AE04CD"/>
    <w:rsid w:val="00BC0109"/>
    <w:rsid w:val="00BC79A8"/>
    <w:rsid w:val="00DB3ACE"/>
    <w:rsid w:val="00DC4661"/>
    <w:rsid w:val="00DC6B05"/>
    <w:rsid w:val="00E04C52"/>
    <w:rsid w:val="00E072CA"/>
    <w:rsid w:val="00E20F10"/>
    <w:rsid w:val="00F16EA8"/>
    <w:rsid w:val="00F40DF3"/>
    <w:rsid w:val="011D9CF6"/>
    <w:rsid w:val="0472704D"/>
    <w:rsid w:val="0C72DCAE"/>
    <w:rsid w:val="13D0F39D"/>
    <w:rsid w:val="14357C7D"/>
    <w:rsid w:val="16320557"/>
    <w:rsid w:val="16F42DD0"/>
    <w:rsid w:val="1844F0D1"/>
    <w:rsid w:val="1CCED6F1"/>
    <w:rsid w:val="209039D6"/>
    <w:rsid w:val="262ACE18"/>
    <w:rsid w:val="280DD93D"/>
    <w:rsid w:val="2833F625"/>
    <w:rsid w:val="294FC3E0"/>
    <w:rsid w:val="2AB0B5D1"/>
    <w:rsid w:val="2D17AC8A"/>
    <w:rsid w:val="2E33479D"/>
    <w:rsid w:val="2EE8236A"/>
    <w:rsid w:val="2F087ED3"/>
    <w:rsid w:val="30474493"/>
    <w:rsid w:val="30D7868B"/>
    <w:rsid w:val="30E3DDBD"/>
    <w:rsid w:val="351A81F7"/>
    <w:rsid w:val="367ED5DE"/>
    <w:rsid w:val="375545DD"/>
    <w:rsid w:val="37984C5A"/>
    <w:rsid w:val="388193E3"/>
    <w:rsid w:val="3C1C9368"/>
    <w:rsid w:val="3DE96031"/>
    <w:rsid w:val="410A15A2"/>
    <w:rsid w:val="44E36F48"/>
    <w:rsid w:val="45010310"/>
    <w:rsid w:val="4580C765"/>
    <w:rsid w:val="4B9C55D6"/>
    <w:rsid w:val="4D00374E"/>
    <w:rsid w:val="4D9A16E1"/>
    <w:rsid w:val="4E0F007B"/>
    <w:rsid w:val="503995CF"/>
    <w:rsid w:val="54C06820"/>
    <w:rsid w:val="54D9DD07"/>
    <w:rsid w:val="5761B3B5"/>
    <w:rsid w:val="5B090A12"/>
    <w:rsid w:val="5D616C66"/>
    <w:rsid w:val="5E33437F"/>
    <w:rsid w:val="5E73CB79"/>
    <w:rsid w:val="5F303EA0"/>
    <w:rsid w:val="61673A8C"/>
    <w:rsid w:val="61A759C9"/>
    <w:rsid w:val="651423AE"/>
    <w:rsid w:val="651B164F"/>
    <w:rsid w:val="6AD93866"/>
    <w:rsid w:val="6FA8FD76"/>
    <w:rsid w:val="70A3BC98"/>
    <w:rsid w:val="742C7D7E"/>
    <w:rsid w:val="75E35803"/>
    <w:rsid w:val="765AA449"/>
    <w:rsid w:val="7735031A"/>
    <w:rsid w:val="788A927A"/>
    <w:rsid w:val="7B2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1048"/>
  <w15:chartTrackingRefBased/>
  <w15:docId w15:val="{60F43271-85B6-469D-8A01-BB4C59C0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EF0"/>
    <w:pPr>
      <w:keepNext/>
      <w:keepLines/>
      <w:spacing w:before="240" w:after="240" w:line="276" w:lineRule="auto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109"/>
    <w:pPr>
      <w:ind w:left="720"/>
      <w:contextualSpacing/>
    </w:pPr>
  </w:style>
  <w:style w:type="paragraph" w:styleId="Revision">
    <w:name w:val="Revision"/>
    <w:hidden/>
    <w:uiPriority w:val="99"/>
    <w:semiHidden/>
    <w:rsid w:val="008413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1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1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0EF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.Harbin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e-virginia-gov.zoom.us/webinar/register/WN_CWwsX2m6T2uwzr4_Sqa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doe.virginia.gov/administrators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No. 2023-2024-81, Fresh Fruit and Vegetable Program 2024–2025 School Year</vt:lpstr>
    </vt:vector>
  </TitlesOfParts>
  <Manager/>
  <Company>VITA</Company>
  <LinksUpToDate>false</LinksUpToDate>
  <CharactersWithSpaces>3576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No. 2023-2024-81, Fresh Fruit and Vegetable Program 2024–2025 School Year</dc:title>
  <dc:subject/>
  <dc:creator>NUTRITION@doe.virginia.gov</dc:creator>
  <cp:keywords>FFVP</cp:keywords>
  <dc:description/>
  <cp:lastModifiedBy>Curwood, Sandra (DOE)</cp:lastModifiedBy>
  <cp:revision>3</cp:revision>
  <dcterms:created xsi:type="dcterms:W3CDTF">2024-05-30T21:08:00Z</dcterms:created>
  <dcterms:modified xsi:type="dcterms:W3CDTF">2024-05-31T21:05:00Z</dcterms:modified>
  <cp:category/>
</cp:coreProperties>
</file>