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9327" w14:textId="77777777" w:rsidR="00E21513" w:rsidRDefault="00E21513" w:rsidP="00E21513">
      <w:pPr>
        <w:spacing w:after="0" w:line="240" w:lineRule="auto"/>
        <w:rPr>
          <w:rFonts w:ascii="Times New Roman" w:eastAsia="Times New Roman" w:hAnsi="Times New Roman"/>
          <w:b/>
          <w:bCs/>
          <w:i/>
          <w:iCs/>
          <w:sz w:val="28"/>
          <w:szCs w:val="28"/>
        </w:rPr>
        <w:sectPr w:rsidR="00E21513" w:rsidSect="00E21513">
          <w:headerReference w:type="default" r:id="rId8"/>
          <w:footerReference w:type="default" r:id="rId9"/>
          <w:type w:val="continuous"/>
          <w:pgSz w:w="15840" w:h="12240" w:orient="landscape"/>
          <w:pgMar w:top="1440" w:right="1440" w:bottom="1440" w:left="1440" w:header="720" w:footer="720" w:gutter="0"/>
          <w:cols w:num="2" w:space="720"/>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12930"/>
      </w:tblGrid>
      <w:tr w:rsidR="006A4F11" w:rsidRPr="009A6551" w14:paraId="5284653A" w14:textId="77777777" w:rsidTr="00CC65BA">
        <w:trPr>
          <w:trHeight w:val="584"/>
          <w:tblHeader/>
        </w:trPr>
        <w:tc>
          <w:tcPr>
            <w:tcW w:w="12930" w:type="dxa"/>
            <w:tcBorders>
              <w:top w:val="double" w:sz="4" w:space="0" w:color="auto"/>
              <w:left w:val="double" w:sz="4" w:space="0" w:color="auto"/>
              <w:bottom w:val="single" w:sz="6" w:space="0" w:color="auto"/>
              <w:right w:val="double" w:sz="4" w:space="0" w:color="auto"/>
            </w:tcBorders>
            <w:shd w:val="clear" w:color="auto" w:fill="999999"/>
            <w:vAlign w:val="center"/>
          </w:tcPr>
          <w:p w14:paraId="472E33C2" w14:textId="5C58EC29" w:rsidR="006A4F11" w:rsidRPr="009A6551" w:rsidRDefault="006A4F11" w:rsidP="000C58A8">
            <w:pPr>
              <w:pStyle w:val="Subtitle"/>
              <w:rPr>
                <w:u w:val="none"/>
              </w:rPr>
            </w:pPr>
            <w:r>
              <w:rPr>
                <w:u w:val="none"/>
              </w:rPr>
              <w:t>20</w:t>
            </w:r>
            <w:r w:rsidR="009141FB">
              <w:rPr>
                <w:u w:val="none"/>
              </w:rPr>
              <w:t>24</w:t>
            </w:r>
            <w:r w:rsidRPr="009A6551">
              <w:rPr>
                <w:u w:val="none"/>
              </w:rPr>
              <w:t xml:space="preserve"> Grade 6 English Standards of Learning</w:t>
            </w:r>
          </w:p>
        </w:tc>
      </w:tr>
    </w:tbl>
    <w:tbl>
      <w:tblPr>
        <w:tblpPr w:leftFromText="180" w:rightFromText="180" w:vertAnchor="text" w:horzAnchor="margin" w:tblpY="51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69"/>
        <w:gridCol w:w="6461"/>
      </w:tblGrid>
      <w:tr w:rsidR="00CC65BA" w:rsidRPr="009A0A8C" w14:paraId="3172516C" w14:textId="77777777" w:rsidTr="0090146B">
        <w:trPr>
          <w:trHeight w:val="1255"/>
        </w:trPr>
        <w:tc>
          <w:tcPr>
            <w:tcW w:w="6469" w:type="dxa"/>
            <w:tcBorders>
              <w:top w:val="single" w:sz="2" w:space="0" w:color="auto"/>
              <w:bottom w:val="single" w:sz="2" w:space="0" w:color="auto"/>
              <w:right w:val="single" w:sz="6" w:space="0" w:color="auto"/>
            </w:tcBorders>
            <w:vAlign w:val="center"/>
          </w:tcPr>
          <w:p w14:paraId="3A5BA306" w14:textId="77777777" w:rsidR="00CC65BA" w:rsidRPr="009A6551" w:rsidRDefault="00CC65BA" w:rsidP="0090146B">
            <w:pPr>
              <w:pStyle w:val="Subtitle"/>
              <w:jc w:val="left"/>
              <w:rPr>
                <w:u w:val="none"/>
              </w:rPr>
            </w:pPr>
            <w:r w:rsidRPr="009A6551">
              <w:rPr>
                <w:u w:val="none"/>
              </w:rPr>
              <w:t>STANDARD</w:t>
            </w:r>
          </w:p>
        </w:tc>
        <w:tc>
          <w:tcPr>
            <w:tcW w:w="6461" w:type="dxa"/>
            <w:tcBorders>
              <w:top w:val="single" w:sz="2" w:space="0" w:color="auto"/>
              <w:left w:val="single" w:sz="6" w:space="0" w:color="auto"/>
              <w:bottom w:val="single" w:sz="2" w:space="0" w:color="auto"/>
            </w:tcBorders>
            <w:vAlign w:val="center"/>
          </w:tcPr>
          <w:p w14:paraId="6889EBA1" w14:textId="7D12E6D9" w:rsidR="00CC65BA" w:rsidRDefault="00CC65BA" w:rsidP="0090146B">
            <w:pPr>
              <w:pStyle w:val="Subtitle"/>
              <w:jc w:val="left"/>
              <w:rPr>
                <w:sz w:val="20"/>
                <w:u w:val="none"/>
              </w:rPr>
            </w:pPr>
            <w:r>
              <w:rPr>
                <w:sz w:val="20"/>
                <w:u w:val="none"/>
              </w:rPr>
              <w:t>Correlation: Must address the standards. Use page number and CT for Core Technology.   (Identify no more than 8 correlations.)</w:t>
            </w:r>
          </w:p>
          <w:p w14:paraId="0E216026" w14:textId="77777777" w:rsidR="00CC65BA" w:rsidRPr="009A6551" w:rsidRDefault="00CC65BA" w:rsidP="0090146B">
            <w:pPr>
              <w:pStyle w:val="Subtitle"/>
              <w:jc w:val="left"/>
              <w:rPr>
                <w:u w:val="none"/>
              </w:rPr>
            </w:pPr>
          </w:p>
        </w:tc>
      </w:tr>
      <w:tr w:rsidR="00CC65BA" w:rsidRPr="009A0A8C" w14:paraId="37472042" w14:textId="77777777" w:rsidTr="0006033E">
        <w:trPr>
          <w:trHeight w:val="1255"/>
        </w:trPr>
        <w:tc>
          <w:tcPr>
            <w:tcW w:w="6469" w:type="dxa"/>
            <w:tcBorders>
              <w:top w:val="single" w:sz="2" w:space="0" w:color="auto"/>
              <w:bottom w:val="single" w:sz="2" w:space="0" w:color="auto"/>
              <w:right w:val="single" w:sz="6" w:space="0" w:color="auto"/>
            </w:tcBorders>
            <w:vAlign w:val="center"/>
          </w:tcPr>
          <w:p w14:paraId="66FA1CB1" w14:textId="10E157BD" w:rsidR="00CC65BA" w:rsidRPr="00DE718D" w:rsidRDefault="00CC65BA" w:rsidP="00DE718D">
            <w:pPr>
              <w:rPr>
                <w:rFonts w:ascii="Times New Roman" w:eastAsiaTheme="majorEastAsia" w:hAnsi="Times New Roman"/>
                <w:color w:val="000000" w:themeColor="text1"/>
              </w:rPr>
            </w:pPr>
            <w:r w:rsidRPr="00DE718D">
              <w:rPr>
                <w:rFonts w:ascii="Times New Roman" w:eastAsiaTheme="majorEastAsia" w:hAnsi="Times New Roman"/>
                <w:b/>
                <w:bCs/>
                <w:color w:val="000000" w:themeColor="text1"/>
              </w:rPr>
              <w:t>6.RV The student will systematically build vocabulary and word knowledge based on grade six content and texts.</w:t>
            </w:r>
          </w:p>
        </w:tc>
        <w:tc>
          <w:tcPr>
            <w:tcW w:w="6461" w:type="dxa"/>
            <w:tcBorders>
              <w:top w:val="single" w:sz="2" w:space="0" w:color="auto"/>
              <w:left w:val="single" w:sz="6" w:space="0" w:color="auto"/>
              <w:bottom w:val="single" w:sz="2" w:space="0" w:color="auto"/>
            </w:tcBorders>
            <w:shd w:val="clear" w:color="auto" w:fill="7F7F7F" w:themeFill="text1" w:themeFillTint="80"/>
          </w:tcPr>
          <w:p w14:paraId="242B96DB" w14:textId="77777777" w:rsidR="00CC65BA" w:rsidRPr="00091DC6" w:rsidRDefault="00CC65BA" w:rsidP="0090146B">
            <w:pPr>
              <w:pStyle w:val="Subtitle"/>
              <w:tabs>
                <w:tab w:val="left" w:pos="2052"/>
                <w:tab w:val="left" w:pos="3492"/>
              </w:tabs>
              <w:jc w:val="left"/>
              <w:rPr>
                <w:b w:val="0"/>
                <w:u w:val="none"/>
              </w:rPr>
            </w:pPr>
          </w:p>
        </w:tc>
      </w:tr>
      <w:tr w:rsidR="00CC65BA" w:rsidRPr="009A0A8C" w14:paraId="2A2E81F5"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19CFE54D" w14:textId="2FEFAAF4" w:rsidR="00CC65BA" w:rsidRPr="00DE718D" w:rsidRDefault="00CC65BA" w:rsidP="00DE718D">
            <w:pPr>
              <w:spacing w:line="240" w:lineRule="auto"/>
              <w:rPr>
                <w:rFonts w:ascii="Times New Roman" w:eastAsiaTheme="majorEastAsia" w:hAnsi="Times New Roman"/>
                <w:color w:val="000000" w:themeColor="text1"/>
              </w:rPr>
            </w:pPr>
            <w:r w:rsidRPr="00DE718D">
              <w:rPr>
                <w:rFonts w:ascii="Times New Roman" w:hAnsi="Times New Roman"/>
              </w:rPr>
              <w:t xml:space="preserve">6.RV.1 A. </w:t>
            </w:r>
            <w:r w:rsidRPr="00DE718D">
              <w:rPr>
                <w:rFonts w:ascii="Times New Roman" w:eastAsiaTheme="majorEastAsia" w:hAnsi="Times New Roman"/>
                <w:color w:val="000000" w:themeColor="text1"/>
              </w:rPr>
              <w:t>Develop and accurately use general academic language and content-specific vocabulary by listening to, reading, and discussing a variety of grade-six texts and topics.</w:t>
            </w:r>
          </w:p>
        </w:tc>
        <w:tc>
          <w:tcPr>
            <w:tcW w:w="6461" w:type="dxa"/>
            <w:tcBorders>
              <w:top w:val="single" w:sz="2" w:space="0" w:color="auto"/>
              <w:left w:val="single" w:sz="6" w:space="0" w:color="auto"/>
              <w:bottom w:val="single" w:sz="2" w:space="0" w:color="auto"/>
            </w:tcBorders>
          </w:tcPr>
          <w:p w14:paraId="579C81DB" w14:textId="77777777" w:rsidR="00CC65BA" w:rsidRPr="009A6551" w:rsidRDefault="00CC65BA" w:rsidP="0090146B">
            <w:pPr>
              <w:pStyle w:val="Subtitle"/>
              <w:jc w:val="left"/>
              <w:rPr>
                <w:b w:val="0"/>
                <w:bCs w:val="0"/>
                <w:u w:val="none"/>
              </w:rPr>
            </w:pPr>
          </w:p>
        </w:tc>
      </w:tr>
      <w:tr w:rsidR="00CC65BA" w:rsidRPr="009A0A8C" w14:paraId="5EEA5A3C"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0583605E" w14:textId="187E1C73" w:rsidR="00CC65BA" w:rsidRPr="00DE718D" w:rsidRDefault="00CC65BA" w:rsidP="00DE718D">
            <w:pPr>
              <w:spacing w:line="240" w:lineRule="auto"/>
              <w:rPr>
                <w:rFonts w:ascii="Times New Roman" w:eastAsiaTheme="majorEastAsia" w:hAnsi="Times New Roman"/>
                <w:color w:val="000000" w:themeColor="text1"/>
              </w:rPr>
            </w:pPr>
            <w:r w:rsidRPr="00DE718D">
              <w:rPr>
                <w:rFonts w:ascii="Times New Roman" w:hAnsi="Times New Roman"/>
              </w:rPr>
              <w:t xml:space="preserve">6.RV.1 B. </w:t>
            </w:r>
            <w:r w:rsidRPr="00DE718D">
              <w:rPr>
                <w:rFonts w:ascii="Times New Roman" w:eastAsiaTheme="majorEastAsia" w:hAnsi="Times New Roman"/>
                <w:color w:val="000000" w:themeColor="text1"/>
              </w:rPr>
              <w:t>Use context and sentence structure to determine multiple meanings of words and clarify the meanings of unfamiliar words and phrases.</w:t>
            </w:r>
          </w:p>
        </w:tc>
        <w:tc>
          <w:tcPr>
            <w:tcW w:w="6461" w:type="dxa"/>
            <w:tcBorders>
              <w:top w:val="single" w:sz="2" w:space="0" w:color="auto"/>
              <w:left w:val="single" w:sz="6" w:space="0" w:color="auto"/>
              <w:bottom w:val="single" w:sz="2" w:space="0" w:color="auto"/>
            </w:tcBorders>
          </w:tcPr>
          <w:p w14:paraId="1C14A428" w14:textId="77777777" w:rsidR="00CC65BA" w:rsidRPr="009A6551" w:rsidRDefault="00CC65BA" w:rsidP="0090146B">
            <w:pPr>
              <w:pStyle w:val="Subtitle"/>
              <w:jc w:val="left"/>
              <w:rPr>
                <w:b w:val="0"/>
                <w:bCs w:val="0"/>
                <w:u w:val="none"/>
              </w:rPr>
            </w:pPr>
          </w:p>
        </w:tc>
      </w:tr>
      <w:tr w:rsidR="00CC65BA" w:rsidRPr="009A0A8C" w14:paraId="7D94C062" w14:textId="77777777" w:rsidTr="0090146B">
        <w:trPr>
          <w:trHeight w:val="1152"/>
        </w:trPr>
        <w:tc>
          <w:tcPr>
            <w:tcW w:w="6469" w:type="dxa"/>
            <w:tcBorders>
              <w:top w:val="single" w:sz="2" w:space="0" w:color="auto"/>
              <w:bottom w:val="single" w:sz="2" w:space="0" w:color="auto"/>
              <w:right w:val="single" w:sz="6" w:space="0" w:color="auto"/>
            </w:tcBorders>
            <w:vAlign w:val="center"/>
          </w:tcPr>
          <w:p w14:paraId="5F94A97B" w14:textId="77777777" w:rsidR="00CC65BA" w:rsidRPr="00DE718D" w:rsidRDefault="00CC65BA" w:rsidP="0090146B">
            <w:pPr>
              <w:spacing w:after="120" w:line="240" w:lineRule="auto"/>
              <w:rPr>
                <w:rFonts w:ascii="Times New Roman" w:hAnsi="Times New Roman"/>
              </w:rPr>
            </w:pPr>
            <w:r w:rsidRPr="00DE718D">
              <w:rPr>
                <w:rFonts w:ascii="Times New Roman" w:hAnsi="Times New Roman"/>
              </w:rPr>
              <w:t xml:space="preserve">6.RV.1 C. </w:t>
            </w:r>
            <w:r w:rsidRPr="00DE718D">
              <w:rPr>
                <w:rFonts w:ascii="Times New Roman" w:eastAsiaTheme="majorEastAsia" w:hAnsi="Times New Roman"/>
                <w:color w:val="000000" w:themeColor="text1"/>
              </w:rPr>
              <w:t>Apply knowledge of Greek and Latin roots and affixes to predict the meaning of unfamiliar words</w:t>
            </w:r>
          </w:p>
        </w:tc>
        <w:tc>
          <w:tcPr>
            <w:tcW w:w="6461" w:type="dxa"/>
            <w:tcBorders>
              <w:top w:val="single" w:sz="2" w:space="0" w:color="auto"/>
              <w:left w:val="single" w:sz="6" w:space="0" w:color="auto"/>
              <w:bottom w:val="single" w:sz="2" w:space="0" w:color="auto"/>
            </w:tcBorders>
          </w:tcPr>
          <w:p w14:paraId="6536ACEC" w14:textId="77777777" w:rsidR="00CC65BA" w:rsidRPr="009A6551" w:rsidRDefault="00CC65BA" w:rsidP="0090146B">
            <w:pPr>
              <w:pStyle w:val="Subtitle"/>
              <w:jc w:val="left"/>
              <w:rPr>
                <w:b w:val="0"/>
                <w:bCs w:val="0"/>
                <w:u w:val="none"/>
              </w:rPr>
            </w:pPr>
          </w:p>
        </w:tc>
      </w:tr>
    </w:tbl>
    <w:p w14:paraId="54B27B70" w14:textId="29CB8DAC" w:rsidR="007731CA" w:rsidRPr="0090146B" w:rsidRDefault="00E21513" w:rsidP="00EE1684">
      <w:r>
        <w:br w:type="page"/>
      </w:r>
    </w:p>
    <w:p w14:paraId="5E36550C" w14:textId="77777777" w:rsidR="007731CA" w:rsidRPr="009A0A8C" w:rsidRDefault="007731CA" w:rsidP="00EE1684">
      <w:pPr>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999999"/>
        <w:tblLook w:val="0000" w:firstRow="0" w:lastRow="0" w:firstColumn="0" w:lastColumn="0" w:noHBand="0" w:noVBand="0"/>
      </w:tblPr>
      <w:tblGrid>
        <w:gridCol w:w="6469"/>
        <w:gridCol w:w="6461"/>
      </w:tblGrid>
      <w:tr w:rsidR="00EE1684" w:rsidRPr="009A6551" w14:paraId="1E51ABBC" w14:textId="77777777" w:rsidTr="00FB4F81">
        <w:trPr>
          <w:trHeight w:val="584"/>
          <w:tblHeader/>
        </w:trPr>
        <w:tc>
          <w:tcPr>
            <w:tcW w:w="13176" w:type="dxa"/>
            <w:gridSpan w:val="2"/>
            <w:tcBorders>
              <w:top w:val="double" w:sz="4" w:space="0" w:color="auto"/>
              <w:bottom w:val="single" w:sz="6" w:space="0" w:color="auto"/>
            </w:tcBorders>
            <w:shd w:val="clear" w:color="auto" w:fill="999999"/>
            <w:vAlign w:val="center"/>
          </w:tcPr>
          <w:p w14:paraId="656993A2" w14:textId="2E8EF6A8" w:rsidR="00EE1684" w:rsidRPr="009A6551" w:rsidRDefault="00713C06" w:rsidP="00FB4F81">
            <w:pPr>
              <w:pStyle w:val="Subtitle"/>
              <w:rPr>
                <w:u w:val="none"/>
              </w:rPr>
            </w:pPr>
            <w:r>
              <w:rPr>
                <w:u w:val="none"/>
              </w:rPr>
              <w:t>20</w:t>
            </w:r>
            <w:r w:rsidR="00B53E58">
              <w:rPr>
                <w:u w:val="none"/>
              </w:rPr>
              <w:t>24</w:t>
            </w:r>
            <w:r w:rsidR="00EE1684" w:rsidRPr="009A6551">
              <w:rPr>
                <w:u w:val="none"/>
              </w:rPr>
              <w:t xml:space="preserve"> Grade 6 English Standards of Learning</w:t>
            </w:r>
          </w:p>
        </w:tc>
      </w:tr>
      <w:tr w:rsidR="00743DF7" w:rsidRPr="009A6551" w14:paraId="0950F5B1" w14:textId="77777777" w:rsidTr="00FB4F81">
        <w:trPr>
          <w:trHeight w:val="530"/>
          <w:tblHeader/>
        </w:trPr>
        <w:tc>
          <w:tcPr>
            <w:tcW w:w="6588" w:type="dxa"/>
            <w:tcBorders>
              <w:top w:val="single" w:sz="6" w:space="0" w:color="auto"/>
              <w:bottom w:val="double" w:sz="4" w:space="0" w:color="auto"/>
              <w:right w:val="single" w:sz="6" w:space="0" w:color="auto"/>
            </w:tcBorders>
            <w:vAlign w:val="center"/>
          </w:tcPr>
          <w:p w14:paraId="3E3604C4" w14:textId="77777777" w:rsidR="00EE1684" w:rsidRPr="009A6551" w:rsidRDefault="00EE1684" w:rsidP="00FB4F81">
            <w:pPr>
              <w:pStyle w:val="Subtitle"/>
              <w:jc w:val="left"/>
              <w:rPr>
                <w:u w:val="none"/>
              </w:rPr>
            </w:pPr>
            <w:r w:rsidRPr="009A6551">
              <w:rPr>
                <w:u w:val="none"/>
              </w:rPr>
              <w:t>STANDARD</w:t>
            </w:r>
          </w:p>
        </w:tc>
        <w:tc>
          <w:tcPr>
            <w:tcW w:w="6588" w:type="dxa"/>
            <w:tcBorders>
              <w:top w:val="single" w:sz="6" w:space="0" w:color="auto"/>
              <w:left w:val="single" w:sz="6" w:space="0" w:color="auto"/>
              <w:bottom w:val="double" w:sz="4" w:space="0" w:color="auto"/>
            </w:tcBorders>
            <w:vAlign w:val="center"/>
          </w:tcPr>
          <w:p w14:paraId="3961B942" w14:textId="3552DDA8" w:rsidR="006A4F11" w:rsidRDefault="006A4F11" w:rsidP="006A4F11">
            <w:pPr>
              <w:pStyle w:val="Subtitle"/>
              <w:jc w:val="left"/>
              <w:rPr>
                <w:sz w:val="20"/>
                <w:u w:val="none"/>
              </w:rPr>
            </w:pPr>
            <w:r>
              <w:rPr>
                <w:sz w:val="20"/>
                <w:u w:val="none"/>
              </w:rPr>
              <w:t>Correlation: Must address</w:t>
            </w:r>
            <w:r w:rsidR="00DE718D">
              <w:rPr>
                <w:sz w:val="20"/>
                <w:u w:val="none"/>
              </w:rPr>
              <w:t xml:space="preserve"> </w:t>
            </w:r>
            <w:r>
              <w:rPr>
                <w:sz w:val="20"/>
                <w:u w:val="none"/>
              </w:rPr>
              <w:t>the standards.  Use page number</w:t>
            </w:r>
            <w:r w:rsidR="004D4281">
              <w:rPr>
                <w:sz w:val="20"/>
                <w:u w:val="none"/>
              </w:rPr>
              <w:t xml:space="preserve"> and CT</w:t>
            </w:r>
            <w:r>
              <w:rPr>
                <w:sz w:val="20"/>
                <w:u w:val="none"/>
              </w:rPr>
              <w:t xml:space="preserve"> for Core Technology.  (Identify no more than 8 correlations.)</w:t>
            </w:r>
          </w:p>
          <w:p w14:paraId="750CDB96" w14:textId="77777777" w:rsidR="00EE1684" w:rsidRPr="009A6551" w:rsidRDefault="00EE1684" w:rsidP="00FB4F81">
            <w:pPr>
              <w:pStyle w:val="Subtitle"/>
              <w:jc w:val="left"/>
              <w:rPr>
                <w:u w:val="none"/>
              </w:rPr>
            </w:pPr>
          </w:p>
        </w:tc>
      </w:tr>
      <w:tr w:rsidR="00743DF7" w:rsidRPr="009A6551" w14:paraId="3973D5F1" w14:textId="77777777" w:rsidTr="00FB4F81">
        <w:trPr>
          <w:trHeight w:val="1152"/>
        </w:trPr>
        <w:tc>
          <w:tcPr>
            <w:tcW w:w="6588" w:type="dxa"/>
            <w:tcBorders>
              <w:top w:val="double" w:sz="4" w:space="0" w:color="auto"/>
              <w:left w:val="double" w:sz="4" w:space="0" w:color="auto"/>
              <w:bottom w:val="single" w:sz="2" w:space="0" w:color="auto"/>
              <w:right w:val="single" w:sz="6" w:space="0" w:color="auto"/>
            </w:tcBorders>
            <w:vAlign w:val="center"/>
          </w:tcPr>
          <w:p w14:paraId="01EE45DF" w14:textId="39161808" w:rsidR="00EE1684" w:rsidRPr="00DE718D" w:rsidRDefault="00176699" w:rsidP="005F3C7F">
            <w:pPr>
              <w:spacing w:line="240" w:lineRule="auto"/>
              <w:rPr>
                <w:rFonts w:ascii="Times New Roman" w:eastAsiaTheme="majorEastAsia" w:hAnsi="Times New Roman"/>
                <w:color w:val="000000" w:themeColor="text1"/>
              </w:rPr>
            </w:pPr>
            <w:r w:rsidRPr="00DE718D">
              <w:rPr>
                <w:rFonts w:ascii="Times New Roman" w:hAnsi="Times New Roman"/>
              </w:rPr>
              <w:t xml:space="preserve">6.RV.1 D. </w:t>
            </w:r>
            <w:r w:rsidRPr="00DE718D">
              <w:rPr>
                <w:rFonts w:ascii="Times New Roman" w:eastAsiaTheme="majorEastAsia" w:hAnsi="Times New Roman"/>
                <w:color w:val="000000" w:themeColor="text1"/>
              </w:rPr>
              <w:t>Use the relationship between particular words including synonyms and antonyms to better understand each word.</w:t>
            </w:r>
          </w:p>
        </w:tc>
        <w:tc>
          <w:tcPr>
            <w:tcW w:w="6588" w:type="dxa"/>
            <w:tcBorders>
              <w:top w:val="double" w:sz="4" w:space="0" w:color="auto"/>
              <w:left w:val="single" w:sz="6" w:space="0" w:color="auto"/>
              <w:bottom w:val="single" w:sz="2" w:space="0" w:color="auto"/>
              <w:right w:val="double" w:sz="4" w:space="0" w:color="auto"/>
            </w:tcBorders>
          </w:tcPr>
          <w:p w14:paraId="2CFB22D3" w14:textId="77777777" w:rsidR="00EE1684" w:rsidRPr="009A6551" w:rsidRDefault="00EE1684" w:rsidP="00FB4F81">
            <w:pPr>
              <w:pStyle w:val="Subtitle"/>
              <w:jc w:val="left"/>
              <w:rPr>
                <w:b w:val="0"/>
                <w:bCs w:val="0"/>
                <w:u w:val="none"/>
              </w:rPr>
            </w:pPr>
          </w:p>
        </w:tc>
      </w:tr>
      <w:tr w:rsidR="00743DF7" w:rsidRPr="009A6551" w14:paraId="2DE42DD3"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2BE34E80" w14:textId="1FA4C3D9" w:rsidR="00EE1684" w:rsidRPr="00DE718D" w:rsidRDefault="00176699" w:rsidP="00176699">
            <w:pPr>
              <w:spacing w:line="240" w:lineRule="auto"/>
              <w:rPr>
                <w:rFonts w:ascii="Times New Roman" w:eastAsiaTheme="majorEastAsia" w:hAnsi="Times New Roman"/>
                <w:color w:val="000000" w:themeColor="text1"/>
              </w:rPr>
            </w:pPr>
            <w:r w:rsidRPr="00DE718D">
              <w:rPr>
                <w:rFonts w:ascii="Times New Roman" w:hAnsi="Times New Roman"/>
              </w:rPr>
              <w:t xml:space="preserve">6.RV.1 E. </w:t>
            </w:r>
            <w:r w:rsidRPr="00DE718D">
              <w:rPr>
                <w:rFonts w:ascii="Times New Roman" w:eastAsiaTheme="majorEastAsia" w:hAnsi="Times New Roman"/>
                <w:color w:val="000000" w:themeColor="text1"/>
              </w:rPr>
              <w:t>Explain the construction and meaning of figurative language, including simile, hyperbole, metaphor, and personification.</w:t>
            </w:r>
          </w:p>
        </w:tc>
        <w:tc>
          <w:tcPr>
            <w:tcW w:w="6588" w:type="dxa"/>
            <w:tcBorders>
              <w:top w:val="single" w:sz="2" w:space="0" w:color="auto"/>
              <w:left w:val="single" w:sz="6" w:space="0" w:color="auto"/>
              <w:bottom w:val="single" w:sz="2" w:space="0" w:color="auto"/>
            </w:tcBorders>
          </w:tcPr>
          <w:p w14:paraId="4A475712" w14:textId="77777777" w:rsidR="00EE1684" w:rsidRPr="009A6551" w:rsidRDefault="00EE1684" w:rsidP="00FB4F81">
            <w:pPr>
              <w:pStyle w:val="Subtitle"/>
              <w:jc w:val="left"/>
              <w:rPr>
                <w:b w:val="0"/>
                <w:bCs w:val="0"/>
                <w:u w:val="none"/>
              </w:rPr>
            </w:pPr>
          </w:p>
        </w:tc>
      </w:tr>
      <w:tr w:rsidR="00743DF7" w:rsidRPr="009A6551" w14:paraId="16FBB9EF"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25BEBACA" w14:textId="40D1A220" w:rsidR="00EE1684" w:rsidRPr="00DE718D" w:rsidRDefault="00176699" w:rsidP="00DE718D">
            <w:pPr>
              <w:spacing w:line="240" w:lineRule="auto"/>
              <w:rPr>
                <w:rFonts w:ascii="Times New Roman" w:eastAsiaTheme="majorEastAsia" w:hAnsi="Times New Roman"/>
                <w:color w:val="000000" w:themeColor="text1"/>
              </w:rPr>
            </w:pPr>
            <w:r w:rsidRPr="00DE718D">
              <w:rPr>
                <w:rFonts w:ascii="Times New Roman" w:hAnsi="Times New Roman"/>
              </w:rPr>
              <w:t xml:space="preserve">6.RV.1 F. </w:t>
            </w:r>
            <w:r w:rsidRPr="00DE718D">
              <w:rPr>
                <w:rFonts w:ascii="Times New Roman" w:eastAsiaTheme="majorEastAsia" w:hAnsi="Times New Roman"/>
                <w:color w:val="000000" w:themeColor="text1"/>
              </w:rPr>
              <w:t>Clarify the meaning of an unknown word or select the applicable definition of a word from a text by using word reference materials.</w:t>
            </w:r>
          </w:p>
        </w:tc>
        <w:tc>
          <w:tcPr>
            <w:tcW w:w="6588" w:type="dxa"/>
            <w:tcBorders>
              <w:top w:val="single" w:sz="2" w:space="0" w:color="auto"/>
              <w:left w:val="single" w:sz="6" w:space="0" w:color="auto"/>
              <w:bottom w:val="single" w:sz="2" w:space="0" w:color="auto"/>
            </w:tcBorders>
          </w:tcPr>
          <w:p w14:paraId="2110A7A2" w14:textId="77777777" w:rsidR="00EE1684" w:rsidRPr="009A6551" w:rsidRDefault="00EE1684" w:rsidP="00FB4F81">
            <w:pPr>
              <w:pStyle w:val="Subtitle"/>
              <w:jc w:val="left"/>
              <w:rPr>
                <w:b w:val="0"/>
                <w:bCs w:val="0"/>
                <w:u w:val="none"/>
              </w:rPr>
            </w:pPr>
          </w:p>
        </w:tc>
      </w:tr>
      <w:tr w:rsidR="00DE718D" w:rsidRPr="009A6551" w14:paraId="7D693AF3"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23F388E6" w14:textId="3DBAC2D8" w:rsidR="00DE718D" w:rsidRPr="00DE718D" w:rsidRDefault="00DE718D" w:rsidP="00176699">
            <w:pPr>
              <w:spacing w:line="240" w:lineRule="auto"/>
              <w:rPr>
                <w:rFonts w:ascii="Times New Roman" w:hAnsi="Times New Roman"/>
              </w:rPr>
            </w:pPr>
            <w:r w:rsidRPr="00DE718D">
              <w:rPr>
                <w:rFonts w:ascii="Times New Roman" w:hAnsi="Times New Roman"/>
              </w:rPr>
              <w:t xml:space="preserve">6.RV.1 G. </w:t>
            </w:r>
            <w:r w:rsidRPr="00DE718D">
              <w:rPr>
                <w:rFonts w:ascii="Times New Roman" w:eastAsiaTheme="majorEastAsia" w:hAnsi="Times New Roman"/>
                <w:color w:val="000000" w:themeColor="text1"/>
              </w:rPr>
              <w:t>Use general and specialized word-reference materials, print and digital, to identify word origins and derivations and pronunciation</w:t>
            </w:r>
          </w:p>
        </w:tc>
        <w:tc>
          <w:tcPr>
            <w:tcW w:w="6588" w:type="dxa"/>
            <w:tcBorders>
              <w:top w:val="single" w:sz="2" w:space="0" w:color="auto"/>
              <w:left w:val="single" w:sz="6" w:space="0" w:color="auto"/>
              <w:bottom w:val="single" w:sz="2" w:space="0" w:color="auto"/>
            </w:tcBorders>
          </w:tcPr>
          <w:p w14:paraId="50D7AF34" w14:textId="77777777" w:rsidR="00DE718D" w:rsidRPr="009A6551" w:rsidRDefault="00DE718D" w:rsidP="00FB4F81">
            <w:pPr>
              <w:pStyle w:val="Subtitle"/>
              <w:jc w:val="left"/>
              <w:rPr>
                <w:b w:val="0"/>
                <w:bCs w:val="0"/>
                <w:u w:val="none"/>
              </w:rPr>
            </w:pPr>
          </w:p>
        </w:tc>
      </w:tr>
      <w:tr w:rsidR="00743DF7" w:rsidRPr="009A6551" w14:paraId="21773E01"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5218D59F" w14:textId="2AB41E78" w:rsidR="00EE1684" w:rsidRPr="004D4281" w:rsidRDefault="00743DF7" w:rsidP="00176699">
            <w:pPr>
              <w:spacing w:line="240" w:lineRule="auto"/>
              <w:rPr>
                <w:rFonts w:ascii="Times New Roman" w:eastAsiaTheme="majorEastAsia" w:hAnsi="Times New Roman"/>
                <w:color w:val="000000" w:themeColor="text1"/>
              </w:rPr>
            </w:pPr>
            <w:r w:rsidRPr="00DE718D">
              <w:rPr>
                <w:rFonts w:ascii="Times New Roman" w:hAnsi="Times New Roman"/>
              </w:rPr>
              <w:t xml:space="preserve">6.RV.1 H.  </w:t>
            </w:r>
            <w:r w:rsidRPr="00DE718D">
              <w:rPr>
                <w:rFonts w:ascii="Times New Roman" w:eastAsiaTheme="majorEastAsia" w:hAnsi="Times New Roman"/>
                <w:color w:val="000000" w:themeColor="text1"/>
              </w:rPr>
              <w:t>Use newly learned words and phrases in multiple contexts, including in students’ discussions and speaking and writing activities.</w:t>
            </w:r>
          </w:p>
        </w:tc>
        <w:tc>
          <w:tcPr>
            <w:tcW w:w="6588" w:type="dxa"/>
            <w:tcBorders>
              <w:top w:val="single" w:sz="2" w:space="0" w:color="auto"/>
              <w:left w:val="single" w:sz="6" w:space="0" w:color="auto"/>
              <w:bottom w:val="single" w:sz="2" w:space="0" w:color="auto"/>
            </w:tcBorders>
          </w:tcPr>
          <w:p w14:paraId="1DC81FC3" w14:textId="77777777" w:rsidR="00EE1684" w:rsidRPr="009A6551" w:rsidRDefault="00EE1684" w:rsidP="00FB4F81">
            <w:pPr>
              <w:pStyle w:val="Subtitle"/>
              <w:jc w:val="left"/>
              <w:rPr>
                <w:b w:val="0"/>
                <w:bCs w:val="0"/>
                <w:u w:val="none"/>
              </w:rPr>
            </w:pPr>
          </w:p>
        </w:tc>
      </w:tr>
      <w:tr w:rsidR="00743DF7" w:rsidRPr="009A6551" w14:paraId="6CA8D7FF" w14:textId="77777777" w:rsidTr="004D4281">
        <w:trPr>
          <w:trHeight w:val="1152"/>
        </w:trPr>
        <w:tc>
          <w:tcPr>
            <w:tcW w:w="6588" w:type="dxa"/>
            <w:tcBorders>
              <w:top w:val="single" w:sz="2" w:space="0" w:color="auto"/>
              <w:bottom w:val="single" w:sz="2" w:space="0" w:color="auto"/>
              <w:right w:val="single" w:sz="6" w:space="0" w:color="auto"/>
            </w:tcBorders>
            <w:vAlign w:val="center"/>
          </w:tcPr>
          <w:p w14:paraId="76926EBF" w14:textId="7F05DB95" w:rsidR="00EE1684" w:rsidRPr="00DE718D" w:rsidRDefault="00743DF7" w:rsidP="00DE718D">
            <w:pPr>
              <w:rPr>
                <w:rFonts w:ascii="Times New Roman" w:eastAsiaTheme="majorEastAsia" w:hAnsi="Times New Roman"/>
                <w:color w:val="000000" w:themeColor="text1"/>
              </w:rPr>
            </w:pPr>
            <w:r w:rsidRPr="00DE718D">
              <w:rPr>
                <w:rFonts w:ascii="Times New Roman" w:eastAsiaTheme="majorEastAsia" w:hAnsi="Times New Roman"/>
                <w:b/>
                <w:bCs/>
                <w:color w:val="000000" w:themeColor="text1"/>
              </w:rPr>
              <w:lastRenderedPageBreak/>
              <w:t>6.RL The student will use textual evidence to demonstrate comprehension and build knowledge from a variety of grade-level complex literary texts read to include short stories, literary nonfiction, novels, poetry, and drama.</w:t>
            </w:r>
          </w:p>
        </w:tc>
        <w:tc>
          <w:tcPr>
            <w:tcW w:w="6588" w:type="dxa"/>
            <w:tcBorders>
              <w:top w:val="single" w:sz="2" w:space="0" w:color="auto"/>
              <w:left w:val="single" w:sz="6" w:space="0" w:color="auto"/>
              <w:bottom w:val="single" w:sz="2" w:space="0" w:color="auto"/>
            </w:tcBorders>
            <w:shd w:val="clear" w:color="auto" w:fill="7F7F7F" w:themeFill="text1" w:themeFillTint="80"/>
          </w:tcPr>
          <w:p w14:paraId="6AAF930A" w14:textId="77777777" w:rsidR="00EE1684" w:rsidRPr="009A6551" w:rsidRDefault="00EE1684" w:rsidP="00FB4F81">
            <w:pPr>
              <w:pStyle w:val="Subtitle"/>
              <w:jc w:val="left"/>
              <w:rPr>
                <w:b w:val="0"/>
                <w:bCs w:val="0"/>
                <w:u w:val="none"/>
              </w:rPr>
            </w:pPr>
          </w:p>
        </w:tc>
      </w:tr>
      <w:tr w:rsidR="00743DF7" w:rsidRPr="009A6551" w14:paraId="272CE5A2"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24734B06" w14:textId="1EC5EBBA" w:rsidR="00EE1684" w:rsidRPr="00DE718D" w:rsidRDefault="00743DF7" w:rsidP="00743DF7">
            <w:pPr>
              <w:spacing w:line="240" w:lineRule="auto"/>
              <w:rPr>
                <w:rFonts w:ascii="Times New Roman" w:eastAsiaTheme="majorEastAsia" w:hAnsi="Times New Roman"/>
                <w:color w:val="000000" w:themeColor="text1"/>
              </w:rPr>
            </w:pPr>
            <w:r w:rsidRPr="00DE718D">
              <w:rPr>
                <w:rFonts w:ascii="Times New Roman" w:hAnsi="Times New Roman"/>
              </w:rPr>
              <w:t xml:space="preserve">6.RL1 A. </w:t>
            </w:r>
            <w:r w:rsidRPr="00DE718D">
              <w:rPr>
                <w:rFonts w:ascii="Times New Roman" w:eastAsiaTheme="majorEastAsia" w:hAnsi="Times New Roman"/>
                <w:color w:val="000000" w:themeColor="text1"/>
              </w:rPr>
              <w:t xml:space="preserve">Summarize texts, including determining the central theme of stories, plays, or poems, and how they are conveyed through specific details. </w:t>
            </w:r>
          </w:p>
        </w:tc>
        <w:tc>
          <w:tcPr>
            <w:tcW w:w="6588" w:type="dxa"/>
            <w:tcBorders>
              <w:top w:val="single" w:sz="2" w:space="0" w:color="auto"/>
              <w:left w:val="single" w:sz="6" w:space="0" w:color="auto"/>
              <w:bottom w:val="single" w:sz="2" w:space="0" w:color="auto"/>
            </w:tcBorders>
          </w:tcPr>
          <w:p w14:paraId="7611E28B" w14:textId="77777777" w:rsidR="00EE1684" w:rsidRPr="009A6551" w:rsidRDefault="00EE1684" w:rsidP="00412CF9">
            <w:pPr>
              <w:pStyle w:val="Subtitle"/>
              <w:jc w:val="left"/>
              <w:rPr>
                <w:b w:val="0"/>
                <w:bCs w:val="0"/>
                <w:u w:val="none"/>
              </w:rPr>
            </w:pPr>
          </w:p>
        </w:tc>
      </w:tr>
      <w:tr w:rsidR="00743DF7" w:rsidRPr="009A6551" w14:paraId="238DA859"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00724A80" w14:textId="29F0F725" w:rsidR="005F3C7F" w:rsidRPr="00DE718D" w:rsidRDefault="00743DF7" w:rsidP="00743DF7">
            <w:pPr>
              <w:spacing w:line="240" w:lineRule="auto"/>
              <w:rPr>
                <w:rFonts w:ascii="Times New Roman" w:eastAsiaTheme="majorEastAsia" w:hAnsi="Times New Roman"/>
                <w:color w:val="000000" w:themeColor="text1"/>
              </w:rPr>
            </w:pPr>
            <w:r w:rsidRPr="00DE718D">
              <w:rPr>
                <w:rFonts w:ascii="Times New Roman" w:hAnsi="Times New Roman"/>
              </w:rPr>
              <w:t xml:space="preserve">6.RL.1 B. </w:t>
            </w:r>
            <w:r w:rsidRPr="00DE718D">
              <w:rPr>
                <w:rFonts w:ascii="Times New Roman" w:eastAsiaTheme="majorEastAsia" w:hAnsi="Times New Roman"/>
                <w:color w:val="000000" w:themeColor="text1"/>
              </w:rPr>
              <w:t>Describe plot developments in stories and dramas by examining the exposition, initiating event, central conflict, rising action, climax, falling action, and resolution.</w:t>
            </w:r>
          </w:p>
        </w:tc>
        <w:tc>
          <w:tcPr>
            <w:tcW w:w="6588" w:type="dxa"/>
            <w:tcBorders>
              <w:top w:val="single" w:sz="2" w:space="0" w:color="auto"/>
              <w:left w:val="single" w:sz="6" w:space="0" w:color="auto"/>
              <w:bottom w:val="single" w:sz="2" w:space="0" w:color="auto"/>
            </w:tcBorders>
          </w:tcPr>
          <w:p w14:paraId="3BA0D163" w14:textId="77777777" w:rsidR="005F3C7F" w:rsidRPr="009A6551" w:rsidRDefault="005F3C7F" w:rsidP="005F3C7F">
            <w:pPr>
              <w:pStyle w:val="Subtitle"/>
              <w:tabs>
                <w:tab w:val="left" w:pos="2052"/>
                <w:tab w:val="left" w:pos="3492"/>
              </w:tabs>
              <w:jc w:val="left"/>
              <w:rPr>
                <w:b w:val="0"/>
                <w:bCs w:val="0"/>
                <w:u w:val="none"/>
              </w:rPr>
            </w:pPr>
          </w:p>
        </w:tc>
      </w:tr>
      <w:tr w:rsidR="00743DF7" w:rsidRPr="009A6551" w14:paraId="4CCC598F"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5CEB51C1" w14:textId="1C45FF3D" w:rsidR="00743DF7" w:rsidRPr="00DE718D" w:rsidRDefault="00743DF7" w:rsidP="00743DF7">
            <w:pPr>
              <w:spacing w:line="240" w:lineRule="auto"/>
              <w:rPr>
                <w:rFonts w:ascii="Times New Roman" w:eastAsiaTheme="majorEastAsia" w:hAnsi="Times New Roman"/>
                <w:color w:val="000000" w:themeColor="text1"/>
              </w:rPr>
            </w:pPr>
            <w:r w:rsidRPr="00DE718D">
              <w:rPr>
                <w:rFonts w:ascii="Times New Roman" w:hAnsi="Times New Roman"/>
              </w:rPr>
              <w:t xml:space="preserve">6.RL.1 C. </w:t>
            </w:r>
            <w:r w:rsidRPr="00DE718D">
              <w:rPr>
                <w:rFonts w:ascii="Times New Roman" w:eastAsiaTheme="majorEastAsia" w:hAnsi="Times New Roman"/>
                <w:color w:val="000000" w:themeColor="text1"/>
              </w:rPr>
              <w:t xml:space="preserve">Differentiate between internal and external conflicts (e.g., individual vs. Individual, individual vs. Nature, individual vs. Society, individual vs. Technology, and individual vs. Self) and explain how they impact character development and plot. </w:t>
            </w:r>
          </w:p>
        </w:tc>
        <w:tc>
          <w:tcPr>
            <w:tcW w:w="6588" w:type="dxa"/>
            <w:tcBorders>
              <w:top w:val="single" w:sz="2" w:space="0" w:color="auto"/>
              <w:left w:val="single" w:sz="6" w:space="0" w:color="auto"/>
              <w:bottom w:val="single" w:sz="2" w:space="0" w:color="auto"/>
            </w:tcBorders>
          </w:tcPr>
          <w:p w14:paraId="4AAC3DD1"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4A6DB69"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75E1B8DC" w14:textId="445D94DC" w:rsidR="00743DF7" w:rsidRPr="00DE718D" w:rsidRDefault="00743DF7" w:rsidP="00743DF7">
            <w:pPr>
              <w:spacing w:line="240" w:lineRule="auto"/>
              <w:rPr>
                <w:rFonts w:ascii="Times New Roman" w:eastAsiaTheme="majorEastAsia" w:hAnsi="Times New Roman"/>
                <w:color w:val="000000" w:themeColor="text1"/>
              </w:rPr>
            </w:pPr>
            <w:r w:rsidRPr="00DE718D">
              <w:rPr>
                <w:rFonts w:ascii="Times New Roman" w:hAnsi="Times New Roman"/>
              </w:rPr>
              <w:t xml:space="preserve">6.RL.1. D </w:t>
            </w:r>
            <w:r w:rsidRPr="00DE718D">
              <w:rPr>
                <w:rStyle w:val="normaltextrun"/>
                <w:rFonts w:ascii="Times New Roman" w:eastAsiaTheme="majorEastAsia" w:hAnsi="Times New Roman"/>
                <w:color w:val="000000" w:themeColor="text1"/>
              </w:rPr>
              <w:t xml:space="preserve">Explain how static and dynamic characters impact the plot.   </w:t>
            </w:r>
          </w:p>
        </w:tc>
        <w:tc>
          <w:tcPr>
            <w:tcW w:w="6588" w:type="dxa"/>
            <w:tcBorders>
              <w:top w:val="single" w:sz="2" w:space="0" w:color="auto"/>
              <w:left w:val="single" w:sz="6" w:space="0" w:color="auto"/>
              <w:bottom w:val="single" w:sz="2" w:space="0" w:color="auto"/>
            </w:tcBorders>
          </w:tcPr>
          <w:p w14:paraId="6F7DB572"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4C726F54"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3F8D8FEF" w14:textId="779A1426" w:rsidR="00743DF7" w:rsidRPr="004D4281" w:rsidRDefault="00743DF7" w:rsidP="00DE718D">
            <w:pPr>
              <w:spacing w:after="20" w:line="240" w:lineRule="auto"/>
              <w:rPr>
                <w:rFonts w:ascii="Times New Roman" w:eastAsiaTheme="majorEastAsia" w:hAnsi="Times New Roman"/>
                <w:color w:val="000000" w:themeColor="text1"/>
              </w:rPr>
            </w:pPr>
            <w:r w:rsidRPr="004D4281">
              <w:rPr>
                <w:rFonts w:ascii="Times New Roman" w:hAnsi="Times New Roman"/>
              </w:rPr>
              <w:lastRenderedPageBreak/>
              <w:t xml:space="preserve">6.RL.1. E. </w:t>
            </w:r>
            <w:r w:rsidRPr="004D4281">
              <w:rPr>
                <w:rFonts w:ascii="Times New Roman" w:eastAsiaTheme="majorEastAsia" w:hAnsi="Times New Roman"/>
                <w:color w:val="000000" w:themeColor="text1"/>
              </w:rPr>
              <w:t>Explain the role of the protagonist and antagonist on plot events.</w:t>
            </w:r>
          </w:p>
        </w:tc>
        <w:tc>
          <w:tcPr>
            <w:tcW w:w="6588" w:type="dxa"/>
            <w:tcBorders>
              <w:top w:val="single" w:sz="2" w:space="0" w:color="auto"/>
              <w:left w:val="single" w:sz="6" w:space="0" w:color="auto"/>
              <w:bottom w:val="single" w:sz="2" w:space="0" w:color="auto"/>
            </w:tcBorders>
          </w:tcPr>
          <w:p w14:paraId="34D78E14"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765BE2E2"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749EBB52" w14:textId="6D03EC44" w:rsidR="00743DF7" w:rsidRPr="004D4281" w:rsidRDefault="00743DF7" w:rsidP="00DE718D">
            <w:pPr>
              <w:spacing w:line="240" w:lineRule="auto"/>
              <w:rPr>
                <w:rFonts w:ascii="Times New Roman" w:eastAsiaTheme="majorEastAsia" w:hAnsi="Times New Roman"/>
                <w:color w:val="000000" w:themeColor="text1"/>
              </w:rPr>
            </w:pPr>
            <w:r w:rsidRPr="004D4281">
              <w:rPr>
                <w:rFonts w:ascii="Times New Roman" w:hAnsi="Times New Roman"/>
              </w:rPr>
              <w:t xml:space="preserve">6.RL.2 A. </w:t>
            </w:r>
            <w:r w:rsidRPr="004D4281">
              <w:rPr>
                <w:rFonts w:ascii="Times New Roman" w:eastAsiaTheme="majorEastAsia" w:hAnsi="Times New Roman"/>
                <w:color w:val="000000" w:themeColor="text1"/>
              </w:rPr>
              <w:t xml:space="preserve">Describe the poetic elements in prose and poetry (e.g., rhyme, rhythm, repetition, alliteration, and onomatopoeia) and their intended impact on the reader. </w:t>
            </w:r>
          </w:p>
        </w:tc>
        <w:tc>
          <w:tcPr>
            <w:tcW w:w="6588" w:type="dxa"/>
            <w:tcBorders>
              <w:top w:val="single" w:sz="2" w:space="0" w:color="auto"/>
              <w:left w:val="single" w:sz="6" w:space="0" w:color="auto"/>
              <w:bottom w:val="single" w:sz="2" w:space="0" w:color="auto"/>
            </w:tcBorders>
          </w:tcPr>
          <w:p w14:paraId="08852151"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3AC14C35"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08955159" w14:textId="4A8BCD49" w:rsidR="00743DF7" w:rsidRPr="004D4281" w:rsidRDefault="00743DF7" w:rsidP="00743DF7">
            <w:pPr>
              <w:spacing w:line="240" w:lineRule="auto"/>
              <w:rPr>
                <w:rFonts w:ascii="Times New Roman" w:eastAsiaTheme="majorEastAsia" w:hAnsi="Times New Roman"/>
                <w:color w:val="000000" w:themeColor="text1"/>
              </w:rPr>
            </w:pPr>
            <w:r w:rsidRPr="004D4281">
              <w:rPr>
                <w:rFonts w:ascii="Times New Roman" w:hAnsi="Times New Roman"/>
              </w:rPr>
              <w:t xml:space="preserve">6.RL.2. B. </w:t>
            </w:r>
            <w:r w:rsidRPr="004D4281">
              <w:rPr>
                <w:rFonts w:ascii="Times New Roman" w:eastAsiaTheme="majorEastAsia" w:hAnsi="Times New Roman"/>
                <w:color w:val="000000" w:themeColor="text1"/>
              </w:rPr>
              <w:t xml:space="preserve">Explain elements of author’s style as purposeful choices (e.g., imagery, figurative language, and word choice) to develop tone. </w:t>
            </w:r>
          </w:p>
        </w:tc>
        <w:tc>
          <w:tcPr>
            <w:tcW w:w="6588" w:type="dxa"/>
            <w:tcBorders>
              <w:top w:val="single" w:sz="2" w:space="0" w:color="auto"/>
              <w:left w:val="single" w:sz="6" w:space="0" w:color="auto"/>
              <w:bottom w:val="single" w:sz="2" w:space="0" w:color="auto"/>
            </w:tcBorders>
          </w:tcPr>
          <w:p w14:paraId="635E7BD3"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28824E4B"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583E80C3" w14:textId="704F489A" w:rsidR="00743DF7" w:rsidRPr="004D4281" w:rsidRDefault="00743DF7" w:rsidP="00743DF7">
            <w:pPr>
              <w:spacing w:line="240" w:lineRule="auto"/>
              <w:rPr>
                <w:rFonts w:ascii="Times New Roman" w:eastAsiaTheme="majorEastAsia" w:hAnsi="Times New Roman"/>
                <w:color w:val="000000" w:themeColor="text1"/>
              </w:rPr>
            </w:pPr>
            <w:r w:rsidRPr="004D4281">
              <w:rPr>
                <w:rFonts w:ascii="Times New Roman" w:hAnsi="Times New Roman"/>
              </w:rPr>
              <w:t xml:space="preserve">6.RL.2. C. </w:t>
            </w:r>
            <w:r w:rsidRPr="004D4281">
              <w:rPr>
                <w:rFonts w:ascii="Times New Roman" w:eastAsiaTheme="majorEastAsia" w:hAnsi="Times New Roman"/>
                <w:color w:val="000000" w:themeColor="text1"/>
              </w:rPr>
              <w:t xml:space="preserve">Explain how an author develops the point of view (e.g., first-person, </w:t>
            </w:r>
            <w:proofErr w:type="gramStart"/>
            <w:r w:rsidRPr="004D4281">
              <w:rPr>
                <w:rFonts w:ascii="Times New Roman" w:eastAsiaTheme="majorEastAsia" w:hAnsi="Times New Roman"/>
                <w:color w:val="000000" w:themeColor="text1"/>
              </w:rPr>
              <w:t>third-person</w:t>
            </w:r>
            <w:proofErr w:type="gramEnd"/>
            <w:r w:rsidRPr="004D4281">
              <w:rPr>
                <w:rFonts w:ascii="Times New Roman" w:eastAsiaTheme="majorEastAsia" w:hAnsi="Times New Roman"/>
                <w:color w:val="000000" w:themeColor="text1"/>
              </w:rPr>
              <w:t xml:space="preserve"> limited, third-person omniscient) of the narrator or speaker in a text and influences how events are described in stories, plays, or poems.</w:t>
            </w:r>
          </w:p>
        </w:tc>
        <w:tc>
          <w:tcPr>
            <w:tcW w:w="6588" w:type="dxa"/>
            <w:tcBorders>
              <w:top w:val="single" w:sz="2" w:space="0" w:color="auto"/>
              <w:left w:val="single" w:sz="6" w:space="0" w:color="auto"/>
              <w:bottom w:val="single" w:sz="2" w:space="0" w:color="auto"/>
            </w:tcBorders>
          </w:tcPr>
          <w:p w14:paraId="70DEA58F"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19A60EB2"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356C4155" w14:textId="2CA1290B" w:rsidR="00743DF7" w:rsidRPr="004D4281" w:rsidRDefault="00743DF7" w:rsidP="00743DF7">
            <w:pPr>
              <w:spacing w:line="240" w:lineRule="auto"/>
              <w:rPr>
                <w:rFonts w:ascii="Times New Roman" w:eastAsiaTheme="majorEastAsia" w:hAnsi="Times New Roman"/>
                <w:color w:val="000000" w:themeColor="text1"/>
              </w:rPr>
            </w:pPr>
            <w:r w:rsidRPr="004D4281">
              <w:rPr>
                <w:rFonts w:ascii="Times New Roman" w:hAnsi="Times New Roman"/>
              </w:rPr>
              <w:t xml:space="preserve">6.RL.3. A. </w:t>
            </w:r>
            <w:r w:rsidRPr="004D4281">
              <w:rPr>
                <w:rFonts w:ascii="Times New Roman" w:eastAsiaTheme="majorEastAsia" w:hAnsi="Times New Roman"/>
                <w:color w:val="000000" w:themeColor="text1"/>
              </w:rPr>
              <w:t xml:space="preserve">Describe how the interactions between individuals, settings, events, and ideas within a text influence one another. </w:t>
            </w:r>
          </w:p>
        </w:tc>
        <w:tc>
          <w:tcPr>
            <w:tcW w:w="6588" w:type="dxa"/>
            <w:tcBorders>
              <w:top w:val="single" w:sz="2" w:space="0" w:color="auto"/>
              <w:left w:val="single" w:sz="6" w:space="0" w:color="auto"/>
              <w:bottom w:val="single" w:sz="2" w:space="0" w:color="auto"/>
            </w:tcBorders>
          </w:tcPr>
          <w:p w14:paraId="15131F57"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68520E32"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4929A1BE" w14:textId="3E4FD934" w:rsidR="00743DF7" w:rsidRPr="004D4281" w:rsidRDefault="00743DF7" w:rsidP="00743DF7">
            <w:pPr>
              <w:spacing w:line="240" w:lineRule="auto"/>
              <w:rPr>
                <w:rFonts w:ascii="Times New Roman" w:eastAsiaTheme="majorEastAsia" w:hAnsi="Times New Roman"/>
                <w:color w:val="000000" w:themeColor="text1"/>
              </w:rPr>
            </w:pPr>
            <w:r w:rsidRPr="004D4281">
              <w:rPr>
                <w:rFonts w:ascii="Times New Roman" w:hAnsi="Times New Roman"/>
              </w:rPr>
              <w:lastRenderedPageBreak/>
              <w:t xml:space="preserve">6.RL.3. B. </w:t>
            </w:r>
            <w:r w:rsidRPr="004D4281">
              <w:rPr>
                <w:rFonts w:ascii="Times New Roman" w:eastAsiaTheme="majorEastAsia" w:hAnsi="Times New Roman"/>
                <w:color w:val="000000" w:themeColor="text1"/>
              </w:rPr>
              <w:t>Compare and contrast details in two or more paired literary fiction and nonfiction texts on the same topic or with similar themes, including how chapters, scenes, or stanzas work together to provide the overall structure of each text.</w:t>
            </w:r>
          </w:p>
        </w:tc>
        <w:tc>
          <w:tcPr>
            <w:tcW w:w="6588" w:type="dxa"/>
            <w:tcBorders>
              <w:top w:val="single" w:sz="2" w:space="0" w:color="auto"/>
              <w:left w:val="single" w:sz="6" w:space="0" w:color="auto"/>
              <w:bottom w:val="single" w:sz="2" w:space="0" w:color="auto"/>
            </w:tcBorders>
          </w:tcPr>
          <w:p w14:paraId="5D2ED299"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1E0CF5E3" w14:textId="77777777" w:rsidTr="004D4281">
        <w:trPr>
          <w:trHeight w:val="1152"/>
        </w:trPr>
        <w:tc>
          <w:tcPr>
            <w:tcW w:w="6588" w:type="dxa"/>
            <w:tcBorders>
              <w:top w:val="single" w:sz="2" w:space="0" w:color="auto"/>
              <w:bottom w:val="single" w:sz="2" w:space="0" w:color="auto"/>
              <w:right w:val="single" w:sz="6" w:space="0" w:color="auto"/>
            </w:tcBorders>
            <w:vAlign w:val="center"/>
          </w:tcPr>
          <w:p w14:paraId="265592A0" w14:textId="367B96AA" w:rsidR="00743DF7" w:rsidRPr="004D4281" w:rsidRDefault="00743DF7" w:rsidP="004D4281">
            <w:pPr>
              <w:rPr>
                <w:rFonts w:ascii="Times New Roman" w:eastAsiaTheme="majorEastAsia" w:hAnsi="Times New Roman"/>
                <w:color w:val="000000" w:themeColor="text1"/>
              </w:rPr>
            </w:pPr>
            <w:r w:rsidRPr="004D4281">
              <w:rPr>
                <w:rFonts w:ascii="Times New Roman" w:eastAsiaTheme="majorEastAsia" w:hAnsi="Times New Roman"/>
                <w:b/>
                <w:bCs/>
                <w:color w:val="000000" w:themeColor="text1"/>
              </w:rPr>
              <w:t>6.RI The student will use textual evidence to demonstrate comprehension and build knowledge from grade-level complex informational texts read.</w:t>
            </w:r>
          </w:p>
        </w:tc>
        <w:tc>
          <w:tcPr>
            <w:tcW w:w="6588" w:type="dxa"/>
            <w:tcBorders>
              <w:top w:val="single" w:sz="2" w:space="0" w:color="auto"/>
              <w:left w:val="single" w:sz="6" w:space="0" w:color="auto"/>
              <w:bottom w:val="single" w:sz="2" w:space="0" w:color="auto"/>
            </w:tcBorders>
            <w:shd w:val="clear" w:color="auto" w:fill="7F7F7F" w:themeFill="text1" w:themeFillTint="80"/>
          </w:tcPr>
          <w:p w14:paraId="3BE6BDD2"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03A59760"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748B7381" w14:textId="0CC68226" w:rsidR="00743DF7" w:rsidRPr="004D4281" w:rsidRDefault="00743DF7" w:rsidP="004D4281">
            <w:pPr>
              <w:spacing w:line="240" w:lineRule="auto"/>
              <w:rPr>
                <w:rFonts w:ascii="Times New Roman" w:eastAsiaTheme="majorEastAsia" w:hAnsi="Times New Roman"/>
                <w:color w:val="000000" w:themeColor="text1"/>
              </w:rPr>
            </w:pPr>
            <w:r w:rsidRPr="004D4281">
              <w:rPr>
                <w:rFonts w:ascii="Times New Roman" w:eastAsiaTheme="majorEastAsia" w:hAnsi="Times New Roman"/>
                <w:color w:val="000000" w:themeColor="text1"/>
              </w:rPr>
              <w:t>6.RI.1 A. Summarize texts, including their main idea(s) and how they are developed with specific details.</w:t>
            </w:r>
          </w:p>
        </w:tc>
        <w:tc>
          <w:tcPr>
            <w:tcW w:w="6588" w:type="dxa"/>
            <w:tcBorders>
              <w:top w:val="single" w:sz="2" w:space="0" w:color="auto"/>
              <w:left w:val="single" w:sz="6" w:space="0" w:color="auto"/>
              <w:bottom w:val="single" w:sz="2" w:space="0" w:color="auto"/>
            </w:tcBorders>
          </w:tcPr>
          <w:p w14:paraId="24DB1446"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0E2DD17E"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758E2631" w14:textId="008BC30D" w:rsidR="00743DF7" w:rsidRPr="004D4281" w:rsidRDefault="00743DF7" w:rsidP="00743DF7">
            <w:pPr>
              <w:spacing w:line="240" w:lineRule="auto"/>
              <w:rPr>
                <w:rFonts w:ascii="Times New Roman" w:eastAsiaTheme="majorEastAsia" w:hAnsi="Times New Roman"/>
                <w:color w:val="000000" w:themeColor="text1"/>
              </w:rPr>
            </w:pPr>
            <w:r w:rsidRPr="004D4281">
              <w:rPr>
                <w:rFonts w:ascii="Times New Roman" w:eastAsiaTheme="majorEastAsia" w:hAnsi="Times New Roman"/>
                <w:color w:val="000000" w:themeColor="text1"/>
              </w:rPr>
              <w:t>6.RI.1 B. Describe how a key individual, event or idea is introduced, illustrated, and elaborated in historical, scientific, or technical texts (e.g., through examples or anecdotes).</w:t>
            </w:r>
          </w:p>
        </w:tc>
        <w:tc>
          <w:tcPr>
            <w:tcW w:w="6588" w:type="dxa"/>
            <w:tcBorders>
              <w:top w:val="single" w:sz="2" w:space="0" w:color="auto"/>
              <w:left w:val="single" w:sz="6" w:space="0" w:color="auto"/>
              <w:bottom w:val="single" w:sz="2" w:space="0" w:color="auto"/>
            </w:tcBorders>
          </w:tcPr>
          <w:p w14:paraId="695C1F68"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591BB0DD"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5E7026E8" w14:textId="670BA135" w:rsidR="00743DF7" w:rsidRPr="004D4281" w:rsidRDefault="00743DF7" w:rsidP="00743DF7">
            <w:pPr>
              <w:spacing w:line="240" w:lineRule="auto"/>
              <w:rPr>
                <w:rFonts w:ascii="Times New Roman" w:eastAsiaTheme="majorEastAsia" w:hAnsi="Times New Roman"/>
                <w:color w:val="000000" w:themeColor="text1"/>
              </w:rPr>
            </w:pPr>
            <w:r w:rsidRPr="004D4281">
              <w:rPr>
                <w:rFonts w:ascii="Times New Roman" w:eastAsiaTheme="majorEastAsia" w:hAnsi="Times New Roman"/>
                <w:color w:val="000000" w:themeColor="text1"/>
              </w:rPr>
              <w:t>6.RI.1 C. Trace the argument and specific claims in texts, distinguishing claims that are supported by evidence and reasons, from claims that are not.</w:t>
            </w:r>
          </w:p>
        </w:tc>
        <w:tc>
          <w:tcPr>
            <w:tcW w:w="6588" w:type="dxa"/>
            <w:tcBorders>
              <w:top w:val="single" w:sz="2" w:space="0" w:color="auto"/>
              <w:left w:val="single" w:sz="6" w:space="0" w:color="auto"/>
              <w:bottom w:val="single" w:sz="2" w:space="0" w:color="auto"/>
            </w:tcBorders>
          </w:tcPr>
          <w:p w14:paraId="0F916D53"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58E30737"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18587C03" w14:textId="27EEE355" w:rsidR="00743DF7" w:rsidRPr="004D4281" w:rsidRDefault="00743DF7" w:rsidP="00743DF7">
            <w:pPr>
              <w:spacing w:line="240" w:lineRule="auto"/>
              <w:rPr>
                <w:rFonts w:ascii="Times New Roman" w:eastAsiaTheme="majorEastAsia" w:hAnsi="Times New Roman"/>
                <w:color w:val="000000" w:themeColor="text1"/>
              </w:rPr>
            </w:pPr>
            <w:r w:rsidRPr="004D4281">
              <w:rPr>
                <w:rFonts w:ascii="Times New Roman" w:eastAsiaTheme="majorEastAsia" w:hAnsi="Times New Roman"/>
                <w:color w:val="000000" w:themeColor="text1"/>
              </w:rPr>
              <w:lastRenderedPageBreak/>
              <w:t>6.RI.2 A Determine the purpose of text features (e.g., boldface and italics type; type set in color; underlining; graphics and photographs; and heading and subheadings).</w:t>
            </w:r>
          </w:p>
        </w:tc>
        <w:tc>
          <w:tcPr>
            <w:tcW w:w="6588" w:type="dxa"/>
            <w:tcBorders>
              <w:top w:val="single" w:sz="2" w:space="0" w:color="auto"/>
              <w:left w:val="single" w:sz="6" w:space="0" w:color="auto"/>
              <w:bottom w:val="single" w:sz="2" w:space="0" w:color="auto"/>
            </w:tcBorders>
          </w:tcPr>
          <w:p w14:paraId="159A3B56"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22C89A7B"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07B25C41" w14:textId="1E972839" w:rsidR="00743DF7" w:rsidRPr="004D4281" w:rsidRDefault="00743DF7" w:rsidP="00743DF7">
            <w:pPr>
              <w:spacing w:line="240" w:lineRule="auto"/>
              <w:rPr>
                <w:rFonts w:ascii="Times New Roman" w:eastAsiaTheme="majorEastAsia" w:hAnsi="Times New Roman"/>
                <w:color w:val="000000" w:themeColor="text1"/>
              </w:rPr>
            </w:pPr>
            <w:r w:rsidRPr="004D4281">
              <w:rPr>
                <w:rFonts w:ascii="Times New Roman" w:eastAsiaTheme="majorEastAsia" w:hAnsi="Times New Roman"/>
                <w:color w:val="000000" w:themeColor="text1"/>
              </w:rPr>
              <w:t>6.RI.2 B. Explain how an author’s word choice, organizational pattern, and language structure convey the author’s purpose.</w:t>
            </w:r>
          </w:p>
        </w:tc>
        <w:tc>
          <w:tcPr>
            <w:tcW w:w="6588" w:type="dxa"/>
            <w:tcBorders>
              <w:top w:val="single" w:sz="2" w:space="0" w:color="auto"/>
              <w:left w:val="single" w:sz="6" w:space="0" w:color="auto"/>
              <w:bottom w:val="single" w:sz="2" w:space="0" w:color="auto"/>
            </w:tcBorders>
          </w:tcPr>
          <w:p w14:paraId="6089D54B"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5C1EBFF5"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654AC150" w14:textId="06DE70B9" w:rsidR="00743DF7" w:rsidRPr="004D4281" w:rsidRDefault="00743DF7" w:rsidP="00743DF7">
            <w:pPr>
              <w:spacing w:line="240" w:lineRule="auto"/>
              <w:rPr>
                <w:rFonts w:ascii="Times New Roman" w:eastAsiaTheme="majorEastAsia" w:hAnsi="Times New Roman"/>
                <w:color w:val="000000" w:themeColor="text1"/>
              </w:rPr>
            </w:pPr>
            <w:r w:rsidRPr="004D4281">
              <w:rPr>
                <w:rFonts w:ascii="Times New Roman" w:eastAsiaTheme="majorEastAsia" w:hAnsi="Times New Roman"/>
                <w:color w:val="000000" w:themeColor="text1"/>
              </w:rPr>
              <w:t>6.RI.2 C. Explain how an author establishes and conveys a perspective or purpose in an informational text.</w:t>
            </w:r>
          </w:p>
        </w:tc>
        <w:tc>
          <w:tcPr>
            <w:tcW w:w="6588" w:type="dxa"/>
            <w:tcBorders>
              <w:top w:val="single" w:sz="2" w:space="0" w:color="auto"/>
              <w:left w:val="single" w:sz="6" w:space="0" w:color="auto"/>
              <w:bottom w:val="single" w:sz="2" w:space="0" w:color="auto"/>
            </w:tcBorders>
          </w:tcPr>
          <w:p w14:paraId="7FE70103"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1B5BCFCB"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6E1B57BB" w14:textId="6208A416" w:rsidR="00743DF7" w:rsidRPr="004D4281" w:rsidRDefault="00743DF7" w:rsidP="00743DF7">
            <w:pPr>
              <w:spacing w:line="240" w:lineRule="auto"/>
              <w:rPr>
                <w:rFonts w:ascii="Times New Roman" w:eastAsiaTheme="majorEastAsia" w:hAnsi="Times New Roman"/>
                <w:color w:val="000000" w:themeColor="text1"/>
              </w:rPr>
            </w:pPr>
            <w:r w:rsidRPr="004D4281">
              <w:rPr>
                <w:rFonts w:ascii="Times New Roman" w:eastAsiaTheme="majorEastAsia" w:hAnsi="Times New Roman"/>
                <w:color w:val="000000" w:themeColor="text1"/>
              </w:rPr>
              <w:t>6.RI.3 A. Describe ideas within and between selections including how specific sentences, paragraphs, or sections contribute to the development of ideas.</w:t>
            </w:r>
          </w:p>
        </w:tc>
        <w:tc>
          <w:tcPr>
            <w:tcW w:w="6588" w:type="dxa"/>
            <w:tcBorders>
              <w:top w:val="single" w:sz="2" w:space="0" w:color="auto"/>
              <w:left w:val="single" w:sz="6" w:space="0" w:color="auto"/>
              <w:bottom w:val="single" w:sz="2" w:space="0" w:color="auto"/>
            </w:tcBorders>
          </w:tcPr>
          <w:p w14:paraId="2A019FCA" w14:textId="77777777" w:rsidR="00743DF7" w:rsidRPr="009A6551" w:rsidRDefault="00743DF7" w:rsidP="005F3C7F">
            <w:pPr>
              <w:pStyle w:val="Subtitle"/>
              <w:tabs>
                <w:tab w:val="left" w:pos="2052"/>
                <w:tab w:val="left" w:pos="3492"/>
              </w:tabs>
              <w:jc w:val="left"/>
              <w:rPr>
                <w:b w:val="0"/>
                <w:bCs w:val="0"/>
                <w:u w:val="none"/>
              </w:rPr>
            </w:pPr>
          </w:p>
        </w:tc>
      </w:tr>
      <w:tr w:rsidR="00743DF7" w:rsidRPr="009A6551" w14:paraId="7E692AA6" w14:textId="77777777" w:rsidTr="00FB4F81">
        <w:trPr>
          <w:trHeight w:val="1152"/>
        </w:trPr>
        <w:tc>
          <w:tcPr>
            <w:tcW w:w="6588" w:type="dxa"/>
            <w:tcBorders>
              <w:top w:val="single" w:sz="2" w:space="0" w:color="auto"/>
              <w:bottom w:val="single" w:sz="2" w:space="0" w:color="auto"/>
              <w:right w:val="single" w:sz="6" w:space="0" w:color="auto"/>
            </w:tcBorders>
            <w:vAlign w:val="center"/>
          </w:tcPr>
          <w:p w14:paraId="59399F56" w14:textId="4DAD27D8" w:rsidR="00743DF7" w:rsidRPr="004D4281" w:rsidRDefault="00743DF7" w:rsidP="00743DF7">
            <w:pPr>
              <w:spacing w:line="240" w:lineRule="auto"/>
              <w:rPr>
                <w:rFonts w:ascii="Times New Roman" w:eastAsiaTheme="majorEastAsia" w:hAnsi="Times New Roman"/>
                <w:color w:val="000000" w:themeColor="text1"/>
              </w:rPr>
            </w:pPr>
            <w:r w:rsidRPr="004D4281">
              <w:rPr>
                <w:rFonts w:ascii="Times New Roman" w:eastAsiaTheme="majorEastAsia" w:hAnsi="Times New Roman"/>
                <w:color w:val="000000" w:themeColor="text1"/>
              </w:rPr>
              <w:t>6.RI.3 B. Compare and contrast one author’s presentation of ideas or events with another’s identifying where the texts agree or disagree.</w:t>
            </w:r>
          </w:p>
        </w:tc>
        <w:tc>
          <w:tcPr>
            <w:tcW w:w="6588" w:type="dxa"/>
            <w:tcBorders>
              <w:top w:val="single" w:sz="2" w:space="0" w:color="auto"/>
              <w:left w:val="single" w:sz="6" w:space="0" w:color="auto"/>
              <w:bottom w:val="single" w:sz="2" w:space="0" w:color="auto"/>
            </w:tcBorders>
          </w:tcPr>
          <w:p w14:paraId="12A27B84" w14:textId="77777777" w:rsidR="00743DF7" w:rsidRPr="009A6551" w:rsidRDefault="00743DF7" w:rsidP="005F3C7F">
            <w:pPr>
              <w:pStyle w:val="Subtitle"/>
              <w:tabs>
                <w:tab w:val="left" w:pos="2052"/>
                <w:tab w:val="left" w:pos="3492"/>
              </w:tabs>
              <w:jc w:val="left"/>
              <w:rPr>
                <w:b w:val="0"/>
                <w:bCs w:val="0"/>
                <w:u w:val="none"/>
              </w:rPr>
            </w:pPr>
          </w:p>
        </w:tc>
      </w:tr>
    </w:tbl>
    <w:p w14:paraId="0C80140F" w14:textId="77777777" w:rsidR="0086020D" w:rsidRDefault="0086020D" w:rsidP="009A6551">
      <w:pPr>
        <w:rPr>
          <w:rFonts w:ascii="Times New Roman" w:hAnsi="Times New Roman"/>
        </w:rPr>
      </w:pPr>
    </w:p>
    <w:p w14:paraId="0C5EA7A3" w14:textId="77777777" w:rsidR="00CC65BA" w:rsidRDefault="00CC65BA" w:rsidP="009A6551">
      <w:pPr>
        <w:rPr>
          <w:rFonts w:ascii="Times New Roman" w:hAnsi="Times New Roman"/>
        </w:rPr>
      </w:pPr>
    </w:p>
    <w:tbl>
      <w:tblPr>
        <w:tblW w:w="1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6870"/>
      </w:tblGrid>
      <w:tr w:rsidR="006A4F11" w:rsidRPr="00091DC6" w14:paraId="4DED6AD3" w14:textId="77777777" w:rsidTr="000C58A8">
        <w:trPr>
          <w:trHeight w:val="1298"/>
        </w:trPr>
        <w:tc>
          <w:tcPr>
            <w:tcW w:w="6318" w:type="dxa"/>
            <w:vAlign w:val="center"/>
          </w:tcPr>
          <w:p w14:paraId="70534DDF" w14:textId="77777777" w:rsidR="006A4F11" w:rsidRPr="00091DC6" w:rsidRDefault="006A4F11" w:rsidP="000C58A8">
            <w:pPr>
              <w:spacing w:after="0" w:line="240" w:lineRule="auto"/>
              <w:rPr>
                <w:rFonts w:ascii="Times New Roman" w:eastAsia="Times New Roman" w:hAnsi="Times New Roman"/>
                <w:b/>
              </w:rPr>
            </w:pPr>
            <w:r w:rsidRPr="00091DC6">
              <w:rPr>
                <w:rFonts w:ascii="Times New Roman" w:eastAsia="Times New Roman" w:hAnsi="Times New Roman"/>
                <w:b/>
                <w:bCs/>
                <w:i/>
                <w:iCs/>
              </w:rPr>
              <w:lastRenderedPageBreak/>
              <w:br w:type="page"/>
            </w:r>
            <w:r w:rsidRPr="00091DC6">
              <w:rPr>
                <w:rFonts w:ascii="Times New Roman" w:eastAsia="Times New Roman" w:hAnsi="Times New Roman"/>
                <w:b/>
                <w:bCs/>
                <w:i/>
                <w:iCs/>
              </w:rPr>
              <w:br w:type="page"/>
            </w:r>
            <w:r w:rsidRPr="00091DC6">
              <w:rPr>
                <w:rFonts w:ascii="Times New Roman" w:eastAsia="Times New Roman" w:hAnsi="Times New Roman"/>
                <w:b/>
              </w:rPr>
              <w:t>Section II.  Additional Criteria: Instructional Planning and Support</w:t>
            </w:r>
          </w:p>
        </w:tc>
        <w:tc>
          <w:tcPr>
            <w:tcW w:w="6870" w:type="dxa"/>
            <w:vAlign w:val="center"/>
          </w:tcPr>
          <w:p w14:paraId="46DF687C" w14:textId="1E67A960" w:rsidR="006A4F11" w:rsidRDefault="006A4F11" w:rsidP="006A4F11">
            <w:pPr>
              <w:pStyle w:val="Subtitle"/>
              <w:jc w:val="left"/>
              <w:rPr>
                <w:sz w:val="20"/>
                <w:u w:val="none"/>
              </w:rPr>
            </w:pPr>
            <w:r>
              <w:rPr>
                <w:sz w:val="20"/>
                <w:u w:val="none"/>
              </w:rPr>
              <w:t xml:space="preserve">Correlation: Must </w:t>
            </w:r>
            <w:r w:rsidR="009720AF">
              <w:rPr>
                <w:sz w:val="20"/>
                <w:u w:val="none"/>
              </w:rPr>
              <w:t>align and address</w:t>
            </w:r>
            <w:r>
              <w:rPr>
                <w:sz w:val="20"/>
                <w:u w:val="none"/>
              </w:rPr>
              <w:t xml:space="preserve"> the standards.  Use page number and CT for Core Technology.   (Identify no more than 8 correlations.)</w:t>
            </w:r>
          </w:p>
          <w:p w14:paraId="03B83C49" w14:textId="77777777" w:rsidR="006A4F11" w:rsidRPr="00091DC6" w:rsidRDefault="006A4F11" w:rsidP="000C58A8">
            <w:pPr>
              <w:spacing w:after="0" w:line="240" w:lineRule="auto"/>
              <w:rPr>
                <w:rFonts w:ascii="Times New Roman" w:eastAsia="Times New Roman" w:hAnsi="Times New Roman"/>
                <w:b/>
              </w:rPr>
            </w:pPr>
          </w:p>
        </w:tc>
      </w:tr>
      <w:tr w:rsidR="006A4F11" w:rsidRPr="00091DC6" w14:paraId="3AEB0597" w14:textId="77777777" w:rsidTr="000C58A8">
        <w:trPr>
          <w:trHeight w:val="530"/>
        </w:trPr>
        <w:tc>
          <w:tcPr>
            <w:tcW w:w="6318" w:type="dxa"/>
            <w:vAlign w:val="center"/>
          </w:tcPr>
          <w:p w14:paraId="2828043C" w14:textId="0CC5B13C" w:rsidR="00614DD2" w:rsidRPr="00614DD2" w:rsidRDefault="00614DD2" w:rsidP="00614DD2">
            <w:pPr>
              <w:spacing w:after="0" w:line="240" w:lineRule="auto"/>
              <w:rPr>
                <w:rFonts w:ascii="Times New Roman" w:eastAsia="Times New Roman" w:hAnsi="Times New Roman"/>
                <w:bCs/>
                <w:color w:val="FF0000"/>
              </w:rPr>
            </w:pPr>
            <w:r>
              <w:rPr>
                <w:rFonts w:ascii="Times New Roman" w:eastAsia="Times New Roman" w:hAnsi="Times New Roman"/>
                <w:bCs/>
                <w:snapToGrid w:val="0"/>
              </w:rPr>
              <w:t xml:space="preserve">1. </w:t>
            </w:r>
            <w:r w:rsidR="006A4F11" w:rsidRPr="00614DD2">
              <w:rPr>
                <w:rFonts w:ascii="Times New Roman" w:eastAsia="Times New Roman" w:hAnsi="Times New Roman"/>
                <w:bCs/>
                <w:snapToGrid w:val="0"/>
              </w:rPr>
              <w:t xml:space="preserve">The </w:t>
            </w:r>
            <w:r w:rsidR="006A4F11" w:rsidRPr="00614DD2">
              <w:rPr>
                <w:rFonts w:ascii="Times New Roman" w:eastAsia="Times New Roman" w:hAnsi="Times New Roman"/>
                <w:bCs/>
              </w:rPr>
              <w:t>textbook is presented in an organized, logical manner</w:t>
            </w:r>
            <w:r w:rsidR="006506AC">
              <w:rPr>
                <w:rFonts w:ascii="Times New Roman" w:eastAsia="Times New Roman" w:hAnsi="Times New Roman"/>
                <w:bCs/>
              </w:rPr>
              <w:t>,</w:t>
            </w:r>
            <w:r w:rsidR="006A4F11" w:rsidRPr="00614DD2">
              <w:rPr>
                <w:rFonts w:ascii="Times New Roman" w:eastAsia="Times New Roman" w:hAnsi="Times New Roman"/>
                <w:bCs/>
              </w:rPr>
              <w:t xml:space="preserve"> is </w:t>
            </w:r>
            <w:r w:rsidR="00616CF1">
              <w:rPr>
                <w:rFonts w:ascii="Times New Roman" w:eastAsia="Times New Roman" w:hAnsi="Times New Roman"/>
                <w:bCs/>
              </w:rPr>
              <w:t>free of bias</w:t>
            </w:r>
            <w:r w:rsidR="006506AC">
              <w:rPr>
                <w:rFonts w:ascii="Times New Roman" w:eastAsia="Times New Roman" w:hAnsi="Times New Roman"/>
                <w:bCs/>
              </w:rPr>
              <w:t>,</w:t>
            </w:r>
            <w:r w:rsidR="00616CF1">
              <w:rPr>
                <w:rFonts w:ascii="Times New Roman" w:eastAsia="Times New Roman" w:hAnsi="Times New Roman"/>
                <w:bCs/>
              </w:rPr>
              <w:t xml:space="preserve"> and is </w:t>
            </w:r>
            <w:r w:rsidR="006A4F11" w:rsidRPr="00614DD2">
              <w:rPr>
                <w:rFonts w:ascii="Times New Roman" w:eastAsia="Times New Roman" w:hAnsi="Times New Roman"/>
                <w:bCs/>
              </w:rPr>
              <w:t>appropriate for the age, grade, and maturity of the students.</w:t>
            </w:r>
            <w:r>
              <w:rPr>
                <w:rFonts w:ascii="Times New Roman" w:eastAsia="Times New Roman" w:hAnsi="Times New Roman"/>
                <w:bCs/>
              </w:rPr>
              <w:t xml:space="preserve">  </w:t>
            </w:r>
          </w:p>
        </w:tc>
        <w:tc>
          <w:tcPr>
            <w:tcW w:w="6870" w:type="dxa"/>
          </w:tcPr>
          <w:p w14:paraId="223734A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1F4072A2" w14:textId="77777777" w:rsidTr="000C58A8">
        <w:trPr>
          <w:trHeight w:val="413"/>
        </w:trPr>
        <w:tc>
          <w:tcPr>
            <w:tcW w:w="6318" w:type="dxa"/>
            <w:vAlign w:val="center"/>
          </w:tcPr>
          <w:p w14:paraId="65424A6B" w14:textId="77777777" w:rsidR="006A4F11" w:rsidRPr="00091DC6"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2. The textbook is organized appropriately within and among units of study.</w:t>
            </w:r>
          </w:p>
          <w:p w14:paraId="3B2DDF89" w14:textId="77777777" w:rsidR="006A4F11" w:rsidRPr="00091DC6" w:rsidRDefault="006A4F11" w:rsidP="000C58A8">
            <w:pPr>
              <w:spacing w:after="0" w:line="240" w:lineRule="auto"/>
              <w:rPr>
                <w:rFonts w:ascii="Times New Roman" w:eastAsia="Times New Roman" w:hAnsi="Times New Roman"/>
              </w:rPr>
            </w:pPr>
          </w:p>
        </w:tc>
        <w:tc>
          <w:tcPr>
            <w:tcW w:w="6870" w:type="dxa"/>
          </w:tcPr>
          <w:p w14:paraId="69E55D7D"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6BE64A00" w14:textId="77777777" w:rsidTr="000C58A8">
        <w:trPr>
          <w:trHeight w:val="413"/>
        </w:trPr>
        <w:tc>
          <w:tcPr>
            <w:tcW w:w="6318" w:type="dxa"/>
            <w:vAlign w:val="center"/>
          </w:tcPr>
          <w:p w14:paraId="067A6BC0" w14:textId="77777777" w:rsidR="006A4F11" w:rsidRPr="00091DC6" w:rsidRDefault="006A4F11" w:rsidP="000C58A8">
            <w:pPr>
              <w:spacing w:after="0" w:line="240" w:lineRule="auto"/>
              <w:rPr>
                <w:rFonts w:ascii="Times New Roman" w:eastAsia="Times New Roman" w:hAnsi="Times New Roman"/>
              </w:rPr>
            </w:pPr>
            <w:r w:rsidRPr="00091DC6">
              <w:rPr>
                <w:rFonts w:ascii="Times New Roman" w:eastAsia="Times New Roman" w:hAnsi="Times New Roman"/>
                <w:bCs/>
              </w:rPr>
              <w:t>3. The format design includes titles, subheadings, and appropriate cross-referencing for ease of use.</w:t>
            </w:r>
          </w:p>
        </w:tc>
        <w:tc>
          <w:tcPr>
            <w:tcW w:w="6870" w:type="dxa"/>
          </w:tcPr>
          <w:p w14:paraId="21844F63" w14:textId="77777777" w:rsidR="006A4F11" w:rsidRPr="008E0A69" w:rsidRDefault="006A4F11" w:rsidP="000C58A8">
            <w:pPr>
              <w:spacing w:after="0" w:line="240" w:lineRule="auto"/>
              <w:rPr>
                <w:rFonts w:ascii="Times New Roman" w:eastAsia="Times New Roman" w:hAnsi="Times New Roman"/>
              </w:rPr>
            </w:pPr>
          </w:p>
        </w:tc>
      </w:tr>
      <w:tr w:rsidR="006A4F11" w:rsidRPr="00091DC6" w14:paraId="42FF4674" w14:textId="77777777" w:rsidTr="000C58A8">
        <w:trPr>
          <w:trHeight w:val="413"/>
        </w:trPr>
        <w:tc>
          <w:tcPr>
            <w:tcW w:w="6318" w:type="dxa"/>
            <w:vAlign w:val="center"/>
          </w:tcPr>
          <w:p w14:paraId="7CB1D550" w14:textId="77777777" w:rsidR="006A4F11" w:rsidRPr="00091DC6" w:rsidRDefault="006A4F11" w:rsidP="000C58A8">
            <w:pPr>
              <w:spacing w:after="0" w:line="240" w:lineRule="auto"/>
              <w:rPr>
                <w:rFonts w:ascii="Times New Roman" w:eastAsia="Times New Roman" w:hAnsi="Times New Roman"/>
                <w:bCs/>
              </w:rPr>
            </w:pPr>
            <w:r w:rsidRPr="00091DC6">
              <w:rPr>
                <w:rFonts w:ascii="Times New Roman" w:eastAsia="Times New Roman" w:hAnsi="Times New Roman"/>
                <w:bCs/>
              </w:rPr>
              <w:t>4. The writing style, syntax, and vocabulary</w:t>
            </w:r>
            <w:r w:rsidRPr="00091DC6">
              <w:rPr>
                <w:rFonts w:ascii="Times New Roman" w:eastAsia="Times New Roman" w:hAnsi="Times New Roman"/>
                <w:bCs/>
                <w:i/>
              </w:rPr>
              <w:t xml:space="preserve"> </w:t>
            </w:r>
            <w:r w:rsidRPr="00091DC6">
              <w:rPr>
                <w:rFonts w:ascii="Times New Roman" w:eastAsia="Times New Roman" w:hAnsi="Times New Roman"/>
                <w:bCs/>
              </w:rPr>
              <w:t>are appropriate.</w:t>
            </w:r>
          </w:p>
        </w:tc>
        <w:tc>
          <w:tcPr>
            <w:tcW w:w="6870" w:type="dxa"/>
          </w:tcPr>
          <w:p w14:paraId="4D514CE2" w14:textId="77777777" w:rsidR="006A4F11" w:rsidRPr="008E0A69" w:rsidRDefault="006A4F11" w:rsidP="000C58A8">
            <w:pPr>
              <w:spacing w:after="0" w:line="240" w:lineRule="auto"/>
              <w:rPr>
                <w:rFonts w:ascii="Times New Roman" w:eastAsia="Times New Roman" w:hAnsi="Times New Roman"/>
              </w:rPr>
            </w:pPr>
          </w:p>
        </w:tc>
      </w:tr>
      <w:tr w:rsidR="004D4281" w:rsidRPr="00091DC6" w14:paraId="55499D1F" w14:textId="77777777" w:rsidTr="000C58A8">
        <w:trPr>
          <w:trHeight w:val="413"/>
        </w:trPr>
        <w:tc>
          <w:tcPr>
            <w:tcW w:w="6318" w:type="dxa"/>
            <w:vAlign w:val="center"/>
          </w:tcPr>
          <w:p w14:paraId="385EB165" w14:textId="5ECF8400" w:rsidR="004D4281" w:rsidRPr="00091DC6" w:rsidRDefault="004D4281" w:rsidP="000C58A8">
            <w:pPr>
              <w:spacing w:after="0" w:line="240" w:lineRule="auto"/>
              <w:rPr>
                <w:rFonts w:ascii="Times New Roman" w:eastAsia="Times New Roman" w:hAnsi="Times New Roman"/>
                <w:bCs/>
              </w:rPr>
            </w:pPr>
            <w:r>
              <w:rPr>
                <w:rFonts w:ascii="Times New Roman" w:eastAsia="Times New Roman" w:hAnsi="Times New Roman"/>
                <w:bCs/>
              </w:rPr>
              <w:t>5. Texts are high quality, relevant, rigorous, rich in vocabulary, and meet appropriate complexity for the grade level.</w:t>
            </w:r>
          </w:p>
        </w:tc>
        <w:tc>
          <w:tcPr>
            <w:tcW w:w="6870" w:type="dxa"/>
          </w:tcPr>
          <w:p w14:paraId="23C8469C" w14:textId="77777777" w:rsidR="004D4281" w:rsidRPr="008E0A69" w:rsidRDefault="004D4281" w:rsidP="000C58A8">
            <w:pPr>
              <w:spacing w:after="0" w:line="240" w:lineRule="auto"/>
              <w:rPr>
                <w:rFonts w:ascii="Times New Roman" w:eastAsia="Times New Roman" w:hAnsi="Times New Roman"/>
              </w:rPr>
            </w:pPr>
          </w:p>
        </w:tc>
      </w:tr>
      <w:tr w:rsidR="004D4281" w:rsidRPr="00091DC6" w14:paraId="399F7081" w14:textId="77777777" w:rsidTr="000C58A8">
        <w:trPr>
          <w:trHeight w:val="413"/>
        </w:trPr>
        <w:tc>
          <w:tcPr>
            <w:tcW w:w="6318" w:type="dxa"/>
            <w:vAlign w:val="center"/>
          </w:tcPr>
          <w:p w14:paraId="1EED3F57" w14:textId="54A27DEA" w:rsidR="004D4281" w:rsidRPr="00091DC6" w:rsidRDefault="004D4281" w:rsidP="000C58A8">
            <w:pPr>
              <w:spacing w:after="0" w:line="240" w:lineRule="auto"/>
              <w:rPr>
                <w:rFonts w:ascii="Times New Roman" w:eastAsia="Times New Roman" w:hAnsi="Times New Roman"/>
                <w:bCs/>
              </w:rPr>
            </w:pPr>
            <w:r>
              <w:rPr>
                <w:rFonts w:ascii="Times New Roman" w:eastAsia="Times New Roman" w:hAnsi="Times New Roman"/>
                <w:bCs/>
              </w:rPr>
              <w:t>6. Texts and materials integrate reading, writing, and discussion to build knowledge on topics and concepts.</w:t>
            </w:r>
          </w:p>
        </w:tc>
        <w:tc>
          <w:tcPr>
            <w:tcW w:w="6870" w:type="dxa"/>
          </w:tcPr>
          <w:p w14:paraId="0EA3B690" w14:textId="77777777" w:rsidR="004D4281" w:rsidRPr="008E0A69" w:rsidRDefault="004D4281" w:rsidP="000C58A8">
            <w:pPr>
              <w:spacing w:after="0" w:line="240" w:lineRule="auto"/>
              <w:rPr>
                <w:rFonts w:ascii="Times New Roman" w:eastAsia="Times New Roman" w:hAnsi="Times New Roman"/>
              </w:rPr>
            </w:pPr>
          </w:p>
        </w:tc>
      </w:tr>
      <w:tr w:rsidR="006A4F11" w:rsidRPr="00091DC6" w14:paraId="48B8C2CF" w14:textId="77777777" w:rsidTr="000C58A8">
        <w:trPr>
          <w:trHeight w:val="413"/>
        </w:trPr>
        <w:tc>
          <w:tcPr>
            <w:tcW w:w="6318" w:type="dxa"/>
            <w:vAlign w:val="center"/>
          </w:tcPr>
          <w:p w14:paraId="563EAD80" w14:textId="484620A0" w:rsidR="006A4F11" w:rsidRPr="00091DC6" w:rsidRDefault="004D4281" w:rsidP="000C58A8">
            <w:pPr>
              <w:spacing w:after="0" w:line="240" w:lineRule="auto"/>
              <w:rPr>
                <w:rFonts w:ascii="Times New Roman" w:eastAsia="Times New Roman" w:hAnsi="Times New Roman"/>
                <w:bCs/>
              </w:rPr>
            </w:pPr>
            <w:r>
              <w:rPr>
                <w:rFonts w:ascii="Times New Roman" w:eastAsia="Times New Roman" w:hAnsi="Times New Roman"/>
                <w:bCs/>
              </w:rPr>
              <w:t xml:space="preserve">7. Instructional strategies include multiple opportunities for students to build depth of understanding, and the materials provide a range of scaffolds for support and enrichment. </w:t>
            </w:r>
          </w:p>
        </w:tc>
        <w:tc>
          <w:tcPr>
            <w:tcW w:w="6870" w:type="dxa"/>
          </w:tcPr>
          <w:p w14:paraId="3D92EDC7" w14:textId="77777777" w:rsidR="006A4F11" w:rsidRPr="008E0A69" w:rsidRDefault="006A4F11" w:rsidP="000C58A8">
            <w:pPr>
              <w:spacing w:after="0" w:line="240" w:lineRule="auto"/>
              <w:rPr>
                <w:rFonts w:ascii="Times New Roman" w:eastAsia="Times New Roman" w:hAnsi="Times New Roman"/>
              </w:rPr>
            </w:pPr>
          </w:p>
        </w:tc>
      </w:tr>
    </w:tbl>
    <w:p w14:paraId="5553C5D2" w14:textId="569319DF" w:rsidR="009720AF" w:rsidRPr="004D4281" w:rsidRDefault="009720AF" w:rsidP="004D4281">
      <w:pPr>
        <w:rPr>
          <w:rFonts w:ascii="Times New Roman" w:hAnsi="Times New Roman"/>
          <w:color w:val="FF0000"/>
        </w:rPr>
      </w:pPr>
    </w:p>
    <w:sectPr w:rsidR="009720AF" w:rsidRPr="004D4281" w:rsidSect="006A4F11">
      <w:headerReference w:type="default" r:id="rId10"/>
      <w:type w:val="continuous"/>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530" w14:textId="77777777" w:rsidR="00BE4254" w:rsidRDefault="00BE4254" w:rsidP="00893C63">
      <w:pPr>
        <w:spacing w:after="0" w:line="240" w:lineRule="auto"/>
      </w:pPr>
      <w:r>
        <w:separator/>
      </w:r>
    </w:p>
  </w:endnote>
  <w:endnote w:type="continuationSeparator" w:id="0">
    <w:p w14:paraId="6B30D40D" w14:textId="77777777" w:rsidR="00BE4254" w:rsidRDefault="00BE4254"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2005693142"/>
      <w:docPartObj>
        <w:docPartGallery w:val="Page Numbers (Bottom of Page)"/>
        <w:docPartUnique/>
      </w:docPartObj>
    </w:sdtPr>
    <w:sdtEndPr/>
    <w:sdtContent>
      <w:sdt>
        <w:sdtPr>
          <w:rPr>
            <w:rFonts w:ascii="Times New Roman" w:hAnsi="Times New Roman"/>
            <w:sz w:val="20"/>
            <w:szCs w:val="20"/>
          </w:rPr>
          <w:id w:val="565050477"/>
          <w:docPartObj>
            <w:docPartGallery w:val="Page Numbers (Top of Page)"/>
            <w:docPartUnique/>
          </w:docPartObj>
        </w:sdtPr>
        <w:sdtEndPr/>
        <w:sdtContent>
          <w:p w14:paraId="4D3AC1FD" w14:textId="4EC630A2" w:rsidR="00091DC6" w:rsidRPr="00091DC6" w:rsidRDefault="00091DC6" w:rsidP="001357F3">
            <w:pPr>
              <w:pStyle w:val="Footer"/>
              <w:tabs>
                <w:tab w:val="clear" w:pos="4680"/>
                <w:tab w:val="clear" w:pos="9360"/>
                <w:tab w:val="left" w:pos="5760"/>
              </w:tabs>
              <w:rPr>
                <w:rFonts w:ascii="Times New Roman" w:hAnsi="Times New Roman"/>
                <w:sz w:val="20"/>
                <w:szCs w:val="20"/>
              </w:rPr>
            </w:pPr>
            <w:r w:rsidRPr="00091DC6">
              <w:rPr>
                <w:rFonts w:ascii="Times New Roman" w:hAnsi="Times New Roman"/>
                <w:sz w:val="20"/>
                <w:szCs w:val="20"/>
              </w:rPr>
              <w:t xml:space="preserve">Grade 6 </w:t>
            </w:r>
            <w:r w:rsidR="009720AF">
              <w:rPr>
                <w:rFonts w:ascii="Times New Roman" w:hAnsi="Times New Roman"/>
                <w:sz w:val="20"/>
                <w:szCs w:val="20"/>
              </w:rPr>
              <w:t>Reading</w:t>
            </w:r>
            <w:r w:rsidRPr="00091DC6">
              <w:rPr>
                <w:rFonts w:ascii="Times New Roman" w:hAnsi="Times New Roman"/>
                <w:sz w:val="20"/>
                <w:szCs w:val="20"/>
              </w:rPr>
              <w:tab/>
              <w:t xml:space="preserve">Page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PAGE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1</w:t>
            </w:r>
            <w:r w:rsidR="003E0867" w:rsidRPr="00091DC6">
              <w:rPr>
                <w:rFonts w:ascii="Times New Roman" w:hAnsi="Times New Roman"/>
                <w:sz w:val="20"/>
                <w:szCs w:val="20"/>
              </w:rPr>
              <w:fldChar w:fldCharType="end"/>
            </w:r>
            <w:r w:rsidRPr="00091DC6">
              <w:rPr>
                <w:rFonts w:ascii="Times New Roman" w:hAnsi="Times New Roman"/>
                <w:sz w:val="20"/>
                <w:szCs w:val="20"/>
              </w:rPr>
              <w:t xml:space="preserve"> of </w:t>
            </w:r>
            <w:r w:rsidR="003E0867" w:rsidRPr="00091DC6">
              <w:rPr>
                <w:rFonts w:ascii="Times New Roman" w:hAnsi="Times New Roman"/>
                <w:sz w:val="20"/>
                <w:szCs w:val="20"/>
              </w:rPr>
              <w:fldChar w:fldCharType="begin"/>
            </w:r>
            <w:r w:rsidRPr="00091DC6">
              <w:rPr>
                <w:rFonts w:ascii="Times New Roman" w:hAnsi="Times New Roman"/>
                <w:sz w:val="20"/>
                <w:szCs w:val="20"/>
              </w:rPr>
              <w:instrText xml:space="preserve"> NUMPAGES  </w:instrText>
            </w:r>
            <w:r w:rsidR="003E0867" w:rsidRPr="00091DC6">
              <w:rPr>
                <w:rFonts w:ascii="Times New Roman" w:hAnsi="Times New Roman"/>
                <w:sz w:val="20"/>
                <w:szCs w:val="20"/>
              </w:rPr>
              <w:fldChar w:fldCharType="separate"/>
            </w:r>
            <w:r w:rsidR="006A4F11">
              <w:rPr>
                <w:rFonts w:ascii="Times New Roman" w:hAnsi="Times New Roman"/>
                <w:noProof/>
                <w:sz w:val="20"/>
                <w:szCs w:val="20"/>
              </w:rPr>
              <w:t>8</w:t>
            </w:r>
            <w:r w:rsidR="003E0867" w:rsidRPr="00091DC6">
              <w:rPr>
                <w:rFonts w:ascii="Times New Roman" w:hAnsi="Times New Roman"/>
                <w:sz w:val="20"/>
                <w:szCs w:val="20"/>
              </w:rPr>
              <w:fldChar w:fldCharType="end"/>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r>
            <w:r w:rsidRPr="00091DC6">
              <w:rPr>
                <w:rFonts w:ascii="Times New Roman" w:hAnsi="Times New Roman"/>
                <w:sz w:val="20"/>
                <w:szCs w:val="20"/>
              </w:rPr>
              <w:tab/>
              <w:t>Virgi</w:t>
            </w:r>
            <w:r w:rsidR="00910B9D">
              <w:rPr>
                <w:rFonts w:ascii="Times New Roman" w:hAnsi="Times New Roman"/>
                <w:sz w:val="20"/>
                <w:szCs w:val="20"/>
              </w:rPr>
              <w:t>nia Department of Education 20</w:t>
            </w:r>
            <w:r w:rsidR="009720AF">
              <w:rPr>
                <w:rFonts w:ascii="Times New Roman" w:hAnsi="Times New Roman"/>
                <w:sz w:val="20"/>
                <w:szCs w:val="20"/>
              </w:rPr>
              <w:t>24</w:t>
            </w:r>
          </w:p>
        </w:sdtContent>
      </w:sdt>
    </w:sdtContent>
  </w:sdt>
  <w:p w14:paraId="6230F1C2" w14:textId="77777777" w:rsidR="00091DC6" w:rsidRDefault="00091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EF21" w14:textId="77777777" w:rsidR="00BE4254" w:rsidRDefault="00BE4254" w:rsidP="00893C63">
      <w:pPr>
        <w:spacing w:after="0" w:line="240" w:lineRule="auto"/>
      </w:pPr>
      <w:r>
        <w:separator/>
      </w:r>
    </w:p>
  </w:footnote>
  <w:footnote w:type="continuationSeparator" w:id="0">
    <w:p w14:paraId="1876272A" w14:textId="77777777" w:rsidR="00BE4254" w:rsidRDefault="00BE4254" w:rsidP="0089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2D03" w14:textId="2FDA20B6" w:rsidR="006A4F11" w:rsidRPr="00774C13" w:rsidRDefault="006A4F11" w:rsidP="006A4F11">
    <w:pPr>
      <w:pStyle w:val="Header"/>
      <w:jc w:val="center"/>
      <w:rPr>
        <w:rFonts w:ascii="Times New Roman" w:hAnsi="Times New Roman"/>
        <w:b/>
      </w:rPr>
    </w:pPr>
    <w:r w:rsidRPr="00774C13">
      <w:rPr>
        <w:rFonts w:ascii="Times New Roman" w:hAnsi="Times New Roman"/>
        <w:b/>
      </w:rPr>
      <w:t>2</w:t>
    </w:r>
    <w:r w:rsidR="00614DD2">
      <w:rPr>
        <w:rFonts w:ascii="Times New Roman" w:hAnsi="Times New Roman"/>
        <w:b/>
      </w:rPr>
      <w:t>024</w:t>
    </w:r>
    <w:r w:rsidRPr="00774C13">
      <w:rPr>
        <w:rFonts w:ascii="Times New Roman" w:hAnsi="Times New Roman"/>
        <w:b/>
      </w:rPr>
      <w:t xml:space="preserve"> English Language Arts Textbook Approval Publisher Correlation Chart</w:t>
    </w:r>
  </w:p>
  <w:p w14:paraId="11C17228" w14:textId="2F0FEED5" w:rsidR="006A4F11" w:rsidRPr="00774C13" w:rsidRDefault="006A4F11" w:rsidP="006A4F11">
    <w:pPr>
      <w:pStyle w:val="Header"/>
      <w:jc w:val="center"/>
      <w:rPr>
        <w:rFonts w:ascii="Times New Roman" w:hAnsi="Times New Roman"/>
        <w:b/>
      </w:rPr>
    </w:pPr>
    <w:r w:rsidRPr="00774C13">
      <w:rPr>
        <w:rFonts w:ascii="Times New Roman" w:hAnsi="Times New Roman"/>
        <w:b/>
      </w:rPr>
      <w:t xml:space="preserve">Correlation to the </w:t>
    </w:r>
    <w:r w:rsidR="00614DD2">
      <w:rPr>
        <w:rFonts w:ascii="Times New Roman" w:hAnsi="Times New Roman"/>
        <w:b/>
      </w:rPr>
      <w:t>2024</w:t>
    </w:r>
    <w:r w:rsidRPr="00774C13">
      <w:rPr>
        <w:rFonts w:ascii="Times New Roman" w:hAnsi="Times New Roman"/>
        <w:b/>
      </w:rPr>
      <w:t xml:space="preserve"> English Standards of Learning</w:t>
    </w:r>
    <w:r w:rsidR="00614DD2">
      <w:rPr>
        <w:rFonts w:ascii="Times New Roman" w:hAnsi="Times New Roman"/>
        <w:b/>
      </w:rPr>
      <w:t>-Grade 6 Reading</w:t>
    </w:r>
  </w:p>
  <w:p w14:paraId="4545267F" w14:textId="77777777" w:rsidR="006A4F11" w:rsidRPr="00774C13" w:rsidRDefault="006A4F11" w:rsidP="006A4F11">
    <w:pPr>
      <w:pStyle w:val="Header"/>
      <w:jc w:val="center"/>
      <w:rPr>
        <w:rFonts w:ascii="Times New Roman" w:hAnsi="Times New Roman"/>
        <w:b/>
      </w:rPr>
    </w:pPr>
  </w:p>
  <w:p w14:paraId="08E2B84C"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7CC4ED22" w14:textId="77777777" w:rsidR="00091DC6" w:rsidRPr="006A4F11" w:rsidRDefault="00091DC6" w:rsidP="006A4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8CE" w14:textId="68AE749E" w:rsidR="006A4F11" w:rsidRPr="00774C13" w:rsidRDefault="006A4F11" w:rsidP="006A4F11">
    <w:pPr>
      <w:pStyle w:val="Header"/>
      <w:jc w:val="center"/>
      <w:rPr>
        <w:rFonts w:ascii="Times New Roman" w:hAnsi="Times New Roman"/>
        <w:b/>
      </w:rPr>
    </w:pPr>
    <w:r w:rsidRPr="00774C13">
      <w:rPr>
        <w:rFonts w:ascii="Times New Roman" w:hAnsi="Times New Roman"/>
        <w:b/>
      </w:rPr>
      <w:t>20</w:t>
    </w:r>
    <w:r w:rsidR="009720AF">
      <w:rPr>
        <w:rFonts w:ascii="Times New Roman" w:hAnsi="Times New Roman"/>
        <w:b/>
      </w:rPr>
      <w:t>24</w:t>
    </w:r>
    <w:r w:rsidRPr="00774C13">
      <w:rPr>
        <w:rFonts w:ascii="Times New Roman" w:hAnsi="Times New Roman"/>
        <w:b/>
      </w:rPr>
      <w:t xml:space="preserve"> English Language Arts Textbook Approval Publisher Correlation Chart</w:t>
    </w:r>
  </w:p>
  <w:p w14:paraId="1BA2BD61" w14:textId="53E9BBC0" w:rsidR="006A4F11" w:rsidRPr="00774C13" w:rsidRDefault="006A4F11" w:rsidP="006A4F11">
    <w:pPr>
      <w:pStyle w:val="Header"/>
      <w:jc w:val="center"/>
      <w:rPr>
        <w:rFonts w:ascii="Times New Roman" w:hAnsi="Times New Roman"/>
        <w:b/>
      </w:rPr>
    </w:pPr>
    <w:r w:rsidRPr="00774C13">
      <w:rPr>
        <w:rFonts w:ascii="Times New Roman" w:hAnsi="Times New Roman"/>
        <w:b/>
      </w:rPr>
      <w:t>Correlation to the 20</w:t>
    </w:r>
    <w:r w:rsidR="009720AF">
      <w:rPr>
        <w:rFonts w:ascii="Times New Roman" w:hAnsi="Times New Roman"/>
        <w:b/>
      </w:rPr>
      <w:t>24</w:t>
    </w:r>
    <w:r w:rsidRPr="00774C13">
      <w:rPr>
        <w:rFonts w:ascii="Times New Roman" w:hAnsi="Times New Roman"/>
        <w:b/>
      </w:rPr>
      <w:t xml:space="preserve"> English Standards of Learning</w:t>
    </w:r>
    <w:r w:rsidR="009720AF">
      <w:rPr>
        <w:rFonts w:ascii="Times New Roman" w:hAnsi="Times New Roman"/>
        <w:b/>
      </w:rPr>
      <w:t>-Grade 6 Reading</w:t>
    </w:r>
  </w:p>
  <w:p w14:paraId="4D480436" w14:textId="77777777" w:rsidR="006A4F11" w:rsidRPr="00774C13" w:rsidRDefault="006A4F11" w:rsidP="006A4F11">
    <w:pPr>
      <w:pStyle w:val="Header"/>
      <w:jc w:val="center"/>
      <w:rPr>
        <w:rFonts w:ascii="Times New Roman" w:hAnsi="Times New Roman"/>
        <w:b/>
      </w:rPr>
    </w:pPr>
  </w:p>
  <w:p w14:paraId="5ED65A84" w14:textId="77777777" w:rsidR="006A4F11" w:rsidRPr="00774C13" w:rsidRDefault="006A4F11" w:rsidP="006A4F11">
    <w:pPr>
      <w:pStyle w:val="Header"/>
      <w:rPr>
        <w:rFonts w:ascii="Times New Roman" w:hAnsi="Times New Roman"/>
        <w:b/>
      </w:rPr>
    </w:pPr>
    <w:r w:rsidRPr="00774C13">
      <w:rPr>
        <w:rFonts w:ascii="Times New Roman" w:hAnsi="Times New Roman"/>
        <w:b/>
      </w:rPr>
      <w:t xml:space="preserve">Text Title: __________________________         Publisher: ______________________                          Contact:_________________                    Email: ______________________                                                                                                               </w:t>
    </w:r>
    <w:r>
      <w:rPr>
        <w:rFonts w:ascii="Times New Roman" w:hAnsi="Times New Roman"/>
        <w:b/>
      </w:rPr>
      <w:t xml:space="preserve">  Date: ____________________</w:t>
    </w:r>
  </w:p>
  <w:p w14:paraId="605B5E0E" w14:textId="77777777" w:rsidR="00091DC6" w:rsidRPr="00091DC6" w:rsidRDefault="00091DC6" w:rsidP="00091DC6">
    <w:pPr>
      <w:pStyle w:val="Header"/>
      <w:tabs>
        <w:tab w:val="clear" w:pos="9360"/>
        <w:tab w:val="right" w:pos="12600"/>
      </w:tabs>
      <w:jc w:val="center"/>
      <w:rPr>
        <w:rFonts w:ascii="Times New Roman" w:hAnsi="Times New Roman"/>
        <w:b/>
        <w:sz w:val="20"/>
        <w:szCs w:val="20"/>
      </w:rPr>
    </w:pPr>
  </w:p>
  <w:p w14:paraId="2C3432B4" w14:textId="77777777" w:rsidR="00091DC6" w:rsidRPr="001B2135" w:rsidRDefault="00091DC6" w:rsidP="00864E3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643A"/>
    <w:multiLevelType w:val="hybridMultilevel"/>
    <w:tmpl w:val="B38A39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836CE"/>
    <w:multiLevelType w:val="hybridMultilevel"/>
    <w:tmpl w:val="1CB23306"/>
    <w:lvl w:ilvl="0" w:tplc="E8349CD8">
      <w:start w:val="1"/>
      <w:numFmt w:val="upperLetter"/>
      <w:lvlText w:val="%1."/>
      <w:lvlJc w:val="left"/>
      <w:pPr>
        <w:ind w:left="720" w:hanging="360"/>
      </w:pPr>
    </w:lvl>
    <w:lvl w:ilvl="1" w:tplc="B352D762">
      <w:start w:val="1"/>
      <w:numFmt w:val="lowerLetter"/>
      <w:lvlText w:val="%2."/>
      <w:lvlJc w:val="left"/>
      <w:pPr>
        <w:ind w:left="1440" w:hanging="360"/>
      </w:pPr>
    </w:lvl>
    <w:lvl w:ilvl="2" w:tplc="6ACA4430">
      <w:start w:val="1"/>
      <w:numFmt w:val="lowerRoman"/>
      <w:lvlText w:val="%3."/>
      <w:lvlJc w:val="right"/>
      <w:pPr>
        <w:ind w:left="2160" w:hanging="180"/>
      </w:pPr>
    </w:lvl>
    <w:lvl w:ilvl="3" w:tplc="408812D0">
      <w:start w:val="1"/>
      <w:numFmt w:val="decimal"/>
      <w:lvlText w:val="%4."/>
      <w:lvlJc w:val="left"/>
      <w:pPr>
        <w:ind w:left="2880" w:hanging="360"/>
      </w:pPr>
    </w:lvl>
    <w:lvl w:ilvl="4" w:tplc="1714BED6">
      <w:start w:val="1"/>
      <w:numFmt w:val="lowerLetter"/>
      <w:lvlText w:val="%5."/>
      <w:lvlJc w:val="left"/>
      <w:pPr>
        <w:ind w:left="3600" w:hanging="360"/>
      </w:pPr>
    </w:lvl>
    <w:lvl w:ilvl="5" w:tplc="8E049B2E">
      <w:start w:val="1"/>
      <w:numFmt w:val="lowerRoman"/>
      <w:lvlText w:val="%6."/>
      <w:lvlJc w:val="right"/>
      <w:pPr>
        <w:ind w:left="4320" w:hanging="180"/>
      </w:pPr>
    </w:lvl>
    <w:lvl w:ilvl="6" w:tplc="D980A294">
      <w:start w:val="1"/>
      <w:numFmt w:val="decimal"/>
      <w:lvlText w:val="%7."/>
      <w:lvlJc w:val="left"/>
      <w:pPr>
        <w:ind w:left="5040" w:hanging="360"/>
      </w:pPr>
    </w:lvl>
    <w:lvl w:ilvl="7" w:tplc="B4907AAA">
      <w:start w:val="1"/>
      <w:numFmt w:val="lowerLetter"/>
      <w:lvlText w:val="%8."/>
      <w:lvlJc w:val="left"/>
      <w:pPr>
        <w:ind w:left="5760" w:hanging="360"/>
      </w:pPr>
    </w:lvl>
    <w:lvl w:ilvl="8" w:tplc="2FF29F2E">
      <w:start w:val="1"/>
      <w:numFmt w:val="lowerRoman"/>
      <w:lvlText w:val="%9."/>
      <w:lvlJc w:val="right"/>
      <w:pPr>
        <w:ind w:left="6480" w:hanging="180"/>
      </w:pPr>
    </w:lvl>
  </w:abstractNum>
  <w:abstractNum w:abstractNumId="2" w15:restartNumberingAfterBreak="0">
    <w:nsid w:val="23AAE3CA"/>
    <w:multiLevelType w:val="hybridMultilevel"/>
    <w:tmpl w:val="3816EE2E"/>
    <w:lvl w:ilvl="0" w:tplc="23303E14">
      <w:start w:val="1"/>
      <w:numFmt w:val="upperLetter"/>
      <w:lvlText w:val="%1."/>
      <w:lvlJc w:val="left"/>
      <w:pPr>
        <w:ind w:left="720" w:hanging="360"/>
      </w:pPr>
    </w:lvl>
    <w:lvl w:ilvl="1" w:tplc="DA767C40">
      <w:start w:val="1"/>
      <w:numFmt w:val="lowerLetter"/>
      <w:lvlText w:val="%2."/>
      <w:lvlJc w:val="left"/>
      <w:pPr>
        <w:ind w:left="1440" w:hanging="360"/>
      </w:pPr>
    </w:lvl>
    <w:lvl w:ilvl="2" w:tplc="12BE60EC">
      <w:start w:val="1"/>
      <w:numFmt w:val="lowerRoman"/>
      <w:lvlText w:val="%3."/>
      <w:lvlJc w:val="right"/>
      <w:pPr>
        <w:ind w:left="2160" w:hanging="180"/>
      </w:pPr>
    </w:lvl>
    <w:lvl w:ilvl="3" w:tplc="C4D6FDE8">
      <w:start w:val="1"/>
      <w:numFmt w:val="decimal"/>
      <w:lvlText w:val="%4."/>
      <w:lvlJc w:val="left"/>
      <w:pPr>
        <w:ind w:left="2880" w:hanging="360"/>
      </w:pPr>
    </w:lvl>
    <w:lvl w:ilvl="4" w:tplc="6ED0A2F0">
      <w:start w:val="1"/>
      <w:numFmt w:val="lowerLetter"/>
      <w:lvlText w:val="%5."/>
      <w:lvlJc w:val="left"/>
      <w:pPr>
        <w:ind w:left="3600" w:hanging="360"/>
      </w:pPr>
    </w:lvl>
    <w:lvl w:ilvl="5" w:tplc="5A3E94F6">
      <w:start w:val="1"/>
      <w:numFmt w:val="lowerRoman"/>
      <w:lvlText w:val="%6."/>
      <w:lvlJc w:val="right"/>
      <w:pPr>
        <w:ind w:left="4320" w:hanging="180"/>
      </w:pPr>
    </w:lvl>
    <w:lvl w:ilvl="6" w:tplc="1D1619F4">
      <w:start w:val="1"/>
      <w:numFmt w:val="decimal"/>
      <w:lvlText w:val="%7."/>
      <w:lvlJc w:val="left"/>
      <w:pPr>
        <w:ind w:left="5040" w:hanging="360"/>
      </w:pPr>
    </w:lvl>
    <w:lvl w:ilvl="7" w:tplc="19D42CBC">
      <w:start w:val="1"/>
      <w:numFmt w:val="lowerLetter"/>
      <w:lvlText w:val="%8."/>
      <w:lvlJc w:val="left"/>
      <w:pPr>
        <w:ind w:left="5760" w:hanging="360"/>
      </w:pPr>
    </w:lvl>
    <w:lvl w:ilvl="8" w:tplc="B37E7564">
      <w:start w:val="1"/>
      <w:numFmt w:val="lowerRoman"/>
      <w:lvlText w:val="%9."/>
      <w:lvlJc w:val="right"/>
      <w:pPr>
        <w:ind w:left="6480" w:hanging="180"/>
      </w:pPr>
    </w:lvl>
  </w:abstractNum>
  <w:abstractNum w:abstractNumId="3" w15:restartNumberingAfterBreak="0">
    <w:nsid w:val="36409061"/>
    <w:multiLevelType w:val="hybridMultilevel"/>
    <w:tmpl w:val="42541C04"/>
    <w:lvl w:ilvl="0" w:tplc="242E696E">
      <w:start w:val="1"/>
      <w:numFmt w:val="upperLetter"/>
      <w:lvlText w:val="%1."/>
      <w:lvlJc w:val="left"/>
      <w:pPr>
        <w:ind w:left="720" w:hanging="360"/>
      </w:pPr>
    </w:lvl>
    <w:lvl w:ilvl="1" w:tplc="F820862C">
      <w:start w:val="1"/>
      <w:numFmt w:val="lowerLetter"/>
      <w:lvlText w:val="%2."/>
      <w:lvlJc w:val="left"/>
      <w:pPr>
        <w:ind w:left="1440" w:hanging="360"/>
      </w:pPr>
    </w:lvl>
    <w:lvl w:ilvl="2" w:tplc="E19E24DE">
      <w:start w:val="1"/>
      <w:numFmt w:val="lowerRoman"/>
      <w:lvlText w:val="%3."/>
      <w:lvlJc w:val="right"/>
      <w:pPr>
        <w:ind w:left="2160" w:hanging="180"/>
      </w:pPr>
    </w:lvl>
    <w:lvl w:ilvl="3" w:tplc="CFF46B76">
      <w:start w:val="1"/>
      <w:numFmt w:val="decimal"/>
      <w:lvlText w:val="%4."/>
      <w:lvlJc w:val="left"/>
      <w:pPr>
        <w:ind w:left="2880" w:hanging="360"/>
      </w:pPr>
    </w:lvl>
    <w:lvl w:ilvl="4" w:tplc="08D8844A">
      <w:start w:val="1"/>
      <w:numFmt w:val="lowerLetter"/>
      <w:lvlText w:val="%5."/>
      <w:lvlJc w:val="left"/>
      <w:pPr>
        <w:ind w:left="3600" w:hanging="360"/>
      </w:pPr>
    </w:lvl>
    <w:lvl w:ilvl="5" w:tplc="7F766B9E">
      <w:start w:val="1"/>
      <w:numFmt w:val="lowerRoman"/>
      <w:lvlText w:val="%6."/>
      <w:lvlJc w:val="right"/>
      <w:pPr>
        <w:ind w:left="4320" w:hanging="180"/>
      </w:pPr>
    </w:lvl>
    <w:lvl w:ilvl="6" w:tplc="15DC0BD0">
      <w:start w:val="1"/>
      <w:numFmt w:val="decimal"/>
      <w:lvlText w:val="%7."/>
      <w:lvlJc w:val="left"/>
      <w:pPr>
        <w:ind w:left="5040" w:hanging="360"/>
      </w:pPr>
    </w:lvl>
    <w:lvl w:ilvl="7" w:tplc="6A46996A">
      <w:start w:val="1"/>
      <w:numFmt w:val="lowerLetter"/>
      <w:lvlText w:val="%8."/>
      <w:lvlJc w:val="left"/>
      <w:pPr>
        <w:ind w:left="5760" w:hanging="360"/>
      </w:pPr>
    </w:lvl>
    <w:lvl w:ilvl="8" w:tplc="185E4FE6">
      <w:start w:val="1"/>
      <w:numFmt w:val="lowerRoman"/>
      <w:lvlText w:val="%9."/>
      <w:lvlJc w:val="right"/>
      <w:pPr>
        <w:ind w:left="6480" w:hanging="180"/>
      </w:pPr>
    </w:lvl>
  </w:abstractNum>
  <w:abstractNum w:abstractNumId="4" w15:restartNumberingAfterBreak="0">
    <w:nsid w:val="52D904F5"/>
    <w:multiLevelType w:val="hybridMultilevel"/>
    <w:tmpl w:val="225ED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39B66"/>
    <w:multiLevelType w:val="hybridMultilevel"/>
    <w:tmpl w:val="7B4CB1D2"/>
    <w:lvl w:ilvl="0" w:tplc="3E6E89AA">
      <w:start w:val="1"/>
      <w:numFmt w:val="upperLetter"/>
      <w:lvlText w:val="%1."/>
      <w:lvlJc w:val="left"/>
      <w:pPr>
        <w:ind w:left="720" w:hanging="360"/>
      </w:pPr>
    </w:lvl>
    <w:lvl w:ilvl="1" w:tplc="CC08C892">
      <w:start w:val="1"/>
      <w:numFmt w:val="lowerLetter"/>
      <w:lvlText w:val="%2."/>
      <w:lvlJc w:val="left"/>
      <w:pPr>
        <w:ind w:left="1440" w:hanging="360"/>
      </w:pPr>
    </w:lvl>
    <w:lvl w:ilvl="2" w:tplc="23CE141E">
      <w:start w:val="1"/>
      <w:numFmt w:val="lowerRoman"/>
      <w:lvlText w:val="%3."/>
      <w:lvlJc w:val="right"/>
      <w:pPr>
        <w:ind w:left="2160" w:hanging="180"/>
      </w:pPr>
    </w:lvl>
    <w:lvl w:ilvl="3" w:tplc="059EE328">
      <w:start w:val="1"/>
      <w:numFmt w:val="decimal"/>
      <w:lvlText w:val="%4."/>
      <w:lvlJc w:val="left"/>
      <w:pPr>
        <w:ind w:left="2880" w:hanging="360"/>
      </w:pPr>
    </w:lvl>
    <w:lvl w:ilvl="4" w:tplc="1B504B8A">
      <w:start w:val="1"/>
      <w:numFmt w:val="lowerLetter"/>
      <w:lvlText w:val="%5."/>
      <w:lvlJc w:val="left"/>
      <w:pPr>
        <w:ind w:left="3600" w:hanging="360"/>
      </w:pPr>
    </w:lvl>
    <w:lvl w:ilvl="5" w:tplc="75A6E11C">
      <w:start w:val="1"/>
      <w:numFmt w:val="lowerRoman"/>
      <w:lvlText w:val="%6."/>
      <w:lvlJc w:val="right"/>
      <w:pPr>
        <w:ind w:left="4320" w:hanging="180"/>
      </w:pPr>
    </w:lvl>
    <w:lvl w:ilvl="6" w:tplc="AFC2250C">
      <w:start w:val="1"/>
      <w:numFmt w:val="decimal"/>
      <w:lvlText w:val="%7."/>
      <w:lvlJc w:val="left"/>
      <w:pPr>
        <w:ind w:left="5040" w:hanging="360"/>
      </w:pPr>
    </w:lvl>
    <w:lvl w:ilvl="7" w:tplc="C748BBD0">
      <w:start w:val="1"/>
      <w:numFmt w:val="lowerLetter"/>
      <w:lvlText w:val="%8."/>
      <w:lvlJc w:val="left"/>
      <w:pPr>
        <w:ind w:left="5760" w:hanging="360"/>
      </w:pPr>
    </w:lvl>
    <w:lvl w:ilvl="8" w:tplc="C3E49FF8">
      <w:start w:val="1"/>
      <w:numFmt w:val="lowerRoman"/>
      <w:lvlText w:val="%9."/>
      <w:lvlJc w:val="right"/>
      <w:pPr>
        <w:ind w:left="6480" w:hanging="180"/>
      </w:pPr>
    </w:lvl>
  </w:abstractNum>
  <w:abstractNum w:abstractNumId="6" w15:restartNumberingAfterBreak="0">
    <w:nsid w:val="614FE7F5"/>
    <w:multiLevelType w:val="hybridMultilevel"/>
    <w:tmpl w:val="4AE467B2"/>
    <w:lvl w:ilvl="0" w:tplc="8CA4F7D2">
      <w:start w:val="1"/>
      <w:numFmt w:val="upperLetter"/>
      <w:lvlText w:val="%1."/>
      <w:lvlJc w:val="left"/>
      <w:pPr>
        <w:ind w:left="720" w:hanging="360"/>
      </w:pPr>
    </w:lvl>
    <w:lvl w:ilvl="1" w:tplc="BC382A52">
      <w:start w:val="1"/>
      <w:numFmt w:val="lowerLetter"/>
      <w:lvlText w:val="%2."/>
      <w:lvlJc w:val="left"/>
      <w:pPr>
        <w:ind w:left="1440" w:hanging="360"/>
      </w:pPr>
    </w:lvl>
    <w:lvl w:ilvl="2" w:tplc="0B6ED846">
      <w:start w:val="1"/>
      <w:numFmt w:val="lowerRoman"/>
      <w:lvlText w:val="%3."/>
      <w:lvlJc w:val="right"/>
      <w:pPr>
        <w:ind w:left="2160" w:hanging="180"/>
      </w:pPr>
    </w:lvl>
    <w:lvl w:ilvl="3" w:tplc="A358E1E2">
      <w:start w:val="1"/>
      <w:numFmt w:val="decimal"/>
      <w:lvlText w:val="%4."/>
      <w:lvlJc w:val="left"/>
      <w:pPr>
        <w:ind w:left="2880" w:hanging="360"/>
      </w:pPr>
    </w:lvl>
    <w:lvl w:ilvl="4" w:tplc="4A1456CE">
      <w:start w:val="1"/>
      <w:numFmt w:val="lowerLetter"/>
      <w:lvlText w:val="%5."/>
      <w:lvlJc w:val="left"/>
      <w:pPr>
        <w:ind w:left="3600" w:hanging="360"/>
      </w:pPr>
    </w:lvl>
    <w:lvl w:ilvl="5" w:tplc="898A0D28">
      <w:start w:val="1"/>
      <w:numFmt w:val="lowerRoman"/>
      <w:lvlText w:val="%6."/>
      <w:lvlJc w:val="right"/>
      <w:pPr>
        <w:ind w:left="4320" w:hanging="180"/>
      </w:pPr>
    </w:lvl>
    <w:lvl w:ilvl="6" w:tplc="3B049628">
      <w:start w:val="1"/>
      <w:numFmt w:val="decimal"/>
      <w:lvlText w:val="%7."/>
      <w:lvlJc w:val="left"/>
      <w:pPr>
        <w:ind w:left="5040" w:hanging="360"/>
      </w:pPr>
    </w:lvl>
    <w:lvl w:ilvl="7" w:tplc="01EC29E4">
      <w:start w:val="1"/>
      <w:numFmt w:val="lowerLetter"/>
      <w:lvlText w:val="%8."/>
      <w:lvlJc w:val="left"/>
      <w:pPr>
        <w:ind w:left="5760" w:hanging="360"/>
      </w:pPr>
    </w:lvl>
    <w:lvl w:ilvl="8" w:tplc="5F142030">
      <w:start w:val="1"/>
      <w:numFmt w:val="lowerRoman"/>
      <w:lvlText w:val="%9."/>
      <w:lvlJc w:val="right"/>
      <w:pPr>
        <w:ind w:left="6480" w:hanging="180"/>
      </w:pPr>
    </w:lvl>
  </w:abstractNum>
  <w:abstractNum w:abstractNumId="7" w15:restartNumberingAfterBreak="0">
    <w:nsid w:val="6BF4CDF8"/>
    <w:multiLevelType w:val="hybridMultilevel"/>
    <w:tmpl w:val="A7C022F8"/>
    <w:lvl w:ilvl="0" w:tplc="0A281DB4">
      <w:start w:val="1"/>
      <w:numFmt w:val="upperLetter"/>
      <w:lvlText w:val="%1."/>
      <w:lvlJc w:val="left"/>
      <w:pPr>
        <w:ind w:left="720" w:hanging="360"/>
      </w:pPr>
    </w:lvl>
    <w:lvl w:ilvl="1" w:tplc="0B1EBD90">
      <w:start w:val="1"/>
      <w:numFmt w:val="lowerLetter"/>
      <w:lvlText w:val="%2."/>
      <w:lvlJc w:val="left"/>
      <w:pPr>
        <w:ind w:left="1440" w:hanging="360"/>
      </w:pPr>
    </w:lvl>
    <w:lvl w:ilvl="2" w:tplc="F1B2EEA0">
      <w:start w:val="1"/>
      <w:numFmt w:val="lowerRoman"/>
      <w:lvlText w:val="%3."/>
      <w:lvlJc w:val="right"/>
      <w:pPr>
        <w:ind w:left="2160" w:hanging="180"/>
      </w:pPr>
    </w:lvl>
    <w:lvl w:ilvl="3" w:tplc="37A8A19C">
      <w:start w:val="1"/>
      <w:numFmt w:val="decimal"/>
      <w:lvlText w:val="%4."/>
      <w:lvlJc w:val="left"/>
      <w:pPr>
        <w:ind w:left="2880" w:hanging="360"/>
      </w:pPr>
    </w:lvl>
    <w:lvl w:ilvl="4" w:tplc="826CE860">
      <w:start w:val="1"/>
      <w:numFmt w:val="lowerLetter"/>
      <w:lvlText w:val="%5."/>
      <w:lvlJc w:val="left"/>
      <w:pPr>
        <w:ind w:left="3600" w:hanging="360"/>
      </w:pPr>
    </w:lvl>
    <w:lvl w:ilvl="5" w:tplc="59A8E3B0">
      <w:start w:val="1"/>
      <w:numFmt w:val="lowerRoman"/>
      <w:lvlText w:val="%6."/>
      <w:lvlJc w:val="right"/>
      <w:pPr>
        <w:ind w:left="4320" w:hanging="180"/>
      </w:pPr>
    </w:lvl>
    <w:lvl w:ilvl="6" w:tplc="97CE682C">
      <w:start w:val="1"/>
      <w:numFmt w:val="decimal"/>
      <w:lvlText w:val="%7."/>
      <w:lvlJc w:val="left"/>
      <w:pPr>
        <w:ind w:left="5040" w:hanging="360"/>
      </w:pPr>
    </w:lvl>
    <w:lvl w:ilvl="7" w:tplc="DB803F0A">
      <w:start w:val="1"/>
      <w:numFmt w:val="lowerLetter"/>
      <w:lvlText w:val="%8."/>
      <w:lvlJc w:val="left"/>
      <w:pPr>
        <w:ind w:left="5760" w:hanging="360"/>
      </w:pPr>
    </w:lvl>
    <w:lvl w:ilvl="8" w:tplc="EB00F8F4">
      <w:start w:val="1"/>
      <w:numFmt w:val="lowerRoman"/>
      <w:lvlText w:val="%9."/>
      <w:lvlJc w:val="right"/>
      <w:pPr>
        <w:ind w:left="6480" w:hanging="180"/>
      </w:pPr>
    </w:lvl>
  </w:abstractNum>
  <w:abstractNum w:abstractNumId="8" w15:restartNumberingAfterBreak="0">
    <w:nsid w:val="78E53920"/>
    <w:multiLevelType w:val="hybridMultilevel"/>
    <w:tmpl w:val="AB127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1B4F7"/>
    <w:multiLevelType w:val="hybridMultilevel"/>
    <w:tmpl w:val="A9187F32"/>
    <w:lvl w:ilvl="0" w:tplc="4686EF08">
      <w:start w:val="1"/>
      <w:numFmt w:val="upperLetter"/>
      <w:lvlText w:val="%1."/>
      <w:lvlJc w:val="left"/>
      <w:pPr>
        <w:ind w:left="720" w:hanging="360"/>
      </w:pPr>
    </w:lvl>
    <w:lvl w:ilvl="1" w:tplc="91C831D2">
      <w:start w:val="1"/>
      <w:numFmt w:val="lowerLetter"/>
      <w:lvlText w:val="%2."/>
      <w:lvlJc w:val="left"/>
      <w:pPr>
        <w:ind w:left="1440" w:hanging="360"/>
      </w:pPr>
    </w:lvl>
    <w:lvl w:ilvl="2" w:tplc="962EE15C">
      <w:start w:val="1"/>
      <w:numFmt w:val="lowerRoman"/>
      <w:lvlText w:val="%3."/>
      <w:lvlJc w:val="right"/>
      <w:pPr>
        <w:ind w:left="2160" w:hanging="180"/>
      </w:pPr>
    </w:lvl>
    <w:lvl w:ilvl="3" w:tplc="3C7A687E">
      <w:start w:val="1"/>
      <w:numFmt w:val="decimal"/>
      <w:lvlText w:val="%4."/>
      <w:lvlJc w:val="left"/>
      <w:pPr>
        <w:ind w:left="2880" w:hanging="360"/>
      </w:pPr>
    </w:lvl>
    <w:lvl w:ilvl="4" w:tplc="032C0898">
      <w:start w:val="1"/>
      <w:numFmt w:val="lowerLetter"/>
      <w:lvlText w:val="%5."/>
      <w:lvlJc w:val="left"/>
      <w:pPr>
        <w:ind w:left="3600" w:hanging="360"/>
      </w:pPr>
    </w:lvl>
    <w:lvl w:ilvl="5" w:tplc="036A3276">
      <w:start w:val="1"/>
      <w:numFmt w:val="lowerRoman"/>
      <w:lvlText w:val="%6."/>
      <w:lvlJc w:val="right"/>
      <w:pPr>
        <w:ind w:left="4320" w:hanging="180"/>
      </w:pPr>
    </w:lvl>
    <w:lvl w:ilvl="6" w:tplc="3050CA12">
      <w:start w:val="1"/>
      <w:numFmt w:val="decimal"/>
      <w:lvlText w:val="%7."/>
      <w:lvlJc w:val="left"/>
      <w:pPr>
        <w:ind w:left="5040" w:hanging="360"/>
      </w:pPr>
    </w:lvl>
    <w:lvl w:ilvl="7" w:tplc="D158ABD6">
      <w:start w:val="1"/>
      <w:numFmt w:val="lowerLetter"/>
      <w:lvlText w:val="%8."/>
      <w:lvlJc w:val="left"/>
      <w:pPr>
        <w:ind w:left="5760" w:hanging="360"/>
      </w:pPr>
    </w:lvl>
    <w:lvl w:ilvl="8" w:tplc="DCAE7E70">
      <w:start w:val="1"/>
      <w:numFmt w:val="lowerRoman"/>
      <w:lvlText w:val="%9."/>
      <w:lvlJc w:val="right"/>
      <w:pPr>
        <w:ind w:left="6480" w:hanging="180"/>
      </w:pPr>
    </w:lvl>
  </w:abstractNum>
  <w:num w:numId="1" w16cid:durableId="945504076">
    <w:abstractNumId w:val="4"/>
  </w:num>
  <w:num w:numId="2" w16cid:durableId="2134447113">
    <w:abstractNumId w:val="8"/>
  </w:num>
  <w:num w:numId="3" w16cid:durableId="462118139">
    <w:abstractNumId w:val="0"/>
  </w:num>
  <w:num w:numId="4" w16cid:durableId="1389182359">
    <w:abstractNumId w:val="3"/>
  </w:num>
  <w:num w:numId="5" w16cid:durableId="1365058113">
    <w:abstractNumId w:val="1"/>
  </w:num>
  <w:num w:numId="6" w16cid:durableId="1643922302">
    <w:abstractNumId w:val="7"/>
  </w:num>
  <w:num w:numId="7" w16cid:durableId="175123406">
    <w:abstractNumId w:val="5"/>
  </w:num>
  <w:num w:numId="8" w16cid:durableId="1106313228">
    <w:abstractNumId w:val="2"/>
  </w:num>
  <w:num w:numId="9" w16cid:durableId="1660496231">
    <w:abstractNumId w:val="6"/>
  </w:num>
  <w:num w:numId="10" w16cid:durableId="1876193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70"/>
    <w:rsid w:val="0001436D"/>
    <w:rsid w:val="0001484A"/>
    <w:rsid w:val="0006033E"/>
    <w:rsid w:val="00091DC6"/>
    <w:rsid w:val="000A42D7"/>
    <w:rsid w:val="000D0835"/>
    <w:rsid w:val="000E1B39"/>
    <w:rsid w:val="001357F3"/>
    <w:rsid w:val="00135AA2"/>
    <w:rsid w:val="00176699"/>
    <w:rsid w:val="001A6D8A"/>
    <w:rsid w:val="001B2135"/>
    <w:rsid w:val="00231D8C"/>
    <w:rsid w:val="0026493D"/>
    <w:rsid w:val="002A0DCE"/>
    <w:rsid w:val="002C246E"/>
    <w:rsid w:val="002F385D"/>
    <w:rsid w:val="00356F15"/>
    <w:rsid w:val="0039793F"/>
    <w:rsid w:val="003A5062"/>
    <w:rsid w:val="003E0867"/>
    <w:rsid w:val="00412CF9"/>
    <w:rsid w:val="00445803"/>
    <w:rsid w:val="00491FA6"/>
    <w:rsid w:val="00494191"/>
    <w:rsid w:val="004977AC"/>
    <w:rsid w:val="004A1EC5"/>
    <w:rsid w:val="004D4281"/>
    <w:rsid w:val="004D76DC"/>
    <w:rsid w:val="0052262E"/>
    <w:rsid w:val="00537493"/>
    <w:rsid w:val="005464A3"/>
    <w:rsid w:val="00563DAA"/>
    <w:rsid w:val="005A58FC"/>
    <w:rsid w:val="005D6D83"/>
    <w:rsid w:val="005F3C7F"/>
    <w:rsid w:val="00614DD2"/>
    <w:rsid w:val="00616CF1"/>
    <w:rsid w:val="006506AC"/>
    <w:rsid w:val="006A237C"/>
    <w:rsid w:val="006A4F11"/>
    <w:rsid w:val="00713C06"/>
    <w:rsid w:val="00743DF7"/>
    <w:rsid w:val="007731CA"/>
    <w:rsid w:val="007B6E4E"/>
    <w:rsid w:val="007F6193"/>
    <w:rsid w:val="00804BFC"/>
    <w:rsid w:val="00835C92"/>
    <w:rsid w:val="00846ECA"/>
    <w:rsid w:val="0085447C"/>
    <w:rsid w:val="00856430"/>
    <w:rsid w:val="0086020D"/>
    <w:rsid w:val="00864E37"/>
    <w:rsid w:val="00890383"/>
    <w:rsid w:val="00893C63"/>
    <w:rsid w:val="008A3305"/>
    <w:rsid w:val="008B0BC2"/>
    <w:rsid w:val="008E0A69"/>
    <w:rsid w:val="0090146B"/>
    <w:rsid w:val="00910B9D"/>
    <w:rsid w:val="009141FB"/>
    <w:rsid w:val="00924D87"/>
    <w:rsid w:val="00946240"/>
    <w:rsid w:val="009720AF"/>
    <w:rsid w:val="009A0A8C"/>
    <w:rsid w:val="009A6551"/>
    <w:rsid w:val="00A86D7A"/>
    <w:rsid w:val="00AC2212"/>
    <w:rsid w:val="00AE09DB"/>
    <w:rsid w:val="00B20801"/>
    <w:rsid w:val="00B30500"/>
    <w:rsid w:val="00B3569B"/>
    <w:rsid w:val="00B47B90"/>
    <w:rsid w:val="00B53E58"/>
    <w:rsid w:val="00B56A14"/>
    <w:rsid w:val="00B82C57"/>
    <w:rsid w:val="00BD06B0"/>
    <w:rsid w:val="00BE4254"/>
    <w:rsid w:val="00C3443C"/>
    <w:rsid w:val="00C83734"/>
    <w:rsid w:val="00C961A5"/>
    <w:rsid w:val="00CA3916"/>
    <w:rsid w:val="00CC65BA"/>
    <w:rsid w:val="00D9216D"/>
    <w:rsid w:val="00DA1179"/>
    <w:rsid w:val="00DB2316"/>
    <w:rsid w:val="00DB2A6B"/>
    <w:rsid w:val="00DE718D"/>
    <w:rsid w:val="00E21513"/>
    <w:rsid w:val="00E46A52"/>
    <w:rsid w:val="00E71E37"/>
    <w:rsid w:val="00E86BEA"/>
    <w:rsid w:val="00E87F70"/>
    <w:rsid w:val="00EC2A2A"/>
    <w:rsid w:val="00EC7D97"/>
    <w:rsid w:val="00EE1684"/>
    <w:rsid w:val="00EF1132"/>
    <w:rsid w:val="00F05231"/>
    <w:rsid w:val="00F46A8A"/>
    <w:rsid w:val="00F81BEA"/>
    <w:rsid w:val="00FA7868"/>
    <w:rsid w:val="00FB4F81"/>
    <w:rsid w:val="00FC2A20"/>
    <w:rsid w:val="00FC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56A1E"/>
  <w15:docId w15:val="{F0239657-32C7-4A9C-9B19-9B7154A5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EE1684"/>
    <w:pPr>
      <w:spacing w:after="0" w:line="240" w:lineRule="auto"/>
      <w:jc w:val="center"/>
    </w:pPr>
    <w:rPr>
      <w:rFonts w:ascii="Times New Roman" w:eastAsia="Times New Roman" w:hAnsi="Times New Roman"/>
      <w:b/>
      <w:bCs/>
      <w:sz w:val="24"/>
      <w:szCs w:val="24"/>
      <w:u w:val="single"/>
    </w:rPr>
  </w:style>
  <w:style w:type="character" w:customStyle="1" w:styleId="SubtitleChar">
    <w:name w:val="Subtitle Char"/>
    <w:basedOn w:val="DefaultParagraphFont"/>
    <w:link w:val="Subtitle"/>
    <w:rsid w:val="00EE1684"/>
    <w:rPr>
      <w:rFonts w:ascii="Times New Roman" w:eastAsia="Times New Roman" w:hAnsi="Times New Roman"/>
      <w:b/>
      <w:bCs/>
      <w:sz w:val="24"/>
      <w:szCs w:val="24"/>
      <w:u w:val="single"/>
    </w:rPr>
  </w:style>
  <w:style w:type="paragraph" w:customStyle="1" w:styleId="SOLBullet">
    <w:name w:val="SOL Bullet"/>
    <w:basedOn w:val="Normal"/>
    <w:next w:val="Normal"/>
    <w:rsid w:val="00EE1684"/>
    <w:pPr>
      <w:spacing w:after="0" w:line="240" w:lineRule="auto"/>
      <w:ind w:left="1260" w:hanging="353"/>
    </w:pPr>
    <w:rPr>
      <w:rFonts w:ascii="Times New Roman" w:eastAsia="Times" w:hAnsi="Times New Roman"/>
      <w:szCs w:val="20"/>
    </w:rPr>
  </w:style>
  <w:style w:type="paragraph" w:customStyle="1" w:styleId="SOLstatement">
    <w:name w:val="SOL statement"/>
    <w:basedOn w:val="Normal"/>
    <w:next w:val="Normal"/>
    <w:rsid w:val="00EE1684"/>
    <w:pPr>
      <w:keepNext/>
      <w:spacing w:after="0" w:line="240" w:lineRule="auto"/>
      <w:ind w:left="720" w:hanging="720"/>
    </w:pPr>
    <w:rPr>
      <w:rFonts w:ascii="Times New Roman" w:eastAsia="Times New Roman" w:hAnsi="Times New Roman"/>
      <w:szCs w:val="20"/>
    </w:rPr>
  </w:style>
  <w:style w:type="paragraph" w:styleId="BodyText">
    <w:name w:val="Body Text"/>
    <w:basedOn w:val="Normal"/>
    <w:link w:val="BodyTextChar"/>
    <w:rsid w:val="00EE1684"/>
    <w:pPr>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rsid w:val="00EE1684"/>
    <w:rPr>
      <w:rFonts w:ascii="Times New Roman" w:eastAsia="Times New Roman" w:hAnsi="Times New Roman"/>
    </w:rPr>
  </w:style>
  <w:style w:type="paragraph" w:styleId="ListParagraph">
    <w:name w:val="List Paragraph"/>
    <w:basedOn w:val="Normal"/>
    <w:uiPriority w:val="34"/>
    <w:qFormat/>
    <w:rsid w:val="00614DD2"/>
    <w:pPr>
      <w:ind w:left="720"/>
      <w:contextualSpacing/>
    </w:pPr>
  </w:style>
  <w:style w:type="character" w:customStyle="1" w:styleId="normaltextrun">
    <w:name w:val="normaltextrun"/>
    <w:basedOn w:val="DefaultParagraphFont"/>
    <w:rsid w:val="00743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754A41C-F7A3-478D-A286-E507E0DD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Cassada, Colleen (DOE)</cp:lastModifiedBy>
  <cp:revision>8</cp:revision>
  <cp:lastPrinted>2011-10-13T19:22:00Z</cp:lastPrinted>
  <dcterms:created xsi:type="dcterms:W3CDTF">2024-04-09T15:24:00Z</dcterms:created>
  <dcterms:modified xsi:type="dcterms:W3CDTF">2024-04-22T13:56:00Z</dcterms:modified>
</cp:coreProperties>
</file>