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final results of the administrative review to the public in an accessible, easily understood manner in accordance with guidelines promulgated by the Secretary. </w:t>
      </w:r>
    </w:p>
    <w:p w14:paraId="43DFABC9" w14:textId="2E81D2E1"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27204A">
        <w:rPr>
          <w:rFonts w:ascii="Times New Roman" w:hAnsi="Times New Roman" w:cs="Times New Roman"/>
          <w:color w:val="000000"/>
        </w:rPr>
        <w:t>Sussex County Public Schools</w:t>
      </w:r>
    </w:p>
    <w:p w14:paraId="76CE184E" w14:textId="324B964C"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27204A">
        <w:rPr>
          <w:rFonts w:ascii="Times New Roman" w:hAnsi="Times New Roman" w:cs="Times New Roman"/>
          <w:color w:val="000000"/>
        </w:rPr>
        <w:t>November 14-15, 2023</w:t>
      </w:r>
    </w:p>
    <w:p w14:paraId="5B8763D1" w14:textId="7B563E63"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E74690" w:rsidRPr="00E74690">
        <w:rPr>
          <w:rFonts w:ascii="Times New Roman" w:hAnsi="Times New Roman" w:cs="Times New Roman"/>
          <w:bCs/>
          <w:color w:val="000000"/>
        </w:rPr>
        <w:t>September 2023</w:t>
      </w:r>
    </w:p>
    <w:p w14:paraId="740D2FF3" w14:textId="4F70CEF4"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27204A">
        <w:rPr>
          <w:color w:val="000000"/>
          <w:szCs w:val="24"/>
        </w:rPr>
        <w:t>November 27, 2023</w:t>
      </w:r>
    </w:p>
    <w:p w14:paraId="38F5741D" w14:textId="53A893E7"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E74690">
        <w:rPr>
          <w:rFonts w:ascii="Times New Roman" w:hAnsi="Times New Roman" w:cs="Times New Roman"/>
          <w:color w:val="000000"/>
        </w:rPr>
        <w:t>January 2</w:t>
      </w:r>
      <w:r w:rsidR="00404979">
        <w:rPr>
          <w:rFonts w:ascii="Times New Roman" w:hAnsi="Times New Roman" w:cs="Times New Roman"/>
          <w:color w:val="000000"/>
        </w:rPr>
        <w:t>9</w:t>
      </w:r>
      <w:r w:rsidR="00E74690">
        <w:rPr>
          <w:rFonts w:ascii="Times New Roman" w:hAnsi="Times New Roman" w:cs="Times New Roman"/>
          <w:color w:val="000000"/>
        </w:rPr>
        <w:t>,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29EF91F2" w:rsidR="00BC7173" w:rsidRPr="008E081B" w:rsidRDefault="00404979"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27204A">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3E24FA6D" w:rsidR="00BC7173" w:rsidRPr="008E081B" w:rsidRDefault="00404979"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27204A">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404979"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404979"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404979"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67F86F99" w:rsidR="00BC7173" w:rsidRPr="008E081B" w:rsidRDefault="00404979"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27204A">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404979"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404979"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404979"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26C78EF5" w:rsidR="00BC7173" w:rsidRPr="008E081B" w:rsidRDefault="00404979"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1"/>
                  <w14:checkedState w14:val="2612" w14:font="MS Gothic"/>
                  <w14:uncheckedState w14:val="2610" w14:font="MS Gothic"/>
                </w14:checkbox>
              </w:sdtPr>
              <w:sdtEndPr/>
              <w:sdtContent>
                <w:r w:rsidR="0027204A">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676BDA4F" w:rsidR="00BC7173" w:rsidRPr="008E081B" w:rsidRDefault="0027204A" w:rsidP="004A6F0C">
            <w:pPr>
              <w:spacing w:after="120"/>
              <w:rPr>
                <w:rFonts w:ascii="Times New Roman" w:hAnsi="Times New Roman" w:cs="Times New Roman"/>
                <w:sz w:val="24"/>
                <w:szCs w:val="24"/>
              </w:rPr>
            </w:pPr>
            <w:r>
              <w:rPr>
                <w:rFonts w:ascii="Times New Roman" w:hAnsi="Times New Roman" w:cs="Times New Roman"/>
              </w:rPr>
              <w:t xml:space="preserve">Minor meal count consolidation error documented under the reclaim threshold. </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404979"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404979"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404979"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098FE5D1" w:rsidR="00BC7173" w:rsidRPr="008E081B" w:rsidRDefault="0027204A" w:rsidP="004A6F0C">
            <w:pPr>
              <w:spacing w:after="120"/>
              <w:rPr>
                <w:rFonts w:ascii="Times New Roman" w:hAnsi="Times New Roman" w:cs="Times New Roman"/>
                <w:sz w:val="24"/>
                <w:szCs w:val="24"/>
              </w:rPr>
            </w:pPr>
            <w:r>
              <w:rPr>
                <w:rFonts w:ascii="Times New Roman" w:hAnsi="Times New Roman" w:cs="Times New Roman"/>
              </w:rPr>
              <w:t xml:space="preserve">No findings identified. </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77777777" w:rsidR="00BC7173" w:rsidRPr="008E081B" w:rsidRDefault="00404979"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Food Safety</w:t>
            </w:r>
          </w:p>
          <w:p w14:paraId="49B13F44" w14:textId="1C70B8C1" w:rsidR="00BC7173" w:rsidRPr="008E081B" w:rsidRDefault="00404979"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sidR="0027204A">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404979"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404979"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63D0FA7E" w:rsidR="00BC7173" w:rsidRPr="008E081B" w:rsidRDefault="0027204A" w:rsidP="004A6F0C">
            <w:pPr>
              <w:spacing w:after="120"/>
              <w:rPr>
                <w:rFonts w:ascii="Times New Roman" w:hAnsi="Times New Roman" w:cs="Times New Roman"/>
                <w:sz w:val="24"/>
                <w:szCs w:val="24"/>
              </w:rPr>
            </w:pPr>
            <w:r>
              <w:rPr>
                <w:rFonts w:ascii="Times New Roman" w:hAnsi="Times New Roman" w:cs="Times New Roman"/>
              </w:rPr>
              <w:t xml:space="preserve">Required language missing from policy. </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64632184">
    <w:abstractNumId w:val="14"/>
  </w:num>
  <w:num w:numId="2" w16cid:durableId="1704791280">
    <w:abstractNumId w:val="13"/>
  </w:num>
  <w:num w:numId="3" w16cid:durableId="525750628">
    <w:abstractNumId w:val="12"/>
  </w:num>
  <w:num w:numId="4" w16cid:durableId="1546066110">
    <w:abstractNumId w:val="9"/>
  </w:num>
  <w:num w:numId="5" w16cid:durableId="95176986">
    <w:abstractNumId w:val="8"/>
  </w:num>
  <w:num w:numId="6" w16cid:durableId="508519533">
    <w:abstractNumId w:val="7"/>
  </w:num>
  <w:num w:numId="7" w16cid:durableId="251474682">
    <w:abstractNumId w:val="6"/>
  </w:num>
  <w:num w:numId="8" w16cid:durableId="134612141">
    <w:abstractNumId w:val="5"/>
  </w:num>
  <w:num w:numId="9" w16cid:durableId="818960722">
    <w:abstractNumId w:val="4"/>
  </w:num>
  <w:num w:numId="10" w16cid:durableId="1269653917">
    <w:abstractNumId w:val="3"/>
  </w:num>
  <w:num w:numId="11" w16cid:durableId="2036887527">
    <w:abstractNumId w:val="2"/>
  </w:num>
  <w:num w:numId="12" w16cid:durableId="425275795">
    <w:abstractNumId w:val="1"/>
  </w:num>
  <w:num w:numId="13" w16cid:durableId="1409032288">
    <w:abstractNumId w:val="0"/>
  </w:num>
  <w:num w:numId="14" w16cid:durableId="988098094">
    <w:abstractNumId w:val="10"/>
  </w:num>
  <w:num w:numId="15" w16cid:durableId="400521580">
    <w:abstractNumId w:val="11"/>
  </w:num>
  <w:num w:numId="16" w16cid:durableId="2121218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5385"/>
    <w:rsid w:val="0024008D"/>
    <w:rsid w:val="002675CC"/>
    <w:rsid w:val="0027204A"/>
    <w:rsid w:val="002847ED"/>
    <w:rsid w:val="002C3DB3"/>
    <w:rsid w:val="002E4000"/>
    <w:rsid w:val="00404979"/>
    <w:rsid w:val="00456171"/>
    <w:rsid w:val="00480AC3"/>
    <w:rsid w:val="004D39C1"/>
    <w:rsid w:val="006C5F3F"/>
    <w:rsid w:val="006D6E87"/>
    <w:rsid w:val="007039F8"/>
    <w:rsid w:val="007716EB"/>
    <w:rsid w:val="00783C45"/>
    <w:rsid w:val="007F191A"/>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87156"/>
    <w:rsid w:val="00CF51CB"/>
    <w:rsid w:val="00D3454B"/>
    <w:rsid w:val="00DD1D55"/>
    <w:rsid w:val="00E53D4E"/>
    <w:rsid w:val="00E61FD4"/>
    <w:rsid w:val="00E74690"/>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Crutchfield, Crystal (DOE)</cp:lastModifiedBy>
  <cp:revision>3</cp:revision>
  <dcterms:created xsi:type="dcterms:W3CDTF">2024-01-24T19:16:00Z</dcterms:created>
  <dcterms:modified xsi:type="dcterms:W3CDTF">2024-01-25T18:09:00Z</dcterms:modified>
</cp:coreProperties>
</file>