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029C" w14:textId="5DB307B6" w:rsidR="00167950" w:rsidRPr="00D534B4" w:rsidRDefault="00C24D60" w:rsidP="00167950">
      <w:pPr>
        <w:pStyle w:val="Heading1"/>
        <w:tabs>
          <w:tab w:val="left" w:pos="1440"/>
        </w:tabs>
      </w:pPr>
      <w:r>
        <w:t xml:space="preserve">SNP </w:t>
      </w:r>
      <w:r w:rsidR="00167950">
        <w:t xml:space="preserve">Memo </w:t>
      </w:r>
      <w:bookmarkStart w:id="0" w:name="_Hlk151361623"/>
      <w:r w:rsidR="00167950">
        <w:t>#</w:t>
      </w:r>
      <w:r w:rsidR="00A614AE">
        <w:t>202</w:t>
      </w:r>
      <w:r w:rsidR="00C30C14">
        <w:t>3</w:t>
      </w:r>
      <w:r w:rsidR="00A614AE">
        <w:t>-202</w:t>
      </w:r>
      <w:r w:rsidR="00C30C14">
        <w:t>4</w:t>
      </w:r>
      <w:r w:rsidR="00A614AE">
        <w:t>-</w:t>
      </w:r>
      <w:r w:rsidR="00F63441">
        <w:t>42</w:t>
      </w:r>
    </w:p>
    <w:bookmarkEnd w:id="0"/>
    <w:p w14:paraId="3CCCFD21" w14:textId="77777777" w:rsidR="00167950" w:rsidRDefault="00167950" w:rsidP="00167950">
      <w:pPr>
        <w:jc w:val="center"/>
      </w:pPr>
      <w:r>
        <w:rPr>
          <w:noProof/>
        </w:rPr>
        <w:drawing>
          <wp:inline distT="0" distB="0" distL="0" distR="0" wp14:anchorId="1C95FAC6" wp14:editId="40C23753">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1F17A864" w14:textId="517F8F52" w:rsidR="00167950" w:rsidRPr="00A65EE6" w:rsidRDefault="00167950" w:rsidP="00167950">
      <w:r w:rsidRPr="00A65EE6">
        <w:t xml:space="preserve">DATE: </w:t>
      </w:r>
      <w:r w:rsidR="00AE3607">
        <w:t>January 22, 2024</w:t>
      </w:r>
    </w:p>
    <w:p w14:paraId="69A3D027" w14:textId="77777777" w:rsidR="00167950" w:rsidRPr="00A65EE6" w:rsidRDefault="00167950" w:rsidP="00167950">
      <w:r w:rsidRPr="00A65EE6">
        <w:t xml:space="preserve">TO: </w:t>
      </w:r>
      <w:r w:rsidR="003D79AA">
        <w:t>Directors, Supervisors, and Contact Persons Addressed</w:t>
      </w:r>
    </w:p>
    <w:p w14:paraId="4C75617A"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4E296215" w14:textId="41AAC80F" w:rsidR="00F620F6" w:rsidRPr="007C3E67" w:rsidRDefault="00D2218A" w:rsidP="00F620F6">
      <w:pPr>
        <w:pStyle w:val="Heading2"/>
        <w:rPr>
          <w:sz w:val="32"/>
        </w:rPr>
      </w:pPr>
      <w:r w:rsidRPr="00045AFE">
        <w:rPr>
          <w:sz w:val="31"/>
          <w:szCs w:val="31"/>
        </w:rPr>
        <w:t xml:space="preserve">SUBJECT: </w:t>
      </w:r>
      <w:r w:rsidR="00AE3607">
        <w:rPr>
          <w:sz w:val="31"/>
          <w:szCs w:val="31"/>
        </w:rPr>
        <w:t>School Year 2022</w:t>
      </w:r>
      <w:r w:rsidR="002D1C5A">
        <w:rPr>
          <w:rFonts w:cs="Times New Roman"/>
          <w:sz w:val="31"/>
          <w:szCs w:val="31"/>
        </w:rPr>
        <w:t>–</w:t>
      </w:r>
      <w:r w:rsidR="00AE3607">
        <w:rPr>
          <w:sz w:val="31"/>
          <w:szCs w:val="31"/>
        </w:rPr>
        <w:t xml:space="preserve">2023 </w:t>
      </w:r>
      <w:r w:rsidR="00AE3607">
        <w:rPr>
          <w:sz w:val="32"/>
        </w:rPr>
        <w:t xml:space="preserve">Excess Balance Webinar </w:t>
      </w:r>
      <w:r w:rsidR="00D30AD2">
        <w:rPr>
          <w:sz w:val="32"/>
        </w:rPr>
        <w:t>on Thursday, February 1, 2024</w:t>
      </w:r>
    </w:p>
    <w:p w14:paraId="2139928F" w14:textId="40D38238" w:rsidR="0024658E" w:rsidRDefault="0024658E" w:rsidP="0024658E">
      <w:pPr>
        <w:pStyle w:val="NormalWeb"/>
        <w:spacing w:before="0" w:beforeAutospacing="0" w:after="160" w:afterAutospacing="0"/>
        <w:rPr>
          <w:color w:val="000000"/>
        </w:rPr>
      </w:pPr>
      <w:r w:rsidRPr="00A644AB">
        <w:rPr>
          <w:color w:val="000000"/>
        </w:rPr>
        <w:t xml:space="preserve">The Virginia Department of Education, Office of </w:t>
      </w:r>
      <w:proofErr w:type="gramStart"/>
      <w:r w:rsidRPr="00A644AB">
        <w:rPr>
          <w:color w:val="000000"/>
        </w:rPr>
        <w:t>School</w:t>
      </w:r>
      <w:proofErr w:type="gramEnd"/>
      <w:r w:rsidR="009961C9">
        <w:rPr>
          <w:color w:val="000000"/>
        </w:rPr>
        <w:t xml:space="preserve"> and Community</w:t>
      </w:r>
      <w:r w:rsidRPr="00A644AB">
        <w:rPr>
          <w:color w:val="000000"/>
        </w:rPr>
        <w:t xml:space="preserve"> Nutrition Programs (VDOE-S</w:t>
      </w:r>
      <w:r w:rsidR="009961C9">
        <w:rPr>
          <w:color w:val="000000"/>
        </w:rPr>
        <w:t>C</w:t>
      </w:r>
      <w:r w:rsidRPr="00A644AB">
        <w:rPr>
          <w:color w:val="000000"/>
        </w:rPr>
        <w:t xml:space="preserve">NP) will host a webinar for </w:t>
      </w:r>
      <w:bookmarkStart w:id="1" w:name="_Hlk151361770"/>
      <w:r w:rsidRPr="00A644AB">
        <w:rPr>
          <w:color w:val="000000"/>
        </w:rPr>
        <w:t xml:space="preserve">school </w:t>
      </w:r>
      <w:r w:rsidR="00581B4F">
        <w:rPr>
          <w:color w:val="000000"/>
        </w:rPr>
        <w:t>food authorities (SFAs</w:t>
      </w:r>
      <w:bookmarkEnd w:id="1"/>
      <w:r w:rsidR="00D30AD2">
        <w:rPr>
          <w:color w:val="000000"/>
        </w:rPr>
        <w:t>) on the school year 2022</w:t>
      </w:r>
      <w:r w:rsidR="002D1C5A">
        <w:rPr>
          <w:color w:val="000000"/>
        </w:rPr>
        <w:t>–</w:t>
      </w:r>
      <w:r w:rsidR="00D30AD2">
        <w:rPr>
          <w:color w:val="000000"/>
        </w:rPr>
        <w:t>2023 excess balance process on Thursday, February 1, 2024, at 2:00 p.m. To</w:t>
      </w:r>
      <w:r w:rsidRPr="00A644AB">
        <w:rPr>
          <w:color w:val="000000"/>
        </w:rPr>
        <w:t xml:space="preserve"> </w:t>
      </w:r>
      <w:r w:rsidR="00581B4F">
        <w:rPr>
          <w:color w:val="000000"/>
        </w:rPr>
        <w:t>attend,</w:t>
      </w:r>
      <w:r w:rsidRPr="00A644AB">
        <w:rPr>
          <w:color w:val="000000"/>
        </w:rPr>
        <w:t xml:space="preserve"> you </w:t>
      </w:r>
      <w:hyperlink r:id="rId10" w:history="1">
        <w:r w:rsidRPr="00D30AD2">
          <w:rPr>
            <w:rStyle w:val="Hyperlink"/>
          </w:rPr>
          <w:t>must register in advance for the webinar</w:t>
        </w:r>
      </w:hyperlink>
      <w:r w:rsidRPr="00A644AB">
        <w:rPr>
          <w:color w:val="000000"/>
        </w:rPr>
        <w:t xml:space="preserve">. A confirmation email with </w:t>
      </w:r>
      <w:r w:rsidR="00581B4F">
        <w:rPr>
          <w:color w:val="000000"/>
        </w:rPr>
        <w:t xml:space="preserve">details for joining the </w:t>
      </w:r>
      <w:r w:rsidRPr="00A644AB">
        <w:rPr>
          <w:color w:val="000000"/>
        </w:rPr>
        <w:t>webinar will be sent upon registration.</w:t>
      </w:r>
      <w:r w:rsidR="000D7082">
        <w:rPr>
          <w:color w:val="000000"/>
        </w:rPr>
        <w:t xml:space="preserve"> </w:t>
      </w:r>
    </w:p>
    <w:p w14:paraId="46075967" w14:textId="312C89AD" w:rsidR="0024658E" w:rsidRDefault="00D30AD2" w:rsidP="00D30AD2">
      <w:pPr>
        <w:pStyle w:val="NormalWeb"/>
        <w:spacing w:before="0" w:beforeAutospacing="0" w:after="160" w:afterAutospacing="0"/>
      </w:pPr>
      <w:r>
        <w:rPr>
          <w:color w:val="000000"/>
        </w:rPr>
        <w:t>7 Code of Federal Regulations (CFR) 210.14(b) requires SFAs to limit their net cash resources in the nonprofit school food service account to no more than three months’ average expenditures. To ensure compliance with this regulation, the VDOE-S</w:t>
      </w:r>
      <w:r w:rsidR="009961C9">
        <w:rPr>
          <w:color w:val="000000"/>
        </w:rPr>
        <w:t>C</w:t>
      </w:r>
      <w:r>
        <w:rPr>
          <w:color w:val="000000"/>
        </w:rPr>
        <w:t xml:space="preserve">NP monitors excess balance on an annual basis and requires corrective action when SFAs exceed the </w:t>
      </w:r>
      <w:r w:rsidR="00012B63">
        <w:rPr>
          <w:color w:val="000000"/>
        </w:rPr>
        <w:t>three-month</w:t>
      </w:r>
      <w:r>
        <w:rPr>
          <w:color w:val="000000"/>
        </w:rPr>
        <w:t xml:space="preserve"> limit. </w:t>
      </w:r>
    </w:p>
    <w:p w14:paraId="78DAC28E" w14:textId="34A1CDD3" w:rsidR="0024658E" w:rsidRDefault="0024658E" w:rsidP="0024658E">
      <w:pPr>
        <w:pStyle w:val="NormalWeb"/>
        <w:spacing w:before="0" w:beforeAutospacing="0" w:after="160" w:afterAutospacing="0"/>
      </w:pPr>
      <w:r>
        <w:rPr>
          <w:color w:val="000000"/>
        </w:rPr>
        <w:t>Th</w:t>
      </w:r>
      <w:r w:rsidR="00581B4F">
        <w:rPr>
          <w:color w:val="000000"/>
        </w:rPr>
        <w:t xml:space="preserve">e </w:t>
      </w:r>
      <w:r>
        <w:rPr>
          <w:color w:val="000000"/>
        </w:rPr>
        <w:t xml:space="preserve">webinar will review the process </w:t>
      </w:r>
      <w:r w:rsidR="00012B63">
        <w:rPr>
          <w:color w:val="000000"/>
        </w:rPr>
        <w:t>for determining excess balance</w:t>
      </w:r>
      <w:r w:rsidR="008605BF">
        <w:rPr>
          <w:color w:val="000000"/>
        </w:rPr>
        <w:t xml:space="preserve"> and the timelines for </w:t>
      </w:r>
      <w:r w:rsidR="00012B63">
        <w:rPr>
          <w:color w:val="000000"/>
        </w:rPr>
        <w:t>submission of corrective action plans</w:t>
      </w:r>
      <w:r w:rsidR="008605BF">
        <w:rPr>
          <w:color w:val="000000"/>
        </w:rPr>
        <w:t xml:space="preserve">. Additional </w:t>
      </w:r>
      <w:r w:rsidR="005E6DF0">
        <w:rPr>
          <w:color w:val="000000"/>
        </w:rPr>
        <w:t>requirements</w:t>
      </w:r>
      <w:r w:rsidR="008605BF">
        <w:rPr>
          <w:color w:val="000000"/>
        </w:rPr>
        <w:t xml:space="preserve"> and best practices for excess balance plans will be discussed.</w:t>
      </w:r>
      <w:r w:rsidR="00012B63">
        <w:rPr>
          <w:color w:val="000000"/>
        </w:rPr>
        <w:t xml:space="preserve"> </w:t>
      </w:r>
      <w:r>
        <w:rPr>
          <w:color w:val="000000"/>
        </w:rPr>
        <w:t> </w:t>
      </w:r>
    </w:p>
    <w:p w14:paraId="7B66C77B" w14:textId="0DFB00F7" w:rsidR="0024658E" w:rsidRDefault="0024658E" w:rsidP="0024658E">
      <w:pPr>
        <w:pStyle w:val="NormalWeb"/>
        <w:spacing w:before="0" w:beforeAutospacing="0" w:after="160" w:afterAutospacing="0"/>
      </w:pPr>
      <w:r>
        <w:rPr>
          <w:color w:val="000000"/>
        </w:rPr>
        <w:t xml:space="preserve">For more information, please contact </w:t>
      </w:r>
      <w:r w:rsidR="00012B63">
        <w:rPr>
          <w:color w:val="000000"/>
        </w:rPr>
        <w:t>Courtney Jones</w:t>
      </w:r>
      <w:r>
        <w:rPr>
          <w:color w:val="000000"/>
        </w:rPr>
        <w:t>, VDOE-S</w:t>
      </w:r>
      <w:r w:rsidR="009961C9">
        <w:rPr>
          <w:color w:val="000000"/>
        </w:rPr>
        <w:t>C</w:t>
      </w:r>
      <w:r>
        <w:rPr>
          <w:color w:val="000000"/>
        </w:rPr>
        <w:t xml:space="preserve">NP </w:t>
      </w:r>
      <w:r w:rsidR="00012B63">
        <w:rPr>
          <w:color w:val="000000"/>
        </w:rPr>
        <w:t xml:space="preserve">Operations Supervisor, </w:t>
      </w:r>
      <w:r>
        <w:rPr>
          <w:color w:val="000000"/>
        </w:rPr>
        <w:t xml:space="preserve">via email at </w:t>
      </w:r>
      <w:hyperlink r:id="rId11" w:history="1">
        <w:r w:rsidR="00012B63" w:rsidRPr="009A6948">
          <w:rPr>
            <w:rStyle w:val="Hyperlink"/>
          </w:rPr>
          <w:t>Courtney.Jones@doe.virginia.gov</w:t>
        </w:r>
      </w:hyperlink>
      <w:r>
        <w:rPr>
          <w:color w:val="000000"/>
        </w:rPr>
        <w:t xml:space="preserve"> or via phone at (804) </w:t>
      </w:r>
      <w:r w:rsidR="00C30C14">
        <w:rPr>
          <w:color w:val="000000"/>
        </w:rPr>
        <w:t>750-</w:t>
      </w:r>
      <w:r w:rsidR="00012B63">
        <w:rPr>
          <w:color w:val="000000"/>
        </w:rPr>
        <w:t>8745</w:t>
      </w:r>
      <w:r>
        <w:rPr>
          <w:color w:val="000000"/>
        </w:rPr>
        <w:t>.</w:t>
      </w:r>
    </w:p>
    <w:p w14:paraId="30FFAA4D" w14:textId="4811A175" w:rsidR="0024658E" w:rsidRDefault="0024658E" w:rsidP="0024658E">
      <w:pPr>
        <w:pStyle w:val="NormalWeb"/>
        <w:spacing w:before="0" w:beforeAutospacing="0" w:after="160" w:afterAutospacing="0"/>
      </w:pPr>
      <w:r>
        <w:rPr>
          <w:color w:val="000000"/>
        </w:rPr>
        <w:t>SCC/</w:t>
      </w:r>
      <w:r w:rsidR="00012B63">
        <w:rPr>
          <w:color w:val="000000"/>
        </w:rPr>
        <w:t>CEJ/fd</w:t>
      </w:r>
    </w:p>
    <w:p w14:paraId="47A4E946" w14:textId="38697A0E" w:rsidR="00D2218A" w:rsidRPr="00045AFE" w:rsidRDefault="00D2218A" w:rsidP="0024658E">
      <w:pPr>
        <w:pStyle w:val="NormalWeb"/>
        <w:spacing w:before="0" w:beforeAutospacing="0" w:after="200" w:afterAutospacing="0" w:line="276" w:lineRule="auto"/>
        <w:rPr>
          <w:color w:val="000000"/>
          <w:sz w:val="23"/>
          <w:szCs w:val="23"/>
        </w:rPr>
      </w:pP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760" w14:textId="77777777" w:rsidR="00525C99" w:rsidRDefault="00525C99" w:rsidP="00B25322">
      <w:pPr>
        <w:spacing w:after="0" w:line="240" w:lineRule="auto"/>
      </w:pPr>
      <w:r>
        <w:separator/>
      </w:r>
    </w:p>
  </w:endnote>
  <w:endnote w:type="continuationSeparator" w:id="0">
    <w:p w14:paraId="37A7D57F" w14:textId="77777777" w:rsidR="00525C99" w:rsidRDefault="00525C9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52EB" w14:textId="77777777" w:rsidR="00525C99" w:rsidRDefault="00525C99" w:rsidP="00B25322">
      <w:pPr>
        <w:spacing w:after="0" w:line="240" w:lineRule="auto"/>
      </w:pPr>
      <w:r>
        <w:separator/>
      </w:r>
    </w:p>
  </w:footnote>
  <w:footnote w:type="continuationSeparator" w:id="0">
    <w:p w14:paraId="57AB15D5" w14:textId="77777777" w:rsidR="00525C99" w:rsidRDefault="00525C9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27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49DF"/>
    <w:rsid w:val="00012B63"/>
    <w:rsid w:val="000158CE"/>
    <w:rsid w:val="000375B8"/>
    <w:rsid w:val="00041E4D"/>
    <w:rsid w:val="00062952"/>
    <w:rsid w:val="00091C87"/>
    <w:rsid w:val="000D7082"/>
    <w:rsid w:val="000E2D83"/>
    <w:rsid w:val="000F6B21"/>
    <w:rsid w:val="000F75AE"/>
    <w:rsid w:val="0010312F"/>
    <w:rsid w:val="001213EE"/>
    <w:rsid w:val="0013634D"/>
    <w:rsid w:val="00167950"/>
    <w:rsid w:val="00167B62"/>
    <w:rsid w:val="001C51CB"/>
    <w:rsid w:val="001F5BEF"/>
    <w:rsid w:val="00223595"/>
    <w:rsid w:val="00227B1E"/>
    <w:rsid w:val="002420D2"/>
    <w:rsid w:val="00245B88"/>
    <w:rsid w:val="002464E8"/>
    <w:rsid w:val="0024658E"/>
    <w:rsid w:val="002505BC"/>
    <w:rsid w:val="00252622"/>
    <w:rsid w:val="0027145D"/>
    <w:rsid w:val="00292B6A"/>
    <w:rsid w:val="002A6350"/>
    <w:rsid w:val="002B37FC"/>
    <w:rsid w:val="002B418B"/>
    <w:rsid w:val="002D0EFA"/>
    <w:rsid w:val="002D1C5A"/>
    <w:rsid w:val="002D7E22"/>
    <w:rsid w:val="002E0B52"/>
    <w:rsid w:val="002F2DAF"/>
    <w:rsid w:val="00310C56"/>
    <w:rsid w:val="0031177E"/>
    <w:rsid w:val="00314F1F"/>
    <w:rsid w:val="003238EA"/>
    <w:rsid w:val="003649B6"/>
    <w:rsid w:val="003955FB"/>
    <w:rsid w:val="003A1D59"/>
    <w:rsid w:val="003D79AA"/>
    <w:rsid w:val="003F7DB3"/>
    <w:rsid w:val="00406FF4"/>
    <w:rsid w:val="004125ED"/>
    <w:rsid w:val="00436535"/>
    <w:rsid w:val="0045785E"/>
    <w:rsid w:val="00480879"/>
    <w:rsid w:val="004829E4"/>
    <w:rsid w:val="00485E6E"/>
    <w:rsid w:val="004A677E"/>
    <w:rsid w:val="004B6861"/>
    <w:rsid w:val="004E28EE"/>
    <w:rsid w:val="004F6547"/>
    <w:rsid w:val="00516573"/>
    <w:rsid w:val="00525C99"/>
    <w:rsid w:val="00530035"/>
    <w:rsid w:val="00544584"/>
    <w:rsid w:val="0055372F"/>
    <w:rsid w:val="00581B4F"/>
    <w:rsid w:val="00583125"/>
    <w:rsid w:val="00583DF7"/>
    <w:rsid w:val="005C2DA4"/>
    <w:rsid w:val="005E06EF"/>
    <w:rsid w:val="005E1117"/>
    <w:rsid w:val="005E6DF0"/>
    <w:rsid w:val="006116F1"/>
    <w:rsid w:val="00625A9B"/>
    <w:rsid w:val="00635BB8"/>
    <w:rsid w:val="00645E50"/>
    <w:rsid w:val="00653DCC"/>
    <w:rsid w:val="006F633A"/>
    <w:rsid w:val="00703884"/>
    <w:rsid w:val="007079CD"/>
    <w:rsid w:val="0073236D"/>
    <w:rsid w:val="00777B8E"/>
    <w:rsid w:val="0078107D"/>
    <w:rsid w:val="00793593"/>
    <w:rsid w:val="007A73B4"/>
    <w:rsid w:val="007C0B3F"/>
    <w:rsid w:val="007C3E67"/>
    <w:rsid w:val="007F6C79"/>
    <w:rsid w:val="00831008"/>
    <w:rsid w:val="00846B0C"/>
    <w:rsid w:val="00851C0B"/>
    <w:rsid w:val="008605BF"/>
    <w:rsid w:val="008631A7"/>
    <w:rsid w:val="008B1AAE"/>
    <w:rsid w:val="008C4A46"/>
    <w:rsid w:val="008D3B6E"/>
    <w:rsid w:val="008D4AC8"/>
    <w:rsid w:val="008F68D4"/>
    <w:rsid w:val="0090147A"/>
    <w:rsid w:val="0093786B"/>
    <w:rsid w:val="00977AFA"/>
    <w:rsid w:val="00992BAB"/>
    <w:rsid w:val="009961C9"/>
    <w:rsid w:val="009B51FA"/>
    <w:rsid w:val="009C5E00"/>
    <w:rsid w:val="009C7253"/>
    <w:rsid w:val="00A001FE"/>
    <w:rsid w:val="00A26586"/>
    <w:rsid w:val="00A30BC9"/>
    <w:rsid w:val="00A31259"/>
    <w:rsid w:val="00A3144F"/>
    <w:rsid w:val="00A53C80"/>
    <w:rsid w:val="00A56D87"/>
    <w:rsid w:val="00A614AE"/>
    <w:rsid w:val="00A644AB"/>
    <w:rsid w:val="00A65EE6"/>
    <w:rsid w:val="00A67B2F"/>
    <w:rsid w:val="00AA46DD"/>
    <w:rsid w:val="00AD228F"/>
    <w:rsid w:val="00AD3A80"/>
    <w:rsid w:val="00AE3607"/>
    <w:rsid w:val="00AE65FD"/>
    <w:rsid w:val="00B01E92"/>
    <w:rsid w:val="00B17BA8"/>
    <w:rsid w:val="00B25322"/>
    <w:rsid w:val="00B83C04"/>
    <w:rsid w:val="00BA7932"/>
    <w:rsid w:val="00BB7EE6"/>
    <w:rsid w:val="00BC1A9C"/>
    <w:rsid w:val="00BE00E6"/>
    <w:rsid w:val="00BE7AF2"/>
    <w:rsid w:val="00C07DFE"/>
    <w:rsid w:val="00C23584"/>
    <w:rsid w:val="00C24D60"/>
    <w:rsid w:val="00C25FA1"/>
    <w:rsid w:val="00C26657"/>
    <w:rsid w:val="00C30C14"/>
    <w:rsid w:val="00C82C73"/>
    <w:rsid w:val="00CA70A4"/>
    <w:rsid w:val="00CB3C28"/>
    <w:rsid w:val="00CB4CB0"/>
    <w:rsid w:val="00CD5378"/>
    <w:rsid w:val="00CF0233"/>
    <w:rsid w:val="00CF6892"/>
    <w:rsid w:val="00D2218A"/>
    <w:rsid w:val="00D23D5B"/>
    <w:rsid w:val="00D30AD2"/>
    <w:rsid w:val="00D319DC"/>
    <w:rsid w:val="00D534B4"/>
    <w:rsid w:val="00D55B56"/>
    <w:rsid w:val="00D61240"/>
    <w:rsid w:val="00D6143B"/>
    <w:rsid w:val="00D61D24"/>
    <w:rsid w:val="00DA14B1"/>
    <w:rsid w:val="00DD368F"/>
    <w:rsid w:val="00DE3600"/>
    <w:rsid w:val="00DE36A1"/>
    <w:rsid w:val="00E12E2F"/>
    <w:rsid w:val="00E31BB2"/>
    <w:rsid w:val="00E4085F"/>
    <w:rsid w:val="00E4545B"/>
    <w:rsid w:val="00E75FCE"/>
    <w:rsid w:val="00E760E6"/>
    <w:rsid w:val="00EB2F6A"/>
    <w:rsid w:val="00ED667D"/>
    <w:rsid w:val="00ED79E7"/>
    <w:rsid w:val="00F41943"/>
    <w:rsid w:val="00F620F6"/>
    <w:rsid w:val="00F63441"/>
    <w:rsid w:val="00F73FAA"/>
    <w:rsid w:val="00F81813"/>
    <w:rsid w:val="00F91607"/>
    <w:rsid w:val="00F92BAD"/>
    <w:rsid w:val="00F937F5"/>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NormalWeb">
    <w:name w:val="Normal (Web)"/>
    <w:basedOn w:val="Normal"/>
    <w:uiPriority w:val="99"/>
    <w:unhideWhenUsed/>
    <w:rsid w:val="001213EE"/>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4E28EE"/>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0049DF"/>
    <w:rPr>
      <w:color w:val="605E5C"/>
      <w:shd w:val="clear" w:color="auto" w:fill="E1DFDD"/>
    </w:rPr>
  </w:style>
  <w:style w:type="character" w:styleId="UnresolvedMention">
    <w:name w:val="Unresolved Mention"/>
    <w:basedOn w:val="DefaultParagraphFont"/>
    <w:uiPriority w:val="99"/>
    <w:semiHidden/>
    <w:unhideWhenUsed/>
    <w:rsid w:val="00D3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tney.Jones@doe.virginia.gov" TargetMode="External"/><Relationship Id="rId5" Type="http://schemas.openxmlformats.org/officeDocument/2006/relationships/webSettings" Target="webSettings.xml"/><Relationship Id="rId10" Type="http://schemas.openxmlformats.org/officeDocument/2006/relationships/hyperlink" Target="https://doe-virginia-gov.zoom.us/j/83249134468?pwd=OHJEOElObTZRUlhvaHBVL0w2YW1XUT09"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4515-9D11-4D8A-86E8-1D6CF83C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SNP Memo No. 2023-2024-xxSchool Year 2022-2023 Excess Balance Webinar on Thursday, February 1, 2024</vt:lpstr>
    </vt:vector>
  </TitlesOfParts>
  <Manager/>
  <Company/>
  <LinksUpToDate>false</LinksUpToDate>
  <CharactersWithSpaces>1585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2023-2024-xxSchool Year 2022-2023 Excess Balance Webinar on Thursday, February 1, 2024</dc:title>
  <dc:subject/>
  <dc:creator/>
  <cp:keywords/>
  <dc:description/>
  <cp:lastModifiedBy/>
  <cp:revision>1</cp:revision>
  <dcterms:created xsi:type="dcterms:W3CDTF">2024-01-19T14:28:00Z</dcterms:created>
  <dcterms:modified xsi:type="dcterms:W3CDTF">2024-01-25T02:18:00Z</dcterms:modified>
  <cp:category/>
</cp:coreProperties>
</file>