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CFD8" w14:textId="489E3C6F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BE2E1E">
        <w:t>2023-2024-</w:t>
      </w:r>
      <w:r w:rsidR="00C1103E">
        <w:t>41</w:t>
      </w:r>
    </w:p>
    <w:p w14:paraId="40B6514F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773001EC" wp14:editId="07C6BB2A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2D5A1440" w14:textId="5C427C3B" w:rsidR="00167950" w:rsidRPr="00A65EE6" w:rsidRDefault="00167950" w:rsidP="00167950">
      <w:r w:rsidRPr="00A65EE6">
        <w:t xml:space="preserve">DATE: </w:t>
      </w:r>
      <w:r w:rsidR="00BE2E1E">
        <w:t xml:space="preserve">January </w:t>
      </w:r>
      <w:r w:rsidR="00683372">
        <w:t>4</w:t>
      </w:r>
      <w:r w:rsidR="00BE2E1E">
        <w:t>, 2024</w:t>
      </w:r>
    </w:p>
    <w:p w14:paraId="73C798D7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4B3F55C8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</w:t>
      </w:r>
      <w:proofErr w:type="spellStart"/>
      <w:r w:rsidR="003D79AA" w:rsidRPr="003D79AA">
        <w:rPr>
          <w:color w:val="000000"/>
          <w:szCs w:val="24"/>
        </w:rPr>
        <w:t>Curwood</w:t>
      </w:r>
      <w:proofErr w:type="spellEnd"/>
      <w:r w:rsidR="003D79AA" w:rsidRPr="003D79AA">
        <w:rPr>
          <w:color w:val="000000"/>
          <w:szCs w:val="24"/>
        </w:rPr>
        <w:t xml:space="preserve">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57CAC63A" w14:textId="533A90A6" w:rsidR="00D2218A" w:rsidRPr="00045AFE" w:rsidRDefault="00D2218A" w:rsidP="00AD3A80">
      <w:pPr>
        <w:pStyle w:val="Heading2"/>
        <w:rPr>
          <w:color w:val="000000"/>
          <w:sz w:val="23"/>
          <w:szCs w:val="23"/>
        </w:rPr>
      </w:pPr>
      <w:r w:rsidRPr="00045AFE">
        <w:rPr>
          <w:sz w:val="31"/>
          <w:szCs w:val="31"/>
        </w:rPr>
        <w:t xml:space="preserve">SUBJECT: </w:t>
      </w:r>
      <w:r w:rsidR="00E1042D">
        <w:rPr>
          <w:sz w:val="31"/>
          <w:szCs w:val="31"/>
        </w:rPr>
        <w:t>C</w:t>
      </w:r>
      <w:r w:rsidR="00E1042D" w:rsidRPr="00E1042D">
        <w:rPr>
          <w:sz w:val="31"/>
          <w:szCs w:val="31"/>
        </w:rPr>
        <w:t>elebrate</w:t>
      </w:r>
      <w:r w:rsidR="00E1042D">
        <w:rPr>
          <w:sz w:val="31"/>
          <w:szCs w:val="31"/>
        </w:rPr>
        <w:t xml:space="preserve"> National</w:t>
      </w:r>
      <w:r w:rsidR="00E1042D" w:rsidRPr="00E1042D">
        <w:rPr>
          <w:sz w:val="31"/>
          <w:szCs w:val="31"/>
        </w:rPr>
        <w:t xml:space="preserve"> School breakfast </w:t>
      </w:r>
      <w:r w:rsidR="00E1042D">
        <w:rPr>
          <w:sz w:val="31"/>
          <w:szCs w:val="31"/>
        </w:rPr>
        <w:t>W</w:t>
      </w:r>
      <w:r w:rsidR="00E1042D" w:rsidRPr="00E1042D">
        <w:rPr>
          <w:sz w:val="31"/>
          <w:szCs w:val="31"/>
        </w:rPr>
        <w:t>eek</w:t>
      </w:r>
      <w:r w:rsidR="00E1042D">
        <w:rPr>
          <w:sz w:val="31"/>
          <w:szCs w:val="31"/>
        </w:rPr>
        <w:t>:</w:t>
      </w:r>
      <w:r w:rsidR="00E1042D" w:rsidRPr="00E1042D">
        <w:rPr>
          <w:sz w:val="31"/>
          <w:szCs w:val="31"/>
        </w:rPr>
        <w:t xml:space="preserve"> </w:t>
      </w:r>
      <w:r w:rsidR="00E1042D">
        <w:rPr>
          <w:sz w:val="31"/>
          <w:szCs w:val="31"/>
        </w:rPr>
        <w:t>E</w:t>
      </w:r>
      <w:r w:rsidR="00E1042D" w:rsidRPr="00E1042D">
        <w:rPr>
          <w:sz w:val="31"/>
          <w:szCs w:val="31"/>
        </w:rPr>
        <w:t>vents</w:t>
      </w:r>
      <w:r w:rsidR="00E1042D">
        <w:rPr>
          <w:sz w:val="31"/>
          <w:szCs w:val="31"/>
        </w:rPr>
        <w:t xml:space="preserve"> and Recognition Award</w:t>
      </w:r>
    </w:p>
    <w:p w14:paraId="469B06C5" w14:textId="4E6F2392" w:rsidR="0050327E" w:rsidRDefault="000E0477" w:rsidP="000E0477">
      <w:pPr>
        <w:rPr>
          <w:rFonts w:eastAsia="Calibri" w:cs="Times New Roman"/>
        </w:rPr>
      </w:pPr>
      <w:r w:rsidRPr="0082371F">
        <w:rPr>
          <w:rFonts w:eastAsia="Calibri" w:cs="Times New Roman"/>
        </w:rPr>
        <w:t xml:space="preserve">The </w:t>
      </w:r>
      <w:r>
        <w:rPr>
          <w:rFonts w:eastAsia="Calibri" w:cs="Times New Roman"/>
        </w:rPr>
        <w:t>purpose of this memo is to encourage schools to</w:t>
      </w:r>
      <w:r w:rsidR="002C1135">
        <w:rPr>
          <w:rFonts w:eastAsia="Calibri" w:cs="Times New Roman"/>
        </w:rPr>
        <w:t xml:space="preserve"> </w:t>
      </w:r>
      <w:r w:rsidR="00E1042D">
        <w:rPr>
          <w:rFonts w:eastAsia="Calibri" w:cs="Times New Roman"/>
        </w:rPr>
        <w:t>celebrate National School Breakfast Week (NSBW), March 4–8, 2024, and participate in related events and recognition award</w:t>
      </w:r>
      <w:r w:rsidR="00300055">
        <w:rPr>
          <w:rFonts w:eastAsia="Calibri" w:cs="Times New Roman"/>
        </w:rPr>
        <w:t>s</w:t>
      </w:r>
      <w:r w:rsidR="00E1042D">
        <w:rPr>
          <w:rFonts w:eastAsia="Calibri" w:cs="Times New Roman"/>
        </w:rPr>
        <w:t>.</w:t>
      </w:r>
      <w:r w:rsidR="002C1135">
        <w:rPr>
          <w:rFonts w:eastAsia="Calibri" w:cs="Times New Roman"/>
        </w:rPr>
        <w:t xml:space="preserve"> </w:t>
      </w:r>
      <w:r w:rsidR="00E1042D">
        <w:rPr>
          <w:rFonts w:eastAsia="Calibri" w:cs="Times New Roman"/>
        </w:rPr>
        <w:t xml:space="preserve">NSBW is an annual event that </w:t>
      </w:r>
      <w:r w:rsidR="00E1042D" w:rsidRPr="00E1042D">
        <w:rPr>
          <w:rFonts w:eastAsia="Calibri" w:cs="Times New Roman"/>
        </w:rPr>
        <w:t xml:space="preserve">celebrates the importance of a nutritious school breakfast in fueling students for success. This special observance during the first week of March celebrates the </w:t>
      </w:r>
      <w:r w:rsidR="00E1042D">
        <w:rPr>
          <w:rFonts w:eastAsia="Calibri" w:cs="Times New Roman"/>
        </w:rPr>
        <w:t>N</w:t>
      </w:r>
      <w:r w:rsidR="00E1042D" w:rsidRPr="00E1042D">
        <w:rPr>
          <w:rFonts w:eastAsia="Calibri" w:cs="Times New Roman"/>
        </w:rPr>
        <w:t>ational School Breakfast Program and the many ways it give</w:t>
      </w:r>
      <w:r w:rsidR="00AA40CF">
        <w:rPr>
          <w:rFonts w:eastAsia="Calibri" w:cs="Times New Roman"/>
        </w:rPr>
        <w:t>s students</w:t>
      </w:r>
      <w:r w:rsidR="00E1042D" w:rsidRPr="00E1042D">
        <w:rPr>
          <w:rFonts w:eastAsia="Calibri" w:cs="Times New Roman"/>
        </w:rPr>
        <w:t xml:space="preserve"> a great start every day.</w:t>
      </w:r>
    </w:p>
    <w:p w14:paraId="06A84D0B" w14:textId="2EFB3B76" w:rsidR="00300055" w:rsidRDefault="00E1042D" w:rsidP="00300055">
      <w:pPr>
        <w:rPr>
          <w:rFonts w:eastAsia="Calibri" w:cs="Times New Roman"/>
        </w:rPr>
      </w:pPr>
      <w:r>
        <w:rPr>
          <w:rFonts w:eastAsia="Calibri" w:cs="Times New Roman"/>
        </w:rPr>
        <w:t xml:space="preserve">This year's NSBW theme, </w:t>
      </w:r>
      <w:r w:rsidR="00300055">
        <w:rPr>
          <w:rFonts w:eastAsia="Calibri" w:cs="Times New Roman"/>
          <w:i/>
        </w:rPr>
        <w:t>Surf's Up with</w:t>
      </w:r>
      <w:r w:rsidR="00300055" w:rsidRPr="00317506">
        <w:rPr>
          <w:rFonts w:eastAsia="Calibri" w:cs="Times New Roman"/>
          <w:i/>
        </w:rPr>
        <w:t xml:space="preserve"> School Breakfast</w:t>
      </w:r>
      <w:r w:rsidR="00300055" w:rsidRPr="0082371F">
        <w:rPr>
          <w:rFonts w:eastAsia="Calibri" w:cs="Times New Roman"/>
        </w:rPr>
        <w:t xml:space="preserve">, </w:t>
      </w:r>
      <w:r w:rsidR="00300055" w:rsidRPr="008550E1">
        <w:rPr>
          <w:rFonts w:eastAsia="Calibri" w:cs="Times New Roman"/>
        </w:rPr>
        <w:t>is designed to bring the excitement and energy of surfing culture to your cafeteria while keeping the focus on healthy and delicious breakfast options.</w:t>
      </w:r>
      <w:r w:rsidR="00300055">
        <w:rPr>
          <w:rFonts w:eastAsia="Calibri" w:cs="Times New Roman"/>
        </w:rPr>
        <w:t xml:space="preserve"> The </w:t>
      </w:r>
      <w:hyperlink r:id="rId10" w:history="1">
        <w:r w:rsidR="00300055" w:rsidRPr="005D5E5C">
          <w:rPr>
            <w:rStyle w:val="Hyperlink"/>
            <w:rFonts w:eastAsia="Calibri" w:cs="Times New Roman"/>
          </w:rPr>
          <w:t>resources available on the School Nutrition Association website</w:t>
        </w:r>
      </w:hyperlink>
      <w:r w:rsidR="00300055">
        <w:rPr>
          <w:rFonts w:eastAsia="Calibri" w:cs="Times New Roman"/>
        </w:rPr>
        <w:t xml:space="preserve"> offer</w:t>
      </w:r>
      <w:r w:rsidR="00300055" w:rsidRPr="0082371F">
        <w:rPr>
          <w:rFonts w:eastAsia="Calibri" w:cs="Times New Roman"/>
        </w:rPr>
        <w:t xml:space="preserve"> an abundan</w:t>
      </w:r>
      <w:r w:rsidR="00300055">
        <w:rPr>
          <w:rFonts w:eastAsia="Calibri" w:cs="Times New Roman"/>
        </w:rPr>
        <w:t>ce of ideas for celebrating this weeklong event including tips</w:t>
      </w:r>
      <w:r w:rsidR="00300055" w:rsidRPr="0082371F">
        <w:rPr>
          <w:rFonts w:eastAsia="Calibri" w:cs="Times New Roman"/>
        </w:rPr>
        <w:t xml:space="preserve"> for planning a successful marketing campaign along with student activity sheets, infographics and marketing resources, sample social media posts, and artwork.</w:t>
      </w:r>
    </w:p>
    <w:p w14:paraId="5607DB98" w14:textId="7F1E3C47" w:rsidR="00300055" w:rsidRDefault="00300055" w:rsidP="00300055">
      <w:pPr>
        <w:rPr>
          <w:rFonts w:eastAsia="Calibri" w:cs="Times New Roman"/>
          <w:bCs/>
        </w:rPr>
      </w:pPr>
      <w:r>
        <w:rPr>
          <w:rFonts w:eastAsia="Calibri" w:cs="Times New Roman"/>
        </w:rPr>
        <w:t xml:space="preserve">Leading up to NSBW, the Virginia Department of Education, Office of School Nutrition Programs (VDOE-SNP) </w:t>
      </w:r>
      <w:r w:rsidRPr="0082371F">
        <w:rPr>
          <w:rFonts w:eastAsia="Calibri" w:cs="Times New Roman"/>
        </w:rPr>
        <w:t xml:space="preserve">will recognize schools for excellence in prioritizing </w:t>
      </w:r>
      <w:r>
        <w:rPr>
          <w:rFonts w:eastAsia="Calibri" w:cs="Times New Roman"/>
        </w:rPr>
        <w:t>the School Breakfast Program</w:t>
      </w:r>
      <w:r w:rsidR="00AA40CF">
        <w:rPr>
          <w:rFonts w:eastAsia="Calibri" w:cs="Times New Roman"/>
        </w:rPr>
        <w:t xml:space="preserve"> and making the connection to the </w:t>
      </w:r>
      <w:r w:rsidR="00CB11C8">
        <w:rPr>
          <w:rFonts w:eastAsia="Calibri" w:cs="Times New Roman"/>
        </w:rPr>
        <w:t>#AttendanceMattersVA</w:t>
      </w:r>
      <w:r w:rsidR="00AA40CF">
        <w:rPr>
          <w:rFonts w:eastAsia="Calibri" w:cs="Times New Roman"/>
        </w:rPr>
        <w:t xml:space="preserve"> campaign. </w:t>
      </w:r>
      <w:r w:rsidRPr="0082371F">
        <w:rPr>
          <w:rFonts w:eastAsia="Calibri" w:cs="Times New Roman"/>
        </w:rPr>
        <w:t>Virginia School Breakfast Awards will be given to schools implementing initiatives to promote and encourage a nutritious start to the school day</w:t>
      </w:r>
      <w:r w:rsidR="00AA40CF">
        <w:rPr>
          <w:rFonts w:eastAsia="Calibri" w:cs="Times New Roman"/>
        </w:rPr>
        <w:t xml:space="preserve"> and amplifying the connection to improving school attendance</w:t>
      </w:r>
      <w:r w:rsidRPr="0082371F">
        <w:rPr>
          <w:rFonts w:eastAsia="Calibri" w:cs="Times New Roman"/>
        </w:rPr>
        <w:t xml:space="preserve">. Examples of breakfast initiatives include offering alternative breakfast service models, providing locally grown foods for breakfast, </w:t>
      </w:r>
      <w:r w:rsidR="00AA40CF">
        <w:rPr>
          <w:rFonts w:eastAsia="Calibri" w:cs="Times New Roman"/>
        </w:rPr>
        <w:t>student-inspired breakfast menu items, savory breakfast items, a</w:t>
      </w:r>
      <w:r w:rsidR="00AA40CF" w:rsidRPr="0082371F">
        <w:rPr>
          <w:rFonts w:eastAsia="Calibri" w:cs="Times New Roman"/>
        </w:rPr>
        <w:t>nd</w:t>
      </w:r>
      <w:r w:rsidRPr="0082371F">
        <w:rPr>
          <w:rFonts w:eastAsia="Calibri" w:cs="Times New Roman"/>
        </w:rPr>
        <w:t xml:space="preserve"> serving scratch-cooked breakfast foods. Award winners will receive promotional materials to celebrate </w:t>
      </w:r>
      <w:r>
        <w:rPr>
          <w:rFonts w:eastAsia="Calibri" w:cs="Times New Roman"/>
        </w:rPr>
        <w:t>NSBW</w:t>
      </w:r>
      <w:r w:rsidRPr="0082371F">
        <w:rPr>
          <w:rFonts w:eastAsia="Calibri" w:cs="Times New Roman"/>
        </w:rPr>
        <w:t xml:space="preserve">. To apply, complete the </w:t>
      </w:r>
      <w:hyperlink r:id="rId11" w:history="1">
        <w:r w:rsidRPr="00F230BE">
          <w:rPr>
            <w:rStyle w:val="Hyperlink"/>
            <w:rFonts w:eastAsia="Calibri" w:cs="Times New Roman"/>
          </w:rPr>
          <w:t>Virginia School Breakfast Award application</w:t>
        </w:r>
      </w:hyperlink>
      <w:r>
        <w:rPr>
          <w:rFonts w:eastAsia="Calibri" w:cs="Times New Roman"/>
        </w:rPr>
        <w:t xml:space="preserve">. </w:t>
      </w:r>
      <w:r w:rsidRPr="008E4C91">
        <w:rPr>
          <w:rFonts w:eastAsia="Calibri" w:cs="Times New Roman"/>
          <w:b/>
        </w:rPr>
        <w:t xml:space="preserve">The deadline to apply is Friday, </w:t>
      </w:r>
      <w:r>
        <w:rPr>
          <w:rFonts w:eastAsia="Calibri" w:cs="Times New Roman"/>
          <w:b/>
        </w:rPr>
        <w:t>February 2, 2024.</w:t>
      </w:r>
      <w:r w:rsidRPr="008E4C91">
        <w:rPr>
          <w:rFonts w:eastAsia="Calibri" w:cs="Times New Roman"/>
          <w:b/>
        </w:rPr>
        <w:t xml:space="preserve"> </w:t>
      </w:r>
      <w:r w:rsidRPr="00F230BE">
        <w:rPr>
          <w:rFonts w:eastAsia="Calibri" w:cs="Times New Roman"/>
          <w:bCs/>
        </w:rPr>
        <w:t>Additional details about applying for the Virginia School Breakfast Award can be found in Attachment A to this memo.</w:t>
      </w:r>
    </w:p>
    <w:p w14:paraId="5B073FA9" w14:textId="1DB87AE7" w:rsidR="00300055" w:rsidRPr="00061FB5" w:rsidRDefault="00300055" w:rsidP="00300055">
      <w:r>
        <w:rPr>
          <w:rFonts w:eastAsia="Calibri" w:cs="Times New Roman"/>
          <w:bCs/>
        </w:rPr>
        <w:lastRenderedPageBreak/>
        <w:t xml:space="preserve">In addition to the Virginia School Breakfast Award, the VDOE-SNP will host </w:t>
      </w:r>
      <w:r>
        <w:t xml:space="preserve">the </w:t>
      </w:r>
      <w:r w:rsidRPr="00061FB5">
        <w:rPr>
          <w:i/>
          <w:iCs/>
        </w:rPr>
        <w:t>#AttendanceMattersVA:</w:t>
      </w:r>
      <w:r>
        <w:t xml:space="preserve"> </w:t>
      </w:r>
      <w:r w:rsidRPr="00BE2E1E">
        <w:rPr>
          <w:rFonts w:eastAsia="Calibri" w:cs="Times New Roman"/>
          <w:i/>
          <w:iCs/>
        </w:rPr>
        <w:t>Addressing Chronic Absenteeism with School Breakfast</w:t>
      </w:r>
      <w:r>
        <w:rPr>
          <w:rFonts w:eastAsia="Calibri" w:cs="Times New Roman"/>
          <w:i/>
          <w:iCs/>
        </w:rPr>
        <w:t xml:space="preserve"> </w:t>
      </w:r>
      <w:r>
        <w:rPr>
          <w:rFonts w:eastAsia="Calibri" w:cs="Times New Roman"/>
        </w:rPr>
        <w:t xml:space="preserve">webinar at 2:00 p.m. on Thursday, February 22, 2024. </w:t>
      </w:r>
      <w:r w:rsidRPr="00CA0F6B">
        <w:rPr>
          <w:rFonts w:eastAsia="Calibri" w:cs="Times New Roman"/>
        </w:rPr>
        <w:t xml:space="preserve">This webinar will review </w:t>
      </w:r>
      <w:r>
        <w:rPr>
          <w:rFonts w:eastAsia="Calibri" w:cs="Times New Roman"/>
        </w:rPr>
        <w:t>Breakfast after the Bell (</w:t>
      </w:r>
      <w:proofErr w:type="spellStart"/>
      <w:r>
        <w:rPr>
          <w:rFonts w:eastAsia="Calibri" w:cs="Times New Roman"/>
        </w:rPr>
        <w:t>BaB</w:t>
      </w:r>
      <w:proofErr w:type="spellEnd"/>
      <w:r>
        <w:rPr>
          <w:rFonts w:eastAsia="Calibri" w:cs="Times New Roman"/>
        </w:rPr>
        <w:t>)</w:t>
      </w:r>
      <w:r w:rsidRPr="00CA0F6B">
        <w:rPr>
          <w:rFonts w:eastAsia="Calibri" w:cs="Times New Roman"/>
        </w:rPr>
        <w:t xml:space="preserve"> implementation methods, discuss the role of </w:t>
      </w:r>
      <w:proofErr w:type="spellStart"/>
      <w:r w:rsidRPr="00CA0F6B">
        <w:rPr>
          <w:rFonts w:eastAsia="Calibri" w:cs="Times New Roman"/>
        </w:rPr>
        <w:t>BaB</w:t>
      </w:r>
      <w:proofErr w:type="spellEnd"/>
      <w:r w:rsidRPr="00CA0F6B">
        <w:rPr>
          <w:rFonts w:eastAsia="Calibri" w:cs="Times New Roman"/>
        </w:rPr>
        <w:t xml:space="preserve"> as a strategy to reduce chronic absenteeism</w:t>
      </w:r>
      <w:r>
        <w:rPr>
          <w:rFonts w:eastAsia="Calibri" w:cs="Times New Roman"/>
        </w:rPr>
        <w:t xml:space="preserve"> (see </w:t>
      </w:r>
      <w:hyperlink r:id="rId12" w:history="1">
        <w:r w:rsidRPr="00BB0504">
          <w:rPr>
            <w:rStyle w:val="Hyperlink"/>
            <w:rFonts w:eastAsia="Calibri" w:cs="Times New Roman"/>
          </w:rPr>
          <w:t>SNP Memo 2023-2024-19</w:t>
        </w:r>
      </w:hyperlink>
      <w:r>
        <w:rPr>
          <w:rFonts w:eastAsia="Calibri" w:cs="Times New Roman"/>
        </w:rPr>
        <w:t>)</w:t>
      </w:r>
      <w:r w:rsidRPr="00CA0F6B">
        <w:rPr>
          <w:rFonts w:eastAsia="Calibri" w:cs="Times New Roman"/>
        </w:rPr>
        <w:t xml:space="preserve">, highlight current best practices across the Commonwealth, and introduce a breakfast communication toolkit for </w:t>
      </w:r>
      <w:r>
        <w:rPr>
          <w:rFonts w:eastAsia="Calibri" w:cs="Times New Roman"/>
        </w:rPr>
        <w:t>schools</w:t>
      </w:r>
      <w:r w:rsidRPr="00CA0F6B">
        <w:rPr>
          <w:rFonts w:eastAsia="Calibri" w:cs="Times New Roman"/>
        </w:rPr>
        <w:t xml:space="preserve"> to use to promote their breakfast operations. </w:t>
      </w:r>
      <w:r>
        <w:rPr>
          <w:rFonts w:eastAsia="Calibri" w:cs="Times New Roman"/>
        </w:rPr>
        <w:t xml:space="preserve">Please </w:t>
      </w:r>
      <w:hyperlink r:id="rId13" w:history="1">
        <w:r w:rsidRPr="008D1EB2">
          <w:rPr>
            <w:rStyle w:val="Hyperlink"/>
            <w:rFonts w:eastAsia="Calibri" w:cs="Times New Roman"/>
          </w:rPr>
          <w:t>register in advance for this webinar</w:t>
        </w:r>
      </w:hyperlink>
      <w:r>
        <w:rPr>
          <w:rFonts w:eastAsia="Calibri" w:cs="Times New Roman"/>
        </w:rPr>
        <w:t xml:space="preserve">. Upon registering you will receive information for joining the webinar. </w:t>
      </w:r>
    </w:p>
    <w:p w14:paraId="1B2682A0" w14:textId="1B4F35D8" w:rsidR="00407E85" w:rsidRPr="002C1135" w:rsidRDefault="00407E85" w:rsidP="002C1135">
      <w:pPr>
        <w:pStyle w:val="Heading3"/>
        <w:rPr>
          <w:rFonts w:eastAsia="Calibri" w:cs="Times New Roman"/>
          <w:sz w:val="24"/>
          <w:szCs w:val="20"/>
        </w:rPr>
      </w:pPr>
      <w:r w:rsidRPr="002C1135">
        <w:rPr>
          <w:sz w:val="24"/>
          <w:szCs w:val="24"/>
        </w:rPr>
        <w:t>For more information</w:t>
      </w:r>
    </w:p>
    <w:p w14:paraId="032D45D8" w14:textId="35D61251" w:rsidR="000E0477" w:rsidRPr="000E0477" w:rsidRDefault="000E0477" w:rsidP="000E0477">
      <w:pPr>
        <w:pStyle w:val="NormalWeb"/>
        <w:rPr>
          <w:color w:val="000000"/>
        </w:rPr>
      </w:pPr>
      <w:r w:rsidRPr="000E0477">
        <w:rPr>
          <w:color w:val="000000"/>
        </w:rPr>
        <w:t xml:space="preserve">For more information, please contact </w:t>
      </w:r>
      <w:r w:rsidR="00997464">
        <w:rPr>
          <w:color w:val="000000"/>
        </w:rPr>
        <w:t xml:space="preserve">the SNP Training, Program Improvement, and Grants Supervisor, Kelly </w:t>
      </w:r>
      <w:proofErr w:type="spellStart"/>
      <w:r w:rsidR="00997464">
        <w:rPr>
          <w:color w:val="000000"/>
        </w:rPr>
        <w:t>Shomo</w:t>
      </w:r>
      <w:proofErr w:type="spellEnd"/>
      <w:r w:rsidR="00997464">
        <w:rPr>
          <w:color w:val="000000"/>
        </w:rPr>
        <w:t xml:space="preserve">, via email at </w:t>
      </w:r>
      <w:hyperlink r:id="rId14" w:history="1">
        <w:r w:rsidR="00997464" w:rsidRPr="00D325CC">
          <w:rPr>
            <w:rStyle w:val="Hyperlink"/>
          </w:rPr>
          <w:t>Kelly.Shomo@doe.virginia.gov</w:t>
        </w:r>
      </w:hyperlink>
      <w:r w:rsidR="00997464">
        <w:rPr>
          <w:color w:val="000000"/>
        </w:rPr>
        <w:t xml:space="preserve">. </w:t>
      </w:r>
      <w:r w:rsidRPr="000E0477">
        <w:rPr>
          <w:color w:val="000000"/>
        </w:rPr>
        <w:t xml:space="preserve"> </w:t>
      </w:r>
    </w:p>
    <w:p w14:paraId="7ADD3380" w14:textId="340C5842" w:rsidR="000E0477" w:rsidRDefault="000E0477" w:rsidP="000E0477">
      <w:pPr>
        <w:pStyle w:val="NormalWeb"/>
        <w:rPr>
          <w:color w:val="000000"/>
        </w:rPr>
      </w:pPr>
      <w:r w:rsidRPr="000E0477">
        <w:rPr>
          <w:color w:val="000000"/>
        </w:rPr>
        <w:t>SCC</w:t>
      </w:r>
      <w:r w:rsidR="0085766F">
        <w:rPr>
          <w:color w:val="000000"/>
        </w:rPr>
        <w:t>/</w:t>
      </w:r>
      <w:r w:rsidR="0050327E">
        <w:rPr>
          <w:color w:val="000000"/>
        </w:rPr>
        <w:t>KS</w:t>
      </w:r>
      <w:r w:rsidRPr="000E0477">
        <w:rPr>
          <w:color w:val="000000"/>
        </w:rPr>
        <w:t>/</w:t>
      </w:r>
      <w:proofErr w:type="spellStart"/>
      <w:r w:rsidR="004704E7">
        <w:rPr>
          <w:color w:val="000000"/>
        </w:rPr>
        <w:t>fpd</w:t>
      </w:r>
      <w:proofErr w:type="spellEnd"/>
    </w:p>
    <w:p w14:paraId="6DD5C62C" w14:textId="7BCEBDB4" w:rsidR="00F230BE" w:rsidRDefault="00F230BE" w:rsidP="00F230BE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Attachments</w:t>
      </w:r>
    </w:p>
    <w:p w14:paraId="40667F62" w14:textId="6735F09C" w:rsidR="00F230BE" w:rsidRPr="00F230BE" w:rsidRDefault="00F230BE" w:rsidP="00F230BE">
      <w:pPr>
        <w:pStyle w:val="ListParagraph"/>
        <w:numPr>
          <w:ilvl w:val="0"/>
          <w:numId w:val="8"/>
        </w:numPr>
      </w:pPr>
      <w:r>
        <w:t>Virginia School Breakfast Award (DOCX)</w:t>
      </w:r>
    </w:p>
    <w:p w14:paraId="46EFC39C" w14:textId="77777777" w:rsidR="00D2218A" w:rsidRPr="00045AFE" w:rsidRDefault="00D2218A" w:rsidP="00D2218A">
      <w:pPr>
        <w:rPr>
          <w:color w:val="000000"/>
          <w:sz w:val="23"/>
          <w:szCs w:val="23"/>
        </w:rPr>
      </w:pP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34D29" w14:textId="77777777" w:rsidR="001F3CB9" w:rsidRDefault="001F3CB9" w:rsidP="00B25322">
      <w:pPr>
        <w:spacing w:after="0" w:line="240" w:lineRule="auto"/>
      </w:pPr>
      <w:r>
        <w:separator/>
      </w:r>
    </w:p>
  </w:endnote>
  <w:endnote w:type="continuationSeparator" w:id="0">
    <w:p w14:paraId="77E795FF" w14:textId="77777777" w:rsidR="001F3CB9" w:rsidRDefault="001F3CB9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9A39" w14:textId="77777777" w:rsidR="001F3CB9" w:rsidRDefault="001F3CB9" w:rsidP="00B25322">
      <w:pPr>
        <w:spacing w:after="0" w:line="240" w:lineRule="auto"/>
      </w:pPr>
      <w:r>
        <w:separator/>
      </w:r>
    </w:p>
  </w:footnote>
  <w:footnote w:type="continuationSeparator" w:id="0">
    <w:p w14:paraId="09C09FCD" w14:textId="77777777" w:rsidR="001F3CB9" w:rsidRDefault="001F3CB9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750A"/>
    <w:multiLevelType w:val="hybridMultilevel"/>
    <w:tmpl w:val="ACF6E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2F4A"/>
    <w:multiLevelType w:val="hybridMultilevel"/>
    <w:tmpl w:val="EAC4F9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35691"/>
    <w:multiLevelType w:val="hybridMultilevel"/>
    <w:tmpl w:val="72D61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652C8"/>
    <w:multiLevelType w:val="hybridMultilevel"/>
    <w:tmpl w:val="1AAE0C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85918"/>
    <w:multiLevelType w:val="hybridMultilevel"/>
    <w:tmpl w:val="4B64A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635739">
    <w:abstractNumId w:val="4"/>
  </w:num>
  <w:num w:numId="2" w16cid:durableId="1562793546">
    <w:abstractNumId w:val="2"/>
  </w:num>
  <w:num w:numId="3" w16cid:durableId="220141389">
    <w:abstractNumId w:val="1"/>
  </w:num>
  <w:num w:numId="4" w16cid:durableId="300044481">
    <w:abstractNumId w:val="0"/>
  </w:num>
  <w:num w:numId="5" w16cid:durableId="757284991">
    <w:abstractNumId w:val="4"/>
  </w:num>
  <w:num w:numId="6" w16cid:durableId="359404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256076">
    <w:abstractNumId w:val="5"/>
  </w:num>
  <w:num w:numId="8" w16cid:durableId="577253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1A6E"/>
    <w:rsid w:val="00004D5A"/>
    <w:rsid w:val="000158CE"/>
    <w:rsid w:val="00024590"/>
    <w:rsid w:val="000375B8"/>
    <w:rsid w:val="00042508"/>
    <w:rsid w:val="00047BB3"/>
    <w:rsid w:val="000503B5"/>
    <w:rsid w:val="00057AEF"/>
    <w:rsid w:val="00061FB5"/>
    <w:rsid w:val="00062952"/>
    <w:rsid w:val="00096663"/>
    <w:rsid w:val="000B1C87"/>
    <w:rsid w:val="000C5D13"/>
    <w:rsid w:val="000D2E17"/>
    <w:rsid w:val="000E0477"/>
    <w:rsid w:val="000E2D83"/>
    <w:rsid w:val="000E4875"/>
    <w:rsid w:val="000F57FA"/>
    <w:rsid w:val="000F6B21"/>
    <w:rsid w:val="00101C6F"/>
    <w:rsid w:val="00120A6B"/>
    <w:rsid w:val="00130509"/>
    <w:rsid w:val="0015002C"/>
    <w:rsid w:val="00167950"/>
    <w:rsid w:val="001A6481"/>
    <w:rsid w:val="001B6A4E"/>
    <w:rsid w:val="001D47DC"/>
    <w:rsid w:val="001F3CB9"/>
    <w:rsid w:val="00200B77"/>
    <w:rsid w:val="002125C7"/>
    <w:rsid w:val="002165F9"/>
    <w:rsid w:val="00223595"/>
    <w:rsid w:val="00227B1E"/>
    <w:rsid w:val="00243448"/>
    <w:rsid w:val="0027145D"/>
    <w:rsid w:val="00272B7A"/>
    <w:rsid w:val="00284B34"/>
    <w:rsid w:val="002A6350"/>
    <w:rsid w:val="002C1135"/>
    <w:rsid w:val="002D28FC"/>
    <w:rsid w:val="002E2839"/>
    <w:rsid w:val="002F2DAF"/>
    <w:rsid w:val="00300055"/>
    <w:rsid w:val="00303F39"/>
    <w:rsid w:val="0031177E"/>
    <w:rsid w:val="00317506"/>
    <w:rsid w:val="003238EA"/>
    <w:rsid w:val="003363AD"/>
    <w:rsid w:val="003649B6"/>
    <w:rsid w:val="003717BB"/>
    <w:rsid w:val="00376416"/>
    <w:rsid w:val="00376764"/>
    <w:rsid w:val="003B189D"/>
    <w:rsid w:val="003C2B5E"/>
    <w:rsid w:val="003C68FB"/>
    <w:rsid w:val="003D79AA"/>
    <w:rsid w:val="003E3E8F"/>
    <w:rsid w:val="00406FF4"/>
    <w:rsid w:val="00407E85"/>
    <w:rsid w:val="004309D4"/>
    <w:rsid w:val="00436535"/>
    <w:rsid w:val="00457324"/>
    <w:rsid w:val="00457F83"/>
    <w:rsid w:val="0046369B"/>
    <w:rsid w:val="004704E7"/>
    <w:rsid w:val="00480879"/>
    <w:rsid w:val="004829E4"/>
    <w:rsid w:val="00492DD7"/>
    <w:rsid w:val="004A288D"/>
    <w:rsid w:val="004A64AF"/>
    <w:rsid w:val="004C1015"/>
    <w:rsid w:val="004C1603"/>
    <w:rsid w:val="004F6547"/>
    <w:rsid w:val="004F7F56"/>
    <w:rsid w:val="0050327E"/>
    <w:rsid w:val="00544584"/>
    <w:rsid w:val="00552592"/>
    <w:rsid w:val="00557AC4"/>
    <w:rsid w:val="005739B8"/>
    <w:rsid w:val="00576041"/>
    <w:rsid w:val="005973AD"/>
    <w:rsid w:val="005A5570"/>
    <w:rsid w:val="005C0B46"/>
    <w:rsid w:val="005D04B3"/>
    <w:rsid w:val="005D5E5C"/>
    <w:rsid w:val="005E06EF"/>
    <w:rsid w:val="005F0EBB"/>
    <w:rsid w:val="005F58AC"/>
    <w:rsid w:val="005F6751"/>
    <w:rsid w:val="0061024E"/>
    <w:rsid w:val="00613343"/>
    <w:rsid w:val="006146F2"/>
    <w:rsid w:val="00622D55"/>
    <w:rsid w:val="00625A9B"/>
    <w:rsid w:val="0063784F"/>
    <w:rsid w:val="00653DCC"/>
    <w:rsid w:val="00661F9D"/>
    <w:rsid w:val="00683372"/>
    <w:rsid w:val="006A5B92"/>
    <w:rsid w:val="006C1BAA"/>
    <w:rsid w:val="006E5746"/>
    <w:rsid w:val="0072038B"/>
    <w:rsid w:val="0073236D"/>
    <w:rsid w:val="00781BE9"/>
    <w:rsid w:val="00793593"/>
    <w:rsid w:val="007A73B4"/>
    <w:rsid w:val="007B3536"/>
    <w:rsid w:val="007C0B3F"/>
    <w:rsid w:val="007C168D"/>
    <w:rsid w:val="007C3E67"/>
    <w:rsid w:val="007E1D35"/>
    <w:rsid w:val="007E2C99"/>
    <w:rsid w:val="007F1EF6"/>
    <w:rsid w:val="007F7639"/>
    <w:rsid w:val="00803EA3"/>
    <w:rsid w:val="0081087D"/>
    <w:rsid w:val="0081444C"/>
    <w:rsid w:val="00827538"/>
    <w:rsid w:val="00836720"/>
    <w:rsid w:val="008468EF"/>
    <w:rsid w:val="00846B0C"/>
    <w:rsid w:val="00851C0B"/>
    <w:rsid w:val="008550E1"/>
    <w:rsid w:val="0085766F"/>
    <w:rsid w:val="008631A7"/>
    <w:rsid w:val="0086729C"/>
    <w:rsid w:val="008728BE"/>
    <w:rsid w:val="008835ED"/>
    <w:rsid w:val="00892227"/>
    <w:rsid w:val="00893ADC"/>
    <w:rsid w:val="008A2BC0"/>
    <w:rsid w:val="008B5404"/>
    <w:rsid w:val="008C43BD"/>
    <w:rsid w:val="008C4A46"/>
    <w:rsid w:val="008D18AF"/>
    <w:rsid w:val="008D1EB2"/>
    <w:rsid w:val="008D75D8"/>
    <w:rsid w:val="008E4C91"/>
    <w:rsid w:val="008F1CFE"/>
    <w:rsid w:val="009003A4"/>
    <w:rsid w:val="00901046"/>
    <w:rsid w:val="00901547"/>
    <w:rsid w:val="00947283"/>
    <w:rsid w:val="0095662E"/>
    <w:rsid w:val="00977AFA"/>
    <w:rsid w:val="00982E21"/>
    <w:rsid w:val="00993DD1"/>
    <w:rsid w:val="00997464"/>
    <w:rsid w:val="009B51FA"/>
    <w:rsid w:val="009C25D6"/>
    <w:rsid w:val="009C7253"/>
    <w:rsid w:val="00A048B6"/>
    <w:rsid w:val="00A26586"/>
    <w:rsid w:val="00A30BC9"/>
    <w:rsid w:val="00A3144F"/>
    <w:rsid w:val="00A41422"/>
    <w:rsid w:val="00A65EE6"/>
    <w:rsid w:val="00A67B2F"/>
    <w:rsid w:val="00AA40CF"/>
    <w:rsid w:val="00AC3499"/>
    <w:rsid w:val="00AC5195"/>
    <w:rsid w:val="00AD228F"/>
    <w:rsid w:val="00AD3A80"/>
    <w:rsid w:val="00AE65FD"/>
    <w:rsid w:val="00AF36A2"/>
    <w:rsid w:val="00B01E92"/>
    <w:rsid w:val="00B25322"/>
    <w:rsid w:val="00B34264"/>
    <w:rsid w:val="00B43728"/>
    <w:rsid w:val="00B57CB5"/>
    <w:rsid w:val="00BB0504"/>
    <w:rsid w:val="00BC1A9C"/>
    <w:rsid w:val="00BC755F"/>
    <w:rsid w:val="00BC761C"/>
    <w:rsid w:val="00BE00E6"/>
    <w:rsid w:val="00BE2985"/>
    <w:rsid w:val="00BE2E1E"/>
    <w:rsid w:val="00C0014E"/>
    <w:rsid w:val="00C00B61"/>
    <w:rsid w:val="00C0312F"/>
    <w:rsid w:val="00C03552"/>
    <w:rsid w:val="00C07DFE"/>
    <w:rsid w:val="00C1103E"/>
    <w:rsid w:val="00C17629"/>
    <w:rsid w:val="00C23584"/>
    <w:rsid w:val="00C24D60"/>
    <w:rsid w:val="00C25FA1"/>
    <w:rsid w:val="00C31F06"/>
    <w:rsid w:val="00C34D29"/>
    <w:rsid w:val="00C71DB7"/>
    <w:rsid w:val="00C8385D"/>
    <w:rsid w:val="00CA0F6B"/>
    <w:rsid w:val="00CA70A4"/>
    <w:rsid w:val="00CB11C8"/>
    <w:rsid w:val="00CD5B56"/>
    <w:rsid w:val="00CF0233"/>
    <w:rsid w:val="00D2218A"/>
    <w:rsid w:val="00D26735"/>
    <w:rsid w:val="00D37FC2"/>
    <w:rsid w:val="00D41A7D"/>
    <w:rsid w:val="00D534B4"/>
    <w:rsid w:val="00D55B56"/>
    <w:rsid w:val="00D73B78"/>
    <w:rsid w:val="00D73F5D"/>
    <w:rsid w:val="00D839D9"/>
    <w:rsid w:val="00D84A7A"/>
    <w:rsid w:val="00DA128A"/>
    <w:rsid w:val="00DA14B1"/>
    <w:rsid w:val="00DB05D7"/>
    <w:rsid w:val="00DC6C66"/>
    <w:rsid w:val="00DD1D04"/>
    <w:rsid w:val="00DD1F79"/>
    <w:rsid w:val="00DD368F"/>
    <w:rsid w:val="00DE36A1"/>
    <w:rsid w:val="00DE6043"/>
    <w:rsid w:val="00E1042D"/>
    <w:rsid w:val="00E12E2F"/>
    <w:rsid w:val="00E1561F"/>
    <w:rsid w:val="00E15D2B"/>
    <w:rsid w:val="00E4085F"/>
    <w:rsid w:val="00E7363F"/>
    <w:rsid w:val="00E75FCE"/>
    <w:rsid w:val="00E760E6"/>
    <w:rsid w:val="00ED79E7"/>
    <w:rsid w:val="00EE4DD8"/>
    <w:rsid w:val="00EF7240"/>
    <w:rsid w:val="00F11627"/>
    <w:rsid w:val="00F13518"/>
    <w:rsid w:val="00F230BE"/>
    <w:rsid w:val="00F372F2"/>
    <w:rsid w:val="00F41943"/>
    <w:rsid w:val="00F47FB8"/>
    <w:rsid w:val="00F55571"/>
    <w:rsid w:val="00F81813"/>
    <w:rsid w:val="00F860BF"/>
    <w:rsid w:val="00FC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75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7E8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E1561F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1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doe-virginia-gov.zoom.us/webinar/register/WN_qLrCj04ARRK1aHSgoGAA0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www.doe.virginia.gov%2Fhome%2Fshowpublisheddocument%2F49157%2F638302913257470000&amp;wdOrigin=BROWSELI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rginiadoe.gov1.qualtrics.com/jfe/form/SV_bqP4S2WwacuH3E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choolnutrition.org/event/2024-national-school-breakfast-wee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mailto:Kelly.Shomo@doe.virginia.gov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2EDE0-768A-47B0-B99D-FF012191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2023-2024-XX, School Breakfast Award and Events</vt:lpstr>
    </vt:vector>
  </TitlesOfParts>
  <Manager/>
  <Company/>
  <LinksUpToDate>false</LinksUpToDate>
  <CharactersWithSpaces>3651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2023-2024-XX, School Breakfast Award and Events</dc:title>
  <dc:subject/>
  <dc:creator/>
  <cp:keywords/>
  <dc:description/>
  <cp:lastModifiedBy/>
  <cp:revision>1</cp:revision>
  <dcterms:created xsi:type="dcterms:W3CDTF">2023-12-21T11:27:00Z</dcterms:created>
  <dcterms:modified xsi:type="dcterms:W3CDTF">2023-12-21T11:27:00Z</dcterms:modified>
  <cp:category/>
</cp:coreProperties>
</file>