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0F" w14:textId="0F0A17EE" w:rsidR="00167950" w:rsidRDefault="002B06E7" w:rsidP="00483319">
      <w:pPr>
        <w:jc w:val="center"/>
      </w:pPr>
      <w:r>
        <w:rPr>
          <w:noProof/>
        </w:rPr>
        <w:drawing>
          <wp:inline distT="0" distB="0" distL="0" distR="0" wp14:anchorId="17E97323" wp14:editId="20A2FE72">
            <wp:extent cx="4920526" cy="955343"/>
            <wp:effectExtent l="0" t="0" r="0" b="0"/>
            <wp:docPr id="3" name="Picture 3" descr="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p>
    <w:p w14:paraId="7C924A40" w14:textId="1D130B9C" w:rsidR="004D188D" w:rsidRDefault="00BA2458" w:rsidP="00EA42E7">
      <w:pPr>
        <w:pStyle w:val="Heading1"/>
        <w:spacing w:before="360"/>
        <w:rPr>
          <w:szCs w:val="28"/>
        </w:rPr>
      </w:pPr>
      <w:r w:rsidRPr="00BA2458">
        <w:rPr>
          <w:szCs w:val="28"/>
        </w:rPr>
        <w:t>202</w:t>
      </w:r>
      <w:r w:rsidR="00847DEF">
        <w:rPr>
          <w:szCs w:val="28"/>
        </w:rPr>
        <w:t>2</w:t>
      </w:r>
      <w:r w:rsidRPr="00BA2458">
        <w:rPr>
          <w:szCs w:val="28"/>
        </w:rPr>
        <w:t>-202</w:t>
      </w:r>
      <w:r w:rsidR="00847DEF">
        <w:rPr>
          <w:szCs w:val="28"/>
        </w:rPr>
        <w:t>3</w:t>
      </w:r>
      <w:r w:rsidRPr="00BA2458">
        <w:rPr>
          <w:szCs w:val="28"/>
        </w:rPr>
        <w:t xml:space="preserve"> Individuals with Disabilities Education Act (</w:t>
      </w:r>
      <w:r w:rsidR="0062615B" w:rsidRPr="00BA2458">
        <w:rPr>
          <w:szCs w:val="28"/>
        </w:rPr>
        <w:t>IDEA)</w:t>
      </w:r>
      <w:r w:rsidR="00F6240E">
        <w:rPr>
          <w:szCs w:val="28"/>
        </w:rPr>
        <w:br/>
      </w:r>
      <w:r w:rsidR="00CB202A">
        <w:rPr>
          <w:szCs w:val="28"/>
        </w:rPr>
        <w:t>Maintenance of Effort</w:t>
      </w:r>
      <w:r w:rsidR="00CB202A" w:rsidRPr="00BA2458">
        <w:rPr>
          <w:szCs w:val="28"/>
        </w:rPr>
        <w:t xml:space="preserve"> </w:t>
      </w:r>
      <w:r w:rsidRPr="00BA2458">
        <w:rPr>
          <w:szCs w:val="28"/>
        </w:rPr>
        <w:t>Requirements</w:t>
      </w:r>
    </w:p>
    <w:p w14:paraId="12C04D1D" w14:textId="77777777" w:rsidR="005D0593" w:rsidRPr="005D0593" w:rsidRDefault="005D0593" w:rsidP="005D0593"/>
    <w:p w14:paraId="7889D09B" w14:textId="332EA465" w:rsidR="00CB202A" w:rsidRPr="003233D4" w:rsidRDefault="00CB202A" w:rsidP="0057201E">
      <w:pPr>
        <w:pStyle w:val="BodyText"/>
        <w:spacing w:before="199" w:line="360" w:lineRule="auto"/>
        <w:ind w:right="187"/>
        <w:rPr>
          <w:rFonts w:cs="Times New Roman"/>
        </w:rPr>
      </w:pPr>
      <w:r w:rsidRPr="003233D4">
        <w:rPr>
          <w:rFonts w:cs="Times New Roman"/>
        </w:rPr>
        <w:t>The Virginia</w:t>
      </w:r>
      <w:r w:rsidRPr="003233D4">
        <w:rPr>
          <w:rFonts w:cs="Times New Roman"/>
          <w:spacing w:val="-5"/>
        </w:rPr>
        <w:t xml:space="preserve"> </w:t>
      </w:r>
      <w:r w:rsidRPr="003233D4">
        <w:rPr>
          <w:rFonts w:cs="Times New Roman"/>
        </w:rPr>
        <w:t>Department</w:t>
      </w:r>
      <w:r w:rsidRPr="003233D4">
        <w:rPr>
          <w:rFonts w:cs="Times New Roman"/>
          <w:spacing w:val="-6"/>
        </w:rPr>
        <w:t xml:space="preserve"> </w:t>
      </w:r>
      <w:r w:rsidRPr="003233D4">
        <w:rPr>
          <w:rFonts w:cs="Times New Roman"/>
        </w:rPr>
        <w:t>of Education (VDOE) is</w:t>
      </w:r>
      <w:r w:rsidRPr="003233D4">
        <w:rPr>
          <w:rFonts w:cs="Times New Roman"/>
          <w:spacing w:val="-8"/>
        </w:rPr>
        <w:t xml:space="preserve"> </w:t>
      </w:r>
      <w:r w:rsidRPr="003233D4">
        <w:rPr>
          <w:rFonts w:cs="Times New Roman"/>
        </w:rPr>
        <w:t>required</w:t>
      </w:r>
      <w:r w:rsidRPr="003233D4">
        <w:rPr>
          <w:rFonts w:cs="Times New Roman"/>
          <w:spacing w:val="-1"/>
        </w:rPr>
        <w:t xml:space="preserve"> </w:t>
      </w:r>
      <w:r w:rsidRPr="003233D4">
        <w:rPr>
          <w:rFonts w:cs="Times New Roman"/>
        </w:rPr>
        <w:t>by federal</w:t>
      </w:r>
      <w:r w:rsidRPr="003233D4">
        <w:rPr>
          <w:rFonts w:cs="Times New Roman"/>
          <w:spacing w:val="-4"/>
        </w:rPr>
        <w:t xml:space="preserve"> </w:t>
      </w:r>
      <w:r w:rsidRPr="003233D4">
        <w:rPr>
          <w:rFonts w:cs="Times New Roman"/>
        </w:rPr>
        <w:t>regulations</w:t>
      </w:r>
      <w:r w:rsidRPr="003233D4">
        <w:rPr>
          <w:rFonts w:cs="Times New Roman"/>
          <w:spacing w:val="-8"/>
        </w:rPr>
        <w:t xml:space="preserve"> </w:t>
      </w:r>
      <w:r w:rsidRPr="003233D4">
        <w:rPr>
          <w:rFonts w:cs="Times New Roman"/>
        </w:rPr>
        <w:t>to</w:t>
      </w:r>
      <w:r w:rsidRPr="003233D4">
        <w:rPr>
          <w:rFonts w:cs="Times New Roman"/>
          <w:spacing w:val="-7"/>
        </w:rPr>
        <w:t xml:space="preserve"> </w:t>
      </w:r>
      <w:r w:rsidRPr="003233D4">
        <w:rPr>
          <w:rFonts w:cs="Times New Roman"/>
        </w:rPr>
        <w:t>ensure</w:t>
      </w:r>
      <w:r w:rsidRPr="003233D4">
        <w:rPr>
          <w:rFonts w:cs="Times New Roman"/>
          <w:spacing w:val="-9"/>
        </w:rPr>
        <w:t xml:space="preserve"> </w:t>
      </w:r>
      <w:r w:rsidRPr="003233D4">
        <w:rPr>
          <w:rFonts w:cs="Times New Roman"/>
        </w:rPr>
        <w:t xml:space="preserve">all school divisions in Virginia comply with §300.203(b) of the </w:t>
      </w:r>
      <w:r w:rsidRPr="003233D4">
        <w:rPr>
          <w:rFonts w:cs="Times New Roman"/>
          <w:i/>
        </w:rPr>
        <w:t xml:space="preserve">Individuals with Disabilities Education Act </w:t>
      </w:r>
      <w:r w:rsidRPr="003233D4">
        <w:rPr>
          <w:rFonts w:cs="Times New Roman"/>
        </w:rPr>
        <w:t>(IDEA), which mandates that school divisions meet a maintenance of effort (MOE) obligation. The MOE regulation requires school divisions to spend at least the same amount of local or local plus state dollars for the</w:t>
      </w:r>
      <w:r w:rsidRPr="003233D4">
        <w:rPr>
          <w:rFonts w:cs="Times New Roman"/>
          <w:spacing w:val="-1"/>
        </w:rPr>
        <w:t xml:space="preserve"> </w:t>
      </w:r>
      <w:r w:rsidRPr="003233D4">
        <w:rPr>
          <w:rFonts w:cs="Times New Roman"/>
        </w:rPr>
        <w:t>current school year on</w:t>
      </w:r>
      <w:r w:rsidRPr="003233D4">
        <w:rPr>
          <w:rFonts w:cs="Times New Roman"/>
          <w:spacing w:val="-1"/>
        </w:rPr>
        <w:t xml:space="preserve"> </w:t>
      </w:r>
      <w:r w:rsidRPr="003233D4">
        <w:rPr>
          <w:rFonts w:cs="Times New Roman"/>
        </w:rPr>
        <w:t>the delivery of special</w:t>
      </w:r>
      <w:r w:rsidRPr="003233D4">
        <w:rPr>
          <w:rFonts w:cs="Times New Roman"/>
          <w:spacing w:val="-3"/>
        </w:rPr>
        <w:t xml:space="preserve"> </w:t>
      </w:r>
      <w:r w:rsidRPr="003233D4">
        <w:rPr>
          <w:rFonts w:cs="Times New Roman"/>
        </w:rPr>
        <w:t>education and</w:t>
      </w:r>
      <w:r w:rsidRPr="003233D4">
        <w:rPr>
          <w:rFonts w:cs="Times New Roman"/>
          <w:spacing w:val="-10"/>
        </w:rPr>
        <w:t xml:space="preserve"> </w:t>
      </w:r>
      <w:r w:rsidRPr="003233D4">
        <w:rPr>
          <w:rFonts w:cs="Times New Roman"/>
        </w:rPr>
        <w:t>related services,</w:t>
      </w:r>
      <w:r w:rsidRPr="003233D4">
        <w:rPr>
          <w:rFonts w:cs="Times New Roman"/>
          <w:spacing w:val="-8"/>
        </w:rPr>
        <w:t xml:space="preserve"> </w:t>
      </w:r>
      <w:r w:rsidRPr="003233D4">
        <w:rPr>
          <w:rFonts w:cs="Times New Roman"/>
        </w:rPr>
        <w:t>as</w:t>
      </w:r>
      <w:r w:rsidRPr="003233D4">
        <w:rPr>
          <w:rFonts w:cs="Times New Roman"/>
          <w:spacing w:val="-7"/>
        </w:rPr>
        <w:t xml:space="preserve"> </w:t>
      </w:r>
      <w:r w:rsidRPr="003233D4">
        <w:rPr>
          <w:rFonts w:cs="Times New Roman"/>
        </w:rPr>
        <w:t>were</w:t>
      </w:r>
      <w:r w:rsidRPr="003233D4">
        <w:rPr>
          <w:rFonts w:cs="Times New Roman"/>
          <w:spacing w:val="-8"/>
        </w:rPr>
        <w:t xml:space="preserve"> </w:t>
      </w:r>
      <w:r w:rsidRPr="003233D4">
        <w:rPr>
          <w:rFonts w:cs="Times New Roman"/>
        </w:rPr>
        <w:t>spent from</w:t>
      </w:r>
      <w:r w:rsidRPr="003233D4">
        <w:rPr>
          <w:rFonts w:cs="Times New Roman"/>
          <w:spacing w:val="-11"/>
        </w:rPr>
        <w:t xml:space="preserve"> </w:t>
      </w:r>
      <w:r w:rsidRPr="003233D4">
        <w:rPr>
          <w:rFonts w:cs="Times New Roman"/>
        </w:rPr>
        <w:t>that same</w:t>
      </w:r>
      <w:r w:rsidRPr="003233D4">
        <w:rPr>
          <w:rFonts w:cs="Times New Roman"/>
          <w:spacing w:val="-8"/>
        </w:rPr>
        <w:t xml:space="preserve"> </w:t>
      </w:r>
      <w:r w:rsidRPr="003233D4">
        <w:rPr>
          <w:rFonts w:cs="Times New Roman"/>
        </w:rPr>
        <w:t>source</w:t>
      </w:r>
      <w:r w:rsidRPr="003233D4">
        <w:rPr>
          <w:rFonts w:cs="Times New Roman"/>
          <w:spacing w:val="-8"/>
        </w:rPr>
        <w:t xml:space="preserve"> </w:t>
      </w:r>
      <w:r w:rsidRPr="003233D4">
        <w:rPr>
          <w:rFonts w:cs="Times New Roman"/>
        </w:rPr>
        <w:t>in the last year the school division met its MOE compliance obligation.</w:t>
      </w:r>
    </w:p>
    <w:p w14:paraId="5A14CFFB" w14:textId="64E4E8C8" w:rsidR="00CB202A" w:rsidRPr="003233D4" w:rsidRDefault="00CB202A" w:rsidP="0057201E">
      <w:pPr>
        <w:pStyle w:val="BodyText"/>
        <w:spacing w:before="199" w:line="358" w:lineRule="auto"/>
        <w:ind w:right="187"/>
        <w:rPr>
          <w:rFonts w:cs="Times New Roman"/>
        </w:rPr>
      </w:pPr>
      <w:r w:rsidRPr="003233D4">
        <w:rPr>
          <w:rFonts w:cs="Times New Roman"/>
        </w:rPr>
        <w:t>The school division must utilize the web-based application (IDEAMOE Application) to report costs</w:t>
      </w:r>
      <w:r w:rsidRPr="003233D4">
        <w:rPr>
          <w:rFonts w:cs="Times New Roman"/>
          <w:spacing w:val="-2"/>
        </w:rPr>
        <w:t xml:space="preserve"> </w:t>
      </w:r>
      <w:r w:rsidRPr="003233D4">
        <w:rPr>
          <w:rFonts w:cs="Times New Roman"/>
        </w:rPr>
        <w:t>associated with</w:t>
      </w:r>
      <w:r w:rsidRPr="003233D4">
        <w:rPr>
          <w:rFonts w:cs="Times New Roman"/>
          <w:spacing w:val="-3"/>
        </w:rPr>
        <w:t xml:space="preserve"> </w:t>
      </w:r>
      <w:r w:rsidRPr="003233D4">
        <w:rPr>
          <w:rFonts w:cs="Times New Roman"/>
        </w:rPr>
        <w:t>providing special education</w:t>
      </w:r>
      <w:r w:rsidRPr="003233D4">
        <w:rPr>
          <w:rFonts w:cs="Times New Roman"/>
          <w:spacing w:val="-3"/>
        </w:rPr>
        <w:t xml:space="preserve"> </w:t>
      </w:r>
      <w:r w:rsidRPr="003233D4">
        <w:rPr>
          <w:rFonts w:cs="Times New Roman"/>
        </w:rPr>
        <w:t>and</w:t>
      </w:r>
      <w:r w:rsidRPr="003233D4">
        <w:rPr>
          <w:rFonts w:cs="Times New Roman"/>
          <w:spacing w:val="-6"/>
        </w:rPr>
        <w:t xml:space="preserve"> </w:t>
      </w:r>
      <w:r w:rsidRPr="003233D4">
        <w:rPr>
          <w:rFonts w:cs="Times New Roman"/>
        </w:rPr>
        <w:t>related services to</w:t>
      </w:r>
      <w:r w:rsidRPr="003233D4">
        <w:rPr>
          <w:rFonts w:cs="Times New Roman"/>
          <w:spacing w:val="-1"/>
        </w:rPr>
        <w:t xml:space="preserve"> </w:t>
      </w:r>
      <w:r w:rsidRPr="003233D4">
        <w:rPr>
          <w:rFonts w:cs="Times New Roman"/>
        </w:rPr>
        <w:t>children and youth with disabilities that</w:t>
      </w:r>
      <w:r w:rsidRPr="003233D4">
        <w:rPr>
          <w:rFonts w:cs="Times New Roman"/>
          <w:spacing w:val="-6"/>
        </w:rPr>
        <w:t xml:space="preserve"> </w:t>
      </w:r>
      <w:r w:rsidRPr="003233D4">
        <w:rPr>
          <w:rFonts w:cs="Times New Roman"/>
        </w:rPr>
        <w:t>are</w:t>
      </w:r>
      <w:r w:rsidRPr="003233D4">
        <w:rPr>
          <w:rFonts w:cs="Times New Roman"/>
          <w:spacing w:val="-9"/>
        </w:rPr>
        <w:t xml:space="preserve"> </w:t>
      </w:r>
      <w:r w:rsidRPr="003233D4">
        <w:rPr>
          <w:rFonts w:cs="Times New Roman"/>
        </w:rPr>
        <w:t>above</w:t>
      </w:r>
      <w:r w:rsidRPr="003233D4">
        <w:rPr>
          <w:rFonts w:cs="Times New Roman"/>
          <w:spacing w:val="-9"/>
        </w:rPr>
        <w:t xml:space="preserve"> </w:t>
      </w:r>
      <w:r w:rsidRPr="003233D4">
        <w:rPr>
          <w:rFonts w:cs="Times New Roman"/>
        </w:rPr>
        <w:t>and</w:t>
      </w:r>
      <w:r w:rsidRPr="003233D4">
        <w:rPr>
          <w:rFonts w:cs="Times New Roman"/>
          <w:spacing w:val="-2"/>
        </w:rPr>
        <w:t xml:space="preserve"> </w:t>
      </w:r>
      <w:r w:rsidRPr="003233D4">
        <w:rPr>
          <w:rFonts w:cs="Times New Roman"/>
        </w:rPr>
        <w:t>beyond</w:t>
      </w:r>
      <w:r w:rsidRPr="003233D4">
        <w:rPr>
          <w:rFonts w:cs="Times New Roman"/>
          <w:spacing w:val="-11"/>
        </w:rPr>
        <w:t xml:space="preserve"> </w:t>
      </w:r>
      <w:r w:rsidRPr="003233D4">
        <w:rPr>
          <w:rFonts w:cs="Times New Roman"/>
        </w:rPr>
        <w:t>the cost of</w:t>
      </w:r>
      <w:r w:rsidRPr="003233D4">
        <w:rPr>
          <w:rFonts w:cs="Times New Roman"/>
          <w:spacing w:val="-10"/>
        </w:rPr>
        <w:t xml:space="preserve"> </w:t>
      </w:r>
      <w:r w:rsidRPr="003233D4">
        <w:rPr>
          <w:rFonts w:cs="Times New Roman"/>
        </w:rPr>
        <w:t>providing regular</w:t>
      </w:r>
      <w:r w:rsidRPr="003233D4">
        <w:rPr>
          <w:rFonts w:cs="Times New Roman"/>
          <w:spacing w:val="-4"/>
        </w:rPr>
        <w:t xml:space="preserve"> </w:t>
      </w:r>
      <w:r w:rsidRPr="003233D4">
        <w:rPr>
          <w:rFonts w:cs="Times New Roman"/>
        </w:rPr>
        <w:t>education</w:t>
      </w:r>
      <w:r w:rsidRPr="003233D4">
        <w:rPr>
          <w:rFonts w:cs="Times New Roman"/>
          <w:spacing w:val="-9"/>
        </w:rPr>
        <w:t xml:space="preserve"> </w:t>
      </w:r>
      <w:r w:rsidRPr="003233D4">
        <w:rPr>
          <w:rFonts w:cs="Times New Roman"/>
        </w:rPr>
        <w:t>programs to nondisabled students. Costs associated</w:t>
      </w:r>
      <w:r w:rsidRPr="003233D4">
        <w:rPr>
          <w:rFonts w:cs="Times New Roman"/>
          <w:spacing w:val="-7"/>
        </w:rPr>
        <w:t xml:space="preserve"> </w:t>
      </w:r>
      <w:r w:rsidRPr="003233D4">
        <w:rPr>
          <w:rFonts w:cs="Times New Roman"/>
        </w:rPr>
        <w:t>with</w:t>
      </w:r>
      <w:r w:rsidRPr="003233D4">
        <w:rPr>
          <w:rFonts w:cs="Times New Roman"/>
          <w:spacing w:val="-5"/>
        </w:rPr>
        <w:t xml:space="preserve"> </w:t>
      </w:r>
      <w:r w:rsidRPr="003233D4">
        <w:rPr>
          <w:rFonts w:cs="Times New Roman"/>
        </w:rPr>
        <w:t>capital outlay or regular education programs and</w:t>
      </w:r>
      <w:r w:rsidRPr="003233D4">
        <w:rPr>
          <w:rFonts w:cs="Times New Roman"/>
          <w:spacing w:val="-4"/>
        </w:rPr>
        <w:t xml:space="preserve"> </w:t>
      </w:r>
      <w:r w:rsidRPr="003233D4">
        <w:rPr>
          <w:rFonts w:cs="Times New Roman"/>
        </w:rPr>
        <w:t>services</w:t>
      </w:r>
      <w:r w:rsidRPr="003233D4">
        <w:rPr>
          <w:rFonts w:cs="Times New Roman"/>
          <w:spacing w:val="-10"/>
        </w:rPr>
        <w:t xml:space="preserve"> </w:t>
      </w:r>
      <w:r w:rsidRPr="003233D4">
        <w:rPr>
          <w:rFonts w:cs="Times New Roman"/>
        </w:rPr>
        <w:t>should</w:t>
      </w:r>
      <w:r w:rsidRPr="003233D4">
        <w:rPr>
          <w:rFonts w:cs="Times New Roman"/>
          <w:spacing w:val="-4"/>
        </w:rPr>
        <w:t xml:space="preserve"> </w:t>
      </w:r>
      <w:r w:rsidRPr="003233D4">
        <w:rPr>
          <w:rFonts w:cs="Times New Roman"/>
        </w:rPr>
        <w:t>be</w:t>
      </w:r>
      <w:r w:rsidRPr="003233D4">
        <w:rPr>
          <w:rFonts w:cs="Times New Roman"/>
          <w:spacing w:val="-1"/>
        </w:rPr>
        <w:t xml:space="preserve"> </w:t>
      </w:r>
      <w:r w:rsidRPr="003233D4">
        <w:rPr>
          <w:rFonts w:cs="Times New Roman"/>
        </w:rPr>
        <w:t>excluded</w:t>
      </w:r>
      <w:r w:rsidRPr="003233D4">
        <w:rPr>
          <w:rFonts w:cs="Times New Roman"/>
          <w:spacing w:val="-3"/>
        </w:rPr>
        <w:t xml:space="preserve"> </w:t>
      </w:r>
      <w:r w:rsidRPr="003233D4">
        <w:rPr>
          <w:rFonts w:cs="Times New Roman"/>
        </w:rPr>
        <w:t>from</w:t>
      </w:r>
      <w:r w:rsidRPr="003233D4">
        <w:rPr>
          <w:rFonts w:cs="Times New Roman"/>
          <w:spacing w:val="-4"/>
        </w:rPr>
        <w:t xml:space="preserve"> </w:t>
      </w:r>
      <w:r w:rsidRPr="003233D4">
        <w:rPr>
          <w:rFonts w:cs="Times New Roman"/>
        </w:rPr>
        <w:t>this expenditure</w:t>
      </w:r>
      <w:r w:rsidRPr="003233D4">
        <w:rPr>
          <w:rFonts w:cs="Times New Roman"/>
          <w:spacing w:val="-1"/>
        </w:rPr>
        <w:t xml:space="preserve"> </w:t>
      </w:r>
      <w:r w:rsidRPr="003233D4">
        <w:rPr>
          <w:rFonts w:cs="Times New Roman"/>
        </w:rPr>
        <w:t xml:space="preserve">calculation. </w:t>
      </w:r>
      <w:r w:rsidRPr="002E2032">
        <w:rPr>
          <w:rFonts w:cs="Times New Roman"/>
          <w:bCs/>
        </w:rPr>
        <w:t xml:space="preserve">The </w:t>
      </w:r>
      <w:hyperlink r:id="rId12" w:history="1">
        <w:r w:rsidRPr="00AD1068">
          <w:rPr>
            <w:rStyle w:val="Hyperlink"/>
            <w:rFonts w:cs="Times New Roman"/>
            <w:bCs/>
          </w:rPr>
          <w:t>IDE</w:t>
        </w:r>
        <w:r w:rsidRPr="00AD1068">
          <w:rPr>
            <w:rStyle w:val="Hyperlink"/>
            <w:rFonts w:cs="Times New Roman"/>
            <w:bCs/>
          </w:rPr>
          <w:t>A</w:t>
        </w:r>
        <w:r w:rsidRPr="00AD1068">
          <w:rPr>
            <w:rStyle w:val="Hyperlink"/>
            <w:rFonts w:cs="Times New Roman"/>
            <w:bCs/>
            <w:spacing w:val="-10"/>
          </w:rPr>
          <w:t xml:space="preserve"> </w:t>
        </w:r>
        <w:r w:rsidRPr="00AD1068">
          <w:rPr>
            <w:rStyle w:val="Hyperlink"/>
            <w:rFonts w:cs="Times New Roman"/>
            <w:bCs/>
          </w:rPr>
          <w:t>MOE Guidance Document</w:t>
        </w:r>
      </w:hyperlink>
      <w:r w:rsidRPr="003233D4">
        <w:rPr>
          <w:rFonts w:cs="Times New Roman"/>
          <w:b/>
        </w:rPr>
        <w:t xml:space="preserve"> </w:t>
      </w:r>
      <w:r w:rsidRPr="003233D4">
        <w:rPr>
          <w:rFonts w:cs="Times New Roman"/>
        </w:rPr>
        <w:t>and</w:t>
      </w:r>
      <w:r w:rsidRPr="003233D4">
        <w:rPr>
          <w:rFonts w:cs="Times New Roman"/>
          <w:spacing w:val="-3"/>
        </w:rPr>
        <w:t xml:space="preserve"> </w:t>
      </w:r>
      <w:hyperlink r:id="rId13" w:history="1">
        <w:r w:rsidRPr="00AD1068">
          <w:rPr>
            <w:rStyle w:val="Hyperlink"/>
            <w:rFonts w:cs="Times New Roman"/>
            <w:bCs/>
          </w:rPr>
          <w:t>IDEA</w:t>
        </w:r>
        <w:r w:rsidRPr="00AD1068">
          <w:rPr>
            <w:rStyle w:val="Hyperlink"/>
            <w:rFonts w:cs="Times New Roman"/>
            <w:bCs/>
            <w:spacing w:val="-1"/>
          </w:rPr>
          <w:t xml:space="preserve"> </w:t>
        </w:r>
        <w:r w:rsidRPr="00AD1068">
          <w:rPr>
            <w:rStyle w:val="Hyperlink"/>
            <w:rFonts w:cs="Times New Roman"/>
            <w:bCs/>
          </w:rPr>
          <w:t>MOE</w:t>
        </w:r>
        <w:r w:rsidRPr="00AD1068">
          <w:rPr>
            <w:rStyle w:val="Hyperlink"/>
            <w:rFonts w:cs="Times New Roman"/>
            <w:bCs/>
            <w:spacing w:val="-6"/>
          </w:rPr>
          <w:t xml:space="preserve"> </w:t>
        </w:r>
        <w:r w:rsidRPr="00AD1068">
          <w:rPr>
            <w:rStyle w:val="Hyperlink"/>
            <w:rFonts w:cs="Times New Roman"/>
            <w:bCs/>
          </w:rPr>
          <w:t>Application</w:t>
        </w:r>
        <w:r w:rsidRPr="00AD1068">
          <w:rPr>
            <w:rStyle w:val="Hyperlink"/>
            <w:rFonts w:cs="Times New Roman"/>
            <w:bCs/>
            <w:spacing w:val="-1"/>
          </w:rPr>
          <w:t xml:space="preserve"> </w:t>
        </w:r>
        <w:r w:rsidRPr="00AD1068">
          <w:rPr>
            <w:rStyle w:val="Hyperlink"/>
            <w:rFonts w:cs="Times New Roman"/>
            <w:bCs/>
          </w:rPr>
          <w:t>User’s</w:t>
        </w:r>
        <w:r w:rsidRPr="00AD1068">
          <w:rPr>
            <w:rStyle w:val="Hyperlink"/>
            <w:rFonts w:cs="Times New Roman"/>
            <w:bCs/>
            <w:spacing w:val="-6"/>
          </w:rPr>
          <w:t xml:space="preserve"> </w:t>
        </w:r>
        <w:r w:rsidRPr="00AD1068">
          <w:rPr>
            <w:rStyle w:val="Hyperlink"/>
            <w:rFonts w:cs="Times New Roman"/>
            <w:bCs/>
          </w:rPr>
          <w:t>Manual</w:t>
        </w:r>
      </w:hyperlink>
      <w:r w:rsidRPr="00AD1068">
        <w:rPr>
          <w:rFonts w:cs="Times New Roman"/>
          <w:bCs/>
        </w:rPr>
        <w:t xml:space="preserve"> </w:t>
      </w:r>
      <w:r w:rsidRPr="003233D4">
        <w:rPr>
          <w:rFonts w:cs="Times New Roman"/>
        </w:rPr>
        <w:t>will</w:t>
      </w:r>
      <w:r w:rsidRPr="003233D4">
        <w:rPr>
          <w:rFonts w:cs="Times New Roman"/>
          <w:spacing w:val="-6"/>
        </w:rPr>
        <w:t xml:space="preserve"> </w:t>
      </w:r>
      <w:r w:rsidRPr="003233D4">
        <w:rPr>
          <w:rFonts w:cs="Times New Roman"/>
        </w:rPr>
        <w:t>provide</w:t>
      </w:r>
      <w:r w:rsidRPr="003233D4">
        <w:rPr>
          <w:rFonts w:cs="Times New Roman"/>
          <w:spacing w:val="-1"/>
        </w:rPr>
        <w:t xml:space="preserve"> </w:t>
      </w:r>
      <w:r w:rsidRPr="003233D4">
        <w:rPr>
          <w:rFonts w:cs="Times New Roman"/>
        </w:rPr>
        <w:t>additional guidance and information.</w:t>
      </w:r>
    </w:p>
    <w:p w14:paraId="17CE31CA" w14:textId="25CC9FB7" w:rsidR="00CB202A" w:rsidRPr="003233D4" w:rsidRDefault="00CB202A" w:rsidP="0057201E">
      <w:pPr>
        <w:pStyle w:val="BodyText"/>
        <w:spacing w:before="199" w:after="0" w:line="358" w:lineRule="auto"/>
        <w:rPr>
          <w:rFonts w:cs="Times New Roman"/>
        </w:rPr>
      </w:pPr>
      <w:r w:rsidRPr="003233D4">
        <w:rPr>
          <w:rFonts w:cs="Times New Roman"/>
        </w:rPr>
        <w:t>The IDEA</w:t>
      </w:r>
      <w:r w:rsidRPr="003233D4">
        <w:rPr>
          <w:rFonts w:cs="Times New Roman"/>
          <w:spacing w:val="-9"/>
        </w:rPr>
        <w:t xml:space="preserve"> </w:t>
      </w:r>
      <w:r w:rsidRPr="003233D4">
        <w:rPr>
          <w:rFonts w:cs="Times New Roman"/>
        </w:rPr>
        <w:t>MOE</w:t>
      </w:r>
      <w:r w:rsidRPr="003233D4">
        <w:rPr>
          <w:rFonts w:cs="Times New Roman"/>
          <w:spacing w:val="-7"/>
        </w:rPr>
        <w:t xml:space="preserve"> </w:t>
      </w:r>
      <w:r w:rsidRPr="003233D4">
        <w:rPr>
          <w:rFonts w:cs="Times New Roman"/>
        </w:rPr>
        <w:t>Application can be</w:t>
      </w:r>
      <w:r w:rsidRPr="003233D4">
        <w:rPr>
          <w:rFonts w:cs="Times New Roman"/>
          <w:spacing w:val="-9"/>
        </w:rPr>
        <w:t xml:space="preserve"> </w:t>
      </w:r>
      <w:r w:rsidRPr="003233D4">
        <w:rPr>
          <w:rFonts w:cs="Times New Roman"/>
        </w:rPr>
        <w:t>accessed</w:t>
      </w:r>
      <w:r w:rsidRPr="003233D4">
        <w:rPr>
          <w:rFonts w:cs="Times New Roman"/>
          <w:spacing w:val="-12"/>
        </w:rPr>
        <w:t xml:space="preserve"> </w:t>
      </w:r>
      <w:r w:rsidRPr="003233D4">
        <w:rPr>
          <w:rFonts w:cs="Times New Roman"/>
        </w:rPr>
        <w:t xml:space="preserve">using the VDOE’s </w:t>
      </w:r>
      <w:hyperlink r:id="rId14">
        <w:r w:rsidRPr="003233D4">
          <w:rPr>
            <w:rFonts w:cs="Times New Roman"/>
            <w:color w:val="1154CC"/>
            <w:u w:val="single" w:color="1154CC"/>
          </w:rPr>
          <w:t>Single Sign-on for Web</w:t>
        </w:r>
        <w:r w:rsidRPr="003233D4">
          <w:rPr>
            <w:rFonts w:cs="Times New Roman"/>
            <w:color w:val="1154CC"/>
            <w:spacing w:val="-11"/>
            <w:u w:val="single" w:color="1154CC"/>
          </w:rPr>
          <w:t xml:space="preserve"> </w:t>
        </w:r>
        <w:r w:rsidRPr="003233D4">
          <w:rPr>
            <w:rFonts w:cs="Times New Roman"/>
            <w:color w:val="1154CC"/>
            <w:u w:val="single" w:color="1154CC"/>
          </w:rPr>
          <w:t>Systems</w:t>
        </w:r>
      </w:hyperlink>
      <w:r w:rsidRPr="003233D4">
        <w:rPr>
          <w:rFonts w:cs="Times New Roman"/>
          <w:color w:val="1154CC"/>
        </w:rPr>
        <w:t xml:space="preserve"> </w:t>
      </w:r>
      <w:r w:rsidRPr="003233D4">
        <w:rPr>
          <w:rFonts w:cs="Times New Roman"/>
        </w:rPr>
        <w:t>(SSWS) portal. The person responsible for submitting the division’s IDEA MOE report of expenditures will</w:t>
      </w:r>
      <w:r w:rsidRPr="003233D4">
        <w:rPr>
          <w:rFonts w:cs="Times New Roman"/>
          <w:spacing w:val="-5"/>
        </w:rPr>
        <w:t xml:space="preserve"> </w:t>
      </w:r>
      <w:r w:rsidRPr="003233D4">
        <w:rPr>
          <w:rFonts w:cs="Times New Roman"/>
        </w:rPr>
        <w:t>need</w:t>
      </w:r>
      <w:r w:rsidRPr="003233D4">
        <w:rPr>
          <w:rFonts w:cs="Times New Roman"/>
          <w:spacing w:val="-2"/>
        </w:rPr>
        <w:t xml:space="preserve"> </w:t>
      </w:r>
      <w:r w:rsidRPr="003233D4">
        <w:rPr>
          <w:rFonts w:cs="Times New Roman"/>
        </w:rPr>
        <w:t>to contact</w:t>
      </w:r>
      <w:r w:rsidRPr="003233D4">
        <w:rPr>
          <w:rFonts w:cs="Times New Roman"/>
          <w:spacing w:val="-7"/>
        </w:rPr>
        <w:t xml:space="preserve"> </w:t>
      </w:r>
      <w:r w:rsidRPr="003233D4">
        <w:rPr>
          <w:rFonts w:cs="Times New Roman"/>
        </w:rPr>
        <w:t>their</w:t>
      </w:r>
      <w:r w:rsidRPr="003233D4">
        <w:rPr>
          <w:rFonts w:cs="Times New Roman"/>
          <w:spacing w:val="-5"/>
        </w:rPr>
        <w:t xml:space="preserve"> </w:t>
      </w:r>
      <w:r w:rsidRPr="003233D4">
        <w:rPr>
          <w:rFonts w:cs="Times New Roman"/>
        </w:rPr>
        <w:t>local</w:t>
      </w:r>
      <w:r w:rsidRPr="003233D4">
        <w:rPr>
          <w:rFonts w:cs="Times New Roman"/>
          <w:spacing w:val="-5"/>
        </w:rPr>
        <w:t xml:space="preserve"> </w:t>
      </w:r>
      <w:r w:rsidRPr="003233D4">
        <w:rPr>
          <w:rFonts w:cs="Times New Roman"/>
        </w:rPr>
        <w:t>SSWS</w:t>
      </w:r>
      <w:r w:rsidRPr="003233D4">
        <w:rPr>
          <w:rFonts w:cs="Times New Roman"/>
          <w:spacing w:val="-6"/>
        </w:rPr>
        <w:t xml:space="preserve"> </w:t>
      </w:r>
      <w:r w:rsidRPr="003233D4">
        <w:rPr>
          <w:rFonts w:cs="Times New Roman"/>
        </w:rPr>
        <w:t>administrator</w:t>
      </w:r>
      <w:r w:rsidRPr="003233D4">
        <w:rPr>
          <w:rFonts w:cs="Times New Roman"/>
          <w:spacing w:val="-5"/>
        </w:rPr>
        <w:t xml:space="preserve"> </w:t>
      </w:r>
      <w:r w:rsidRPr="003233D4">
        <w:rPr>
          <w:rFonts w:cs="Times New Roman"/>
        </w:rPr>
        <w:t>to gain access</w:t>
      </w:r>
      <w:r w:rsidRPr="003233D4">
        <w:rPr>
          <w:rFonts w:cs="Times New Roman"/>
          <w:spacing w:val="-9"/>
        </w:rPr>
        <w:t xml:space="preserve"> </w:t>
      </w:r>
      <w:r w:rsidRPr="003233D4">
        <w:rPr>
          <w:rFonts w:cs="Times New Roman"/>
        </w:rPr>
        <w:t>rights to</w:t>
      </w:r>
      <w:r w:rsidRPr="003233D4">
        <w:rPr>
          <w:rFonts w:cs="Times New Roman"/>
          <w:spacing w:val="-8"/>
        </w:rPr>
        <w:t xml:space="preserve"> </w:t>
      </w:r>
      <w:r w:rsidRPr="003233D4">
        <w:rPr>
          <w:rFonts w:cs="Times New Roman"/>
        </w:rPr>
        <w:t xml:space="preserve">the application. The data collection window will open on </w:t>
      </w:r>
      <w:r w:rsidRPr="003233D4">
        <w:rPr>
          <w:rFonts w:cs="Times New Roman"/>
          <w:b/>
        </w:rPr>
        <w:t>December 4, 202</w:t>
      </w:r>
      <w:r w:rsidR="003233D4" w:rsidRPr="003233D4">
        <w:rPr>
          <w:rFonts w:cs="Times New Roman"/>
          <w:b/>
        </w:rPr>
        <w:t>3</w:t>
      </w:r>
      <w:r w:rsidRPr="003233D4">
        <w:rPr>
          <w:rFonts w:cs="Times New Roman"/>
        </w:rPr>
        <w:t>, and</w:t>
      </w:r>
      <w:r w:rsidRPr="003233D4">
        <w:rPr>
          <w:rFonts w:cs="Times New Roman"/>
          <w:spacing w:val="-3"/>
        </w:rPr>
        <w:t xml:space="preserve"> </w:t>
      </w:r>
      <w:r w:rsidRPr="003233D4">
        <w:rPr>
          <w:rFonts w:cs="Times New Roman"/>
        </w:rPr>
        <w:t xml:space="preserve">close on </w:t>
      </w:r>
      <w:r w:rsidRPr="003233D4">
        <w:rPr>
          <w:rFonts w:cs="Times New Roman"/>
          <w:b/>
        </w:rPr>
        <w:t>January 31, 202</w:t>
      </w:r>
      <w:r w:rsidR="003233D4" w:rsidRPr="003233D4">
        <w:rPr>
          <w:rFonts w:cs="Times New Roman"/>
          <w:b/>
        </w:rPr>
        <w:t>4</w:t>
      </w:r>
      <w:r w:rsidRPr="003233D4">
        <w:rPr>
          <w:rFonts w:cs="Times New Roman"/>
        </w:rPr>
        <w:t>.</w:t>
      </w:r>
    </w:p>
    <w:p w14:paraId="5C58C3FC" w14:textId="04A405A4" w:rsidR="00CB202A" w:rsidRPr="003233D4" w:rsidRDefault="003233D4" w:rsidP="003233D4">
      <w:pPr>
        <w:pStyle w:val="Default"/>
        <w:spacing w:before="199" w:line="360" w:lineRule="auto"/>
        <w:rPr>
          <w:rFonts w:ascii="Times New Roman" w:hAnsi="Times New Roman" w:cs="Times New Roman"/>
        </w:rPr>
      </w:pPr>
      <w:r w:rsidRPr="003233D4">
        <w:rPr>
          <w:rFonts w:ascii="Times New Roman" w:hAnsi="Times New Roman" w:cs="Times New Roman"/>
          <w:color w:val="auto"/>
        </w:rPr>
        <w:t xml:space="preserve">A pre-recorded training session </w:t>
      </w:r>
      <w:r w:rsidRPr="003233D4">
        <w:rPr>
          <w:rFonts w:ascii="Times New Roman" w:hAnsi="Times New Roman" w:cs="Times New Roman"/>
        </w:rPr>
        <w:t xml:space="preserve">to review the purpose of MOE, allowable and unallowable exceptions, methods of calculation, consequences of non-compliance and </w:t>
      </w:r>
      <w:r w:rsidRPr="003233D4">
        <w:rPr>
          <w:rFonts w:ascii="Times New Roman" w:hAnsi="Times New Roman" w:cs="Times New Roman"/>
          <w:color w:val="auto"/>
        </w:rPr>
        <w:t>submitting the data will be made available to all school divisions. Special Education Directors will receive the link for accessing the pre-recorded training via email</w:t>
      </w:r>
      <w:r w:rsidR="00CB202A" w:rsidRPr="003233D4">
        <w:rPr>
          <w:rFonts w:ascii="Times New Roman" w:hAnsi="Times New Roman" w:cs="Times New Roman"/>
        </w:rPr>
        <w:t xml:space="preserve">. Additionally, question and answer sessions will </w:t>
      </w:r>
      <w:r w:rsidR="00CB202A" w:rsidRPr="003233D4">
        <w:rPr>
          <w:rFonts w:ascii="Times New Roman" w:hAnsi="Times New Roman" w:cs="Times New Roman"/>
        </w:rPr>
        <w:lastRenderedPageBreak/>
        <w:t>be conducted on January 10, 202</w:t>
      </w:r>
      <w:r w:rsidRPr="003233D4">
        <w:rPr>
          <w:rFonts w:ascii="Times New Roman" w:hAnsi="Times New Roman" w:cs="Times New Roman"/>
        </w:rPr>
        <w:t>4</w:t>
      </w:r>
      <w:r w:rsidR="00CB202A" w:rsidRPr="003233D4">
        <w:rPr>
          <w:rFonts w:ascii="Times New Roman" w:hAnsi="Times New Roman" w:cs="Times New Roman"/>
        </w:rPr>
        <w:t>, at 11 a.m. and January 1</w:t>
      </w:r>
      <w:r w:rsidR="004E5352">
        <w:rPr>
          <w:rFonts w:ascii="Times New Roman" w:hAnsi="Times New Roman" w:cs="Times New Roman"/>
        </w:rPr>
        <w:t>7</w:t>
      </w:r>
      <w:r w:rsidR="00CB202A" w:rsidRPr="003233D4">
        <w:rPr>
          <w:rFonts w:ascii="Times New Roman" w:hAnsi="Times New Roman" w:cs="Times New Roman"/>
        </w:rPr>
        <w:t>, 202</w:t>
      </w:r>
      <w:r w:rsidRPr="003233D4">
        <w:rPr>
          <w:rFonts w:ascii="Times New Roman" w:hAnsi="Times New Roman" w:cs="Times New Roman"/>
        </w:rPr>
        <w:t>4</w:t>
      </w:r>
      <w:r w:rsidR="00CB202A" w:rsidRPr="003233D4">
        <w:rPr>
          <w:rFonts w:ascii="Times New Roman" w:hAnsi="Times New Roman" w:cs="Times New Roman"/>
        </w:rPr>
        <w:t xml:space="preserve">, at 1 p.m. to provide </w:t>
      </w:r>
      <w:r w:rsidR="002E2032">
        <w:rPr>
          <w:rFonts w:ascii="Times New Roman" w:hAnsi="Times New Roman" w:cs="Times New Roman"/>
        </w:rPr>
        <w:t>a</w:t>
      </w:r>
      <w:r w:rsidR="00CB202A" w:rsidRPr="003233D4">
        <w:rPr>
          <w:rFonts w:ascii="Times New Roman" w:hAnsi="Times New Roman" w:cs="Times New Roman"/>
        </w:rPr>
        <w:t xml:space="preserve">ssistance. Dr. Samantha </w:t>
      </w:r>
      <w:r w:rsidR="00613C3F">
        <w:rPr>
          <w:rFonts w:ascii="Times New Roman" w:hAnsi="Times New Roman" w:cs="Times New Roman"/>
        </w:rPr>
        <w:t xml:space="preserve">Marsh </w:t>
      </w:r>
      <w:r w:rsidR="00CB202A" w:rsidRPr="003233D4">
        <w:rPr>
          <w:rFonts w:ascii="Times New Roman" w:hAnsi="Times New Roman" w:cs="Times New Roman"/>
        </w:rPr>
        <w:t xml:space="preserve">Hollins, Assistant Superintendent of Special </w:t>
      </w:r>
      <w:r w:rsidR="00847DEF">
        <w:rPr>
          <w:rFonts w:ascii="Times New Roman" w:hAnsi="Times New Roman" w:cs="Times New Roman"/>
        </w:rPr>
        <w:t>Populations</w:t>
      </w:r>
      <w:r w:rsidR="00CB202A" w:rsidRPr="003233D4">
        <w:rPr>
          <w:rFonts w:ascii="Times New Roman" w:hAnsi="Times New Roman" w:cs="Times New Roman"/>
        </w:rPr>
        <w:t>, will send all Special Education Directors the Zoom link information in the very near future for these sessions. The Special Education Directors should share this link with those assisting with this data collection</w:t>
      </w:r>
      <w:r w:rsidRPr="003233D4">
        <w:rPr>
          <w:rFonts w:ascii="Times New Roman" w:hAnsi="Times New Roman" w:cs="Times New Roman"/>
        </w:rPr>
        <w:t>.</w:t>
      </w:r>
    </w:p>
    <w:p w14:paraId="27BF6960" w14:textId="77777777" w:rsidR="00CB202A" w:rsidRPr="00675725" w:rsidRDefault="00CB202A" w:rsidP="00CB202A">
      <w:pPr>
        <w:pStyle w:val="Heading2"/>
        <w:spacing w:before="240" w:after="120" w:afterAutospacing="0"/>
      </w:pPr>
      <w:r w:rsidRPr="00675725">
        <w:t xml:space="preserve">For more information </w:t>
      </w:r>
    </w:p>
    <w:p w14:paraId="753A62D6" w14:textId="4782D704" w:rsidR="00CB202A" w:rsidRDefault="00CB202A" w:rsidP="00CB202A">
      <w:pPr>
        <w:pStyle w:val="Default"/>
        <w:spacing w:line="360" w:lineRule="auto"/>
        <w:rPr>
          <w:rFonts w:ascii="Times New Roman" w:hAnsi="Times New Roman" w:cs="Times New Roman"/>
        </w:rPr>
      </w:pPr>
      <w:r w:rsidRPr="00BA2458">
        <w:rPr>
          <w:rFonts w:ascii="Times New Roman" w:hAnsi="Times New Roman" w:cs="Times New Roman"/>
        </w:rPr>
        <w:t xml:space="preserve">Any questions concerning </w:t>
      </w:r>
      <w:r w:rsidR="002E2032">
        <w:rPr>
          <w:rFonts w:ascii="Times New Roman" w:hAnsi="Times New Roman" w:cs="Times New Roman"/>
        </w:rPr>
        <w:t xml:space="preserve">Maintenance of Effort </w:t>
      </w:r>
      <w:r w:rsidRPr="00BA2458">
        <w:rPr>
          <w:rFonts w:ascii="Times New Roman" w:hAnsi="Times New Roman" w:cs="Times New Roman"/>
        </w:rPr>
        <w:t xml:space="preserve">and the web-based application can be directed to Shalonda Lewis, Special Education Financial Data Specialist, at </w:t>
      </w:r>
      <w:hyperlink r:id="rId15" w:history="1">
        <w:r w:rsidR="002E2032" w:rsidRPr="0013687C">
          <w:rPr>
            <w:rStyle w:val="Hyperlink"/>
            <w:rFonts w:ascii="Times New Roman" w:hAnsi="Times New Roman" w:cs="Times New Roman"/>
          </w:rPr>
          <w:t>Shalonda.Lewis@doe.virginia.gov</w:t>
        </w:r>
      </w:hyperlink>
      <w:r w:rsidRPr="00BA2458">
        <w:rPr>
          <w:rFonts w:ascii="Times New Roman" w:hAnsi="Times New Roman" w:cs="Times New Roman"/>
        </w:rPr>
        <w:t xml:space="preserve">; telephone (804) </w:t>
      </w:r>
      <w:r>
        <w:rPr>
          <w:rFonts w:ascii="Times New Roman" w:hAnsi="Times New Roman" w:cs="Times New Roman"/>
        </w:rPr>
        <w:t>774</w:t>
      </w:r>
      <w:r w:rsidRPr="00BA2458">
        <w:rPr>
          <w:rFonts w:ascii="Times New Roman" w:hAnsi="Times New Roman" w:cs="Times New Roman"/>
        </w:rPr>
        <w:t>-</w:t>
      </w:r>
      <w:r>
        <w:rPr>
          <w:rFonts w:ascii="Times New Roman" w:hAnsi="Times New Roman" w:cs="Times New Roman"/>
        </w:rPr>
        <w:t>4279</w:t>
      </w:r>
      <w:r w:rsidRPr="00BA2458">
        <w:rPr>
          <w:rFonts w:ascii="Times New Roman" w:hAnsi="Times New Roman" w:cs="Times New Roman"/>
        </w:rPr>
        <w:t>.</w:t>
      </w:r>
    </w:p>
    <w:p w14:paraId="5BEE9936" w14:textId="77777777" w:rsidR="00CB202A" w:rsidRDefault="00CB202A" w:rsidP="00CB202A">
      <w:pPr>
        <w:pStyle w:val="Default"/>
        <w:spacing w:line="360" w:lineRule="auto"/>
        <w:rPr>
          <w:rFonts w:ascii="Times New Roman" w:hAnsi="Times New Roman" w:cs="Times New Roman"/>
        </w:rPr>
      </w:pPr>
    </w:p>
    <w:p w14:paraId="54637DD3" w14:textId="77777777" w:rsidR="00CB202A" w:rsidRDefault="00CB202A" w:rsidP="00CB202A">
      <w:pPr>
        <w:pStyle w:val="BodyText"/>
        <w:spacing w:before="6"/>
        <w:rPr>
          <w:sz w:val="28"/>
        </w:rPr>
      </w:pPr>
    </w:p>
    <w:p w14:paraId="5782616C" w14:textId="77777777" w:rsidR="00CB202A" w:rsidRDefault="00CB202A" w:rsidP="006F58D4">
      <w:pPr>
        <w:pStyle w:val="Default"/>
        <w:spacing w:before="199" w:line="360" w:lineRule="auto"/>
        <w:rPr>
          <w:rFonts w:ascii="Times New Roman" w:hAnsi="Times New Roman" w:cs="Times New Roman"/>
          <w:highlight w:val="yellow"/>
        </w:rPr>
      </w:pPr>
    </w:p>
    <w:p w14:paraId="1B968570" w14:textId="77777777" w:rsidR="00CB202A" w:rsidRDefault="00CB202A" w:rsidP="006F58D4">
      <w:pPr>
        <w:pStyle w:val="Default"/>
        <w:spacing w:before="199" w:line="360" w:lineRule="auto"/>
        <w:rPr>
          <w:rFonts w:ascii="Times New Roman" w:hAnsi="Times New Roman" w:cs="Times New Roman"/>
          <w:highlight w:val="yellow"/>
        </w:rPr>
      </w:pPr>
    </w:p>
    <w:sectPr w:rsidR="00CB202A" w:rsidSect="003233D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884C" w14:textId="77777777" w:rsidR="00BB62CB" w:rsidRDefault="00BB62CB" w:rsidP="00B25322">
      <w:pPr>
        <w:spacing w:after="0" w:line="240" w:lineRule="auto"/>
      </w:pPr>
      <w:r>
        <w:separator/>
      </w:r>
    </w:p>
  </w:endnote>
  <w:endnote w:type="continuationSeparator" w:id="0">
    <w:p w14:paraId="1BD70901" w14:textId="77777777" w:rsidR="00BB62CB" w:rsidRDefault="00BB62CB" w:rsidP="00B25322">
      <w:pPr>
        <w:spacing w:after="0" w:line="240" w:lineRule="auto"/>
      </w:pPr>
      <w:r>
        <w:continuationSeparator/>
      </w:r>
    </w:p>
  </w:endnote>
  <w:endnote w:type="continuationNotice" w:id="1">
    <w:p w14:paraId="2DEA545D" w14:textId="77777777" w:rsidR="00BB62CB" w:rsidRDefault="00BB6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5B3C" w14:textId="77777777" w:rsidR="00BB62CB" w:rsidRDefault="00BB62CB" w:rsidP="00B25322">
      <w:pPr>
        <w:spacing w:after="0" w:line="240" w:lineRule="auto"/>
      </w:pPr>
      <w:r>
        <w:separator/>
      </w:r>
    </w:p>
  </w:footnote>
  <w:footnote w:type="continuationSeparator" w:id="0">
    <w:p w14:paraId="1C67B71B" w14:textId="77777777" w:rsidR="00BB62CB" w:rsidRDefault="00BB62CB" w:rsidP="00B25322">
      <w:pPr>
        <w:spacing w:after="0" w:line="240" w:lineRule="auto"/>
      </w:pPr>
      <w:r>
        <w:continuationSeparator/>
      </w:r>
    </w:p>
  </w:footnote>
  <w:footnote w:type="continuationNotice" w:id="1">
    <w:p w14:paraId="57CB54C4" w14:textId="77777777" w:rsidR="00BB62CB" w:rsidRDefault="00BB62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5"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3"/>
  </w:num>
  <w:num w:numId="2" w16cid:durableId="837772213">
    <w:abstractNumId w:val="15"/>
  </w:num>
  <w:num w:numId="3" w16cid:durableId="1331327878">
    <w:abstractNumId w:val="9"/>
  </w:num>
  <w:num w:numId="4" w16cid:durableId="312682269">
    <w:abstractNumId w:val="0"/>
  </w:num>
  <w:num w:numId="5" w16cid:durableId="212431645">
    <w:abstractNumId w:val="1"/>
  </w:num>
  <w:num w:numId="6" w16cid:durableId="1840735734">
    <w:abstractNumId w:val="4"/>
  </w:num>
  <w:num w:numId="7" w16cid:durableId="2030594834">
    <w:abstractNumId w:val="8"/>
  </w:num>
  <w:num w:numId="8" w16cid:durableId="1966110228">
    <w:abstractNumId w:val="14"/>
  </w:num>
  <w:num w:numId="9" w16cid:durableId="503470600">
    <w:abstractNumId w:val="10"/>
  </w:num>
  <w:num w:numId="10" w16cid:durableId="1023898756">
    <w:abstractNumId w:val="7"/>
  </w:num>
  <w:num w:numId="11" w16cid:durableId="675039029">
    <w:abstractNumId w:val="11"/>
  </w:num>
  <w:num w:numId="12" w16cid:durableId="1191796507">
    <w:abstractNumId w:val="6"/>
  </w:num>
  <w:num w:numId="13" w16cid:durableId="1152991862">
    <w:abstractNumId w:val="2"/>
  </w:num>
  <w:num w:numId="14" w16cid:durableId="859469554">
    <w:abstractNumId w:val="3"/>
  </w:num>
  <w:num w:numId="15" w16cid:durableId="428283075">
    <w:abstractNumId w:val="12"/>
  </w:num>
  <w:num w:numId="16" w16cid:durableId="127756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65A6D"/>
    <w:rsid w:val="000A7EDF"/>
    <w:rsid w:val="000B6474"/>
    <w:rsid w:val="000B70B3"/>
    <w:rsid w:val="000D4E25"/>
    <w:rsid w:val="000D5CC1"/>
    <w:rsid w:val="000E2D83"/>
    <w:rsid w:val="0010733A"/>
    <w:rsid w:val="00146BDF"/>
    <w:rsid w:val="00157B6C"/>
    <w:rsid w:val="00167950"/>
    <w:rsid w:val="001919BC"/>
    <w:rsid w:val="001B0922"/>
    <w:rsid w:val="001B37E0"/>
    <w:rsid w:val="001B5F4D"/>
    <w:rsid w:val="001E7130"/>
    <w:rsid w:val="001F6877"/>
    <w:rsid w:val="002077C0"/>
    <w:rsid w:val="00222E66"/>
    <w:rsid w:val="00223595"/>
    <w:rsid w:val="00227B1E"/>
    <w:rsid w:val="00247211"/>
    <w:rsid w:val="0027145D"/>
    <w:rsid w:val="00272D86"/>
    <w:rsid w:val="00276871"/>
    <w:rsid w:val="002879D6"/>
    <w:rsid w:val="002A6350"/>
    <w:rsid w:val="002B06E7"/>
    <w:rsid w:val="002C0F38"/>
    <w:rsid w:val="002E2032"/>
    <w:rsid w:val="002F2AF8"/>
    <w:rsid w:val="002F2DAF"/>
    <w:rsid w:val="002F2DB6"/>
    <w:rsid w:val="0031177E"/>
    <w:rsid w:val="003233D4"/>
    <w:rsid w:val="003238EA"/>
    <w:rsid w:val="0037258E"/>
    <w:rsid w:val="00387A4F"/>
    <w:rsid w:val="003A2177"/>
    <w:rsid w:val="003A324B"/>
    <w:rsid w:val="003C1A9B"/>
    <w:rsid w:val="003E3FFF"/>
    <w:rsid w:val="003F0C5B"/>
    <w:rsid w:val="003F10CE"/>
    <w:rsid w:val="00402A24"/>
    <w:rsid w:val="00406FF4"/>
    <w:rsid w:val="00414707"/>
    <w:rsid w:val="00423003"/>
    <w:rsid w:val="00430E80"/>
    <w:rsid w:val="004559A5"/>
    <w:rsid w:val="00471899"/>
    <w:rsid w:val="00483319"/>
    <w:rsid w:val="004936EF"/>
    <w:rsid w:val="004A0994"/>
    <w:rsid w:val="004A1C8A"/>
    <w:rsid w:val="004D188D"/>
    <w:rsid w:val="004E5352"/>
    <w:rsid w:val="004F5404"/>
    <w:rsid w:val="004F6547"/>
    <w:rsid w:val="00511B38"/>
    <w:rsid w:val="005157CB"/>
    <w:rsid w:val="00517209"/>
    <w:rsid w:val="00522F02"/>
    <w:rsid w:val="005530F1"/>
    <w:rsid w:val="0055736B"/>
    <w:rsid w:val="0057201E"/>
    <w:rsid w:val="00574385"/>
    <w:rsid w:val="00582C84"/>
    <w:rsid w:val="005840A5"/>
    <w:rsid w:val="005853F9"/>
    <w:rsid w:val="005D0593"/>
    <w:rsid w:val="005E064F"/>
    <w:rsid w:val="005E06EF"/>
    <w:rsid w:val="00613C3F"/>
    <w:rsid w:val="00625A9B"/>
    <w:rsid w:val="0062615B"/>
    <w:rsid w:val="00633A9D"/>
    <w:rsid w:val="0065278E"/>
    <w:rsid w:val="00653DCC"/>
    <w:rsid w:val="00675725"/>
    <w:rsid w:val="00680807"/>
    <w:rsid w:val="00690181"/>
    <w:rsid w:val="00691C2B"/>
    <w:rsid w:val="006A3F54"/>
    <w:rsid w:val="006F58D4"/>
    <w:rsid w:val="006F59D1"/>
    <w:rsid w:val="00714820"/>
    <w:rsid w:val="00714E8D"/>
    <w:rsid w:val="007165B6"/>
    <w:rsid w:val="00725B3D"/>
    <w:rsid w:val="00726AE8"/>
    <w:rsid w:val="0073236D"/>
    <w:rsid w:val="00754DC6"/>
    <w:rsid w:val="00756255"/>
    <w:rsid w:val="00772FA9"/>
    <w:rsid w:val="00793593"/>
    <w:rsid w:val="00797182"/>
    <w:rsid w:val="007A73B4"/>
    <w:rsid w:val="007B54FC"/>
    <w:rsid w:val="007B6EDF"/>
    <w:rsid w:val="007C0B3F"/>
    <w:rsid w:val="007C3E67"/>
    <w:rsid w:val="007C7F7C"/>
    <w:rsid w:val="007D1CAE"/>
    <w:rsid w:val="007D2663"/>
    <w:rsid w:val="007D7911"/>
    <w:rsid w:val="007E78FD"/>
    <w:rsid w:val="007F69F1"/>
    <w:rsid w:val="00802881"/>
    <w:rsid w:val="008204D8"/>
    <w:rsid w:val="00830124"/>
    <w:rsid w:val="00847DEF"/>
    <w:rsid w:val="00851C0B"/>
    <w:rsid w:val="00862009"/>
    <w:rsid w:val="008631A7"/>
    <w:rsid w:val="008700C9"/>
    <w:rsid w:val="0088668E"/>
    <w:rsid w:val="008911D7"/>
    <w:rsid w:val="008C2FB8"/>
    <w:rsid w:val="008C4A46"/>
    <w:rsid w:val="008D060A"/>
    <w:rsid w:val="008D5E76"/>
    <w:rsid w:val="008D66C8"/>
    <w:rsid w:val="00930810"/>
    <w:rsid w:val="00932E0D"/>
    <w:rsid w:val="009373BA"/>
    <w:rsid w:val="00964BB9"/>
    <w:rsid w:val="00977AFA"/>
    <w:rsid w:val="009A6994"/>
    <w:rsid w:val="009A7626"/>
    <w:rsid w:val="009B2FA9"/>
    <w:rsid w:val="009B51FA"/>
    <w:rsid w:val="009C7253"/>
    <w:rsid w:val="009D7165"/>
    <w:rsid w:val="009E38A6"/>
    <w:rsid w:val="009F2D64"/>
    <w:rsid w:val="00A05BDC"/>
    <w:rsid w:val="00A24565"/>
    <w:rsid w:val="00A26586"/>
    <w:rsid w:val="00A30BC9"/>
    <w:rsid w:val="00A3144F"/>
    <w:rsid w:val="00A35B49"/>
    <w:rsid w:val="00A37EDC"/>
    <w:rsid w:val="00A60A19"/>
    <w:rsid w:val="00A63AD2"/>
    <w:rsid w:val="00A65EE6"/>
    <w:rsid w:val="00A67B2F"/>
    <w:rsid w:val="00A7389F"/>
    <w:rsid w:val="00A75F62"/>
    <w:rsid w:val="00A81436"/>
    <w:rsid w:val="00A93CC4"/>
    <w:rsid w:val="00AA7BEE"/>
    <w:rsid w:val="00AD1068"/>
    <w:rsid w:val="00AD150C"/>
    <w:rsid w:val="00AD3D59"/>
    <w:rsid w:val="00AD3E2C"/>
    <w:rsid w:val="00AE5A74"/>
    <w:rsid w:val="00AE65FD"/>
    <w:rsid w:val="00AF12F1"/>
    <w:rsid w:val="00AF73F7"/>
    <w:rsid w:val="00B01E92"/>
    <w:rsid w:val="00B10908"/>
    <w:rsid w:val="00B25322"/>
    <w:rsid w:val="00B31BD3"/>
    <w:rsid w:val="00B41C6F"/>
    <w:rsid w:val="00B52CE5"/>
    <w:rsid w:val="00B60F01"/>
    <w:rsid w:val="00B73933"/>
    <w:rsid w:val="00B93817"/>
    <w:rsid w:val="00BA0D95"/>
    <w:rsid w:val="00BA2458"/>
    <w:rsid w:val="00BB62CB"/>
    <w:rsid w:val="00BC1794"/>
    <w:rsid w:val="00BC1A9C"/>
    <w:rsid w:val="00BC34AF"/>
    <w:rsid w:val="00BC3D7B"/>
    <w:rsid w:val="00BC4C49"/>
    <w:rsid w:val="00BE00E6"/>
    <w:rsid w:val="00BF332D"/>
    <w:rsid w:val="00C1620B"/>
    <w:rsid w:val="00C16309"/>
    <w:rsid w:val="00C23584"/>
    <w:rsid w:val="00C24108"/>
    <w:rsid w:val="00C25FA1"/>
    <w:rsid w:val="00C31C12"/>
    <w:rsid w:val="00C65571"/>
    <w:rsid w:val="00C73BFF"/>
    <w:rsid w:val="00C77681"/>
    <w:rsid w:val="00CA70A4"/>
    <w:rsid w:val="00CB0F7A"/>
    <w:rsid w:val="00CB202A"/>
    <w:rsid w:val="00CE4395"/>
    <w:rsid w:val="00CF0233"/>
    <w:rsid w:val="00D3511C"/>
    <w:rsid w:val="00D534B4"/>
    <w:rsid w:val="00D55B56"/>
    <w:rsid w:val="00D71E6A"/>
    <w:rsid w:val="00D87A90"/>
    <w:rsid w:val="00D95780"/>
    <w:rsid w:val="00DA0871"/>
    <w:rsid w:val="00DA0D67"/>
    <w:rsid w:val="00DA14B1"/>
    <w:rsid w:val="00DB216C"/>
    <w:rsid w:val="00DB49C6"/>
    <w:rsid w:val="00DD368F"/>
    <w:rsid w:val="00DD3CF3"/>
    <w:rsid w:val="00DE36A1"/>
    <w:rsid w:val="00DE6919"/>
    <w:rsid w:val="00DF1D1C"/>
    <w:rsid w:val="00E12E2F"/>
    <w:rsid w:val="00E4085F"/>
    <w:rsid w:val="00E4709F"/>
    <w:rsid w:val="00E50B3B"/>
    <w:rsid w:val="00E75FCE"/>
    <w:rsid w:val="00E760E6"/>
    <w:rsid w:val="00E86D93"/>
    <w:rsid w:val="00E90C3C"/>
    <w:rsid w:val="00E976CD"/>
    <w:rsid w:val="00EA42E7"/>
    <w:rsid w:val="00EC2004"/>
    <w:rsid w:val="00ED747F"/>
    <w:rsid w:val="00ED79E7"/>
    <w:rsid w:val="00F03C8F"/>
    <w:rsid w:val="00F2101D"/>
    <w:rsid w:val="00F41943"/>
    <w:rsid w:val="00F6240E"/>
    <w:rsid w:val="00F74721"/>
    <w:rsid w:val="00F81813"/>
    <w:rsid w:val="00F9227D"/>
    <w:rsid w:val="00F93647"/>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customStyle="1" w:styleId="Default">
    <w:name w:val="Default"/>
    <w:rsid w:val="00387A4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home/showdocument?id=507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virginia.gov/home/showdocument?id=5076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halonda.Lewis@doe.virgini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1pe.doe.virginia.gov/ssws/login_page.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3.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384</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2023-2024 Individuals with Disabilities Education Act (IDEA) Maintenance of Effort Requirements</vt:lpstr>
    </vt:vector>
  </TitlesOfParts>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Individuals with Disabilities Education Act (IDEA) Maintenance of Effort Requirements</dc:title>
  <dc:creator/>
  <cp:lastModifiedBy/>
  <cp:revision>1</cp:revision>
  <dcterms:created xsi:type="dcterms:W3CDTF">2023-11-06T19:25:00Z</dcterms:created>
  <dcterms:modified xsi:type="dcterms:W3CDTF">2023-11-09T16:28:00Z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y fmtid="{D5CDD505-2E9C-101B-9397-08002B2CF9AE}" pid="4" name="_NewReviewCycle">
    <vt:lpwstr/>
  </property>
</Properties>
</file>