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0E92" w14:textId="77777777" w:rsidR="00775AAA" w:rsidRPr="00CC7F25" w:rsidRDefault="00775AAA" w:rsidP="00775AAA"/>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8"/>
        <w:gridCol w:w="4982"/>
      </w:tblGrid>
      <w:tr w:rsidR="0065012B" w:rsidRPr="00CC7F25" w14:paraId="13415FFB" w14:textId="77777777" w:rsidTr="00571EE2">
        <w:trPr>
          <w:cantSplit/>
          <w:trHeight w:val="1673"/>
          <w:tblHeader/>
        </w:trPr>
        <w:tc>
          <w:tcPr>
            <w:tcW w:w="8028" w:type="dxa"/>
            <w:tcBorders>
              <w:top w:val="triple" w:sz="4" w:space="0" w:color="auto"/>
            </w:tcBorders>
          </w:tcPr>
          <w:p w14:paraId="3012AA71" w14:textId="77777777" w:rsidR="0065012B" w:rsidRPr="00CC7F25" w:rsidRDefault="0065012B" w:rsidP="0098613A">
            <w:pPr>
              <w:pStyle w:val="Header"/>
              <w:tabs>
                <w:tab w:val="clear" w:pos="4320"/>
                <w:tab w:val="clear" w:pos="8640"/>
              </w:tabs>
              <w:spacing w:before="120"/>
              <w:rPr>
                <w:b/>
                <w:szCs w:val="24"/>
              </w:rPr>
            </w:pPr>
            <w:r w:rsidRPr="00CC7F25">
              <w:rPr>
                <w:b/>
                <w:szCs w:val="24"/>
              </w:rPr>
              <w:t>Mathematics Standard of Learning</w:t>
            </w:r>
          </w:p>
        </w:tc>
        <w:tc>
          <w:tcPr>
            <w:tcW w:w="4982" w:type="dxa"/>
            <w:tcBorders>
              <w:top w:val="triple" w:sz="4" w:space="0" w:color="auto"/>
            </w:tcBorders>
          </w:tcPr>
          <w:p w14:paraId="22F4945F" w14:textId="77777777" w:rsidR="0065012B" w:rsidRDefault="0065012B" w:rsidP="0098613A">
            <w:pPr>
              <w:pStyle w:val="Header"/>
              <w:tabs>
                <w:tab w:val="clear" w:pos="4320"/>
                <w:tab w:val="clear" w:pos="8640"/>
              </w:tabs>
              <w:rPr>
                <w:b/>
                <w:szCs w:val="24"/>
              </w:rPr>
            </w:pPr>
            <w:r>
              <w:rPr>
                <w:b/>
                <w:szCs w:val="24"/>
              </w:rPr>
              <w:t xml:space="preserve">Correlation: </w:t>
            </w:r>
          </w:p>
          <w:p w14:paraId="3A9578A0" w14:textId="2B690195" w:rsidR="0065012B" w:rsidRPr="0065012B" w:rsidRDefault="0065012B" w:rsidP="0098613A">
            <w:pPr>
              <w:pStyle w:val="Header"/>
              <w:tabs>
                <w:tab w:val="clear" w:pos="4320"/>
                <w:tab w:val="clear" w:pos="8640"/>
              </w:tabs>
              <w:rPr>
                <w:szCs w:val="24"/>
              </w:rPr>
            </w:pPr>
            <w:r w:rsidRPr="0065012B">
              <w:rPr>
                <w:szCs w:val="24"/>
              </w:rPr>
              <w:t xml:space="preserve">Must address each Mathematics Knowledge and Skill (K&amp;S) for the standard. Provide no more than eight correlations for each K&amp;S, including page numbers or other annotation to located content in the text. </w:t>
            </w:r>
          </w:p>
        </w:tc>
      </w:tr>
      <w:tr w:rsidR="0065012B" w:rsidRPr="00CC7F25" w14:paraId="07846751" w14:textId="77777777" w:rsidTr="00571EE2">
        <w:trPr>
          <w:cantSplit/>
          <w:tblHeader/>
        </w:trPr>
        <w:tc>
          <w:tcPr>
            <w:tcW w:w="8028" w:type="dxa"/>
          </w:tcPr>
          <w:p w14:paraId="334A2AA8" w14:textId="77777777" w:rsidR="0065012B" w:rsidRPr="00CC7F25" w:rsidRDefault="0065012B" w:rsidP="00F83674">
            <w:pPr>
              <w:ind w:left="908" w:hanging="900"/>
              <w:rPr>
                <w:b/>
                <w:bCs/>
              </w:rPr>
            </w:pPr>
            <w:r w:rsidRPr="00CC7F25">
              <w:rPr>
                <w:b/>
                <w:bCs/>
              </w:rPr>
              <w:t>A.EO.1  The student will represent verbal quantitative situations algebraically and evaluate these expressions for given replacement values of the variables.</w:t>
            </w:r>
          </w:p>
        </w:tc>
        <w:tc>
          <w:tcPr>
            <w:tcW w:w="4982" w:type="dxa"/>
            <w:shd w:val="clear" w:color="auto" w:fill="A6A6A6"/>
          </w:tcPr>
          <w:p w14:paraId="1FA7E838" w14:textId="77777777" w:rsidR="0065012B" w:rsidRPr="00CC7F25" w:rsidRDefault="0065012B" w:rsidP="00F83674">
            <w:pPr>
              <w:pStyle w:val="BodyText2"/>
              <w:jc w:val="center"/>
              <w:rPr>
                <w:rFonts w:ascii="Times New Roman" w:hAnsi="Times New Roman"/>
                <w:sz w:val="24"/>
                <w:szCs w:val="24"/>
              </w:rPr>
            </w:pPr>
          </w:p>
        </w:tc>
      </w:tr>
      <w:tr w:rsidR="0065012B" w:rsidRPr="00CC7F25" w14:paraId="323B6EF5" w14:textId="77777777" w:rsidTr="00571EE2">
        <w:trPr>
          <w:cantSplit/>
          <w:tblHeader/>
        </w:trPr>
        <w:tc>
          <w:tcPr>
            <w:tcW w:w="8028" w:type="dxa"/>
          </w:tcPr>
          <w:p w14:paraId="7D7C4006" w14:textId="24CA10C2" w:rsidR="0065012B" w:rsidRPr="00CC7F25" w:rsidRDefault="00D82887" w:rsidP="00F83674">
            <w:pPr>
              <w:ind w:left="720"/>
              <w:rPr>
                <w:rFonts w:eastAsia="Times"/>
                <w:b/>
                <w:bCs/>
                <w:i/>
                <w:iCs/>
                <w:color w:val="000000"/>
              </w:rPr>
            </w:pPr>
            <w:r w:rsidRPr="00074E67">
              <w:rPr>
                <w:rFonts w:eastAsia="Times"/>
                <w:b/>
                <w:bCs/>
                <w:i/>
                <w:iCs/>
                <w:color w:val="000000"/>
              </w:rPr>
              <w:t>Students will demonstrate the following Knowledge and Skills:</w:t>
            </w:r>
          </w:p>
        </w:tc>
        <w:tc>
          <w:tcPr>
            <w:tcW w:w="4982" w:type="dxa"/>
            <w:shd w:val="clear" w:color="auto" w:fill="A6A6A6"/>
          </w:tcPr>
          <w:p w14:paraId="300B07EA" w14:textId="77777777" w:rsidR="0065012B" w:rsidRPr="00CC7F25" w:rsidRDefault="0065012B" w:rsidP="00F83674">
            <w:pPr>
              <w:pStyle w:val="BodyText2"/>
              <w:jc w:val="center"/>
              <w:rPr>
                <w:rFonts w:ascii="Times New Roman" w:hAnsi="Times New Roman"/>
                <w:sz w:val="24"/>
                <w:szCs w:val="24"/>
              </w:rPr>
            </w:pPr>
          </w:p>
        </w:tc>
      </w:tr>
      <w:tr w:rsidR="0065012B" w:rsidRPr="00CC7F25" w14:paraId="2993A5CA" w14:textId="77777777" w:rsidTr="00CE392D">
        <w:trPr>
          <w:cantSplit/>
        </w:trPr>
        <w:tc>
          <w:tcPr>
            <w:tcW w:w="8028" w:type="dxa"/>
          </w:tcPr>
          <w:p w14:paraId="2D1C7A68" w14:textId="77777777" w:rsidR="0065012B" w:rsidRPr="00CC7F25" w:rsidRDefault="0065012B" w:rsidP="00F83674">
            <w:pPr>
              <w:numPr>
                <w:ilvl w:val="0"/>
                <w:numId w:val="18"/>
              </w:numPr>
            </w:pPr>
            <w:r w:rsidRPr="00CC7F25">
              <w:rPr>
                <w:rFonts w:eastAsia="Times"/>
                <w:color w:val="000000"/>
              </w:rPr>
              <w:t>Translate between verbal quantitative situations and algebraic expressions, including contextual situations.</w:t>
            </w:r>
          </w:p>
        </w:tc>
        <w:tc>
          <w:tcPr>
            <w:tcW w:w="4982" w:type="dxa"/>
          </w:tcPr>
          <w:p w14:paraId="42CED0DF" w14:textId="77777777" w:rsidR="0065012B" w:rsidRDefault="0065012B" w:rsidP="00F83674">
            <w:pPr>
              <w:pStyle w:val="BodyText2"/>
              <w:jc w:val="center"/>
              <w:rPr>
                <w:rFonts w:ascii="Times New Roman" w:hAnsi="Times New Roman"/>
                <w:sz w:val="24"/>
                <w:szCs w:val="24"/>
              </w:rPr>
            </w:pPr>
          </w:p>
          <w:p w14:paraId="2F38E785" w14:textId="77777777" w:rsidR="0065012B" w:rsidRDefault="0065012B" w:rsidP="00F83674">
            <w:pPr>
              <w:pStyle w:val="BodyText2"/>
              <w:jc w:val="center"/>
              <w:rPr>
                <w:rFonts w:ascii="Times New Roman" w:hAnsi="Times New Roman"/>
                <w:sz w:val="24"/>
                <w:szCs w:val="24"/>
              </w:rPr>
            </w:pPr>
          </w:p>
          <w:p w14:paraId="21A09C29" w14:textId="77777777" w:rsidR="0065012B" w:rsidRPr="00CC7F25" w:rsidRDefault="0065012B" w:rsidP="00F83674">
            <w:pPr>
              <w:pStyle w:val="BodyText2"/>
              <w:jc w:val="center"/>
              <w:rPr>
                <w:rFonts w:ascii="Times New Roman" w:hAnsi="Times New Roman"/>
                <w:sz w:val="24"/>
                <w:szCs w:val="24"/>
              </w:rPr>
            </w:pPr>
          </w:p>
        </w:tc>
      </w:tr>
      <w:tr w:rsidR="0065012B" w:rsidRPr="00CC7F25" w14:paraId="69DDD539" w14:textId="77777777" w:rsidTr="00DB7A56">
        <w:trPr>
          <w:cantSplit/>
        </w:trPr>
        <w:tc>
          <w:tcPr>
            <w:tcW w:w="8028" w:type="dxa"/>
          </w:tcPr>
          <w:p w14:paraId="204C0882" w14:textId="77777777" w:rsidR="0065012B" w:rsidRPr="00CC7F25" w:rsidRDefault="0065012B" w:rsidP="00F83674">
            <w:pPr>
              <w:numPr>
                <w:ilvl w:val="0"/>
                <w:numId w:val="18"/>
              </w:numPr>
            </w:pPr>
            <w:r w:rsidRPr="00CC7F25">
              <w:rPr>
                <w:rFonts w:eastAsia="Times"/>
                <w:color w:val="000000"/>
              </w:rPr>
              <w:t>Evaluate algebraic expressions which include absolute value, square roots, and cube roots for given replacement values to include rational numbers, without rationalizing the denominator.</w:t>
            </w:r>
          </w:p>
        </w:tc>
        <w:tc>
          <w:tcPr>
            <w:tcW w:w="4982" w:type="dxa"/>
          </w:tcPr>
          <w:p w14:paraId="42821B9A" w14:textId="77777777" w:rsidR="0065012B" w:rsidRDefault="0065012B" w:rsidP="00F83674">
            <w:pPr>
              <w:pStyle w:val="BodyText2"/>
              <w:jc w:val="center"/>
              <w:rPr>
                <w:rFonts w:ascii="Times New Roman" w:hAnsi="Times New Roman"/>
                <w:sz w:val="24"/>
                <w:szCs w:val="24"/>
              </w:rPr>
            </w:pPr>
          </w:p>
          <w:p w14:paraId="356B547D" w14:textId="77777777" w:rsidR="0065012B" w:rsidRDefault="0065012B" w:rsidP="00F83674">
            <w:pPr>
              <w:pStyle w:val="BodyText2"/>
              <w:jc w:val="center"/>
              <w:rPr>
                <w:rFonts w:ascii="Times New Roman" w:hAnsi="Times New Roman"/>
                <w:sz w:val="24"/>
                <w:szCs w:val="24"/>
              </w:rPr>
            </w:pPr>
          </w:p>
          <w:p w14:paraId="7E8C4E37" w14:textId="77777777" w:rsidR="0065012B" w:rsidRDefault="0065012B" w:rsidP="00F83674">
            <w:pPr>
              <w:pStyle w:val="BodyText2"/>
              <w:jc w:val="center"/>
              <w:rPr>
                <w:rFonts w:ascii="Times New Roman" w:hAnsi="Times New Roman"/>
                <w:sz w:val="24"/>
                <w:szCs w:val="24"/>
              </w:rPr>
            </w:pPr>
          </w:p>
          <w:p w14:paraId="1B9CCFD5" w14:textId="77777777" w:rsidR="0065012B" w:rsidRPr="00CC7F25" w:rsidRDefault="0065012B" w:rsidP="00F83674">
            <w:pPr>
              <w:pStyle w:val="BodyText2"/>
              <w:jc w:val="center"/>
              <w:rPr>
                <w:rFonts w:ascii="Times New Roman" w:hAnsi="Times New Roman"/>
                <w:sz w:val="24"/>
                <w:szCs w:val="24"/>
              </w:rPr>
            </w:pPr>
          </w:p>
        </w:tc>
      </w:tr>
    </w:tbl>
    <w:p w14:paraId="0581493E" w14:textId="77777777" w:rsidR="00775AAA" w:rsidRPr="00CC7F25" w:rsidRDefault="00775AAA" w:rsidP="00775AAA"/>
    <w:p w14:paraId="51F6E309" w14:textId="77777777" w:rsidR="00775AAA" w:rsidRDefault="00775AAA" w:rsidP="00775AAA"/>
    <w:p w14:paraId="0A1DB01F" w14:textId="77777777" w:rsidR="00571EE2" w:rsidRPr="00571EE2" w:rsidRDefault="00571EE2" w:rsidP="00571EE2"/>
    <w:p w14:paraId="2F6F1037" w14:textId="77777777" w:rsidR="00571EE2" w:rsidRPr="00571EE2" w:rsidRDefault="00571EE2" w:rsidP="00571EE2"/>
    <w:p w14:paraId="3BB9E936" w14:textId="77777777" w:rsidR="00571EE2" w:rsidRPr="00571EE2" w:rsidRDefault="00571EE2" w:rsidP="00571EE2"/>
    <w:p w14:paraId="06F640CA" w14:textId="77777777" w:rsidR="00571EE2" w:rsidRPr="00571EE2" w:rsidRDefault="00571EE2" w:rsidP="00571EE2"/>
    <w:p w14:paraId="5D943437" w14:textId="77777777" w:rsidR="00571EE2" w:rsidRPr="00571EE2" w:rsidRDefault="00571EE2" w:rsidP="00571EE2"/>
    <w:p w14:paraId="45A11AB3" w14:textId="77777777" w:rsidR="00571EE2" w:rsidRPr="00571EE2" w:rsidRDefault="00571EE2" w:rsidP="00571EE2"/>
    <w:p w14:paraId="5CF48626" w14:textId="77777777" w:rsidR="00571EE2" w:rsidRDefault="00571EE2" w:rsidP="00571EE2"/>
    <w:p w14:paraId="4BE38938" w14:textId="1F6BC405" w:rsidR="00571EE2" w:rsidRPr="00571EE2" w:rsidRDefault="00571EE2" w:rsidP="00571EE2">
      <w:pPr>
        <w:tabs>
          <w:tab w:val="center" w:pos="6480"/>
        </w:tabs>
        <w:sectPr w:rsidR="00571EE2" w:rsidRPr="00571EE2">
          <w:headerReference w:type="default" r:id="rId8"/>
          <w:footerReference w:type="default" r:id="rId9"/>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6830"/>
        <w:gridCol w:w="6180"/>
      </w:tblGrid>
      <w:tr w:rsidR="0065012B" w:rsidRPr="00CC7F25" w14:paraId="24ED1554" w14:textId="25D2AE47" w:rsidTr="00571EE2">
        <w:trPr>
          <w:cantSplit/>
          <w:trHeight w:val="750"/>
          <w:tblHeader/>
        </w:trPr>
        <w:tc>
          <w:tcPr>
            <w:tcW w:w="6830" w:type="dxa"/>
            <w:tcBorders>
              <w:top w:val="triple" w:sz="4" w:space="0" w:color="auto"/>
            </w:tcBorders>
          </w:tcPr>
          <w:p w14:paraId="7313FDEF" w14:textId="77777777" w:rsidR="0065012B" w:rsidRPr="00CC7F25" w:rsidRDefault="0065012B" w:rsidP="0098613A">
            <w:pPr>
              <w:pStyle w:val="Header"/>
              <w:tabs>
                <w:tab w:val="clear" w:pos="4320"/>
                <w:tab w:val="clear" w:pos="8640"/>
              </w:tabs>
              <w:spacing w:before="120"/>
              <w:rPr>
                <w:b/>
                <w:szCs w:val="24"/>
              </w:rPr>
            </w:pPr>
            <w:r w:rsidRPr="00CC7F25">
              <w:rPr>
                <w:b/>
                <w:szCs w:val="24"/>
              </w:rPr>
              <w:lastRenderedPageBreak/>
              <w:t>Mathematics Standard of Learning</w:t>
            </w:r>
          </w:p>
        </w:tc>
        <w:tc>
          <w:tcPr>
            <w:tcW w:w="6180" w:type="dxa"/>
            <w:tcBorders>
              <w:top w:val="triple" w:sz="4" w:space="0" w:color="auto"/>
            </w:tcBorders>
          </w:tcPr>
          <w:p w14:paraId="444F5547" w14:textId="77777777" w:rsidR="00C67297" w:rsidRDefault="0065012B" w:rsidP="00C67297">
            <w:pPr>
              <w:pStyle w:val="Header"/>
              <w:tabs>
                <w:tab w:val="clear" w:pos="4320"/>
                <w:tab w:val="clear" w:pos="8640"/>
              </w:tabs>
              <w:rPr>
                <w:b/>
                <w:szCs w:val="24"/>
              </w:rPr>
            </w:pPr>
            <w:r>
              <w:rPr>
                <w:b/>
                <w:szCs w:val="24"/>
              </w:rPr>
              <w:t xml:space="preserve">Correlation: </w:t>
            </w:r>
          </w:p>
          <w:p w14:paraId="1E74A95F" w14:textId="17EEEEE4" w:rsidR="0065012B" w:rsidRPr="00CC7F25" w:rsidRDefault="0065012B" w:rsidP="00C67297">
            <w:pPr>
              <w:pStyle w:val="Header"/>
              <w:tabs>
                <w:tab w:val="clear" w:pos="4320"/>
                <w:tab w:val="clear" w:pos="8640"/>
              </w:tabs>
              <w:rPr>
                <w:b/>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65012B" w:rsidRPr="00CC7F25" w14:paraId="720542D9" w14:textId="7D7A61FB" w:rsidTr="00571EE2">
        <w:trPr>
          <w:cantSplit/>
          <w:tblHeader/>
        </w:trPr>
        <w:tc>
          <w:tcPr>
            <w:tcW w:w="6830" w:type="dxa"/>
          </w:tcPr>
          <w:p w14:paraId="6FF2E158" w14:textId="77777777" w:rsidR="0065012B" w:rsidRPr="00CC7F25" w:rsidRDefault="0065012B" w:rsidP="0098613A">
            <w:pPr>
              <w:pStyle w:val="SOLNumber"/>
              <w:rPr>
                <w:b/>
                <w:bCs/>
                <w:sz w:val="24"/>
                <w:szCs w:val="24"/>
              </w:rPr>
            </w:pPr>
            <w:r w:rsidRPr="00CC7F25">
              <w:rPr>
                <w:b/>
                <w:bCs/>
                <w:sz w:val="24"/>
                <w:szCs w:val="24"/>
              </w:rPr>
              <w:t xml:space="preserve">A.EO.2   </w:t>
            </w:r>
            <w:r w:rsidRPr="00CC7F25">
              <w:rPr>
                <w:b/>
                <w:bCs/>
                <w:color w:val="000000"/>
                <w:sz w:val="24"/>
                <w:szCs w:val="24"/>
              </w:rPr>
              <w:t>The student will perform operations on and factor polynomial expressions in one variable.</w:t>
            </w:r>
          </w:p>
        </w:tc>
        <w:tc>
          <w:tcPr>
            <w:tcW w:w="6180" w:type="dxa"/>
            <w:shd w:val="clear" w:color="auto" w:fill="A6A6A6"/>
          </w:tcPr>
          <w:p w14:paraId="5B0DE267" w14:textId="77777777" w:rsidR="0065012B" w:rsidRPr="00CC7F25" w:rsidRDefault="0065012B" w:rsidP="0098613A">
            <w:pPr>
              <w:pStyle w:val="SOLNumber"/>
              <w:rPr>
                <w:b/>
                <w:bCs/>
                <w:sz w:val="24"/>
                <w:szCs w:val="24"/>
              </w:rPr>
            </w:pPr>
          </w:p>
        </w:tc>
      </w:tr>
      <w:tr w:rsidR="0065012B" w:rsidRPr="00CC7F25" w14:paraId="1962266A" w14:textId="3EB36BF3" w:rsidTr="00571EE2">
        <w:trPr>
          <w:cantSplit/>
          <w:tblHeader/>
        </w:trPr>
        <w:tc>
          <w:tcPr>
            <w:tcW w:w="6830" w:type="dxa"/>
          </w:tcPr>
          <w:p w14:paraId="4EE28567" w14:textId="529A8680" w:rsidR="0065012B" w:rsidRPr="00CC7F25" w:rsidRDefault="00D82887" w:rsidP="00D82887">
            <w:pPr>
              <w:jc w:val="center"/>
            </w:pPr>
            <w:r w:rsidRPr="00074E67">
              <w:rPr>
                <w:rFonts w:eastAsia="Times"/>
                <w:b/>
                <w:bCs/>
                <w:i/>
                <w:iCs/>
                <w:color w:val="000000"/>
              </w:rPr>
              <w:t>Students will demonstrate the following Knowledge and Skills:</w:t>
            </w:r>
          </w:p>
        </w:tc>
        <w:tc>
          <w:tcPr>
            <w:tcW w:w="6180" w:type="dxa"/>
            <w:shd w:val="clear" w:color="auto" w:fill="A6A6A6"/>
          </w:tcPr>
          <w:p w14:paraId="04411DA7" w14:textId="77777777" w:rsidR="0065012B" w:rsidRPr="00CC7F25" w:rsidRDefault="0065012B" w:rsidP="0098613A">
            <w:pPr>
              <w:ind w:left="1260" w:hanging="353"/>
              <w:rPr>
                <w:rFonts w:eastAsia="Times"/>
                <w:b/>
                <w:bCs/>
                <w:i/>
                <w:iCs/>
                <w:color w:val="000000"/>
              </w:rPr>
            </w:pPr>
          </w:p>
        </w:tc>
      </w:tr>
      <w:tr w:rsidR="0065012B" w:rsidRPr="00CC7F25" w14:paraId="5344785A" w14:textId="511B3103" w:rsidTr="0065012B">
        <w:trPr>
          <w:cantSplit/>
        </w:trPr>
        <w:tc>
          <w:tcPr>
            <w:tcW w:w="6830" w:type="dxa"/>
          </w:tcPr>
          <w:p w14:paraId="65686362" w14:textId="77777777" w:rsidR="0065012B" w:rsidRPr="00CC7F25" w:rsidRDefault="0065012B" w:rsidP="00F83674">
            <w:pPr>
              <w:numPr>
                <w:ilvl w:val="0"/>
                <w:numId w:val="16"/>
              </w:numPr>
            </w:pPr>
            <w:r w:rsidRPr="00CC7F25">
              <w:t>Determine sums and differences of polynomial expressions in one variable, using a variety of strategies, including concrete objects and their related pictorial and symbolic models.</w:t>
            </w:r>
          </w:p>
        </w:tc>
        <w:tc>
          <w:tcPr>
            <w:tcW w:w="6180" w:type="dxa"/>
          </w:tcPr>
          <w:p w14:paraId="1B34136A" w14:textId="77777777" w:rsidR="0065012B" w:rsidRPr="00CC7F25" w:rsidRDefault="0065012B" w:rsidP="0065012B">
            <w:pPr>
              <w:ind w:left="358"/>
            </w:pPr>
          </w:p>
        </w:tc>
      </w:tr>
      <w:tr w:rsidR="0065012B" w:rsidRPr="00CC7F25" w14:paraId="6E7F2312" w14:textId="37D97C63" w:rsidTr="0065012B">
        <w:trPr>
          <w:cantSplit/>
        </w:trPr>
        <w:tc>
          <w:tcPr>
            <w:tcW w:w="6830" w:type="dxa"/>
          </w:tcPr>
          <w:p w14:paraId="04C9E7F2" w14:textId="77777777" w:rsidR="0065012B" w:rsidRPr="00CC7F25" w:rsidRDefault="0065012B" w:rsidP="00F83674">
            <w:pPr>
              <w:numPr>
                <w:ilvl w:val="0"/>
                <w:numId w:val="16"/>
              </w:numPr>
              <w:tabs>
                <w:tab w:val="left" w:pos="1080"/>
              </w:tabs>
            </w:pPr>
            <w:r w:rsidRPr="00CC7F25">
              <w:rPr>
                <w:rFonts w:eastAsia="Times"/>
              </w:rPr>
              <w:t>Determine the product of polynomial expressions in one variable, using a variety of strategies, including concrete objects and their related pictorial and symbolic models, the application of the distributive property, and the use of area models. The factors should be limited to five or fewer terms (e.g., (4</w:t>
            </w:r>
            <w:r w:rsidRPr="00CC7F25">
              <w:rPr>
                <w:rFonts w:eastAsia="Times"/>
                <w:i/>
                <w:iCs/>
              </w:rPr>
              <w:t>x</w:t>
            </w:r>
            <w:r w:rsidRPr="00CC7F25">
              <w:rPr>
                <w:rFonts w:eastAsia="Times"/>
              </w:rPr>
              <w:t xml:space="preserve"> + 2)(3</w:t>
            </w:r>
            <w:r w:rsidRPr="00CC7F25">
              <w:rPr>
                <w:rFonts w:eastAsia="Times"/>
                <w:i/>
                <w:iCs/>
              </w:rPr>
              <w:t>x</w:t>
            </w:r>
            <w:r w:rsidRPr="00CC7F25">
              <w:rPr>
                <w:rFonts w:eastAsia="Times"/>
              </w:rPr>
              <w:t xml:space="preserve"> + 5) represents four terms and </w:t>
            </w:r>
            <w:r w:rsidRPr="00CC7F25">
              <w:rPr>
                <w:rFonts w:eastAsia="Times"/>
              </w:rPr>
              <w:br/>
              <w:t>(</w:t>
            </w:r>
            <w:r w:rsidRPr="00CC7F25">
              <w:rPr>
                <w:rFonts w:eastAsia="Times"/>
                <w:i/>
                <w:iCs/>
              </w:rPr>
              <w:t>x</w:t>
            </w:r>
            <w:r w:rsidRPr="00CC7F25">
              <w:rPr>
                <w:rFonts w:eastAsia="Times"/>
              </w:rPr>
              <w:t xml:space="preserve"> + 1)(2</w:t>
            </w:r>
            <w:r w:rsidRPr="00CC7F25">
              <w:rPr>
                <w:rFonts w:eastAsia="Times"/>
                <w:i/>
                <w:iCs/>
              </w:rPr>
              <w:t>x</w:t>
            </w:r>
            <w:r w:rsidRPr="00CC7F25">
              <w:rPr>
                <w:rFonts w:eastAsia="Times"/>
                <w:vertAlign w:val="superscript"/>
              </w:rPr>
              <w:t>2</w:t>
            </w:r>
            <w:r w:rsidRPr="00CC7F25">
              <w:rPr>
                <w:rFonts w:eastAsia="Times"/>
              </w:rPr>
              <w:t xml:space="preserve"> + </w:t>
            </w:r>
            <w:r w:rsidRPr="00CC7F25">
              <w:rPr>
                <w:rFonts w:eastAsia="Times"/>
                <w:i/>
                <w:iCs/>
              </w:rPr>
              <w:t>x</w:t>
            </w:r>
            <w:r w:rsidRPr="00CC7F25">
              <w:rPr>
                <w:rFonts w:eastAsia="Times"/>
              </w:rPr>
              <w:t xml:space="preserve"> + 3) represents five terms).</w:t>
            </w:r>
          </w:p>
        </w:tc>
        <w:tc>
          <w:tcPr>
            <w:tcW w:w="6180" w:type="dxa"/>
          </w:tcPr>
          <w:p w14:paraId="2D85A241" w14:textId="77777777" w:rsidR="0065012B" w:rsidRPr="00CC7F25" w:rsidRDefault="0065012B" w:rsidP="0065012B">
            <w:pPr>
              <w:tabs>
                <w:tab w:val="left" w:pos="1080"/>
              </w:tabs>
              <w:ind w:left="358"/>
              <w:rPr>
                <w:rFonts w:eastAsia="Times"/>
              </w:rPr>
            </w:pPr>
          </w:p>
        </w:tc>
      </w:tr>
      <w:tr w:rsidR="0065012B" w:rsidRPr="00CC7F25" w14:paraId="450C3BF5" w14:textId="7AAE6B9B" w:rsidTr="0065012B">
        <w:trPr>
          <w:cantSplit/>
        </w:trPr>
        <w:tc>
          <w:tcPr>
            <w:tcW w:w="6830" w:type="dxa"/>
          </w:tcPr>
          <w:p w14:paraId="1E716613" w14:textId="77777777" w:rsidR="0065012B" w:rsidRPr="00CC7F25" w:rsidRDefault="0065012B" w:rsidP="00F83674">
            <w:pPr>
              <w:numPr>
                <w:ilvl w:val="0"/>
                <w:numId w:val="16"/>
              </w:numPr>
              <w:tabs>
                <w:tab w:val="left" w:pos="1088"/>
              </w:tabs>
            </w:pPr>
            <w:r w:rsidRPr="00CC7F25">
              <w:rPr>
                <w:rFonts w:eastAsia="Times"/>
              </w:rPr>
              <w:t>Factor completely first- and second-degree polynomials in one variable with integral coefficients. After factoring out the greatest common factor (GCF), leading coefficients should have no more than four factors.</w:t>
            </w:r>
          </w:p>
        </w:tc>
        <w:tc>
          <w:tcPr>
            <w:tcW w:w="6180" w:type="dxa"/>
          </w:tcPr>
          <w:p w14:paraId="10630AE7" w14:textId="77777777" w:rsidR="0065012B" w:rsidRPr="00CC7F25" w:rsidRDefault="0065012B" w:rsidP="0065012B">
            <w:pPr>
              <w:tabs>
                <w:tab w:val="left" w:pos="1088"/>
              </w:tabs>
              <w:ind w:left="358"/>
              <w:rPr>
                <w:rFonts w:eastAsia="Times"/>
              </w:rPr>
            </w:pPr>
          </w:p>
        </w:tc>
      </w:tr>
      <w:tr w:rsidR="0065012B" w:rsidRPr="00CC7F25" w14:paraId="1DE26E27" w14:textId="42A6017B" w:rsidTr="0065012B">
        <w:trPr>
          <w:cantSplit/>
        </w:trPr>
        <w:tc>
          <w:tcPr>
            <w:tcW w:w="6830" w:type="dxa"/>
          </w:tcPr>
          <w:p w14:paraId="0164F5E2" w14:textId="77777777" w:rsidR="0065012B" w:rsidRPr="00CC7F25" w:rsidRDefault="0065012B" w:rsidP="00F83674">
            <w:pPr>
              <w:numPr>
                <w:ilvl w:val="0"/>
                <w:numId w:val="16"/>
              </w:numPr>
            </w:pPr>
            <w:r w:rsidRPr="00CC7F25">
              <w:rPr>
                <w:color w:val="000000"/>
              </w:rPr>
              <w:t>Determine the quotient of polynomials, using a monomial or binomial divisor, or a completely factored divisor.</w:t>
            </w:r>
          </w:p>
        </w:tc>
        <w:tc>
          <w:tcPr>
            <w:tcW w:w="6180" w:type="dxa"/>
          </w:tcPr>
          <w:p w14:paraId="7593A30C" w14:textId="77777777" w:rsidR="0065012B" w:rsidRPr="00CC7F25" w:rsidRDefault="0065012B" w:rsidP="0065012B">
            <w:pPr>
              <w:ind w:left="358"/>
              <w:rPr>
                <w:color w:val="000000"/>
              </w:rPr>
            </w:pPr>
          </w:p>
        </w:tc>
      </w:tr>
      <w:tr w:rsidR="0065012B" w:rsidRPr="00CC7F25" w14:paraId="1C929F14" w14:textId="3BE2FB9F" w:rsidTr="0065012B">
        <w:trPr>
          <w:cantSplit/>
        </w:trPr>
        <w:tc>
          <w:tcPr>
            <w:tcW w:w="6830" w:type="dxa"/>
          </w:tcPr>
          <w:p w14:paraId="12A89B92" w14:textId="77777777" w:rsidR="0065012B" w:rsidRPr="00CC7F25" w:rsidRDefault="0065012B" w:rsidP="00F83674">
            <w:pPr>
              <w:numPr>
                <w:ilvl w:val="0"/>
                <w:numId w:val="16"/>
              </w:numPr>
              <w:tabs>
                <w:tab w:val="left" w:pos="1080"/>
              </w:tabs>
            </w:pPr>
            <w:r w:rsidRPr="00CC7F25">
              <w:rPr>
                <w:color w:val="000000"/>
              </w:rPr>
              <w:lastRenderedPageBreak/>
              <w:t>Represent and demonstrate equality of quadratic expressions in different forms (e.g., concrete, verbal, symbolic, and graphical).</w:t>
            </w:r>
          </w:p>
        </w:tc>
        <w:tc>
          <w:tcPr>
            <w:tcW w:w="6180" w:type="dxa"/>
          </w:tcPr>
          <w:p w14:paraId="0DDBCAC5" w14:textId="77777777" w:rsidR="0065012B" w:rsidRPr="00CC7F25" w:rsidRDefault="0065012B" w:rsidP="00571EE2">
            <w:pPr>
              <w:tabs>
                <w:tab w:val="left" w:pos="1080"/>
              </w:tabs>
              <w:ind w:left="358"/>
              <w:rPr>
                <w:color w:val="000000"/>
              </w:rPr>
            </w:pPr>
          </w:p>
        </w:tc>
      </w:tr>
    </w:tbl>
    <w:p w14:paraId="18CBBD8B" w14:textId="77777777" w:rsidR="00775AAA" w:rsidRPr="00CC7F25" w:rsidRDefault="00775AAA" w:rsidP="00775AAA"/>
    <w:p w14:paraId="5B33443A" w14:textId="77777777" w:rsidR="00775AAA" w:rsidRPr="00CC7F25" w:rsidRDefault="00775AAA" w:rsidP="00775AAA">
      <w:pPr>
        <w:sectPr w:rsidR="00775AAA" w:rsidRPr="00CC7F2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1"/>
        <w:gridCol w:w="4979"/>
      </w:tblGrid>
      <w:tr w:rsidR="00C67297" w:rsidRPr="00CC7F25" w14:paraId="48EBAED1" w14:textId="77777777" w:rsidTr="00A01FF4">
        <w:trPr>
          <w:cantSplit/>
          <w:trHeight w:val="1302"/>
        </w:trPr>
        <w:tc>
          <w:tcPr>
            <w:tcW w:w="8031" w:type="dxa"/>
          </w:tcPr>
          <w:p w14:paraId="58CD50E4" w14:textId="77777777" w:rsidR="00C67297" w:rsidRPr="00CC7F25" w:rsidRDefault="00C67297" w:rsidP="00C67297">
            <w:pPr>
              <w:pStyle w:val="Header"/>
              <w:tabs>
                <w:tab w:val="clear" w:pos="4320"/>
                <w:tab w:val="clear" w:pos="8640"/>
              </w:tabs>
              <w:spacing w:before="120"/>
              <w:rPr>
                <w:b/>
                <w:szCs w:val="24"/>
              </w:rPr>
            </w:pPr>
            <w:r w:rsidRPr="00CC7F25">
              <w:rPr>
                <w:b/>
                <w:szCs w:val="24"/>
              </w:rPr>
              <w:lastRenderedPageBreak/>
              <w:t>Mathematics Standard of Learning</w:t>
            </w:r>
          </w:p>
        </w:tc>
        <w:tc>
          <w:tcPr>
            <w:tcW w:w="4979" w:type="dxa"/>
          </w:tcPr>
          <w:p w14:paraId="00A7CBB4" w14:textId="77777777" w:rsidR="00C67297" w:rsidRDefault="00C67297" w:rsidP="00C67297">
            <w:pPr>
              <w:pStyle w:val="Header"/>
              <w:tabs>
                <w:tab w:val="clear" w:pos="4320"/>
                <w:tab w:val="clear" w:pos="8640"/>
              </w:tabs>
              <w:rPr>
                <w:b/>
                <w:szCs w:val="24"/>
              </w:rPr>
            </w:pPr>
            <w:r w:rsidRPr="00C67297">
              <w:rPr>
                <w:b/>
                <w:szCs w:val="24"/>
              </w:rPr>
              <w:t xml:space="preserve">Correlation: </w:t>
            </w:r>
          </w:p>
          <w:p w14:paraId="75473C92" w14:textId="403E7216" w:rsidR="00C67297" w:rsidRPr="00C67297" w:rsidRDefault="00C67297" w:rsidP="00C67297">
            <w:pPr>
              <w:pStyle w:val="Title"/>
              <w:jc w:val="left"/>
              <w:rPr>
                <w:b w:val="0"/>
                <w:bCs/>
                <w:sz w:val="24"/>
                <w:szCs w:val="24"/>
              </w:rPr>
            </w:pPr>
            <w:r w:rsidRPr="00C67297">
              <w:rPr>
                <w:b w:val="0"/>
                <w:bCs/>
                <w:sz w:val="24"/>
                <w:szCs w:val="24"/>
              </w:rPr>
              <w:t>Must address each Mathematics Knowledge and Skill (K&amp;S) for the standard. Provide no more than eight correlations for each K&amp;S, including page numbers or other annotation to located content in the text.</w:t>
            </w:r>
          </w:p>
        </w:tc>
      </w:tr>
      <w:tr w:rsidR="00C67297" w:rsidRPr="00CC7F25" w14:paraId="60C58065" w14:textId="77777777" w:rsidTr="00A01FF4">
        <w:trPr>
          <w:cantSplit/>
          <w:trHeight w:val="291"/>
        </w:trPr>
        <w:tc>
          <w:tcPr>
            <w:tcW w:w="8031" w:type="dxa"/>
            <w:vAlign w:val="center"/>
          </w:tcPr>
          <w:p w14:paraId="4983168B" w14:textId="77777777" w:rsidR="00C67297" w:rsidRPr="00CC7F25" w:rsidRDefault="00C67297" w:rsidP="00C67297">
            <w:pPr>
              <w:tabs>
                <w:tab w:val="left" w:pos="881"/>
              </w:tabs>
              <w:rPr>
                <w:b/>
                <w:bCs/>
              </w:rPr>
            </w:pPr>
            <w:r w:rsidRPr="00CC7F25">
              <w:rPr>
                <w:b/>
                <w:bCs/>
              </w:rPr>
              <w:t xml:space="preserve">A.EO.3  </w:t>
            </w:r>
            <w:r w:rsidRPr="00CC7F25">
              <w:rPr>
                <w:rFonts w:eastAsia="Times"/>
                <w:b/>
                <w:bCs/>
                <w:color w:val="000000"/>
              </w:rPr>
              <w:t>The student will derive and apply the laws of exponents.</w:t>
            </w:r>
          </w:p>
        </w:tc>
        <w:tc>
          <w:tcPr>
            <w:tcW w:w="4979" w:type="dxa"/>
            <w:shd w:val="clear" w:color="auto" w:fill="A6A6A6"/>
          </w:tcPr>
          <w:p w14:paraId="574081EF" w14:textId="77777777" w:rsidR="00C67297" w:rsidRPr="00CC7F25" w:rsidRDefault="00C67297" w:rsidP="00C67297">
            <w:pPr>
              <w:pStyle w:val="Title"/>
              <w:rPr>
                <w:sz w:val="24"/>
                <w:szCs w:val="24"/>
              </w:rPr>
            </w:pPr>
          </w:p>
        </w:tc>
      </w:tr>
      <w:tr w:rsidR="00C67297" w:rsidRPr="00CC7F25" w14:paraId="74A80B76" w14:textId="77777777" w:rsidTr="00A01FF4">
        <w:trPr>
          <w:cantSplit/>
          <w:trHeight w:val="291"/>
        </w:trPr>
        <w:tc>
          <w:tcPr>
            <w:tcW w:w="8031" w:type="dxa"/>
            <w:vAlign w:val="center"/>
          </w:tcPr>
          <w:p w14:paraId="13DB82FA" w14:textId="580C44DE" w:rsidR="00C67297" w:rsidRPr="00CC7F25" w:rsidRDefault="00D82887" w:rsidP="00C67297">
            <w:pPr>
              <w:pStyle w:val="ListParagraph"/>
              <w:tabs>
                <w:tab w:val="left" w:pos="1271"/>
                <w:tab w:val="left" w:pos="5147"/>
              </w:tabs>
              <w:autoSpaceDE w:val="0"/>
              <w:autoSpaceDN w:val="0"/>
              <w:adjustRightInd w:val="0"/>
              <w:rPr>
                <w:color w:val="000000"/>
              </w:rPr>
            </w:pPr>
            <w:r w:rsidRPr="00074E67">
              <w:rPr>
                <w:rFonts w:eastAsia="Times"/>
                <w:b/>
                <w:bCs/>
                <w:i/>
                <w:iCs/>
                <w:color w:val="000000"/>
              </w:rPr>
              <w:t>Students will demonstrate the following Knowledge and Skills:</w:t>
            </w:r>
          </w:p>
        </w:tc>
        <w:tc>
          <w:tcPr>
            <w:tcW w:w="4979" w:type="dxa"/>
            <w:shd w:val="clear" w:color="auto" w:fill="A6A6A6" w:themeFill="background1" w:themeFillShade="A6"/>
          </w:tcPr>
          <w:p w14:paraId="527BDBB2" w14:textId="77777777" w:rsidR="00C67297" w:rsidRPr="00CC7F25" w:rsidRDefault="00C67297" w:rsidP="00C67297">
            <w:pPr>
              <w:pStyle w:val="Title"/>
              <w:rPr>
                <w:sz w:val="24"/>
                <w:szCs w:val="24"/>
              </w:rPr>
            </w:pPr>
          </w:p>
        </w:tc>
      </w:tr>
      <w:tr w:rsidR="00C67297" w:rsidRPr="00CC7F25" w14:paraId="342FFE02" w14:textId="77777777" w:rsidTr="00A01FF4">
        <w:trPr>
          <w:cantSplit/>
          <w:trHeight w:val="291"/>
        </w:trPr>
        <w:tc>
          <w:tcPr>
            <w:tcW w:w="8031" w:type="dxa"/>
            <w:vAlign w:val="center"/>
          </w:tcPr>
          <w:p w14:paraId="6DCC98DD" w14:textId="77777777" w:rsidR="00C67297" w:rsidRPr="00CC7F25" w:rsidRDefault="00C67297" w:rsidP="00C67297">
            <w:pPr>
              <w:pStyle w:val="ListParagraph"/>
              <w:numPr>
                <w:ilvl w:val="0"/>
                <w:numId w:val="19"/>
              </w:numPr>
              <w:tabs>
                <w:tab w:val="left" w:pos="818"/>
              </w:tabs>
              <w:autoSpaceDE w:val="0"/>
              <w:autoSpaceDN w:val="0"/>
              <w:adjustRightInd w:val="0"/>
            </w:pPr>
            <w:r w:rsidRPr="00CC7F25">
              <w:rPr>
                <w:color w:val="000000"/>
              </w:rPr>
              <w:t>Derive the laws of exponents through explorations of patterns, to include products, quotients, and powers of bases.</w:t>
            </w:r>
          </w:p>
        </w:tc>
        <w:tc>
          <w:tcPr>
            <w:tcW w:w="4979" w:type="dxa"/>
            <w:shd w:val="clear" w:color="auto" w:fill="auto"/>
          </w:tcPr>
          <w:p w14:paraId="0EA6E871" w14:textId="77777777" w:rsidR="00C67297" w:rsidRPr="00CC7F25" w:rsidRDefault="00C67297" w:rsidP="00C67297">
            <w:pPr>
              <w:pStyle w:val="BodyText2"/>
              <w:jc w:val="center"/>
              <w:rPr>
                <w:rFonts w:ascii="Times New Roman" w:hAnsi="Times New Roman"/>
                <w:sz w:val="24"/>
                <w:szCs w:val="24"/>
              </w:rPr>
            </w:pPr>
          </w:p>
        </w:tc>
      </w:tr>
      <w:tr w:rsidR="00C67297" w:rsidRPr="00CC7F25" w14:paraId="14912BAA" w14:textId="77777777" w:rsidTr="00A01FF4">
        <w:trPr>
          <w:cantSplit/>
          <w:trHeight w:val="291"/>
        </w:trPr>
        <w:tc>
          <w:tcPr>
            <w:tcW w:w="8031" w:type="dxa"/>
            <w:vAlign w:val="center"/>
          </w:tcPr>
          <w:p w14:paraId="30306D17" w14:textId="77777777" w:rsidR="00C67297" w:rsidRPr="00CC7F25" w:rsidRDefault="00C67297" w:rsidP="00C67297">
            <w:pPr>
              <w:pStyle w:val="ListParagraph"/>
              <w:numPr>
                <w:ilvl w:val="0"/>
                <w:numId w:val="19"/>
              </w:numPr>
              <w:tabs>
                <w:tab w:val="left" w:pos="1088"/>
                <w:tab w:val="left" w:pos="5147"/>
              </w:tabs>
              <w:autoSpaceDE w:val="0"/>
              <w:autoSpaceDN w:val="0"/>
              <w:adjustRightInd w:val="0"/>
              <w:rPr>
                <w:color w:val="000000"/>
              </w:rPr>
            </w:pPr>
            <w:r w:rsidRPr="00CC7F25">
              <w:rPr>
                <w:color w:val="000000"/>
              </w:rPr>
              <w:t>Simplify multivariable expressions and ratios of monomial expressions in which the exponents are integers, using the laws of exponents.</w:t>
            </w:r>
          </w:p>
        </w:tc>
        <w:tc>
          <w:tcPr>
            <w:tcW w:w="4979" w:type="dxa"/>
            <w:shd w:val="clear" w:color="auto" w:fill="auto"/>
          </w:tcPr>
          <w:p w14:paraId="7A89D3D9" w14:textId="77777777" w:rsidR="00C67297" w:rsidRPr="00CC7F25" w:rsidRDefault="00C67297" w:rsidP="00C67297">
            <w:pPr>
              <w:pStyle w:val="BodyText2"/>
              <w:jc w:val="center"/>
              <w:rPr>
                <w:rFonts w:ascii="Times New Roman" w:hAnsi="Times New Roman"/>
                <w:sz w:val="24"/>
                <w:szCs w:val="24"/>
              </w:rPr>
            </w:pPr>
          </w:p>
        </w:tc>
      </w:tr>
    </w:tbl>
    <w:p w14:paraId="5CEEEAF1" w14:textId="77777777" w:rsidR="00775AAA" w:rsidRPr="00CC7F25" w:rsidRDefault="00775AAA" w:rsidP="00775AAA"/>
    <w:p w14:paraId="54B7FA4A" w14:textId="77777777" w:rsidR="00775AAA" w:rsidRPr="00CC7F25" w:rsidRDefault="00775AAA" w:rsidP="00775AAA">
      <w:pPr>
        <w:sectPr w:rsidR="00775AAA" w:rsidRPr="00CC7F25">
          <w:pgSz w:w="15840" w:h="12240" w:orient="landscape" w:code="1"/>
          <w:pgMar w:top="1800" w:right="1440" w:bottom="1080" w:left="1440" w:header="720" w:footer="720" w:gutter="0"/>
          <w:cols w:space="720"/>
          <w:docGrid w:linePitch="326"/>
        </w:sectPr>
      </w:pPr>
    </w:p>
    <w:tbl>
      <w:tblPr>
        <w:tblW w:w="13176"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8148"/>
        <w:gridCol w:w="5028"/>
      </w:tblGrid>
      <w:tr w:rsidR="00C67297" w:rsidRPr="00CC7F25" w14:paraId="5DE83DC4" w14:textId="77777777" w:rsidTr="00E63BBF">
        <w:trPr>
          <w:cantSplit/>
          <w:trHeight w:val="1854"/>
        </w:trPr>
        <w:tc>
          <w:tcPr>
            <w:tcW w:w="8148" w:type="dxa"/>
            <w:tcBorders>
              <w:top w:val="triple" w:sz="4" w:space="0" w:color="auto"/>
            </w:tcBorders>
          </w:tcPr>
          <w:p w14:paraId="3109C173" w14:textId="77777777" w:rsidR="00C67297" w:rsidRPr="00CC7F25" w:rsidRDefault="00C67297" w:rsidP="0098613A">
            <w:pPr>
              <w:pStyle w:val="Header"/>
              <w:tabs>
                <w:tab w:val="clear" w:pos="4320"/>
                <w:tab w:val="clear" w:pos="8640"/>
              </w:tabs>
              <w:spacing w:before="120"/>
              <w:rPr>
                <w:b/>
                <w:szCs w:val="24"/>
              </w:rPr>
            </w:pPr>
            <w:r w:rsidRPr="00CC7F25">
              <w:rPr>
                <w:b/>
                <w:szCs w:val="24"/>
              </w:rPr>
              <w:lastRenderedPageBreak/>
              <w:t>Mathematics Standard of Learning</w:t>
            </w:r>
          </w:p>
        </w:tc>
        <w:tc>
          <w:tcPr>
            <w:tcW w:w="5028" w:type="dxa"/>
            <w:tcBorders>
              <w:top w:val="triple" w:sz="4" w:space="0" w:color="auto"/>
            </w:tcBorders>
          </w:tcPr>
          <w:p w14:paraId="66858405" w14:textId="77777777" w:rsidR="00C67297" w:rsidRPr="00C67297" w:rsidRDefault="00C67297" w:rsidP="00C67297">
            <w:pPr>
              <w:rPr>
                <w:b/>
              </w:rPr>
            </w:pPr>
            <w:r w:rsidRPr="00C67297">
              <w:rPr>
                <w:b/>
              </w:rPr>
              <w:t xml:space="preserve">Correlation: </w:t>
            </w:r>
          </w:p>
          <w:p w14:paraId="1D9AFCFD" w14:textId="2B26AF73" w:rsidR="00C67297" w:rsidRPr="00C67297" w:rsidRDefault="00C67297" w:rsidP="00C67297">
            <w:pPr>
              <w:pStyle w:val="Header"/>
              <w:rPr>
                <w:szCs w:val="24"/>
              </w:rPr>
            </w:pPr>
            <w:r w:rsidRPr="00C67297">
              <w:rPr>
                <w:szCs w:val="24"/>
              </w:rPr>
              <w:t>Must address each Mathematics Knowledge and Skill (K&amp;S) for the standard. Provide no more than eight correlations for each K&amp;S, including page numbers or other annotation to located content in the text.</w:t>
            </w:r>
          </w:p>
        </w:tc>
      </w:tr>
      <w:tr w:rsidR="00C67297" w:rsidRPr="00CC7F25" w14:paraId="41C81F51" w14:textId="77777777" w:rsidTr="00DE1023">
        <w:trPr>
          <w:cantSplit/>
        </w:trPr>
        <w:tc>
          <w:tcPr>
            <w:tcW w:w="8148" w:type="dxa"/>
            <w:vAlign w:val="center"/>
          </w:tcPr>
          <w:p w14:paraId="239AACEE" w14:textId="77777777" w:rsidR="00C67297" w:rsidRPr="00CC7F25" w:rsidRDefault="00C67297" w:rsidP="0098613A">
            <w:pPr>
              <w:pStyle w:val="SOLNumber"/>
              <w:rPr>
                <w:b/>
                <w:bCs/>
                <w:sz w:val="24"/>
                <w:szCs w:val="24"/>
              </w:rPr>
            </w:pPr>
            <w:r w:rsidRPr="00CC7F25">
              <w:rPr>
                <w:sz w:val="24"/>
                <w:szCs w:val="24"/>
              </w:rPr>
              <w:t xml:space="preserve"> </w:t>
            </w:r>
            <w:r w:rsidRPr="00CC7F25">
              <w:rPr>
                <w:b/>
                <w:bCs/>
                <w:sz w:val="24"/>
                <w:szCs w:val="24"/>
              </w:rPr>
              <w:t>A.EO.4</w:t>
            </w:r>
            <w:r w:rsidRPr="00CC7F25">
              <w:rPr>
                <w:b/>
                <w:bCs/>
                <w:sz w:val="24"/>
                <w:szCs w:val="24"/>
              </w:rPr>
              <w:tab/>
              <w:t>The student will simplify and determine equivalent radical expressions involving square roots of whole numbers and cube roots of integers.</w:t>
            </w:r>
          </w:p>
        </w:tc>
        <w:tc>
          <w:tcPr>
            <w:tcW w:w="5028" w:type="dxa"/>
            <w:tcBorders>
              <w:bottom w:val="single" w:sz="4" w:space="0" w:color="auto"/>
            </w:tcBorders>
            <w:shd w:val="clear" w:color="auto" w:fill="A6A6A6"/>
          </w:tcPr>
          <w:p w14:paraId="455DFD38" w14:textId="77777777" w:rsidR="00C67297" w:rsidRPr="00CC7F25" w:rsidRDefault="00C67297" w:rsidP="0098613A">
            <w:pPr>
              <w:pStyle w:val="BodyText2"/>
              <w:jc w:val="center"/>
              <w:rPr>
                <w:rFonts w:ascii="Times New Roman" w:hAnsi="Times New Roman"/>
                <w:sz w:val="24"/>
                <w:szCs w:val="24"/>
              </w:rPr>
            </w:pPr>
          </w:p>
        </w:tc>
      </w:tr>
      <w:tr w:rsidR="00C67297" w:rsidRPr="00CC7F25" w14:paraId="1F6F4E58" w14:textId="77777777" w:rsidTr="00C67297">
        <w:trPr>
          <w:cantSplit/>
        </w:trPr>
        <w:tc>
          <w:tcPr>
            <w:tcW w:w="8148" w:type="dxa"/>
            <w:vAlign w:val="center"/>
          </w:tcPr>
          <w:p w14:paraId="35663554" w14:textId="28E98E97" w:rsidR="00C67297" w:rsidRPr="00CC7F25" w:rsidRDefault="00D82887" w:rsidP="003750DA">
            <w:pPr>
              <w:tabs>
                <w:tab w:val="left" w:pos="1088"/>
              </w:tabs>
              <w:ind w:left="1088" w:hanging="180"/>
              <w:rPr>
                <w:rFonts w:eastAsia="Times"/>
              </w:rPr>
            </w:pPr>
            <w:r w:rsidRPr="00074E67">
              <w:rPr>
                <w:rFonts w:eastAsia="Times"/>
                <w:b/>
                <w:bCs/>
                <w:i/>
                <w:iCs/>
                <w:color w:val="000000"/>
              </w:rPr>
              <w:t>Students will demonstrate the following Knowledge and Skills:</w:t>
            </w:r>
          </w:p>
        </w:tc>
        <w:tc>
          <w:tcPr>
            <w:tcW w:w="5028" w:type="dxa"/>
            <w:tcBorders>
              <w:top w:val="single" w:sz="4" w:space="0" w:color="auto"/>
              <w:bottom w:val="nil"/>
            </w:tcBorders>
            <w:shd w:val="clear" w:color="auto" w:fill="A6A6A6" w:themeFill="background1" w:themeFillShade="A6"/>
          </w:tcPr>
          <w:p w14:paraId="09E7DF54" w14:textId="77777777" w:rsidR="00C67297" w:rsidRPr="00CC7F25" w:rsidRDefault="00C67297" w:rsidP="0098613A">
            <w:pPr>
              <w:pStyle w:val="BodyText2"/>
              <w:jc w:val="center"/>
              <w:rPr>
                <w:rFonts w:ascii="Times New Roman" w:hAnsi="Times New Roman"/>
                <w:sz w:val="24"/>
                <w:szCs w:val="24"/>
              </w:rPr>
            </w:pPr>
          </w:p>
        </w:tc>
      </w:tr>
      <w:tr w:rsidR="00C67297" w:rsidRPr="00CC7F25" w14:paraId="1DC57879" w14:textId="77777777" w:rsidTr="00A928C6">
        <w:trPr>
          <w:cantSplit/>
        </w:trPr>
        <w:tc>
          <w:tcPr>
            <w:tcW w:w="8148" w:type="dxa"/>
            <w:vAlign w:val="center"/>
          </w:tcPr>
          <w:p w14:paraId="0C1D3B9F" w14:textId="77777777" w:rsidR="00C67297" w:rsidRPr="00CC7F25" w:rsidRDefault="00C67297" w:rsidP="00775AAA">
            <w:pPr>
              <w:numPr>
                <w:ilvl w:val="1"/>
                <w:numId w:val="9"/>
              </w:numPr>
              <w:tabs>
                <w:tab w:val="left" w:pos="1080"/>
              </w:tabs>
              <w:ind w:left="1361"/>
            </w:pPr>
            <w:r w:rsidRPr="00CC7F25">
              <w:rPr>
                <w:rFonts w:eastAsia="Times"/>
              </w:rPr>
              <w:t>Simplify and determine equivalent radical expressions involving the square root of a whole number in simplest form.</w:t>
            </w:r>
          </w:p>
        </w:tc>
        <w:tc>
          <w:tcPr>
            <w:tcW w:w="5028" w:type="dxa"/>
            <w:tcBorders>
              <w:top w:val="nil"/>
            </w:tcBorders>
          </w:tcPr>
          <w:p w14:paraId="783B80B4" w14:textId="77777777" w:rsidR="00C67297" w:rsidRPr="00CC7F25" w:rsidRDefault="00C67297" w:rsidP="0098613A">
            <w:pPr>
              <w:pStyle w:val="BodyText2"/>
              <w:jc w:val="center"/>
              <w:rPr>
                <w:rFonts w:ascii="Times New Roman" w:hAnsi="Times New Roman"/>
                <w:sz w:val="24"/>
                <w:szCs w:val="24"/>
              </w:rPr>
            </w:pPr>
          </w:p>
        </w:tc>
      </w:tr>
      <w:tr w:rsidR="00C67297" w:rsidRPr="00CC7F25" w14:paraId="6A6CC1F9" w14:textId="77777777" w:rsidTr="002272B0">
        <w:trPr>
          <w:cantSplit/>
        </w:trPr>
        <w:tc>
          <w:tcPr>
            <w:tcW w:w="8148" w:type="dxa"/>
            <w:vAlign w:val="center"/>
          </w:tcPr>
          <w:p w14:paraId="3BAB7E38" w14:textId="77777777" w:rsidR="00C67297" w:rsidRPr="00CC7F25" w:rsidRDefault="00C67297" w:rsidP="00775AAA">
            <w:pPr>
              <w:numPr>
                <w:ilvl w:val="1"/>
                <w:numId w:val="9"/>
              </w:numPr>
              <w:tabs>
                <w:tab w:val="left" w:pos="1080"/>
              </w:tabs>
              <w:ind w:left="1361"/>
            </w:pPr>
            <w:r w:rsidRPr="00CC7F25">
              <w:rPr>
                <w:rFonts w:eastAsia="Times"/>
              </w:rPr>
              <w:t>Simplify and determine equivalent radical expressions involving the cube root of an integer.</w:t>
            </w:r>
          </w:p>
        </w:tc>
        <w:tc>
          <w:tcPr>
            <w:tcW w:w="5028" w:type="dxa"/>
          </w:tcPr>
          <w:p w14:paraId="37484430" w14:textId="77777777" w:rsidR="00C67297" w:rsidRPr="00CC7F25" w:rsidRDefault="00C67297" w:rsidP="0098613A">
            <w:pPr>
              <w:pStyle w:val="BodyText2"/>
              <w:jc w:val="center"/>
              <w:rPr>
                <w:rFonts w:ascii="Times New Roman" w:hAnsi="Times New Roman"/>
                <w:sz w:val="24"/>
                <w:szCs w:val="24"/>
              </w:rPr>
            </w:pPr>
          </w:p>
        </w:tc>
      </w:tr>
      <w:tr w:rsidR="00C67297" w:rsidRPr="00CC7F25" w14:paraId="7824965D" w14:textId="77777777" w:rsidTr="00F02637">
        <w:trPr>
          <w:cantSplit/>
        </w:trPr>
        <w:tc>
          <w:tcPr>
            <w:tcW w:w="8148" w:type="dxa"/>
            <w:vAlign w:val="center"/>
          </w:tcPr>
          <w:p w14:paraId="695A53CF" w14:textId="77777777" w:rsidR="00C67297" w:rsidRPr="00CC7F25" w:rsidRDefault="00C67297" w:rsidP="00775AAA">
            <w:pPr>
              <w:numPr>
                <w:ilvl w:val="1"/>
                <w:numId w:val="9"/>
              </w:numPr>
              <w:tabs>
                <w:tab w:val="left" w:pos="1080"/>
              </w:tabs>
              <w:ind w:left="1361"/>
              <w:rPr>
                <w:rFonts w:eastAsia="Times"/>
              </w:rPr>
            </w:pPr>
            <w:r w:rsidRPr="00CC7F25">
              <w:rPr>
                <w:rFonts w:eastAsia="Times"/>
              </w:rPr>
              <w:t>Add, subtract, and multiply radicals, limited to numeric square and cube root expressions.</w:t>
            </w:r>
          </w:p>
        </w:tc>
        <w:tc>
          <w:tcPr>
            <w:tcW w:w="5028" w:type="dxa"/>
          </w:tcPr>
          <w:p w14:paraId="671051F2" w14:textId="77777777" w:rsidR="00C67297" w:rsidRPr="00CC7F25" w:rsidRDefault="00C67297" w:rsidP="0098613A">
            <w:pPr>
              <w:pStyle w:val="BodyText2"/>
              <w:jc w:val="center"/>
              <w:rPr>
                <w:rFonts w:ascii="Times New Roman" w:hAnsi="Times New Roman"/>
                <w:sz w:val="24"/>
                <w:szCs w:val="24"/>
              </w:rPr>
            </w:pPr>
          </w:p>
        </w:tc>
      </w:tr>
      <w:tr w:rsidR="00C67297" w:rsidRPr="00CC7F25" w14:paraId="167AF862" w14:textId="77777777" w:rsidTr="00A048F5">
        <w:trPr>
          <w:cantSplit/>
        </w:trPr>
        <w:tc>
          <w:tcPr>
            <w:tcW w:w="8148" w:type="dxa"/>
            <w:vAlign w:val="center"/>
          </w:tcPr>
          <w:p w14:paraId="2EA96BBE" w14:textId="77777777" w:rsidR="00C67297" w:rsidRPr="00CC7F25" w:rsidRDefault="00C67297" w:rsidP="003750DA">
            <w:pPr>
              <w:pStyle w:val="NewLettering"/>
              <w:numPr>
                <w:ilvl w:val="0"/>
                <w:numId w:val="23"/>
              </w:numPr>
              <w:ind w:left="1358"/>
            </w:pPr>
            <w:r w:rsidRPr="00CC7F25">
              <w:rPr>
                <w:color w:val="000000"/>
              </w:rPr>
              <w:t xml:space="preserve">Generate equivalent numerical expressions and justify their equivalency for radicals using rational exponents, limited to rational exponents </w:t>
            </w:r>
            <w:r w:rsidRPr="00CC7F25">
              <w:t xml:space="preserve">of </w:t>
            </w:r>
            <w:r w:rsidRPr="00CC7F25">
              <w:fldChar w:fldCharType="begin"/>
            </w:r>
            <w:r w:rsidRPr="00CC7F25">
              <w:instrText xml:space="preserve"> QUOTE </w:instrText>
            </w:r>
            <w:r w:rsidR="00D82887">
              <w:rPr>
                <w:position w:val="-12"/>
              </w:rPr>
              <w:pict w14:anchorId="55716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43662&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543662&quot; wsp:rsidP=&quot;00543662&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CC7F25">
              <w:instrText xml:space="preserve"> </w:instrText>
            </w:r>
            <w:r w:rsidRPr="00CC7F25">
              <w:fldChar w:fldCharType="separate"/>
            </w:r>
            <w:r w:rsidR="00D82887">
              <w:rPr>
                <w:position w:val="-12"/>
              </w:rPr>
              <w:pict w14:anchorId="7A2CDE0E">
                <v:shape id="_x0000_i1026" type="#_x0000_t75" style="width:5.4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43662&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543662&quot; wsp:rsidP=&quot;00543662&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CC7F25">
              <w:fldChar w:fldCharType="end"/>
            </w:r>
            <w:r w:rsidRPr="00CC7F25">
              <w:t xml:space="preserve"> and </w:t>
            </w:r>
            <w:r w:rsidRPr="00CC7F25">
              <w:fldChar w:fldCharType="begin"/>
            </w:r>
            <w:r w:rsidRPr="00CC7F25">
              <w:instrText xml:space="preserve"> QUOTE </w:instrText>
            </w:r>
            <w:r w:rsidR="00D82887">
              <w:rPr>
                <w:position w:val="-12"/>
              </w:rPr>
              <w:pict w14:anchorId="264FB0D4">
                <v:shape id="_x0000_i1027" type="#_x0000_t75" style="width:5.4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32A36&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632A36&quot; wsp:rsidP=&quot;00632A36&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CC7F25">
              <w:instrText xml:space="preserve"> </w:instrText>
            </w:r>
            <w:r w:rsidRPr="00CC7F25">
              <w:fldChar w:fldCharType="separate"/>
            </w:r>
            <w:r w:rsidR="00D82887">
              <w:rPr>
                <w:position w:val="-12"/>
              </w:rPr>
              <w:pict w14:anchorId="5A3F84AA">
                <v:shape id="_x0000_i1028" type="#_x0000_t75" style="width:5.4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32A36&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632A36&quot; wsp:rsidP=&quot;00632A36&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CC7F25">
              <w:fldChar w:fldCharType="end"/>
            </w:r>
            <w:r w:rsidRPr="00CC7F25">
              <w:t xml:space="preserve"> (e.g., </w:t>
            </w:r>
            <w:r w:rsidRPr="00CC7F25">
              <w:fldChar w:fldCharType="begin"/>
            </w:r>
            <w:r w:rsidRPr="00CC7F25">
              <w:instrText xml:space="preserve"> QUOTE </w:instrText>
            </w:r>
            <w:r w:rsidR="00D82887">
              <w:rPr>
                <w:position w:val="-5"/>
              </w:rPr>
              <w:pict w14:anchorId="51D14AD1">
                <v:shape id="_x0000_i1029" type="#_x0000_t75" style="width:14.65pt;height:15.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C97&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1C5C97&quot; wsp:rsidP=&quot;001C5C97&quot;&gt;&lt;m:oMathPara&gt;&lt;m:oMath&gt;&lt;m:rad&gt;&lt;m:radPr&gt;&lt;m:degHide m:val=&quot;1&quot;/&gt;&lt;m:ctrlPr&gt;&lt;w:rPr&gt;&lt;w:rFonts w:ascii=&quot;Cambria Math&quot; w:h-ansi=&quot;Cambria Math&quot;/&gt;&lt;wx:font wx:val=&quot;Cambria Math&quot;/&gt;&lt;/w:rPr&gt;&lt;/m:ctrlPr&gt;&lt;/m:radPr&gt;&lt;m:deg/&gt;&lt;m:e&gt;&lt;m:r&gt;&lt;m:rPr&gt;&lt;m:sty m:val=&quot;p&quot;/&gt;&lt;/m:rPr&gt;&lt;w:rPr&gt;&lt;w:rFonts w:ascii=&quot;Cambria Math&quot; w:fareast=&quot;Cambria Math&quot; w:h-ansi=&quot;Cambria Math&quot;/&gt;&lt;wx:font wx:val=&quot;Cambria Math&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CC7F25">
              <w:instrText xml:space="preserve"> </w:instrText>
            </w:r>
            <w:r w:rsidRPr="00CC7F25">
              <w:fldChar w:fldCharType="separate"/>
            </w:r>
            <w:r w:rsidR="00D82887">
              <w:rPr>
                <w:position w:val="-5"/>
              </w:rPr>
              <w:pict w14:anchorId="653024B1">
                <v:shape id="_x0000_i1030" type="#_x0000_t75" style="width:14.65pt;height:15.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C97&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1C5C97&quot; wsp:rsidP=&quot;001C5C97&quot;&gt;&lt;m:oMathPara&gt;&lt;m:oMath&gt;&lt;m:rad&gt;&lt;m:radPr&gt;&lt;m:degHide m:val=&quot;1&quot;/&gt;&lt;m:ctrlPr&gt;&lt;w:rPr&gt;&lt;w:rFonts w:ascii=&quot;Cambria Math&quot; w:h-ansi=&quot;Cambria Math&quot;/&gt;&lt;wx:font wx:val=&quot;Cambria Math&quot;/&gt;&lt;/w:rPr&gt;&lt;/m:ctrlPr&gt;&lt;/m:radPr&gt;&lt;m:deg/&gt;&lt;m:e&gt;&lt;m:r&gt;&lt;m:rPr&gt;&lt;m:sty m:val=&quot;p&quot;/&gt;&lt;/m:rPr&gt;&lt;w:rPr&gt;&lt;w:rFonts w:ascii=&quot;Cambria Math&quot; w:fareast=&quot;Cambria Math&quot; w:h-ansi=&quot;Cambria Math&quot;/&gt;&lt;wx:font wx:val=&quot;Cambria Math&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CC7F25">
              <w:fldChar w:fldCharType="end"/>
            </w:r>
            <w:r w:rsidRPr="00CC7F25">
              <w:t xml:space="preserve"> = </w:t>
            </w:r>
            <w:r w:rsidRPr="00CC7F25">
              <w:fldChar w:fldCharType="begin"/>
            </w:r>
            <w:r w:rsidRPr="00CC7F25">
              <w:instrText xml:space="preserve"> QUOTE </w:instrText>
            </w:r>
            <w:r w:rsidR="00D82887">
              <w:rPr>
                <w:position w:val="-5"/>
              </w:rPr>
              <w:pict w14:anchorId="02FC824E">
                <v:shape id="_x0000_i1031" type="#_x0000_t75" style="width:11.15pt;height:19.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54B0&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0654B0&quot; wsp:rsidP=&quot;000654B0&quot;&gt;&lt;m:oMathPara&gt;&lt;m:oMath&gt;&lt;m:sSup&gt;&lt;m:sSupPr&gt;&lt;m:ctrlPr&gt;&lt;w:rPr&gt;&lt;w:rFonts w:ascii=&quot;Cambria Math&quot; w:h-ansi=&quot;Cambria Math&quot;/&gt;&lt;wx:font wx:val=&quot;Cambria Math&quot;/&gt;&lt;/w:rPr&gt;&lt;/m:ctrlPr&gt;&lt;/m:sSupPr&gt;&lt;m:e&gt;&lt;m:r&gt;&lt;m:rPr&gt;&lt;m:sty m:val=&quot;p&quot;/&gt;&lt;/m:rPr&gt;&lt;w:rPr&gt;&lt;w:rFonts w:ascii=&quot;Cambria Math&quot; w:fareast=&quot;Cambria Math&quot; w:h-ansi=&quot;Cambria Math&quot;/&gt;&lt;wx:font wx:val=&quot;Cambria Math&quot;/&gt;&lt;/w:rPr&gt;&lt;m:t&gt;5&lt;/m:t&gt;&lt;/m:r&gt;&lt;/m:e&gt;&lt;m:sup&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2&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CC7F25">
              <w:instrText xml:space="preserve"> </w:instrText>
            </w:r>
            <w:r w:rsidRPr="00CC7F25">
              <w:fldChar w:fldCharType="separate"/>
            </w:r>
            <w:r w:rsidR="00D82887">
              <w:rPr>
                <w:position w:val="-5"/>
              </w:rPr>
              <w:pict w14:anchorId="2C1FA24F">
                <v:shape id="_x0000_i1032" type="#_x0000_t75" style="width:11.15pt;height:19.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54B0&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0654B0&quot; wsp:rsidP=&quot;000654B0&quot;&gt;&lt;m:oMathPara&gt;&lt;m:oMath&gt;&lt;m:sSup&gt;&lt;m:sSupPr&gt;&lt;m:ctrlPr&gt;&lt;w:rPr&gt;&lt;w:rFonts w:ascii=&quot;Cambria Math&quot; w:h-ansi=&quot;Cambria Math&quot;/&gt;&lt;wx:font wx:val=&quot;Cambria Math&quot;/&gt;&lt;/w:rPr&gt;&lt;/m:ctrlPr&gt;&lt;/m:sSupPr&gt;&lt;m:e&gt;&lt;m:r&gt;&lt;m:rPr&gt;&lt;m:sty m:val=&quot;p&quot;/&gt;&lt;/m:rPr&gt;&lt;w:rPr&gt;&lt;w:rFonts w:ascii=&quot;Cambria Math&quot; w:fareast=&quot;Cambria Math&quot; w:h-ansi=&quot;Cambria Math&quot;/&gt;&lt;wx:font wx:val=&quot;Cambria Math&quot;/&gt;&lt;/w:rPr&gt;&lt;m:t&gt;5&lt;/m:t&gt;&lt;/m:r&gt;&lt;/m:e&gt;&lt;m:sup&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2&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CC7F25">
              <w:fldChar w:fldCharType="end"/>
            </w:r>
            <w:r w:rsidRPr="00CC7F25">
              <w:t xml:space="preserve">; </w:t>
            </w:r>
            <w:r w:rsidRPr="00CC7F25">
              <w:fldChar w:fldCharType="begin"/>
            </w:r>
            <w:r w:rsidRPr="00CC7F25">
              <w:instrText xml:space="preserve"> QUOTE </w:instrText>
            </w:r>
            <w:r w:rsidR="00D82887">
              <w:rPr>
                <w:position w:val="-5"/>
              </w:rPr>
              <w:pict w14:anchorId="54A27E7A">
                <v:shape id="_x0000_i1033" type="#_x0000_t75" style="width:43.1pt;height:19.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A31AC&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4A31AC&quot; wsp:rsidP=&quot;004A31AC&quot;&gt;&lt;m:oMathPara&gt;&lt;m:oMath&gt;&lt;m:rad&gt;&lt;m:radPr&gt;&lt;m:ctrlPr&gt;&lt;w:rPr&gt;&lt;w:rFonts w:ascii=&quot;Cambria Math&quot; w:h-ansi=&quot;Cambria Math&quot;/&gt;&lt;wx:font wx:val=&quot;Cambria Math&quot;/&gt;&lt;/w:rPr&gt;&lt;/m:ctrlPr&gt;&lt;/m:radPr&gt;&lt;m:deg&gt;&lt;m:r&gt;&lt;m:rPr&gt;&lt;m:sty m:val=&quot;p&quot;/&gt;&lt;/m:rPr&gt;&lt;w:rPr&gt;&lt;w:rFonts w:ascii=&quot;Cambria Math&quot; w:fareast=&quot;Cambria Math&quot; w:h-ansi=&quot;Cambria Math&quot;/&gt;&lt;wx:font wx:val=&quot;Cambria Math&quot;/&gt;&lt;/w:rPr&gt;&lt;m:t&gt;3&lt;/m:t&gt;&lt;/m:r&gt;&lt;/m:deg&gt;&lt;m:e&gt;&lt;m:r&gt;&lt;m:rPr&gt;&lt;m:sty m:val=&quot;p&quot;/&gt;&lt;/m:rPr&gt;&lt;w:rPr&gt;&lt;w:rFonts w:ascii=&quot;Cambria Math&quot; w:fareast=&quot;Cambria Math&quot; w:h-ansi=&quot;Cambria Math&quot;/&gt;&lt;wx:font wx:val=&quot;Cambria Math&quot;/&gt;&lt;/w:rPr&gt;&lt;m:t&gt;8&lt;/m:t&gt;&lt;/m:r&gt;&lt;/m:e&gt;&lt;/m:rad&gt;&lt;m:r&gt;&lt;m:rPr&gt;&lt;m:sty m:val=&quot;p&quot;/&gt;&lt;/m:rPr&gt;&lt;w:rPr&gt;&lt;w:rFonts w:ascii=&quot;Cambria Math&quot; w:fareast=&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fareast=&quot;Cambria Math&quot; w:h-ansi=&quot;Cambria Math&quot;/&gt;&lt;wx:font wx:val=&quot;Cambria Math&quot;/&gt;&lt;/w:rPr&gt;&lt;m:t&gt;8&lt;/m:t&gt;&lt;/m:r&gt;&lt;/m:e&gt;&lt;m:sup&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3&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C7F25">
              <w:instrText xml:space="preserve"> </w:instrText>
            </w:r>
            <w:r w:rsidRPr="00CC7F25">
              <w:fldChar w:fldCharType="separate"/>
            </w:r>
            <w:r w:rsidR="00D82887">
              <w:rPr>
                <w:position w:val="-5"/>
              </w:rPr>
              <w:pict w14:anchorId="78DAEDA0">
                <v:shape id="_x0000_i1034" type="#_x0000_t75" style="width:43.1pt;height:19.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A31AC&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4A31AC&quot; wsp:rsidP=&quot;004A31AC&quot;&gt;&lt;m:oMathPara&gt;&lt;m:oMath&gt;&lt;m:rad&gt;&lt;m:radPr&gt;&lt;m:ctrlPr&gt;&lt;w:rPr&gt;&lt;w:rFonts w:ascii=&quot;Cambria Math&quot; w:h-ansi=&quot;Cambria Math&quot;/&gt;&lt;wx:font wx:val=&quot;Cambria Math&quot;/&gt;&lt;/w:rPr&gt;&lt;/m:ctrlPr&gt;&lt;/m:radPr&gt;&lt;m:deg&gt;&lt;m:r&gt;&lt;m:rPr&gt;&lt;m:sty m:val=&quot;p&quot;/&gt;&lt;/m:rPr&gt;&lt;w:rPr&gt;&lt;w:rFonts w:ascii=&quot;Cambria Math&quot; w:fareast=&quot;Cambria Math&quot; w:h-ansi=&quot;Cambria Math&quot;/&gt;&lt;wx:font wx:val=&quot;Cambria Math&quot;/&gt;&lt;/w:rPr&gt;&lt;m:t&gt;3&lt;/m:t&gt;&lt;/m:r&gt;&lt;/m:deg&gt;&lt;m:e&gt;&lt;m:r&gt;&lt;m:rPr&gt;&lt;m:sty m:val=&quot;p&quot;/&gt;&lt;/m:rPr&gt;&lt;w:rPr&gt;&lt;w:rFonts w:ascii=&quot;Cambria Math&quot; w:fareast=&quot;Cambria Math&quot; w:h-ansi=&quot;Cambria Math&quot;/&gt;&lt;wx:font wx:val=&quot;Cambria Math&quot;/&gt;&lt;/w:rPr&gt;&lt;m:t&gt;8&lt;/m:t&gt;&lt;/m:r&gt;&lt;/m:e&gt;&lt;/m:rad&gt;&lt;m:r&gt;&lt;m:rPr&gt;&lt;m:sty m:val=&quot;p&quot;/&gt;&lt;/m:rPr&gt;&lt;w:rPr&gt;&lt;w:rFonts w:ascii=&quot;Cambria Math&quot; w:fareast=&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fareast=&quot;Cambria Math&quot; w:h-ansi=&quot;Cambria Math&quot;/&gt;&lt;wx:font wx:val=&quot;Cambria Math&quot;/&gt;&lt;/w:rPr&gt;&lt;m:t&gt;8&lt;/m:t&gt;&lt;/m:r&gt;&lt;/m:e&gt;&lt;m:sup&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3&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C7F25">
              <w:fldChar w:fldCharType="end"/>
            </w:r>
            <w:r w:rsidRPr="00CC7F25">
              <w:t xml:space="preserve"> = </w:t>
            </w:r>
            <w:r w:rsidRPr="00CC7F25">
              <w:fldChar w:fldCharType="begin"/>
            </w:r>
            <w:r w:rsidRPr="00CC7F25">
              <w:instrText xml:space="preserve"> QUOTE </w:instrText>
            </w:r>
            <w:r w:rsidR="00D82887">
              <w:rPr>
                <w:position w:val="-5"/>
              </w:rPr>
              <w:pict w14:anchorId="01DB1521">
                <v:shape id="_x0000_i1035" type="#_x0000_t75" style="width:26.55pt;height:19.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57923&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A57923&quot; wsp:rsidP=&quot;00A57923&quot;&gt;&lt;m:oMathPara&gt;&lt;m:oMath&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sSup&gt;&lt;m:sSupPr&gt;&lt;m:ctrlPr&gt;&lt;w:rPr&gt;&lt;w:rFonts w:ascii=&quot;Cambria Math&quot; w:h-ansi=&quot;Cambria Math&quot;/&gt;&lt;wx:font wx:val=&quot;Cambria Math&quot;/&gt;&lt;/w:rPr&gt;&lt;/m:ctrlPr&gt;&lt;/m:sSupPr&gt;&lt;m:e&gt;&lt;m:r&gt;&lt;m:rPr&gt;&lt;m:sty m:val=&quot;p&quot;/&gt;&lt;/m:rPr&gt;&lt;w:rPr&gt;&lt;w:rFonts w:ascii=&quot;Cambria Math&quot; w:fareast=&quot;Cambria Math&quot; w:h-ansi=&quot;Cambria Math&quot;/&gt;&lt;wx:font wx:val=&quot;Cambria Math&quot;/&gt;&lt;/w:rPr&gt;&lt;m:t&gt;2&lt;/m:t&gt;&lt;/m:r&gt;&lt;/m:e&gt;&lt;m:sup&gt;&lt;m:r&gt;&lt;m:rPr&gt;&lt;m:sty m:val=&quot;p&quot;/&gt;&lt;/m:rPr&gt;&lt;w:rPr&gt;&lt;w:rFonts w:ascii=&quot;Cambria Math&quot; w:fareast=&quot;Cambria Math&quot; w:h-ansi=&quot;Cambria Math&quot;/&gt;&lt;wx:font wx:val=&quot;Cambria Math&quot;/&gt;&lt;/w:rPr&gt;&lt;m:t&gt;3&lt;/m:t&gt;&lt;/m:r&gt;&lt;/m:sup&gt;&lt;/m:sSup&gt;&lt;/m:e&gt;&lt;/m:d&gt;&lt;/m:e&gt;&lt;m:sup&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3&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CC7F25">
              <w:instrText xml:space="preserve"> </w:instrText>
            </w:r>
            <w:r w:rsidRPr="00CC7F25">
              <w:fldChar w:fldCharType="separate"/>
            </w:r>
            <w:r w:rsidR="00D82887">
              <w:rPr>
                <w:position w:val="-5"/>
              </w:rPr>
              <w:pict w14:anchorId="4CC64C28">
                <v:shape id="_x0000_i1036" type="#_x0000_t75" style="width:26.55pt;height:19.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51B69&quot;/&gt;&lt;wsp:rsid wsp:val=&quot;0006677E&quot;/&gt;&lt;wsp:rsid wsp:val=&quot;000774A6&quot;/&gt;&lt;wsp:rsid wsp:val=&quot;00083AFB&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32124&quot;/&gt;&lt;wsp:rsid wsp:val=&quot;0013342E&quot;/&gt;&lt;wsp:rsid wsp:val=&quot;00140929&quot;/&gt;&lt;wsp:rsid wsp:val=&quot;0017219A&quot;/&gt;&lt;wsp:rsid wsp:val=&quot;00195BE0&quot;/&gt;&lt;wsp:rsid wsp:val=&quot;001B24FA&quot;/&gt;&lt;wsp:rsid wsp:val=&quot;001C5F6E&quot;/&gt;&lt;wsp:rsid wsp:val=&quot;001F6541&quot;/&gt;&lt;wsp:rsid wsp:val=&quot;00250321&quot;/&gt;&lt;wsp:rsid wsp:val=&quot;00253475&quot;/&gt;&lt;wsp:rsid wsp:val=&quot;00272877&quot;/&gt;&lt;wsp:rsid wsp:val=&quot;002A6D6E&quot;/&gt;&lt;wsp:rsid wsp:val=&quot;002D4D9A&quot;/&gt;&lt;wsp:rsid wsp:val=&quot;003054DD&quot;/&gt;&lt;wsp:rsid wsp:val=&quot;0034229C&quot;/&gt;&lt;wsp:rsid wsp:val=&quot;00350C06&quot;/&gt;&lt;wsp:rsid wsp:val=&quot;00371176&quot;/&gt;&lt;wsp:rsid wsp:val=&quot;00372654&quot;/&gt;&lt;wsp:rsid wsp:val=&quot;00373C27&quot;/&gt;&lt;wsp:rsid wsp:val=&quot;003750DA&quot;/&gt;&lt;wsp:rsid wsp:val=&quot;003873DD&quot;/&gt;&lt;wsp:rsid wsp:val=&quot;003D6B3F&quot;/&gt;&lt;wsp:rsid wsp:val=&quot;003E1565&quot;/&gt;&lt;wsp:rsid wsp:val=&quot;003F594B&quot;/&gt;&lt;wsp:rsid wsp:val=&quot;00403EF2&quot;/&gt;&lt;wsp:rsid wsp:val=&quot;00423429&quot;/&gt;&lt;wsp:rsid wsp:val=&quot;00434E71&quot;/&gt;&lt;wsp:rsid wsp:val=&quot;0043529A&quot;/&gt;&lt;wsp:rsid wsp:val=&quot;00436278&quot;/&gt;&lt;wsp:rsid wsp:val=&quot;00437443&quot;/&gt;&lt;wsp:rsid wsp:val=&quot;00445F20&quot;/&gt;&lt;wsp:rsid wsp:val=&quot;00453BEC&quot;/&gt;&lt;wsp:rsid wsp:val=&quot;00461C67&quot;/&gt;&lt;wsp:rsid wsp:val=&quot;00486025&quot;/&gt;&lt;wsp:rsid wsp:val=&quot;00496AAE&quot;/&gt;&lt;wsp:rsid wsp:val=&quot;004B3B9A&quot;/&gt;&lt;wsp:rsid wsp:val=&quot;004D7C2D&quot;/&gt;&lt;wsp:rsid wsp:val=&quot;0051444F&quot;/&gt;&lt;wsp:rsid wsp:val=&quot;00523003&quot;/&gt;&lt;wsp:rsid wsp:val=&quot;00553EC5&quot;/&gt;&lt;wsp:rsid wsp:val=&quot;00571895&quot;/&gt;&lt;wsp:rsid wsp:val=&quot;005A2771&quot;/&gt;&lt;wsp:rsid wsp:val=&quot;005D6B7E&quot;/&gt;&lt;wsp:rsid wsp:val=&quot;005F3BD4&quot;/&gt;&lt;wsp:rsid wsp:val=&quot;00617366&quot;/&gt;&lt;wsp:rsid wsp:val=&quot;00630F19&quot;/&gt;&lt;wsp:rsid wsp:val=&quot;006400F5&quot;/&gt;&lt;wsp:rsid wsp:val=&quot;00650B3C&quot;/&gt;&lt;wsp:rsid wsp:val=&quot;0065143C&quot;/&gt;&lt;wsp:rsid wsp:val=&quot;00654B84&quot;/&gt;&lt;wsp:rsid wsp:val=&quot;006765E3&quot;/&gt;&lt;wsp:rsid wsp:val=&quot;006C0F50&quot;/&gt;&lt;wsp:rsid wsp:val=&quot;006C718E&quot;/&gt;&lt;wsp:rsid wsp:val=&quot;006E1D4B&quot;/&gt;&lt;wsp:rsid wsp:val=&quot;00700D7D&quot;/&gt;&lt;wsp:rsid wsp:val=&quot;00707C1F&quot;/&gt;&lt;wsp:rsid wsp:val=&quot;00737156&quot;/&gt;&lt;wsp:rsid wsp:val=&quot;007567FE&quot;/&gt;&lt;wsp:rsid wsp:val=&quot;007719AC&quot;/&gt;&lt;wsp:rsid wsp:val=&quot;00775AAA&quot;/&gt;&lt;wsp:rsid wsp:val=&quot;00777F50&quot;/&gt;&lt;wsp:rsid wsp:val=&quot;00791E81&quot;/&gt;&lt;wsp:rsid wsp:val=&quot;007A0D03&quot;/&gt;&lt;wsp:rsid wsp:val=&quot;007A1808&quot;/&gt;&lt;wsp:rsid wsp:val=&quot;007B09A4&quot;/&gt;&lt;wsp:rsid wsp:val=&quot;007B4A67&quot;/&gt;&lt;wsp:rsid wsp:val=&quot;007C59D0&quot;/&gt;&lt;wsp:rsid wsp:val=&quot;0081751B&quot;/&gt;&lt;wsp:rsid wsp:val=&quot;0082051B&quot;/&gt;&lt;wsp:rsid wsp:val=&quot;00825EEC&quot;/&gt;&lt;wsp:rsid wsp:val=&quot;00836914&quot;/&gt;&lt;wsp:rsid wsp:val=&quot;008C444F&quot;/&gt;&lt;wsp:rsid wsp:val=&quot;008F2CDA&quot;/&gt;&lt;wsp:rsid wsp:val=&quot;00932E1B&quot;/&gt;&lt;wsp:rsid wsp:val=&quot;00942FE3&quot;/&gt;&lt;wsp:rsid wsp:val=&quot;009524A2&quot;/&gt;&lt;wsp:rsid wsp:val=&quot;009873EE&quot;/&gt;&lt;wsp:rsid wsp:val=&quot;00995B76&quot;/&gt;&lt;wsp:rsid wsp:val=&quot;009D0837&quot;/&gt;&lt;wsp:rsid wsp:val=&quot;00A051FF&quot;/&gt;&lt;wsp:rsid wsp:val=&quot;00A57923&quot;/&gt;&lt;wsp:rsid wsp:val=&quot;00AB04E6&quot;/&gt;&lt;wsp:rsid wsp:val=&quot;00AB6EE5&quot;/&gt;&lt;wsp:rsid wsp:val=&quot;00AC2341&quot;/&gt;&lt;wsp:rsid wsp:val=&quot;00AC3C1A&quot;/&gt;&lt;wsp:rsid wsp:val=&quot;00AD5968&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C04AB1&quot;/&gt;&lt;wsp:rsid wsp:val=&quot;00C47704&quot;/&gt;&lt;wsp:rsid wsp:val=&quot;00C60AEB&quot;/&gt;&lt;wsp:rsid wsp:val=&quot;00C61ABE&quot;/&gt;&lt;wsp:rsid wsp:val=&quot;00C93B64&quot;/&gt;&lt;wsp:rsid wsp:val=&quot;00CA7BBD&quot;/&gt;&lt;wsp:rsid wsp:val=&quot;00CB62FB&quot;/&gt;&lt;wsp:rsid wsp:val=&quot;00CC4FC8&quot;/&gt;&lt;wsp:rsid wsp:val=&quot;00D37937&quot;/&gt;&lt;wsp:rsid wsp:val=&quot;00D84527&quot;/&gt;&lt;wsp:rsid wsp:val=&quot;00D86D52&quot;/&gt;&lt;wsp:rsid wsp:val=&quot;00DB0483&quot;/&gt;&lt;wsp:rsid wsp:val=&quot;00DB2390&quot;/&gt;&lt;wsp:rsid wsp:val=&quot;00E040CF&quot;/&gt;&lt;wsp:rsid wsp:val=&quot;00E07F6F&quot;/&gt;&lt;wsp:rsid wsp:val=&quot;00E13899&quot;/&gt;&lt;wsp:rsid wsp:val=&quot;00E234B9&quot;/&gt;&lt;wsp:rsid wsp:val=&quot;00E26934&quot;/&gt;&lt;wsp:rsid wsp:val=&quot;00E35150&quot;/&gt;&lt;wsp:rsid wsp:val=&quot;00E37428&quot;/&gt;&lt;wsp:rsid wsp:val=&quot;00E57503&quot;/&gt;&lt;wsp:rsid wsp:val=&quot;00E63BD1&quot;/&gt;&lt;wsp:rsid wsp:val=&quot;00E63E32&quot;/&gt;&lt;wsp:rsid wsp:val=&quot;00E66639&quot;/&gt;&lt;wsp:rsid wsp:val=&quot;00E66BB9&quot;/&gt;&lt;wsp:rsid wsp:val=&quot;00E72690&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545B8&quot;/&gt;&lt;wsp:rsid wsp:val=&quot;00F555C7&quot;/&gt;&lt;wsp:rsid wsp:val=&quot;00F67ED7&quot;/&gt;&lt;wsp:rsid wsp:val=&quot;00F83674&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 wsp:val=&quot;00FF49FC&quot;/&gt;&lt;/wsp:rsids&gt;&lt;/w:docPr&gt;&lt;w:body&gt;&lt;wx:sect&gt;&lt;w:p wsp:rsidR=&quot;00000000&quot; wsp:rsidRDefault=&quot;00A57923&quot; wsp:rsidP=&quot;00A57923&quot;&gt;&lt;m:oMathPara&gt;&lt;m:oMath&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sSup&gt;&lt;m:sSupPr&gt;&lt;m:ctrlPr&gt;&lt;w:rPr&gt;&lt;w:rFonts w:ascii=&quot;Cambria Math&quot; w:h-ansi=&quot;Cambria Math&quot;/&gt;&lt;wx:font wx:val=&quot;Cambria Math&quot;/&gt;&lt;/w:rPr&gt;&lt;/m:ctrlPr&gt;&lt;/m:sSupPr&gt;&lt;m:e&gt;&lt;m:r&gt;&lt;m:rPr&gt;&lt;m:sty m:val=&quot;p&quot;/&gt;&lt;/m:rPr&gt;&lt;w:rPr&gt;&lt;w:rFonts w:ascii=&quot;Cambria Math&quot; w:fareast=&quot;Cambria Math&quot; w:h-ansi=&quot;Cambria Math&quot;/&gt;&lt;wx:font wx:val=&quot;Cambria Math&quot;/&gt;&lt;/w:rPr&gt;&lt;m:t&gt;2&lt;/m:t&gt;&lt;/m:r&gt;&lt;/m:e&gt;&lt;m:sup&gt;&lt;m:r&gt;&lt;m:rPr&gt;&lt;m:sty m:val=&quot;p&quot;/&gt;&lt;/m:rPr&gt;&lt;w:rPr&gt;&lt;w:rFonts w:ascii=&quot;Cambria Math&quot; w:fareast=&quot;Cambria Math&quot; w:h-ansi=&quot;Cambria Math&quot;/&gt;&lt;wx:font wx:val=&quot;Cambria Math&quot;/&gt;&lt;/w:rPr&gt;&lt;m:t&gt;3&lt;/m:t&gt;&lt;/m:r&gt;&lt;/m:sup&gt;&lt;/m:sSup&gt;&lt;/m:e&gt;&lt;/m:d&gt;&lt;/m:e&gt;&lt;m:sup&gt;&lt;m:f&gt;&lt;m:fPr&gt;&lt;m:ctrlPr&gt;&lt;w:rPr&gt;&lt;w:rFonts w:ascii=&quot;Cambria Math&quot; w:h-ansi=&quot;Cambria Math&quot;/&gt;&lt;wx:font wx:val=&quot;Cambria Math&quot;/&gt;&lt;/w:rPr&gt;&lt;/m:ctrlPr&gt;&lt;/m:fPr&gt;&lt;m:num&gt;&lt;m:r&gt;&lt;m:rPr&gt;&lt;m:sty m:val=&quot;p&quot;/&gt;&lt;/m:rPr&gt;&lt;w:rPr&gt;&lt;w:rFonts w:ascii=&quot;Cambria Math&quot; w:fareast=&quot;Cambria Math&quot; w:h-ansi=&quot;Cambria Math&quot;/&gt;&lt;wx:font wx:val=&quot;Cambria Math&quot;/&gt;&lt;/w:rPr&gt;&lt;m:t&gt;1&lt;/m:t&gt;&lt;/m:r&gt;&lt;/m:num&gt;&lt;m:den&gt;&lt;m:r&gt;&lt;m:rPr&gt;&lt;m:sty m:val=&quot;p&quot;/&gt;&lt;/m:rPr&gt;&lt;w:rPr&gt;&lt;w:rFonts w:ascii=&quot;Cambria Math&quot; w:fareast=&quot;Cambria Math&quot; w:h-ansi=&quot;Cambria Math&quot;/&gt;&lt;wx:font wx:val=&quot;Cambria Math&quot;/&gt;&lt;/w:rPr&gt;&lt;m:t&gt;3&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CC7F25">
              <w:fldChar w:fldCharType="end"/>
            </w:r>
            <w:r w:rsidRPr="00CC7F25">
              <w:t xml:space="preserve"> = 2).</w:t>
            </w:r>
          </w:p>
        </w:tc>
        <w:tc>
          <w:tcPr>
            <w:tcW w:w="5028" w:type="dxa"/>
          </w:tcPr>
          <w:p w14:paraId="2C460D5A" w14:textId="77777777" w:rsidR="00C67297" w:rsidRPr="00CC7F25" w:rsidRDefault="00C67297" w:rsidP="0098613A">
            <w:pPr>
              <w:pStyle w:val="BodyText2"/>
              <w:jc w:val="center"/>
              <w:rPr>
                <w:rFonts w:ascii="Times New Roman" w:hAnsi="Times New Roman"/>
                <w:sz w:val="24"/>
                <w:szCs w:val="24"/>
              </w:rPr>
            </w:pPr>
          </w:p>
        </w:tc>
      </w:tr>
    </w:tbl>
    <w:p w14:paraId="7546F47C" w14:textId="77777777" w:rsidR="00775AAA" w:rsidRPr="00CC7F25" w:rsidRDefault="00775AAA" w:rsidP="00775AAA"/>
    <w:p w14:paraId="3E1E36B4" w14:textId="77777777" w:rsidR="00775AAA" w:rsidRPr="00CC7F25" w:rsidRDefault="00775AAA" w:rsidP="00775AAA">
      <w:pPr>
        <w:sectPr w:rsidR="00775AAA" w:rsidRPr="00CC7F2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1"/>
        <w:gridCol w:w="4979"/>
      </w:tblGrid>
      <w:tr w:rsidR="00C67297" w:rsidRPr="00CC7F25" w14:paraId="69F9819A" w14:textId="77777777" w:rsidTr="00F4657F">
        <w:trPr>
          <w:cantSplit/>
          <w:trHeight w:val="1854"/>
        </w:trPr>
        <w:tc>
          <w:tcPr>
            <w:tcW w:w="8031" w:type="dxa"/>
            <w:tcBorders>
              <w:top w:val="triple" w:sz="4" w:space="0" w:color="auto"/>
            </w:tcBorders>
          </w:tcPr>
          <w:p w14:paraId="28256265" w14:textId="77777777" w:rsidR="00C67297" w:rsidRPr="00CC7F25" w:rsidRDefault="00C67297" w:rsidP="0098613A">
            <w:pPr>
              <w:pStyle w:val="Header"/>
              <w:tabs>
                <w:tab w:val="clear" w:pos="4320"/>
                <w:tab w:val="clear" w:pos="8640"/>
              </w:tabs>
              <w:spacing w:before="120"/>
              <w:rPr>
                <w:b/>
                <w:szCs w:val="24"/>
              </w:rPr>
            </w:pPr>
            <w:r w:rsidRPr="00CC7F25">
              <w:rPr>
                <w:b/>
                <w:szCs w:val="24"/>
              </w:rPr>
              <w:lastRenderedPageBreak/>
              <w:t>Mathematics Standard of Learning</w:t>
            </w:r>
          </w:p>
        </w:tc>
        <w:tc>
          <w:tcPr>
            <w:tcW w:w="4979" w:type="dxa"/>
            <w:tcBorders>
              <w:top w:val="triple" w:sz="4" w:space="0" w:color="auto"/>
            </w:tcBorders>
          </w:tcPr>
          <w:p w14:paraId="21A7DC48" w14:textId="77777777" w:rsidR="00C67297" w:rsidRPr="00C67297" w:rsidRDefault="00C67297" w:rsidP="00C67297">
            <w:pPr>
              <w:rPr>
                <w:b/>
              </w:rPr>
            </w:pPr>
            <w:r w:rsidRPr="00C67297">
              <w:rPr>
                <w:b/>
              </w:rPr>
              <w:t xml:space="preserve">Correlation: </w:t>
            </w:r>
          </w:p>
          <w:p w14:paraId="57621CD8" w14:textId="3FBA6C68" w:rsidR="00C67297" w:rsidRPr="00C67297" w:rsidRDefault="00C67297" w:rsidP="00C67297">
            <w:pPr>
              <w:pStyle w:val="Header"/>
              <w:rPr>
                <w:szCs w:val="24"/>
              </w:rPr>
            </w:pPr>
            <w:r w:rsidRPr="00C67297">
              <w:rPr>
                <w:szCs w:val="24"/>
              </w:rPr>
              <w:t>Must address each Mathematics Knowledge and Skill (K&amp;S) for the standard. Provide no more than eight correlations for each K&amp;S, including page numbers or other annotation to located content in the text.</w:t>
            </w:r>
          </w:p>
        </w:tc>
      </w:tr>
      <w:tr w:rsidR="00C67297" w:rsidRPr="00CC7F25" w14:paraId="73DA6DFF" w14:textId="77777777" w:rsidTr="007B0EA6">
        <w:trPr>
          <w:cantSplit/>
        </w:trPr>
        <w:tc>
          <w:tcPr>
            <w:tcW w:w="8031" w:type="dxa"/>
          </w:tcPr>
          <w:p w14:paraId="22B0EA3F" w14:textId="77777777" w:rsidR="00C67297" w:rsidRPr="00CC7F25" w:rsidRDefault="00C67297" w:rsidP="003750DA">
            <w:pPr>
              <w:keepNext/>
              <w:tabs>
                <w:tab w:val="left" w:pos="911"/>
              </w:tabs>
              <w:ind w:left="818" w:hanging="810"/>
              <w:rPr>
                <w:b/>
                <w:bCs/>
              </w:rPr>
            </w:pPr>
            <w:r w:rsidRPr="00CC7F25">
              <w:rPr>
                <w:b/>
                <w:bCs/>
              </w:rPr>
              <w:t>A.EI.1</w:t>
            </w:r>
            <w:r w:rsidRPr="00CC7F25">
              <w:rPr>
                <w:b/>
                <w:bCs/>
              </w:rPr>
              <w:tab/>
            </w:r>
            <w:r w:rsidRPr="00CC7F25">
              <w:rPr>
                <w:rFonts w:eastAsia="Times"/>
                <w:b/>
                <w:bCs/>
              </w:rPr>
              <w:t>The student will represent, solve, explain, and interpret the solution to multistep linear equations and inequalities in one variable and literal equations for a specified variable.</w:t>
            </w:r>
          </w:p>
        </w:tc>
        <w:tc>
          <w:tcPr>
            <w:tcW w:w="4979" w:type="dxa"/>
            <w:shd w:val="clear" w:color="auto" w:fill="A6A6A6"/>
          </w:tcPr>
          <w:p w14:paraId="1D7A31EF" w14:textId="77777777" w:rsidR="00C67297" w:rsidRPr="00CC7F25" w:rsidRDefault="00C67297" w:rsidP="0098613A">
            <w:pPr>
              <w:pStyle w:val="BodyText2"/>
              <w:jc w:val="center"/>
              <w:rPr>
                <w:rFonts w:ascii="Times New Roman" w:hAnsi="Times New Roman"/>
                <w:sz w:val="24"/>
                <w:szCs w:val="24"/>
              </w:rPr>
            </w:pPr>
          </w:p>
        </w:tc>
      </w:tr>
      <w:tr w:rsidR="00C67297" w:rsidRPr="00CC7F25" w14:paraId="15CE2EAA" w14:textId="77777777" w:rsidTr="00F8285C">
        <w:trPr>
          <w:cantSplit/>
        </w:trPr>
        <w:tc>
          <w:tcPr>
            <w:tcW w:w="8031" w:type="dxa"/>
          </w:tcPr>
          <w:p w14:paraId="1DBAB71D" w14:textId="0D20FB74" w:rsidR="00C67297" w:rsidRPr="00CC7F25" w:rsidRDefault="00D82887" w:rsidP="003164E7">
            <w:pPr>
              <w:keepNext/>
              <w:tabs>
                <w:tab w:val="left" w:pos="1080"/>
              </w:tabs>
              <w:ind w:left="818"/>
              <w:rPr>
                <w:rFonts w:eastAsia="Times"/>
                <w:color w:val="000000"/>
              </w:rPr>
            </w:pPr>
            <w:r w:rsidRPr="00074E67">
              <w:rPr>
                <w:rFonts w:eastAsia="Times"/>
                <w:b/>
                <w:bCs/>
                <w:i/>
                <w:iCs/>
                <w:color w:val="000000"/>
              </w:rPr>
              <w:t>Students will demonstrate the following Knowledge and Skills:</w:t>
            </w:r>
          </w:p>
        </w:tc>
        <w:tc>
          <w:tcPr>
            <w:tcW w:w="4979" w:type="dxa"/>
            <w:shd w:val="clear" w:color="auto" w:fill="A6A6A6" w:themeFill="background1" w:themeFillShade="A6"/>
          </w:tcPr>
          <w:p w14:paraId="6D4F49C6" w14:textId="77777777" w:rsidR="00C67297" w:rsidRPr="00CC7F25" w:rsidRDefault="00C67297" w:rsidP="0098613A">
            <w:pPr>
              <w:pStyle w:val="BodyText2"/>
              <w:jc w:val="center"/>
              <w:rPr>
                <w:rFonts w:ascii="Times New Roman" w:hAnsi="Times New Roman"/>
                <w:sz w:val="24"/>
                <w:szCs w:val="24"/>
              </w:rPr>
            </w:pPr>
          </w:p>
        </w:tc>
      </w:tr>
      <w:tr w:rsidR="00C67297" w:rsidRPr="00CC7F25" w14:paraId="3883784F" w14:textId="77777777" w:rsidTr="008C2B05">
        <w:trPr>
          <w:cantSplit/>
        </w:trPr>
        <w:tc>
          <w:tcPr>
            <w:tcW w:w="8031" w:type="dxa"/>
          </w:tcPr>
          <w:p w14:paraId="21E0DB71" w14:textId="77777777" w:rsidR="00C67297" w:rsidRPr="00CC7F25" w:rsidRDefault="00C67297" w:rsidP="003164E7">
            <w:pPr>
              <w:keepNext/>
              <w:numPr>
                <w:ilvl w:val="0"/>
                <w:numId w:val="13"/>
              </w:numPr>
              <w:tabs>
                <w:tab w:val="left" w:pos="1080"/>
              </w:tabs>
            </w:pPr>
            <w:r w:rsidRPr="00CC7F25">
              <w:rPr>
                <w:rFonts w:eastAsia="Times"/>
                <w:color w:val="000000"/>
              </w:rPr>
              <w:t>Write a linear equation or inequality in one variable to represent a contextual situation.</w:t>
            </w:r>
          </w:p>
        </w:tc>
        <w:tc>
          <w:tcPr>
            <w:tcW w:w="4979" w:type="dxa"/>
          </w:tcPr>
          <w:p w14:paraId="748BF6AE" w14:textId="77777777" w:rsidR="00C67297" w:rsidRPr="00CC7F25" w:rsidRDefault="00C67297" w:rsidP="0098613A">
            <w:pPr>
              <w:pStyle w:val="BodyText2"/>
              <w:jc w:val="center"/>
              <w:rPr>
                <w:rFonts w:ascii="Times New Roman" w:hAnsi="Times New Roman"/>
                <w:sz w:val="24"/>
                <w:szCs w:val="24"/>
              </w:rPr>
            </w:pPr>
          </w:p>
        </w:tc>
      </w:tr>
      <w:tr w:rsidR="00C67297" w:rsidRPr="00CC7F25" w14:paraId="41C2AEE6" w14:textId="77777777" w:rsidTr="00B87E75">
        <w:trPr>
          <w:cantSplit/>
        </w:trPr>
        <w:tc>
          <w:tcPr>
            <w:tcW w:w="8031" w:type="dxa"/>
          </w:tcPr>
          <w:p w14:paraId="26AB355C" w14:textId="77777777" w:rsidR="00C67297" w:rsidRPr="00CC7F25" w:rsidRDefault="00C67297" w:rsidP="00775AAA">
            <w:pPr>
              <w:pStyle w:val="ListParagraph"/>
              <w:keepNext/>
              <w:numPr>
                <w:ilvl w:val="0"/>
                <w:numId w:val="13"/>
              </w:numPr>
              <w:tabs>
                <w:tab w:val="left" w:pos="-1440"/>
                <w:tab w:val="left" w:pos="1080"/>
              </w:tabs>
            </w:pPr>
            <w:r w:rsidRPr="00CC7F25">
              <w:t>Solve multistep linear equations in one variable, including those in contextual situations, by applying the properties of real numbers and/or properties of equality.</w:t>
            </w:r>
          </w:p>
        </w:tc>
        <w:tc>
          <w:tcPr>
            <w:tcW w:w="4979" w:type="dxa"/>
          </w:tcPr>
          <w:p w14:paraId="5D9F4263" w14:textId="77777777" w:rsidR="00C67297" w:rsidRPr="00CC7F25" w:rsidRDefault="00C67297" w:rsidP="0098613A">
            <w:pPr>
              <w:pStyle w:val="BodyText2"/>
              <w:jc w:val="center"/>
              <w:rPr>
                <w:rFonts w:ascii="Times New Roman" w:hAnsi="Times New Roman"/>
                <w:sz w:val="24"/>
                <w:szCs w:val="24"/>
              </w:rPr>
            </w:pPr>
          </w:p>
        </w:tc>
      </w:tr>
      <w:tr w:rsidR="00C67297" w:rsidRPr="00CC7F25" w14:paraId="2674365B" w14:textId="77777777" w:rsidTr="001E0B6F">
        <w:trPr>
          <w:cantSplit/>
        </w:trPr>
        <w:tc>
          <w:tcPr>
            <w:tcW w:w="8031" w:type="dxa"/>
          </w:tcPr>
          <w:p w14:paraId="64BC8CB6" w14:textId="77777777" w:rsidR="00C67297" w:rsidRPr="00CC7F25" w:rsidRDefault="00C67297" w:rsidP="0098613A">
            <w:pPr>
              <w:keepNext/>
              <w:ind w:left="1260" w:hanging="353"/>
            </w:pPr>
            <w:r w:rsidRPr="00CC7F25">
              <w:rPr>
                <w:rFonts w:eastAsia="Times"/>
              </w:rPr>
              <w:t>c)</w:t>
            </w:r>
            <w:r w:rsidRPr="00CC7F25">
              <w:rPr>
                <w:rFonts w:eastAsia="Times"/>
              </w:rPr>
              <w:tab/>
            </w:r>
            <w:r w:rsidRPr="00CC7F25">
              <w:rPr>
                <w:color w:val="000000"/>
              </w:rPr>
              <w:t>Solve multistep linear inequalities in one variable algebraically and graph the solution set on a number line, including those in contextual situations, by applying the properties of real numbers and/or properties of inequality.</w:t>
            </w:r>
          </w:p>
        </w:tc>
        <w:tc>
          <w:tcPr>
            <w:tcW w:w="4979" w:type="dxa"/>
          </w:tcPr>
          <w:p w14:paraId="560C06F8" w14:textId="77777777" w:rsidR="00C67297" w:rsidRPr="00CC7F25" w:rsidRDefault="00C67297" w:rsidP="0098613A">
            <w:pPr>
              <w:pStyle w:val="BodyText2"/>
              <w:jc w:val="center"/>
              <w:rPr>
                <w:rFonts w:ascii="Times New Roman" w:hAnsi="Times New Roman"/>
                <w:sz w:val="24"/>
                <w:szCs w:val="24"/>
              </w:rPr>
            </w:pPr>
          </w:p>
        </w:tc>
      </w:tr>
      <w:tr w:rsidR="00C67297" w:rsidRPr="00CC7F25" w14:paraId="1A9D1EE6" w14:textId="77777777" w:rsidTr="006F120E">
        <w:trPr>
          <w:cantSplit/>
        </w:trPr>
        <w:tc>
          <w:tcPr>
            <w:tcW w:w="8031" w:type="dxa"/>
          </w:tcPr>
          <w:p w14:paraId="535607DD" w14:textId="77777777" w:rsidR="00C67297" w:rsidRPr="00CC7F25" w:rsidRDefault="00C67297" w:rsidP="003164E7">
            <w:pPr>
              <w:pStyle w:val="ListParagraph"/>
              <w:numPr>
                <w:ilvl w:val="0"/>
                <w:numId w:val="26"/>
              </w:numPr>
              <w:tabs>
                <w:tab w:val="left" w:pos="-1440"/>
              </w:tabs>
              <w:ind w:left="1268"/>
            </w:pPr>
            <w:r w:rsidRPr="00CC7F25">
              <w:rPr>
                <w:color w:val="000000"/>
              </w:rPr>
              <w:t>Rearrange a formula or literal equation to solve for a specified variable by applying the properties of equality.</w:t>
            </w:r>
          </w:p>
        </w:tc>
        <w:tc>
          <w:tcPr>
            <w:tcW w:w="4979" w:type="dxa"/>
          </w:tcPr>
          <w:p w14:paraId="69B9DE96" w14:textId="77777777" w:rsidR="00C67297" w:rsidRPr="00CC7F25" w:rsidRDefault="00C67297" w:rsidP="0098613A">
            <w:pPr>
              <w:pStyle w:val="BodyText2"/>
              <w:jc w:val="center"/>
              <w:rPr>
                <w:rFonts w:ascii="Times New Roman" w:hAnsi="Times New Roman"/>
                <w:sz w:val="24"/>
                <w:szCs w:val="24"/>
              </w:rPr>
            </w:pPr>
          </w:p>
        </w:tc>
      </w:tr>
      <w:tr w:rsidR="00C67297" w:rsidRPr="00CC7F25" w14:paraId="063BAC0B" w14:textId="77777777" w:rsidTr="005C2110">
        <w:trPr>
          <w:cantSplit/>
        </w:trPr>
        <w:tc>
          <w:tcPr>
            <w:tcW w:w="8031" w:type="dxa"/>
          </w:tcPr>
          <w:p w14:paraId="18B72171" w14:textId="77777777" w:rsidR="00C67297" w:rsidRPr="00CC7F25" w:rsidRDefault="00C67297" w:rsidP="003164E7">
            <w:pPr>
              <w:pStyle w:val="ListParagraph"/>
              <w:numPr>
                <w:ilvl w:val="0"/>
                <w:numId w:val="26"/>
              </w:numPr>
              <w:tabs>
                <w:tab w:val="left" w:pos="-1440"/>
              </w:tabs>
              <w:ind w:left="1268"/>
              <w:rPr>
                <w:color w:val="000000"/>
              </w:rPr>
            </w:pPr>
            <w:r w:rsidRPr="00CC7F25">
              <w:rPr>
                <w:color w:val="000000"/>
              </w:rPr>
              <w:t>Determine if a linear equation in one variable has one solution, no solution, or an infinite number of solutions.</w:t>
            </w:r>
          </w:p>
        </w:tc>
        <w:tc>
          <w:tcPr>
            <w:tcW w:w="4979" w:type="dxa"/>
          </w:tcPr>
          <w:p w14:paraId="12EF6D2A" w14:textId="77777777" w:rsidR="00C67297" w:rsidRPr="00CC7F25" w:rsidRDefault="00C67297" w:rsidP="0098613A">
            <w:pPr>
              <w:pStyle w:val="BodyText2"/>
              <w:jc w:val="center"/>
              <w:rPr>
                <w:rFonts w:ascii="Times New Roman" w:hAnsi="Times New Roman"/>
                <w:sz w:val="24"/>
                <w:szCs w:val="24"/>
              </w:rPr>
            </w:pPr>
          </w:p>
        </w:tc>
      </w:tr>
      <w:tr w:rsidR="00C67297" w:rsidRPr="00CC7F25" w14:paraId="67FE51B2" w14:textId="77777777" w:rsidTr="007F7B28">
        <w:trPr>
          <w:cantSplit/>
        </w:trPr>
        <w:tc>
          <w:tcPr>
            <w:tcW w:w="8031" w:type="dxa"/>
          </w:tcPr>
          <w:p w14:paraId="3A43D5EC" w14:textId="77777777" w:rsidR="00C67297" w:rsidRPr="00CC7F25" w:rsidRDefault="00C67297" w:rsidP="003164E7">
            <w:pPr>
              <w:pStyle w:val="ListParagraph"/>
              <w:numPr>
                <w:ilvl w:val="0"/>
                <w:numId w:val="26"/>
              </w:numPr>
              <w:tabs>
                <w:tab w:val="left" w:pos="-1440"/>
              </w:tabs>
              <w:ind w:left="1268"/>
              <w:rPr>
                <w:color w:val="000000"/>
              </w:rPr>
            </w:pPr>
            <w:r w:rsidRPr="00CC7F25">
              <w:rPr>
                <w:color w:val="000000"/>
              </w:rPr>
              <w:lastRenderedPageBreak/>
              <w:t>Verify possible solution(s) to multistep linear equations and inequalities in one variable algebraically, graphically, and with technology to justify the reasonableness of the answer(s). Explain the solution method and interpret solutions for problems given in context.</w:t>
            </w:r>
          </w:p>
        </w:tc>
        <w:tc>
          <w:tcPr>
            <w:tcW w:w="4979" w:type="dxa"/>
          </w:tcPr>
          <w:p w14:paraId="2ACBD02E" w14:textId="77777777" w:rsidR="00C67297" w:rsidRPr="00CC7F25" w:rsidRDefault="00C67297" w:rsidP="0098613A">
            <w:pPr>
              <w:pStyle w:val="BodyText2"/>
              <w:jc w:val="center"/>
              <w:rPr>
                <w:rFonts w:ascii="Times New Roman" w:hAnsi="Times New Roman"/>
                <w:sz w:val="24"/>
                <w:szCs w:val="24"/>
              </w:rPr>
            </w:pPr>
          </w:p>
        </w:tc>
      </w:tr>
    </w:tbl>
    <w:p w14:paraId="4BD026D0" w14:textId="77777777" w:rsidR="00775AAA" w:rsidRPr="00CC7F25" w:rsidRDefault="00775AAA" w:rsidP="00775AAA"/>
    <w:p w14:paraId="0B6DCB03" w14:textId="77777777" w:rsidR="00775AAA" w:rsidRPr="00CC7F25" w:rsidRDefault="00775AAA" w:rsidP="00775AAA">
      <w:pPr>
        <w:sectPr w:rsidR="00775AAA" w:rsidRPr="00CC7F2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8"/>
        <w:gridCol w:w="4982"/>
      </w:tblGrid>
      <w:tr w:rsidR="00A01FF4" w:rsidRPr="00CC7F25" w14:paraId="070E1D77" w14:textId="77777777" w:rsidTr="00F03855">
        <w:trPr>
          <w:cantSplit/>
          <w:trHeight w:val="1854"/>
        </w:trPr>
        <w:tc>
          <w:tcPr>
            <w:tcW w:w="8028" w:type="dxa"/>
          </w:tcPr>
          <w:p w14:paraId="0E11F694" w14:textId="77777777" w:rsidR="00A01FF4" w:rsidRPr="00CC7F25" w:rsidRDefault="00A01FF4" w:rsidP="00A01FF4">
            <w:pPr>
              <w:pStyle w:val="Header"/>
              <w:tabs>
                <w:tab w:val="clear" w:pos="4320"/>
                <w:tab w:val="clear" w:pos="8640"/>
              </w:tabs>
              <w:spacing w:before="120"/>
              <w:rPr>
                <w:b/>
                <w:szCs w:val="24"/>
              </w:rPr>
            </w:pPr>
            <w:r w:rsidRPr="00CC7F25">
              <w:rPr>
                <w:b/>
                <w:szCs w:val="24"/>
              </w:rPr>
              <w:lastRenderedPageBreak/>
              <w:t>Mathematics Standard of Learning</w:t>
            </w:r>
          </w:p>
        </w:tc>
        <w:tc>
          <w:tcPr>
            <w:tcW w:w="4982" w:type="dxa"/>
          </w:tcPr>
          <w:p w14:paraId="29CDC17E" w14:textId="77777777" w:rsidR="00A01FF4" w:rsidRDefault="00A01FF4" w:rsidP="00A01FF4">
            <w:pPr>
              <w:pStyle w:val="Header"/>
              <w:tabs>
                <w:tab w:val="clear" w:pos="4320"/>
                <w:tab w:val="clear" w:pos="8640"/>
              </w:tabs>
              <w:rPr>
                <w:b/>
                <w:szCs w:val="24"/>
              </w:rPr>
            </w:pPr>
            <w:r w:rsidRPr="00C67297">
              <w:rPr>
                <w:b/>
                <w:szCs w:val="24"/>
              </w:rPr>
              <w:t xml:space="preserve">Correlation: </w:t>
            </w:r>
          </w:p>
          <w:p w14:paraId="7CFCBDE6" w14:textId="5584DA7C" w:rsidR="00A01FF4" w:rsidRPr="00A01FF4" w:rsidRDefault="00A01FF4" w:rsidP="00A01FF4">
            <w:pPr>
              <w:pStyle w:val="Header"/>
              <w:rPr>
                <w:szCs w:val="24"/>
              </w:rPr>
            </w:pPr>
            <w:r w:rsidRPr="00A01FF4">
              <w:rPr>
                <w:szCs w:val="24"/>
              </w:rPr>
              <w:t>Must address each Mathematics Knowledge and Skill (K&amp;S) for the standard. Provide no more than eight correlations for each K&amp;S, including page numbers or other annotation to located content in the text.</w:t>
            </w:r>
          </w:p>
        </w:tc>
      </w:tr>
      <w:tr w:rsidR="00A01FF4" w:rsidRPr="00CC7F25" w14:paraId="32BF609D" w14:textId="77777777" w:rsidTr="00A01FF4">
        <w:trPr>
          <w:cantSplit/>
        </w:trPr>
        <w:tc>
          <w:tcPr>
            <w:tcW w:w="8028" w:type="dxa"/>
          </w:tcPr>
          <w:p w14:paraId="1471174E" w14:textId="77777777" w:rsidR="00A01FF4" w:rsidRPr="00CC7F25" w:rsidRDefault="00A01FF4" w:rsidP="00A01FF4">
            <w:pPr>
              <w:keepNext/>
              <w:tabs>
                <w:tab w:val="left" w:pos="911"/>
              </w:tabs>
              <w:ind w:left="818" w:hanging="810"/>
              <w:rPr>
                <w:b/>
                <w:bCs/>
              </w:rPr>
            </w:pPr>
            <w:r w:rsidRPr="00CC7F25">
              <w:rPr>
                <w:b/>
                <w:bCs/>
              </w:rPr>
              <w:t>A.EI.2   The student will represent, solve, explain, and interpret the solution to a system of two linear equations, a linear inequality in two variables, or a system of two linear inequalities in two variables.</w:t>
            </w:r>
          </w:p>
        </w:tc>
        <w:tc>
          <w:tcPr>
            <w:tcW w:w="4982" w:type="dxa"/>
            <w:shd w:val="clear" w:color="auto" w:fill="A6A6A6"/>
          </w:tcPr>
          <w:p w14:paraId="1DE34449" w14:textId="77777777" w:rsidR="00A01FF4" w:rsidRPr="00CC7F25" w:rsidRDefault="00A01FF4" w:rsidP="00A01FF4">
            <w:pPr>
              <w:pStyle w:val="BodyText2"/>
              <w:jc w:val="center"/>
              <w:rPr>
                <w:rFonts w:ascii="Times New Roman" w:hAnsi="Times New Roman"/>
                <w:sz w:val="24"/>
                <w:szCs w:val="24"/>
              </w:rPr>
            </w:pPr>
          </w:p>
        </w:tc>
      </w:tr>
      <w:tr w:rsidR="00A01FF4" w:rsidRPr="00CC7F25" w14:paraId="7161BE51" w14:textId="77777777" w:rsidTr="00A01FF4">
        <w:trPr>
          <w:cantSplit/>
        </w:trPr>
        <w:tc>
          <w:tcPr>
            <w:tcW w:w="8028" w:type="dxa"/>
          </w:tcPr>
          <w:p w14:paraId="72EA346F" w14:textId="22177B10" w:rsidR="00A01FF4" w:rsidRPr="00CC7F25" w:rsidRDefault="00D82887" w:rsidP="00A01FF4">
            <w:pPr>
              <w:ind w:left="1260" w:hanging="442"/>
              <w:rPr>
                <w:rFonts w:eastAsia="Times"/>
              </w:rPr>
            </w:pPr>
            <w:r w:rsidRPr="00074E67">
              <w:rPr>
                <w:rFonts w:eastAsia="Times"/>
                <w:b/>
                <w:bCs/>
                <w:i/>
                <w:iCs/>
                <w:color w:val="000000"/>
              </w:rPr>
              <w:t>Students will demonstrate the following Knowledge and Skills:</w:t>
            </w:r>
          </w:p>
        </w:tc>
        <w:tc>
          <w:tcPr>
            <w:tcW w:w="4982" w:type="dxa"/>
            <w:shd w:val="clear" w:color="auto" w:fill="A6A6A6" w:themeFill="background1" w:themeFillShade="A6"/>
          </w:tcPr>
          <w:p w14:paraId="6C937E50" w14:textId="77777777" w:rsidR="00A01FF4" w:rsidRPr="00CC7F25" w:rsidRDefault="00A01FF4" w:rsidP="00A01FF4">
            <w:pPr>
              <w:pStyle w:val="BodyText2"/>
              <w:jc w:val="center"/>
              <w:rPr>
                <w:rFonts w:ascii="Times New Roman" w:hAnsi="Times New Roman"/>
                <w:sz w:val="24"/>
                <w:szCs w:val="24"/>
              </w:rPr>
            </w:pPr>
          </w:p>
        </w:tc>
      </w:tr>
      <w:tr w:rsidR="00A01FF4" w:rsidRPr="00CC7F25" w14:paraId="7C0B92B3" w14:textId="77777777" w:rsidTr="00A01FF4">
        <w:trPr>
          <w:cantSplit/>
        </w:trPr>
        <w:tc>
          <w:tcPr>
            <w:tcW w:w="8028" w:type="dxa"/>
          </w:tcPr>
          <w:p w14:paraId="4DCF21FC" w14:textId="77777777" w:rsidR="00A01FF4" w:rsidRPr="00CC7F25" w:rsidRDefault="00A01FF4" w:rsidP="00A01FF4">
            <w:pPr>
              <w:ind w:left="1260" w:hanging="353"/>
            </w:pPr>
            <w:r w:rsidRPr="00CC7F25">
              <w:rPr>
                <w:rFonts w:eastAsia="Times"/>
              </w:rPr>
              <w:t>a)</w:t>
            </w:r>
            <w:r w:rsidRPr="00CC7F25">
              <w:rPr>
                <w:rFonts w:eastAsia="Times"/>
              </w:rPr>
              <w:tab/>
            </w:r>
            <w:r w:rsidRPr="00CC7F25">
              <w:rPr>
                <w:color w:val="000000"/>
              </w:rPr>
              <w:t>Create a system of two linear equations in two variables to represent a contextual situation.</w:t>
            </w:r>
          </w:p>
        </w:tc>
        <w:tc>
          <w:tcPr>
            <w:tcW w:w="4982" w:type="dxa"/>
            <w:shd w:val="clear" w:color="auto" w:fill="auto"/>
          </w:tcPr>
          <w:p w14:paraId="2D5048F4" w14:textId="77777777" w:rsidR="00A01FF4" w:rsidRPr="00CC7F25" w:rsidRDefault="00A01FF4" w:rsidP="00A01FF4">
            <w:pPr>
              <w:pStyle w:val="BodyText2"/>
              <w:jc w:val="center"/>
              <w:rPr>
                <w:rFonts w:ascii="Times New Roman" w:hAnsi="Times New Roman"/>
                <w:sz w:val="24"/>
                <w:szCs w:val="24"/>
              </w:rPr>
            </w:pPr>
          </w:p>
        </w:tc>
      </w:tr>
      <w:tr w:rsidR="00A01FF4" w:rsidRPr="00CC7F25" w14:paraId="5ABDFDCC" w14:textId="77777777" w:rsidTr="00A01FF4">
        <w:trPr>
          <w:cantSplit/>
        </w:trPr>
        <w:tc>
          <w:tcPr>
            <w:tcW w:w="8028" w:type="dxa"/>
          </w:tcPr>
          <w:p w14:paraId="6307E9F7" w14:textId="77777777" w:rsidR="00A01FF4" w:rsidRPr="00CC7F25" w:rsidRDefault="00A01FF4" w:rsidP="00A01FF4">
            <w:pPr>
              <w:pStyle w:val="ListParagraph"/>
              <w:tabs>
                <w:tab w:val="left" w:pos="-1440"/>
                <w:tab w:val="left" w:pos="1080"/>
              </w:tabs>
              <w:ind w:left="1268" w:hanging="540"/>
            </w:pPr>
            <w:r w:rsidRPr="00CC7F25">
              <w:rPr>
                <w:rFonts w:eastAsia="Times"/>
                <w:color w:val="000000"/>
              </w:rPr>
              <w:t xml:space="preserve">  </w:t>
            </w:r>
            <w:r w:rsidRPr="00CC7F25">
              <w:rPr>
                <w:color w:val="000000"/>
              </w:rPr>
              <w:t xml:space="preserve"> b)   Apply the properties of real numbers and/or properties of equality to solve a system of two linear equations in two variables, algebraically and graphically.</w:t>
            </w:r>
          </w:p>
        </w:tc>
        <w:tc>
          <w:tcPr>
            <w:tcW w:w="4982" w:type="dxa"/>
            <w:shd w:val="clear" w:color="auto" w:fill="auto"/>
          </w:tcPr>
          <w:p w14:paraId="24BF521E" w14:textId="77777777" w:rsidR="00A01FF4" w:rsidRPr="00CC7F25" w:rsidRDefault="00A01FF4" w:rsidP="00A01FF4">
            <w:pPr>
              <w:pStyle w:val="BodyText2"/>
              <w:jc w:val="center"/>
              <w:rPr>
                <w:rFonts w:ascii="Times New Roman" w:hAnsi="Times New Roman"/>
                <w:sz w:val="24"/>
                <w:szCs w:val="24"/>
              </w:rPr>
            </w:pPr>
          </w:p>
        </w:tc>
      </w:tr>
      <w:tr w:rsidR="00A01FF4" w:rsidRPr="00CC7F25" w14:paraId="2D6C111A" w14:textId="77777777" w:rsidTr="00A01FF4">
        <w:trPr>
          <w:cantSplit/>
        </w:trPr>
        <w:tc>
          <w:tcPr>
            <w:tcW w:w="8028" w:type="dxa"/>
          </w:tcPr>
          <w:p w14:paraId="45BE5E17" w14:textId="77777777" w:rsidR="00A01FF4" w:rsidRPr="00CC7F25" w:rsidRDefault="00A01FF4" w:rsidP="00A01FF4">
            <w:pPr>
              <w:ind w:left="1268" w:hanging="1268"/>
            </w:pPr>
            <w:r w:rsidRPr="00CC7F25">
              <w:rPr>
                <w:color w:val="000000"/>
              </w:rPr>
              <w:t xml:space="preserve">               c)   Determine whether a system of two linear equations has one solution, no solution, or an infinite number of solutions.</w:t>
            </w:r>
          </w:p>
        </w:tc>
        <w:tc>
          <w:tcPr>
            <w:tcW w:w="4982" w:type="dxa"/>
            <w:shd w:val="clear" w:color="auto" w:fill="auto"/>
          </w:tcPr>
          <w:p w14:paraId="5FE9F515" w14:textId="77777777" w:rsidR="00A01FF4" w:rsidRPr="00CC7F25" w:rsidRDefault="00A01FF4" w:rsidP="00A01FF4"/>
        </w:tc>
      </w:tr>
      <w:tr w:rsidR="00A01FF4" w:rsidRPr="00CC7F25" w14:paraId="4CEE8967" w14:textId="77777777" w:rsidTr="00A01FF4">
        <w:trPr>
          <w:cantSplit/>
        </w:trPr>
        <w:tc>
          <w:tcPr>
            <w:tcW w:w="8028" w:type="dxa"/>
          </w:tcPr>
          <w:p w14:paraId="25D8F08F" w14:textId="77777777" w:rsidR="00A01FF4" w:rsidRPr="00CC7F25" w:rsidRDefault="00A01FF4" w:rsidP="00A01FF4">
            <w:pPr>
              <w:numPr>
                <w:ilvl w:val="0"/>
                <w:numId w:val="27"/>
              </w:numPr>
              <w:ind w:left="1268"/>
              <w:rPr>
                <w:color w:val="000000"/>
              </w:rPr>
            </w:pPr>
            <w:r w:rsidRPr="00CC7F25">
              <w:rPr>
                <w:color w:val="000000"/>
              </w:rPr>
              <w:t>Create a linear inequality in two variables to represent a contextual situation.</w:t>
            </w:r>
          </w:p>
        </w:tc>
        <w:tc>
          <w:tcPr>
            <w:tcW w:w="4982" w:type="dxa"/>
            <w:shd w:val="clear" w:color="auto" w:fill="auto"/>
          </w:tcPr>
          <w:p w14:paraId="742BBC95" w14:textId="77777777" w:rsidR="00A01FF4" w:rsidRPr="00CC7F25" w:rsidRDefault="00A01FF4" w:rsidP="00A01FF4"/>
        </w:tc>
      </w:tr>
      <w:tr w:rsidR="00A01FF4" w:rsidRPr="00CC7F25" w14:paraId="5F2FADB1" w14:textId="77777777" w:rsidTr="00A01FF4">
        <w:trPr>
          <w:cantSplit/>
        </w:trPr>
        <w:tc>
          <w:tcPr>
            <w:tcW w:w="8028" w:type="dxa"/>
          </w:tcPr>
          <w:p w14:paraId="761A1632" w14:textId="77777777" w:rsidR="00A01FF4" w:rsidRPr="00CC7F25" w:rsidRDefault="00A01FF4" w:rsidP="00A01FF4">
            <w:pPr>
              <w:numPr>
                <w:ilvl w:val="0"/>
                <w:numId w:val="27"/>
              </w:numPr>
              <w:ind w:left="1268"/>
              <w:rPr>
                <w:color w:val="000000"/>
              </w:rPr>
            </w:pPr>
            <w:r w:rsidRPr="00CC7F25">
              <w:rPr>
                <w:color w:val="000000"/>
              </w:rPr>
              <w:t>Represent the solution of a linear inequality in two variables graphically on a coordinate plane.</w:t>
            </w:r>
          </w:p>
        </w:tc>
        <w:tc>
          <w:tcPr>
            <w:tcW w:w="4982" w:type="dxa"/>
            <w:shd w:val="clear" w:color="auto" w:fill="auto"/>
          </w:tcPr>
          <w:p w14:paraId="35D24862" w14:textId="77777777" w:rsidR="00A01FF4" w:rsidRPr="00CC7F25" w:rsidRDefault="00A01FF4" w:rsidP="00A01FF4"/>
        </w:tc>
      </w:tr>
      <w:tr w:rsidR="00A01FF4" w:rsidRPr="00CC7F25" w14:paraId="2AA7254C" w14:textId="77777777" w:rsidTr="00A01FF4">
        <w:trPr>
          <w:cantSplit/>
        </w:trPr>
        <w:tc>
          <w:tcPr>
            <w:tcW w:w="8028" w:type="dxa"/>
          </w:tcPr>
          <w:p w14:paraId="43275430" w14:textId="77777777" w:rsidR="00A01FF4" w:rsidRPr="00CC7F25" w:rsidRDefault="00A01FF4" w:rsidP="00A01FF4">
            <w:pPr>
              <w:numPr>
                <w:ilvl w:val="0"/>
                <w:numId w:val="27"/>
              </w:numPr>
              <w:ind w:left="1268"/>
              <w:rPr>
                <w:color w:val="000000"/>
              </w:rPr>
            </w:pPr>
            <w:r w:rsidRPr="00CC7F25">
              <w:rPr>
                <w:color w:val="000000"/>
              </w:rPr>
              <w:t>Create a system of two linear inequalities in two variables to represent a contextual situation.</w:t>
            </w:r>
          </w:p>
        </w:tc>
        <w:tc>
          <w:tcPr>
            <w:tcW w:w="4982" w:type="dxa"/>
            <w:shd w:val="clear" w:color="auto" w:fill="auto"/>
          </w:tcPr>
          <w:p w14:paraId="39DE9281" w14:textId="77777777" w:rsidR="00A01FF4" w:rsidRPr="00CC7F25" w:rsidRDefault="00A01FF4" w:rsidP="00A01FF4"/>
        </w:tc>
      </w:tr>
      <w:tr w:rsidR="00A01FF4" w:rsidRPr="00CC7F25" w14:paraId="26B1F2E1" w14:textId="77777777" w:rsidTr="00A01FF4">
        <w:trPr>
          <w:cantSplit/>
        </w:trPr>
        <w:tc>
          <w:tcPr>
            <w:tcW w:w="8028" w:type="dxa"/>
          </w:tcPr>
          <w:p w14:paraId="694EA48E" w14:textId="77777777" w:rsidR="00A01FF4" w:rsidRPr="00CC7F25" w:rsidRDefault="00A01FF4" w:rsidP="00A01FF4">
            <w:pPr>
              <w:numPr>
                <w:ilvl w:val="0"/>
                <w:numId w:val="27"/>
              </w:numPr>
              <w:ind w:left="1268"/>
              <w:rPr>
                <w:color w:val="000000"/>
              </w:rPr>
            </w:pPr>
            <w:r w:rsidRPr="00CC7F25">
              <w:rPr>
                <w:color w:val="000000"/>
              </w:rPr>
              <w:t>Represent the solution set of a system of two linear inequalities in two variables, graphically on a coordinate plane.</w:t>
            </w:r>
          </w:p>
        </w:tc>
        <w:tc>
          <w:tcPr>
            <w:tcW w:w="4982" w:type="dxa"/>
            <w:shd w:val="clear" w:color="auto" w:fill="auto"/>
          </w:tcPr>
          <w:p w14:paraId="56702114" w14:textId="77777777" w:rsidR="00A01FF4" w:rsidRPr="00CC7F25" w:rsidRDefault="00A01FF4" w:rsidP="00A01FF4"/>
        </w:tc>
      </w:tr>
      <w:tr w:rsidR="00A01FF4" w:rsidRPr="00CC7F25" w14:paraId="43F95C13" w14:textId="77777777" w:rsidTr="00B758D2">
        <w:trPr>
          <w:cantSplit/>
        </w:trPr>
        <w:tc>
          <w:tcPr>
            <w:tcW w:w="8028" w:type="dxa"/>
          </w:tcPr>
          <w:p w14:paraId="13BF69D3" w14:textId="77777777" w:rsidR="00A01FF4" w:rsidRPr="00CC7F25" w:rsidRDefault="00A01FF4" w:rsidP="00A01FF4">
            <w:pPr>
              <w:numPr>
                <w:ilvl w:val="0"/>
                <w:numId w:val="27"/>
              </w:numPr>
              <w:ind w:left="1268"/>
              <w:rPr>
                <w:color w:val="000000"/>
              </w:rPr>
            </w:pPr>
            <w:r w:rsidRPr="00CC7F25">
              <w:rPr>
                <w:color w:val="000000"/>
              </w:rPr>
              <w:lastRenderedPageBreak/>
              <w:t>Verify possible solution(s) to a system of two linear equations, a linear inequality in two variable, or a system of two linear inequalities algebraically, graphically, and with technology to justify the reasonableness of the answer(s). Explain the solution method and interpret solutions for problems given in context.</w:t>
            </w:r>
          </w:p>
        </w:tc>
        <w:tc>
          <w:tcPr>
            <w:tcW w:w="4982" w:type="dxa"/>
            <w:shd w:val="clear" w:color="auto" w:fill="auto"/>
          </w:tcPr>
          <w:p w14:paraId="0ECC0570" w14:textId="77777777" w:rsidR="00A01FF4" w:rsidRPr="00CC7F25" w:rsidRDefault="00A01FF4" w:rsidP="00A01FF4"/>
        </w:tc>
      </w:tr>
    </w:tbl>
    <w:p w14:paraId="60C05D9B" w14:textId="77777777" w:rsidR="00775AAA" w:rsidRPr="00CC7F25" w:rsidRDefault="00775AAA" w:rsidP="00775AAA"/>
    <w:p w14:paraId="4ED3E4CA" w14:textId="77777777" w:rsidR="00775AAA" w:rsidRPr="00CC7F25" w:rsidRDefault="00775AAA" w:rsidP="00775AAA">
      <w:pPr>
        <w:sectPr w:rsidR="00775AAA" w:rsidRPr="00CC7F2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2"/>
        <w:gridCol w:w="4988"/>
      </w:tblGrid>
      <w:tr w:rsidR="00A01FF4" w:rsidRPr="00CC7F25" w14:paraId="3C7A41A4" w14:textId="77777777" w:rsidTr="00BE283C">
        <w:trPr>
          <w:cantSplit/>
          <w:trHeight w:val="1854"/>
        </w:trPr>
        <w:tc>
          <w:tcPr>
            <w:tcW w:w="8022" w:type="dxa"/>
            <w:tcBorders>
              <w:top w:val="triple" w:sz="4" w:space="0" w:color="auto"/>
            </w:tcBorders>
          </w:tcPr>
          <w:p w14:paraId="51DA6E8F" w14:textId="62F4B74B" w:rsidR="00A01FF4" w:rsidRPr="00CC7F25" w:rsidRDefault="00A01FF4" w:rsidP="00A01FF4">
            <w:pPr>
              <w:pStyle w:val="Header"/>
              <w:tabs>
                <w:tab w:val="clear" w:pos="4320"/>
                <w:tab w:val="clear" w:pos="8640"/>
              </w:tabs>
              <w:spacing w:before="120"/>
              <w:rPr>
                <w:b/>
                <w:szCs w:val="24"/>
              </w:rPr>
            </w:pPr>
            <w:r w:rsidRPr="00CC7F25">
              <w:rPr>
                <w:b/>
                <w:szCs w:val="24"/>
              </w:rPr>
              <w:lastRenderedPageBreak/>
              <w:t>Mathematics Standard of Learning</w:t>
            </w:r>
          </w:p>
        </w:tc>
        <w:tc>
          <w:tcPr>
            <w:tcW w:w="4988" w:type="dxa"/>
            <w:tcBorders>
              <w:top w:val="triple" w:sz="4" w:space="0" w:color="auto"/>
            </w:tcBorders>
          </w:tcPr>
          <w:p w14:paraId="524B3B60" w14:textId="77777777" w:rsidR="00A01FF4" w:rsidRDefault="00A01FF4" w:rsidP="00A01FF4">
            <w:pPr>
              <w:pStyle w:val="Header"/>
              <w:tabs>
                <w:tab w:val="clear" w:pos="4320"/>
                <w:tab w:val="clear" w:pos="8640"/>
              </w:tabs>
              <w:rPr>
                <w:b/>
                <w:szCs w:val="24"/>
              </w:rPr>
            </w:pPr>
            <w:r w:rsidRPr="00C67297">
              <w:rPr>
                <w:b/>
                <w:szCs w:val="24"/>
              </w:rPr>
              <w:t xml:space="preserve">Correlation: </w:t>
            </w:r>
          </w:p>
          <w:p w14:paraId="251BF45C" w14:textId="2B31AF9D" w:rsidR="00A01FF4" w:rsidRPr="00A01FF4" w:rsidRDefault="00A01FF4" w:rsidP="00A01FF4">
            <w:pPr>
              <w:pStyle w:val="Header"/>
              <w:rPr>
                <w:szCs w:val="24"/>
              </w:rPr>
            </w:pPr>
            <w:r w:rsidRPr="00A01FF4">
              <w:rPr>
                <w:szCs w:val="24"/>
              </w:rPr>
              <w:t>Must address each Mathematics Knowledge and Skill (K&amp;S) for the standard. Provide no more than eight correlations for each K&amp;S, including page numbers or other annotation to located content in the text.</w:t>
            </w:r>
          </w:p>
        </w:tc>
      </w:tr>
      <w:tr w:rsidR="00A01FF4" w:rsidRPr="00CC7F25" w14:paraId="752C0ADA" w14:textId="77777777" w:rsidTr="00A16868">
        <w:trPr>
          <w:cantSplit/>
        </w:trPr>
        <w:tc>
          <w:tcPr>
            <w:tcW w:w="8022" w:type="dxa"/>
          </w:tcPr>
          <w:p w14:paraId="48652234" w14:textId="77777777" w:rsidR="00A01FF4" w:rsidRPr="00CC7F25" w:rsidRDefault="00A01FF4" w:rsidP="00A01FF4">
            <w:pPr>
              <w:ind w:left="908" w:hanging="900"/>
              <w:rPr>
                <w:b/>
                <w:bCs/>
              </w:rPr>
            </w:pPr>
            <w:r w:rsidRPr="00CC7F25">
              <w:rPr>
                <w:b/>
                <w:bCs/>
              </w:rPr>
              <w:t>A.EI.3    The student will represent, solve, and interpret the solution to a quadratic equation in one variable.</w:t>
            </w:r>
          </w:p>
        </w:tc>
        <w:tc>
          <w:tcPr>
            <w:tcW w:w="4988" w:type="dxa"/>
            <w:shd w:val="clear" w:color="auto" w:fill="A6A6A6"/>
          </w:tcPr>
          <w:p w14:paraId="3BDF00BC" w14:textId="77777777" w:rsidR="00A01FF4" w:rsidRPr="00CC7F25" w:rsidRDefault="00A01FF4" w:rsidP="00A01FF4">
            <w:pPr>
              <w:pStyle w:val="BodyText2"/>
              <w:jc w:val="center"/>
              <w:rPr>
                <w:rFonts w:ascii="Times New Roman" w:hAnsi="Times New Roman"/>
                <w:sz w:val="24"/>
                <w:szCs w:val="24"/>
              </w:rPr>
            </w:pPr>
          </w:p>
        </w:tc>
      </w:tr>
      <w:tr w:rsidR="00A01FF4" w:rsidRPr="00CC7F25" w14:paraId="0EE01EB8" w14:textId="77777777" w:rsidTr="007100DB">
        <w:trPr>
          <w:cantSplit/>
        </w:trPr>
        <w:tc>
          <w:tcPr>
            <w:tcW w:w="8022" w:type="dxa"/>
          </w:tcPr>
          <w:p w14:paraId="35A9563D" w14:textId="7937674A" w:rsidR="00A01FF4" w:rsidRPr="00CC7F25" w:rsidRDefault="00D82887" w:rsidP="00A01FF4">
            <w:pPr>
              <w:ind w:left="1260" w:hanging="353"/>
              <w:rPr>
                <w:rFonts w:eastAsia="Times"/>
                <w:color w:val="000000"/>
              </w:rPr>
            </w:pPr>
            <w:r w:rsidRPr="00074E67">
              <w:rPr>
                <w:rFonts w:eastAsia="Times"/>
                <w:b/>
                <w:bCs/>
                <w:i/>
                <w:iCs/>
                <w:color w:val="000000"/>
              </w:rPr>
              <w:t>Students will demonstrate the following Knowledge and Skills:</w:t>
            </w:r>
          </w:p>
        </w:tc>
        <w:tc>
          <w:tcPr>
            <w:tcW w:w="4988" w:type="dxa"/>
            <w:shd w:val="clear" w:color="auto" w:fill="A6A6A6" w:themeFill="background1" w:themeFillShade="A6"/>
          </w:tcPr>
          <w:p w14:paraId="2D78D069" w14:textId="77777777" w:rsidR="00A01FF4" w:rsidRPr="00CC7F25" w:rsidRDefault="00A01FF4" w:rsidP="00A01FF4">
            <w:pPr>
              <w:pStyle w:val="BodyText2"/>
              <w:jc w:val="center"/>
              <w:rPr>
                <w:rFonts w:ascii="Times New Roman" w:hAnsi="Times New Roman"/>
                <w:sz w:val="24"/>
                <w:szCs w:val="24"/>
              </w:rPr>
            </w:pPr>
          </w:p>
        </w:tc>
      </w:tr>
      <w:tr w:rsidR="00A01FF4" w:rsidRPr="00CC7F25" w14:paraId="1D4FB540" w14:textId="77777777" w:rsidTr="00D10769">
        <w:trPr>
          <w:cantSplit/>
        </w:trPr>
        <w:tc>
          <w:tcPr>
            <w:tcW w:w="8022" w:type="dxa"/>
          </w:tcPr>
          <w:p w14:paraId="470732C3" w14:textId="77777777" w:rsidR="00A01FF4" w:rsidRPr="00CC7F25" w:rsidRDefault="00A01FF4" w:rsidP="00A01FF4">
            <w:pPr>
              <w:ind w:left="1260" w:hanging="353"/>
            </w:pPr>
            <w:r w:rsidRPr="00CC7F25">
              <w:rPr>
                <w:rFonts w:eastAsia="Times"/>
                <w:color w:val="000000"/>
              </w:rPr>
              <w:t>a)</w:t>
            </w:r>
            <w:r w:rsidRPr="00CC7F25">
              <w:rPr>
                <w:rFonts w:eastAsia="Times"/>
                <w:color w:val="000000"/>
              </w:rPr>
              <w:tab/>
              <w:t>Solve a quadratic equation in one variable over the set of real numbers with rational or irrational solutions, including those that can be used to solve contextual problems.</w:t>
            </w:r>
          </w:p>
        </w:tc>
        <w:tc>
          <w:tcPr>
            <w:tcW w:w="4988" w:type="dxa"/>
          </w:tcPr>
          <w:p w14:paraId="4F2A1AB7" w14:textId="77777777" w:rsidR="00A01FF4" w:rsidRPr="00CC7F25" w:rsidRDefault="00A01FF4" w:rsidP="00A01FF4">
            <w:pPr>
              <w:pStyle w:val="BodyText2"/>
              <w:jc w:val="center"/>
              <w:rPr>
                <w:rFonts w:ascii="Times New Roman" w:hAnsi="Times New Roman"/>
                <w:sz w:val="24"/>
                <w:szCs w:val="24"/>
              </w:rPr>
            </w:pPr>
          </w:p>
        </w:tc>
      </w:tr>
      <w:tr w:rsidR="00A01FF4" w:rsidRPr="00CC7F25" w14:paraId="0CE119E8" w14:textId="77777777" w:rsidTr="00E2136F">
        <w:trPr>
          <w:cantSplit/>
        </w:trPr>
        <w:tc>
          <w:tcPr>
            <w:tcW w:w="8022" w:type="dxa"/>
          </w:tcPr>
          <w:p w14:paraId="15E918C4" w14:textId="77777777" w:rsidR="00A01FF4" w:rsidRPr="00CC7F25" w:rsidRDefault="00A01FF4" w:rsidP="00A01FF4">
            <w:pPr>
              <w:ind w:left="1260" w:hanging="353"/>
            </w:pPr>
            <w:r w:rsidRPr="00CC7F25">
              <w:rPr>
                <w:rFonts w:eastAsia="Times"/>
                <w:color w:val="000000"/>
              </w:rPr>
              <w:t>b)</w:t>
            </w:r>
            <w:r w:rsidRPr="00CC7F25">
              <w:rPr>
                <w:rFonts w:eastAsia="Times"/>
                <w:color w:val="000000"/>
              </w:rPr>
              <w:tab/>
              <w:t>Determine and justify if a quadratic equation in one variable has no real solutions, one real solution, or two real solutions.</w:t>
            </w:r>
          </w:p>
        </w:tc>
        <w:tc>
          <w:tcPr>
            <w:tcW w:w="4988" w:type="dxa"/>
          </w:tcPr>
          <w:p w14:paraId="75104983" w14:textId="77777777" w:rsidR="00A01FF4" w:rsidRPr="00CC7F25" w:rsidRDefault="00A01FF4" w:rsidP="00A01FF4">
            <w:pPr>
              <w:pStyle w:val="BodyText2"/>
              <w:jc w:val="center"/>
              <w:rPr>
                <w:rFonts w:ascii="Times New Roman" w:hAnsi="Times New Roman"/>
                <w:sz w:val="24"/>
                <w:szCs w:val="24"/>
              </w:rPr>
            </w:pPr>
          </w:p>
        </w:tc>
      </w:tr>
      <w:tr w:rsidR="00A01FF4" w:rsidRPr="00CC7F25" w14:paraId="6D32B645" w14:textId="77777777" w:rsidTr="00D76806">
        <w:trPr>
          <w:cantSplit/>
        </w:trPr>
        <w:tc>
          <w:tcPr>
            <w:tcW w:w="8022" w:type="dxa"/>
          </w:tcPr>
          <w:p w14:paraId="32ABA1BD" w14:textId="77777777" w:rsidR="00A01FF4" w:rsidRPr="00CC7F25" w:rsidRDefault="00A01FF4" w:rsidP="00A01FF4">
            <w:pPr>
              <w:numPr>
                <w:ilvl w:val="0"/>
                <w:numId w:val="13"/>
              </w:numPr>
              <w:rPr>
                <w:rFonts w:eastAsia="Times"/>
                <w:color w:val="000000"/>
              </w:rPr>
            </w:pPr>
            <w:r w:rsidRPr="00CC7F25">
              <w:rPr>
                <w:rFonts w:eastAsia="Times"/>
                <w:color w:val="000000"/>
              </w:rPr>
              <w:t>Verify possible solution(s) to a quadratic equation in one variable algebraically, graphically, and with technology to justify the reasonableness of answer(s). Explain the solution method and interpret solutions for problems given in context.</w:t>
            </w:r>
          </w:p>
        </w:tc>
        <w:tc>
          <w:tcPr>
            <w:tcW w:w="4988" w:type="dxa"/>
          </w:tcPr>
          <w:p w14:paraId="10DC443E" w14:textId="77777777" w:rsidR="00A01FF4" w:rsidRPr="00CC7F25" w:rsidRDefault="00A01FF4" w:rsidP="00A01FF4">
            <w:pPr>
              <w:pStyle w:val="BodyText2"/>
              <w:jc w:val="center"/>
              <w:rPr>
                <w:rFonts w:ascii="Times New Roman" w:hAnsi="Times New Roman"/>
                <w:sz w:val="24"/>
                <w:szCs w:val="24"/>
              </w:rPr>
            </w:pPr>
          </w:p>
        </w:tc>
      </w:tr>
    </w:tbl>
    <w:p w14:paraId="2AE0A135" w14:textId="77777777" w:rsidR="00775AAA" w:rsidRPr="00CC7F25" w:rsidRDefault="00775AAA" w:rsidP="00775AAA"/>
    <w:p w14:paraId="06953284" w14:textId="77777777" w:rsidR="00775AAA" w:rsidRPr="00CC7F25" w:rsidRDefault="00775AAA" w:rsidP="00775AAA">
      <w:pPr>
        <w:sectPr w:rsidR="00775AAA" w:rsidRPr="00CC7F2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2"/>
        <w:gridCol w:w="4978"/>
      </w:tblGrid>
      <w:tr w:rsidR="00A01FF4" w:rsidRPr="00CC7F25" w14:paraId="6A438805" w14:textId="77777777" w:rsidTr="00865A3C">
        <w:trPr>
          <w:cantSplit/>
          <w:trHeight w:val="1854"/>
        </w:trPr>
        <w:tc>
          <w:tcPr>
            <w:tcW w:w="8032" w:type="dxa"/>
            <w:tcBorders>
              <w:top w:val="triple" w:sz="4" w:space="0" w:color="auto"/>
            </w:tcBorders>
          </w:tcPr>
          <w:p w14:paraId="24BFB7A3" w14:textId="77777777" w:rsidR="00A01FF4" w:rsidRPr="00CC7F25" w:rsidRDefault="00A01FF4" w:rsidP="00A01FF4">
            <w:pPr>
              <w:pStyle w:val="Header"/>
              <w:tabs>
                <w:tab w:val="clear" w:pos="4320"/>
                <w:tab w:val="clear" w:pos="8640"/>
              </w:tabs>
              <w:spacing w:before="120"/>
              <w:rPr>
                <w:b/>
                <w:szCs w:val="24"/>
              </w:rPr>
            </w:pPr>
            <w:r w:rsidRPr="00CC7F25">
              <w:rPr>
                <w:b/>
                <w:szCs w:val="24"/>
              </w:rPr>
              <w:lastRenderedPageBreak/>
              <w:t>Mathematics Standard of Learning</w:t>
            </w:r>
          </w:p>
        </w:tc>
        <w:tc>
          <w:tcPr>
            <w:tcW w:w="4978" w:type="dxa"/>
            <w:tcBorders>
              <w:top w:val="triple" w:sz="4" w:space="0" w:color="auto"/>
            </w:tcBorders>
          </w:tcPr>
          <w:p w14:paraId="75B385CE" w14:textId="77777777" w:rsidR="00A01FF4" w:rsidRDefault="00A01FF4" w:rsidP="00A01FF4">
            <w:pPr>
              <w:pStyle w:val="Header"/>
              <w:tabs>
                <w:tab w:val="clear" w:pos="4320"/>
                <w:tab w:val="clear" w:pos="8640"/>
              </w:tabs>
              <w:rPr>
                <w:b/>
                <w:szCs w:val="24"/>
              </w:rPr>
            </w:pPr>
            <w:r w:rsidRPr="00C67297">
              <w:rPr>
                <w:b/>
                <w:szCs w:val="24"/>
              </w:rPr>
              <w:t xml:space="preserve">Correlation: </w:t>
            </w:r>
          </w:p>
          <w:p w14:paraId="6D5829AB" w14:textId="03211C43" w:rsidR="00A01FF4" w:rsidRPr="00A01FF4" w:rsidRDefault="00A01FF4" w:rsidP="00A01FF4">
            <w:pPr>
              <w:pStyle w:val="Header"/>
              <w:rPr>
                <w:szCs w:val="24"/>
              </w:rPr>
            </w:pPr>
            <w:r w:rsidRPr="00A01FF4">
              <w:rPr>
                <w:szCs w:val="24"/>
              </w:rPr>
              <w:t>Must address each Mathematics Knowledge and Skill (K&amp;S) for the standard. Provide no more than eight correlations for each K&amp;S, including page numbers or other annotation to located content in the text.</w:t>
            </w:r>
          </w:p>
        </w:tc>
      </w:tr>
      <w:tr w:rsidR="00A01FF4" w:rsidRPr="00CC7F25" w14:paraId="2F3F1394" w14:textId="77777777" w:rsidTr="00891839">
        <w:trPr>
          <w:cantSplit/>
        </w:trPr>
        <w:tc>
          <w:tcPr>
            <w:tcW w:w="8032" w:type="dxa"/>
          </w:tcPr>
          <w:p w14:paraId="682EC5D1" w14:textId="77777777" w:rsidR="00A01FF4" w:rsidRPr="00CC7F25" w:rsidRDefault="00A01FF4" w:rsidP="00A01FF4">
            <w:pPr>
              <w:tabs>
                <w:tab w:val="left" w:pos="908"/>
              </w:tabs>
              <w:ind w:left="908" w:hanging="900"/>
            </w:pPr>
            <w:r w:rsidRPr="00CC7F25">
              <w:rPr>
                <w:b/>
                <w:bCs/>
              </w:rPr>
              <w:t>A.F.1</w:t>
            </w:r>
            <w:r w:rsidRPr="00CC7F25">
              <w:tab/>
            </w:r>
            <w:r w:rsidRPr="00CC7F25">
              <w:rPr>
                <w:b/>
                <w:bCs/>
              </w:rPr>
              <w:t>The student will investigate, analyze, and compare linear functions algebraically and graphically, and model linear relationships.</w:t>
            </w:r>
          </w:p>
        </w:tc>
        <w:tc>
          <w:tcPr>
            <w:tcW w:w="4978" w:type="dxa"/>
            <w:shd w:val="clear" w:color="auto" w:fill="A6A6A6" w:themeFill="background1" w:themeFillShade="A6"/>
          </w:tcPr>
          <w:p w14:paraId="7F565D1D" w14:textId="77777777" w:rsidR="00A01FF4" w:rsidRPr="00CC7F25" w:rsidRDefault="00A01FF4" w:rsidP="00A01FF4">
            <w:pPr>
              <w:pStyle w:val="BodyText2"/>
              <w:jc w:val="center"/>
              <w:rPr>
                <w:rFonts w:ascii="Times New Roman" w:hAnsi="Times New Roman"/>
                <w:sz w:val="24"/>
                <w:szCs w:val="24"/>
              </w:rPr>
            </w:pPr>
          </w:p>
        </w:tc>
      </w:tr>
      <w:tr w:rsidR="00A01FF4" w:rsidRPr="00CC7F25" w14:paraId="7CD02644" w14:textId="77777777" w:rsidTr="00F77EFD">
        <w:trPr>
          <w:cantSplit/>
        </w:trPr>
        <w:tc>
          <w:tcPr>
            <w:tcW w:w="8032" w:type="dxa"/>
          </w:tcPr>
          <w:p w14:paraId="21DED9ED" w14:textId="6F2828C1" w:rsidR="00A01FF4" w:rsidRPr="00CC7F25" w:rsidRDefault="00D82887" w:rsidP="00A01FF4">
            <w:pPr>
              <w:tabs>
                <w:tab w:val="left" w:pos="1080"/>
              </w:tabs>
              <w:ind w:left="1080" w:firstLine="8"/>
              <w:rPr>
                <w:b/>
                <w:bCs/>
              </w:rPr>
            </w:pPr>
            <w:r w:rsidRPr="00074E67">
              <w:rPr>
                <w:rFonts w:eastAsia="Times"/>
                <w:b/>
                <w:bCs/>
                <w:i/>
                <w:iCs/>
                <w:color w:val="000000"/>
              </w:rPr>
              <w:t>Students will demonstrate the following Knowledge and Skills:</w:t>
            </w:r>
          </w:p>
        </w:tc>
        <w:tc>
          <w:tcPr>
            <w:tcW w:w="4978" w:type="dxa"/>
            <w:shd w:val="clear" w:color="auto" w:fill="A6A6A6" w:themeFill="background1" w:themeFillShade="A6"/>
          </w:tcPr>
          <w:p w14:paraId="096B84BE" w14:textId="77777777" w:rsidR="00A01FF4" w:rsidRPr="00CC7F25" w:rsidRDefault="00A01FF4" w:rsidP="00A01FF4">
            <w:pPr>
              <w:pStyle w:val="BodyText2"/>
              <w:jc w:val="center"/>
              <w:rPr>
                <w:rFonts w:ascii="Times New Roman" w:hAnsi="Times New Roman"/>
                <w:sz w:val="24"/>
                <w:szCs w:val="24"/>
              </w:rPr>
            </w:pPr>
          </w:p>
        </w:tc>
      </w:tr>
      <w:tr w:rsidR="00A01FF4" w:rsidRPr="00CC7F25" w14:paraId="22F67B81" w14:textId="77777777" w:rsidTr="00A56F6D">
        <w:trPr>
          <w:cantSplit/>
        </w:trPr>
        <w:tc>
          <w:tcPr>
            <w:tcW w:w="8032" w:type="dxa"/>
          </w:tcPr>
          <w:p w14:paraId="5858F636" w14:textId="77777777" w:rsidR="00A01FF4" w:rsidRPr="00CC7F25" w:rsidRDefault="00A01FF4" w:rsidP="00A01FF4">
            <w:pPr>
              <w:numPr>
                <w:ilvl w:val="0"/>
                <w:numId w:val="28"/>
              </w:numPr>
              <w:tabs>
                <w:tab w:val="left" w:pos="1080"/>
              </w:tabs>
            </w:pPr>
            <w:r w:rsidRPr="00CC7F25">
              <w:t>Determine and identify the domain, range, zeros, slope, and intercepts of a linear function, presented algebraically or graphically, including the interpretation of these characteristics in contextual situations.</w:t>
            </w:r>
          </w:p>
        </w:tc>
        <w:tc>
          <w:tcPr>
            <w:tcW w:w="4978" w:type="dxa"/>
          </w:tcPr>
          <w:p w14:paraId="7FF9887F" w14:textId="77777777" w:rsidR="00A01FF4" w:rsidRPr="00CC7F25" w:rsidRDefault="00A01FF4" w:rsidP="00A01FF4">
            <w:pPr>
              <w:pStyle w:val="BodyText2"/>
              <w:jc w:val="center"/>
              <w:rPr>
                <w:rFonts w:ascii="Times New Roman" w:hAnsi="Times New Roman"/>
                <w:sz w:val="24"/>
                <w:szCs w:val="24"/>
              </w:rPr>
            </w:pPr>
          </w:p>
        </w:tc>
      </w:tr>
      <w:tr w:rsidR="00A01FF4" w:rsidRPr="00CC7F25" w14:paraId="4BABAA7A" w14:textId="77777777" w:rsidTr="00147C87">
        <w:trPr>
          <w:cantSplit/>
        </w:trPr>
        <w:tc>
          <w:tcPr>
            <w:tcW w:w="8032" w:type="dxa"/>
          </w:tcPr>
          <w:p w14:paraId="64ECD801" w14:textId="77777777" w:rsidR="00A01FF4" w:rsidRPr="00CC7F25" w:rsidRDefault="00A01FF4" w:rsidP="00A01FF4">
            <w:pPr>
              <w:numPr>
                <w:ilvl w:val="0"/>
                <w:numId w:val="28"/>
              </w:numPr>
              <w:tabs>
                <w:tab w:val="left" w:pos="1080"/>
              </w:tabs>
            </w:pPr>
            <w:r w:rsidRPr="00CC7F25">
              <w:t xml:space="preserve">Investigate and explain how transformations to the parent function </w:t>
            </w:r>
            <w:r w:rsidRPr="00CC7F25">
              <w:br/>
            </w:r>
            <w:r w:rsidRPr="00CC7F25">
              <w:rPr>
                <w:i/>
                <w:iCs/>
              </w:rPr>
              <w:t>y</w:t>
            </w:r>
            <w:r w:rsidRPr="00CC7F25">
              <w:t xml:space="preserve"> = </w:t>
            </w:r>
            <w:r w:rsidRPr="00CC7F25">
              <w:rPr>
                <w:i/>
                <w:iCs/>
              </w:rPr>
              <w:t>x</w:t>
            </w:r>
            <w:r w:rsidRPr="00CC7F25">
              <w:t xml:space="preserve"> affects the rate of change (slope) and the </w:t>
            </w:r>
            <w:r w:rsidRPr="00CC7F25">
              <w:rPr>
                <w:i/>
                <w:iCs/>
              </w:rPr>
              <w:t>y</w:t>
            </w:r>
            <w:r w:rsidRPr="00CC7F25">
              <w:t>-intercept of a linear function.</w:t>
            </w:r>
          </w:p>
        </w:tc>
        <w:tc>
          <w:tcPr>
            <w:tcW w:w="4978" w:type="dxa"/>
          </w:tcPr>
          <w:p w14:paraId="0CB660C9" w14:textId="77777777" w:rsidR="00A01FF4" w:rsidRPr="00CC7F25" w:rsidRDefault="00A01FF4" w:rsidP="00A01FF4">
            <w:pPr>
              <w:pStyle w:val="BodyText2"/>
              <w:jc w:val="center"/>
              <w:rPr>
                <w:rFonts w:ascii="Times New Roman" w:hAnsi="Times New Roman"/>
                <w:sz w:val="24"/>
                <w:szCs w:val="24"/>
              </w:rPr>
            </w:pPr>
          </w:p>
        </w:tc>
      </w:tr>
      <w:tr w:rsidR="00A01FF4" w:rsidRPr="00CC7F25" w14:paraId="50F98197" w14:textId="77777777" w:rsidTr="00A71F19">
        <w:trPr>
          <w:cantSplit/>
        </w:trPr>
        <w:tc>
          <w:tcPr>
            <w:tcW w:w="8032" w:type="dxa"/>
          </w:tcPr>
          <w:p w14:paraId="13B7F1A6" w14:textId="77777777" w:rsidR="00A01FF4" w:rsidRPr="00CC7F25" w:rsidRDefault="00A01FF4" w:rsidP="00A01FF4">
            <w:pPr>
              <w:numPr>
                <w:ilvl w:val="0"/>
                <w:numId w:val="28"/>
              </w:numPr>
              <w:tabs>
                <w:tab w:val="left" w:pos="1080"/>
              </w:tabs>
            </w:pPr>
            <w:r w:rsidRPr="00CC7F25">
              <w:t>Write equivalent algebraic forms of linear functions, including slope-intercept form, standard form, and point-slope form, and analyze and interpret the information revealed by each form.</w:t>
            </w:r>
          </w:p>
        </w:tc>
        <w:tc>
          <w:tcPr>
            <w:tcW w:w="4978" w:type="dxa"/>
          </w:tcPr>
          <w:p w14:paraId="2E781CE6" w14:textId="77777777" w:rsidR="00A01FF4" w:rsidRPr="00CC7F25" w:rsidRDefault="00A01FF4" w:rsidP="00A01FF4">
            <w:pPr>
              <w:pStyle w:val="BodyText2"/>
              <w:jc w:val="center"/>
              <w:rPr>
                <w:rFonts w:ascii="Times New Roman" w:hAnsi="Times New Roman"/>
                <w:sz w:val="24"/>
                <w:szCs w:val="24"/>
              </w:rPr>
            </w:pPr>
          </w:p>
        </w:tc>
      </w:tr>
      <w:tr w:rsidR="00A01FF4" w:rsidRPr="00CC7F25" w14:paraId="1F32109C" w14:textId="77777777" w:rsidTr="002F4B8F">
        <w:trPr>
          <w:cantSplit/>
        </w:trPr>
        <w:tc>
          <w:tcPr>
            <w:tcW w:w="8032" w:type="dxa"/>
          </w:tcPr>
          <w:p w14:paraId="0EED5620" w14:textId="77777777" w:rsidR="00A01FF4" w:rsidRPr="00CC7F25" w:rsidRDefault="00A01FF4" w:rsidP="00A01FF4">
            <w:pPr>
              <w:numPr>
                <w:ilvl w:val="0"/>
                <w:numId w:val="28"/>
              </w:numPr>
              <w:tabs>
                <w:tab w:val="left" w:pos="1080"/>
              </w:tabs>
            </w:pPr>
            <w:r w:rsidRPr="00CC7F25">
              <w:lastRenderedPageBreak/>
              <w:t>Write the equation of a linear function to model a linear relationship between two quantities, including those that can represent contextual situations. Writing the equation of a linear function will include the following situations:</w:t>
            </w:r>
          </w:p>
          <w:p w14:paraId="420DBC0D" w14:textId="77777777" w:rsidR="00A01FF4" w:rsidRPr="00CC7F25" w:rsidRDefault="00A01FF4" w:rsidP="00A01FF4">
            <w:pPr>
              <w:numPr>
                <w:ilvl w:val="0"/>
                <w:numId w:val="29"/>
              </w:numPr>
              <w:tabs>
                <w:tab w:val="left" w:pos="1080"/>
              </w:tabs>
            </w:pPr>
            <w:r w:rsidRPr="00CC7F25">
              <w:t>given the graph of a line;</w:t>
            </w:r>
          </w:p>
          <w:p w14:paraId="23F421EE" w14:textId="77777777" w:rsidR="00A01FF4" w:rsidRPr="00CC7F25" w:rsidRDefault="00A01FF4" w:rsidP="00A01FF4">
            <w:pPr>
              <w:numPr>
                <w:ilvl w:val="0"/>
                <w:numId w:val="29"/>
              </w:numPr>
              <w:tabs>
                <w:tab w:val="left" w:pos="1080"/>
              </w:tabs>
            </w:pPr>
            <w:r w:rsidRPr="00CC7F25">
              <w:t>given two points on the line whose coordinates are integers;</w:t>
            </w:r>
          </w:p>
          <w:p w14:paraId="67C66DD1" w14:textId="77777777" w:rsidR="00A01FF4" w:rsidRPr="00CC7F25" w:rsidRDefault="00A01FF4" w:rsidP="00A01FF4">
            <w:pPr>
              <w:numPr>
                <w:ilvl w:val="0"/>
                <w:numId w:val="29"/>
              </w:numPr>
              <w:tabs>
                <w:tab w:val="left" w:pos="1080"/>
              </w:tabs>
            </w:pPr>
            <w:r w:rsidRPr="00CC7F25">
              <w:t>given the slope and a point on the line whose coordinates are integers;</w:t>
            </w:r>
          </w:p>
          <w:p w14:paraId="426FDA45" w14:textId="77777777" w:rsidR="00A01FF4" w:rsidRPr="00CC7F25" w:rsidRDefault="00A01FF4" w:rsidP="00A01FF4">
            <w:pPr>
              <w:numPr>
                <w:ilvl w:val="0"/>
                <w:numId w:val="29"/>
              </w:numPr>
              <w:tabs>
                <w:tab w:val="left" w:pos="1080"/>
              </w:tabs>
            </w:pPr>
            <w:r w:rsidRPr="00CC7F25">
              <w:t xml:space="preserve">vertical lines as </w:t>
            </w:r>
            <w:r w:rsidRPr="00CC7F25">
              <w:rPr>
                <w:i/>
                <w:iCs/>
              </w:rPr>
              <w:t>x</w:t>
            </w:r>
            <w:r w:rsidRPr="00CC7F25">
              <w:t xml:space="preserve"> = </w:t>
            </w:r>
            <w:r w:rsidRPr="00CC7F25">
              <w:rPr>
                <w:i/>
                <w:iCs/>
              </w:rPr>
              <w:t>a</w:t>
            </w:r>
            <w:r w:rsidRPr="00CC7F25">
              <w:t>; and</w:t>
            </w:r>
          </w:p>
          <w:p w14:paraId="58155FC2" w14:textId="77777777" w:rsidR="00A01FF4" w:rsidRPr="00CC7F25" w:rsidRDefault="00A01FF4" w:rsidP="00A01FF4">
            <w:pPr>
              <w:numPr>
                <w:ilvl w:val="0"/>
                <w:numId w:val="29"/>
              </w:numPr>
              <w:tabs>
                <w:tab w:val="left" w:pos="1080"/>
              </w:tabs>
            </w:pPr>
            <w:r w:rsidRPr="00CC7F25">
              <w:t xml:space="preserve">horizontal lines as </w:t>
            </w:r>
            <w:r w:rsidRPr="00CC7F25">
              <w:rPr>
                <w:i/>
                <w:iCs/>
              </w:rPr>
              <w:t>y</w:t>
            </w:r>
            <w:r w:rsidRPr="00CC7F25">
              <w:t xml:space="preserve"> = </w:t>
            </w:r>
            <w:r w:rsidRPr="00CC7F25">
              <w:rPr>
                <w:i/>
                <w:iCs/>
              </w:rPr>
              <w:t>c</w:t>
            </w:r>
            <w:r w:rsidRPr="00CC7F25">
              <w:t>.</w:t>
            </w:r>
          </w:p>
        </w:tc>
        <w:tc>
          <w:tcPr>
            <w:tcW w:w="4978" w:type="dxa"/>
          </w:tcPr>
          <w:p w14:paraId="1E90419E" w14:textId="77777777" w:rsidR="00A01FF4" w:rsidRPr="00CC7F25" w:rsidRDefault="00A01FF4" w:rsidP="00A01FF4">
            <w:pPr>
              <w:pStyle w:val="BodyText2"/>
              <w:jc w:val="center"/>
              <w:rPr>
                <w:rFonts w:ascii="Times New Roman" w:hAnsi="Times New Roman"/>
                <w:sz w:val="24"/>
                <w:szCs w:val="24"/>
              </w:rPr>
            </w:pPr>
          </w:p>
        </w:tc>
      </w:tr>
      <w:tr w:rsidR="00A01FF4" w:rsidRPr="00CC7F25" w14:paraId="1731D411" w14:textId="77777777" w:rsidTr="00306DAA">
        <w:trPr>
          <w:cantSplit/>
        </w:trPr>
        <w:tc>
          <w:tcPr>
            <w:tcW w:w="8032" w:type="dxa"/>
          </w:tcPr>
          <w:p w14:paraId="5EB3EBB7" w14:textId="77777777" w:rsidR="00A01FF4" w:rsidRPr="00CC7F25" w:rsidRDefault="00A01FF4" w:rsidP="00A01FF4">
            <w:pPr>
              <w:numPr>
                <w:ilvl w:val="0"/>
                <w:numId w:val="28"/>
              </w:numPr>
              <w:tabs>
                <w:tab w:val="left" w:pos="1080"/>
              </w:tabs>
            </w:pPr>
            <w:r w:rsidRPr="00CC7F25">
              <w:t>Write the equation of a line parallel or perpendicular to a given line through a given point.</w:t>
            </w:r>
          </w:p>
        </w:tc>
        <w:tc>
          <w:tcPr>
            <w:tcW w:w="4978" w:type="dxa"/>
          </w:tcPr>
          <w:p w14:paraId="5A5C04D2" w14:textId="77777777" w:rsidR="00A01FF4" w:rsidRPr="00CC7F25" w:rsidRDefault="00A01FF4" w:rsidP="00A01FF4">
            <w:pPr>
              <w:pStyle w:val="BodyText2"/>
              <w:jc w:val="center"/>
              <w:rPr>
                <w:rFonts w:ascii="Times New Roman" w:hAnsi="Times New Roman"/>
                <w:sz w:val="24"/>
                <w:szCs w:val="24"/>
              </w:rPr>
            </w:pPr>
          </w:p>
        </w:tc>
      </w:tr>
      <w:tr w:rsidR="00A01FF4" w:rsidRPr="00CC7F25" w14:paraId="77F1A431" w14:textId="77777777" w:rsidTr="00610648">
        <w:trPr>
          <w:cantSplit/>
        </w:trPr>
        <w:tc>
          <w:tcPr>
            <w:tcW w:w="8032" w:type="dxa"/>
          </w:tcPr>
          <w:p w14:paraId="6DA1599A" w14:textId="77777777" w:rsidR="00A01FF4" w:rsidRPr="00CC7F25" w:rsidRDefault="00A01FF4" w:rsidP="00A01FF4">
            <w:pPr>
              <w:numPr>
                <w:ilvl w:val="0"/>
                <w:numId w:val="28"/>
              </w:numPr>
              <w:tabs>
                <w:tab w:val="left" w:pos="1080"/>
              </w:tabs>
            </w:pPr>
            <w:r w:rsidRPr="00CC7F25">
              <w:t xml:space="preserve">   Graph a linear function in two variables, with and without the use of technology, including those that can represent contextual situations.</w:t>
            </w:r>
          </w:p>
        </w:tc>
        <w:tc>
          <w:tcPr>
            <w:tcW w:w="4978" w:type="dxa"/>
          </w:tcPr>
          <w:p w14:paraId="542DB124" w14:textId="77777777" w:rsidR="00A01FF4" w:rsidRPr="00CC7F25" w:rsidRDefault="00A01FF4" w:rsidP="00A01FF4">
            <w:pPr>
              <w:pStyle w:val="BodyText2"/>
              <w:jc w:val="center"/>
              <w:rPr>
                <w:rFonts w:ascii="Times New Roman" w:hAnsi="Times New Roman"/>
                <w:sz w:val="24"/>
                <w:szCs w:val="24"/>
              </w:rPr>
            </w:pPr>
          </w:p>
        </w:tc>
      </w:tr>
      <w:tr w:rsidR="00A01FF4" w:rsidRPr="00CC7F25" w14:paraId="377A5FA8" w14:textId="77777777" w:rsidTr="00CD3E2A">
        <w:trPr>
          <w:cantSplit/>
        </w:trPr>
        <w:tc>
          <w:tcPr>
            <w:tcW w:w="8032" w:type="dxa"/>
          </w:tcPr>
          <w:p w14:paraId="0C34DE25" w14:textId="77777777" w:rsidR="00A01FF4" w:rsidRPr="00CC7F25" w:rsidRDefault="00A01FF4" w:rsidP="00A01FF4">
            <w:pPr>
              <w:numPr>
                <w:ilvl w:val="0"/>
                <w:numId w:val="28"/>
              </w:numPr>
              <w:tabs>
                <w:tab w:val="left" w:pos="1080"/>
              </w:tabs>
            </w:pPr>
            <w:r w:rsidRPr="00CC7F25">
              <w:t xml:space="preserve">For any value, </w:t>
            </w:r>
            <w:r w:rsidRPr="00CC7F25">
              <w:rPr>
                <w:i/>
                <w:iCs/>
              </w:rPr>
              <w:t>x</w:t>
            </w:r>
            <w:r w:rsidRPr="00CC7F25">
              <w:t xml:space="preserve">, in the domain of </w:t>
            </w:r>
            <w:r w:rsidRPr="00CC7F25">
              <w:rPr>
                <w:i/>
                <w:iCs/>
              </w:rPr>
              <w:t>f</w:t>
            </w:r>
            <w:r w:rsidRPr="00CC7F25">
              <w:t xml:space="preserve">, determine </w:t>
            </w:r>
            <w:r w:rsidRPr="00CC7F25">
              <w:rPr>
                <w:i/>
                <w:iCs/>
              </w:rPr>
              <w:t>f</w:t>
            </w:r>
            <w:r w:rsidRPr="00CC7F25">
              <w:t>(</w:t>
            </w:r>
            <w:r w:rsidRPr="00CC7F25">
              <w:rPr>
                <w:i/>
                <w:iCs/>
              </w:rPr>
              <w:t>x</w:t>
            </w:r>
            <w:r w:rsidRPr="00CC7F25">
              <w:t xml:space="preserve">), and determine </w:t>
            </w:r>
            <w:r w:rsidRPr="00CC7F25">
              <w:rPr>
                <w:i/>
                <w:iCs/>
              </w:rPr>
              <w:t>x</w:t>
            </w:r>
            <w:r w:rsidRPr="00CC7F25">
              <w:t xml:space="preserve"> given any value </w:t>
            </w:r>
            <w:r w:rsidRPr="00CC7F25">
              <w:rPr>
                <w:i/>
                <w:iCs/>
              </w:rPr>
              <w:t>f</w:t>
            </w:r>
            <w:r w:rsidRPr="00CC7F25">
              <w:t xml:space="preserve">(x) in the range of </w:t>
            </w:r>
            <w:r w:rsidRPr="00CC7F25">
              <w:rPr>
                <w:i/>
                <w:iCs/>
              </w:rPr>
              <w:t>f</w:t>
            </w:r>
            <w:r w:rsidRPr="00CC7F25">
              <w:t>, given an algebraic or graphical representation of a linear function.</w:t>
            </w:r>
          </w:p>
        </w:tc>
        <w:tc>
          <w:tcPr>
            <w:tcW w:w="4978" w:type="dxa"/>
          </w:tcPr>
          <w:p w14:paraId="76D07DE3" w14:textId="77777777" w:rsidR="00A01FF4" w:rsidRPr="00CC7F25" w:rsidRDefault="00A01FF4" w:rsidP="00A01FF4">
            <w:pPr>
              <w:pStyle w:val="BodyText2"/>
              <w:jc w:val="center"/>
              <w:rPr>
                <w:rFonts w:ascii="Times New Roman" w:hAnsi="Times New Roman"/>
                <w:sz w:val="24"/>
                <w:szCs w:val="24"/>
              </w:rPr>
            </w:pPr>
          </w:p>
        </w:tc>
      </w:tr>
      <w:tr w:rsidR="00A01FF4" w:rsidRPr="00CC7F25" w14:paraId="11510498" w14:textId="77777777" w:rsidTr="00ED1102">
        <w:trPr>
          <w:cantSplit/>
        </w:trPr>
        <w:tc>
          <w:tcPr>
            <w:tcW w:w="8032" w:type="dxa"/>
          </w:tcPr>
          <w:p w14:paraId="6CB482F9" w14:textId="77777777" w:rsidR="00A01FF4" w:rsidRPr="00CC7F25" w:rsidRDefault="00A01FF4" w:rsidP="00A01FF4">
            <w:pPr>
              <w:numPr>
                <w:ilvl w:val="0"/>
                <w:numId w:val="28"/>
              </w:numPr>
              <w:tabs>
                <w:tab w:val="left" w:pos="1080"/>
              </w:tabs>
            </w:pPr>
            <w:r w:rsidRPr="00CC7F25">
              <w:t>Compare and contrast the characteristics of linear functions represented algebraically, graphically, in tables, and in contextual situations.</w:t>
            </w:r>
          </w:p>
        </w:tc>
        <w:tc>
          <w:tcPr>
            <w:tcW w:w="4978" w:type="dxa"/>
          </w:tcPr>
          <w:p w14:paraId="68D0120A" w14:textId="77777777" w:rsidR="00A01FF4" w:rsidRPr="00CC7F25" w:rsidRDefault="00A01FF4" w:rsidP="00A01FF4">
            <w:pPr>
              <w:pStyle w:val="BodyText2"/>
              <w:jc w:val="center"/>
              <w:rPr>
                <w:rFonts w:ascii="Times New Roman" w:hAnsi="Times New Roman"/>
                <w:sz w:val="24"/>
                <w:szCs w:val="24"/>
              </w:rPr>
            </w:pPr>
          </w:p>
        </w:tc>
      </w:tr>
    </w:tbl>
    <w:p w14:paraId="26B3F112" w14:textId="77777777" w:rsidR="00775AAA" w:rsidRPr="00CC7F25" w:rsidRDefault="00775AAA" w:rsidP="00775AAA"/>
    <w:p w14:paraId="60340931" w14:textId="77777777" w:rsidR="00775AAA" w:rsidRPr="00CC7F25" w:rsidRDefault="00775AAA" w:rsidP="00775AAA">
      <w:pPr>
        <w:sectPr w:rsidR="00775AAA" w:rsidRPr="00CC7F2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2"/>
        <w:gridCol w:w="4978"/>
      </w:tblGrid>
      <w:tr w:rsidR="00A01FF4" w:rsidRPr="00CC7F25" w14:paraId="7DFD562F" w14:textId="77777777" w:rsidTr="0077495E">
        <w:trPr>
          <w:cantSplit/>
          <w:trHeight w:val="1854"/>
        </w:trPr>
        <w:tc>
          <w:tcPr>
            <w:tcW w:w="8032" w:type="dxa"/>
            <w:tcBorders>
              <w:top w:val="triple" w:sz="4" w:space="0" w:color="auto"/>
            </w:tcBorders>
          </w:tcPr>
          <w:p w14:paraId="47518BD8" w14:textId="77777777" w:rsidR="00A01FF4" w:rsidRPr="00CC7F25" w:rsidRDefault="00A01FF4" w:rsidP="00A01FF4">
            <w:pPr>
              <w:pStyle w:val="Header"/>
              <w:tabs>
                <w:tab w:val="clear" w:pos="4320"/>
                <w:tab w:val="clear" w:pos="8640"/>
              </w:tabs>
              <w:spacing w:before="120"/>
              <w:rPr>
                <w:b/>
                <w:szCs w:val="24"/>
              </w:rPr>
            </w:pPr>
            <w:r w:rsidRPr="00CC7F25">
              <w:rPr>
                <w:b/>
                <w:szCs w:val="24"/>
              </w:rPr>
              <w:lastRenderedPageBreak/>
              <w:t>Mathematics Standard of Learning</w:t>
            </w:r>
          </w:p>
        </w:tc>
        <w:tc>
          <w:tcPr>
            <w:tcW w:w="4978" w:type="dxa"/>
            <w:tcBorders>
              <w:top w:val="triple" w:sz="4" w:space="0" w:color="auto"/>
            </w:tcBorders>
          </w:tcPr>
          <w:p w14:paraId="53C88DC2" w14:textId="77777777" w:rsidR="00A01FF4" w:rsidRDefault="00A01FF4" w:rsidP="00A01FF4">
            <w:pPr>
              <w:pStyle w:val="Header"/>
              <w:tabs>
                <w:tab w:val="clear" w:pos="4320"/>
                <w:tab w:val="clear" w:pos="8640"/>
              </w:tabs>
              <w:rPr>
                <w:b/>
                <w:szCs w:val="24"/>
              </w:rPr>
            </w:pPr>
            <w:r w:rsidRPr="00C67297">
              <w:rPr>
                <w:b/>
                <w:szCs w:val="24"/>
              </w:rPr>
              <w:t xml:space="preserve">Correlation: </w:t>
            </w:r>
          </w:p>
          <w:p w14:paraId="1994D6B3" w14:textId="4FF33BF1" w:rsidR="00A01FF4" w:rsidRPr="00A01FF4" w:rsidRDefault="00A01FF4" w:rsidP="00A01FF4">
            <w:pPr>
              <w:pStyle w:val="Header"/>
              <w:rPr>
                <w:szCs w:val="24"/>
              </w:rPr>
            </w:pPr>
            <w:r w:rsidRPr="00A01FF4">
              <w:rPr>
                <w:szCs w:val="24"/>
              </w:rPr>
              <w:t>Must address each Mathematics Knowledge and Skill (K&amp;S) for the standard. Provide no more than eight correlations for each K&amp;S, including page numbers or other annotation to located content in the text.</w:t>
            </w:r>
          </w:p>
        </w:tc>
      </w:tr>
      <w:tr w:rsidR="00A01FF4" w:rsidRPr="00CC7F25" w14:paraId="32B35927" w14:textId="77777777" w:rsidTr="00111042">
        <w:trPr>
          <w:cantSplit/>
        </w:trPr>
        <w:tc>
          <w:tcPr>
            <w:tcW w:w="8032" w:type="dxa"/>
          </w:tcPr>
          <w:p w14:paraId="2BEBAC3D" w14:textId="77777777" w:rsidR="00A01FF4" w:rsidRPr="00CC7F25" w:rsidRDefault="00A01FF4" w:rsidP="00A01FF4">
            <w:pPr>
              <w:pStyle w:val="Standard2"/>
              <w:spacing w:before="0"/>
              <w:ind w:left="911" w:hanging="911"/>
              <w:rPr>
                <w:bCs/>
                <w:szCs w:val="24"/>
              </w:rPr>
            </w:pPr>
            <w:r w:rsidRPr="00CC7F25">
              <w:rPr>
                <w:bCs/>
                <w:szCs w:val="24"/>
              </w:rPr>
              <w:t>A.F.2</w:t>
            </w:r>
            <w:r w:rsidRPr="00CC7F25">
              <w:rPr>
                <w:bCs/>
                <w:szCs w:val="24"/>
              </w:rPr>
              <w:tab/>
              <w:t>The student will investigate, analyze, and compare characteristics of functions, including quadratic, and exponential functions, and model quadratic and exponential relationships.</w:t>
            </w:r>
          </w:p>
        </w:tc>
        <w:tc>
          <w:tcPr>
            <w:tcW w:w="4978" w:type="dxa"/>
            <w:shd w:val="clear" w:color="auto" w:fill="A6A6A6" w:themeFill="background1" w:themeFillShade="A6"/>
          </w:tcPr>
          <w:p w14:paraId="42077229" w14:textId="77777777" w:rsidR="00A01FF4" w:rsidRPr="00CC7F25" w:rsidRDefault="00A01FF4" w:rsidP="00A01FF4">
            <w:pPr>
              <w:pStyle w:val="BodyText2"/>
              <w:jc w:val="center"/>
              <w:rPr>
                <w:rFonts w:ascii="Times New Roman" w:hAnsi="Times New Roman"/>
                <w:sz w:val="24"/>
                <w:szCs w:val="24"/>
              </w:rPr>
            </w:pPr>
          </w:p>
        </w:tc>
      </w:tr>
      <w:tr w:rsidR="009D16FF" w:rsidRPr="00CC7F25" w14:paraId="7F88DA80" w14:textId="77777777" w:rsidTr="00111042">
        <w:trPr>
          <w:cantSplit/>
        </w:trPr>
        <w:tc>
          <w:tcPr>
            <w:tcW w:w="8032" w:type="dxa"/>
          </w:tcPr>
          <w:p w14:paraId="39BFB8B2" w14:textId="1771B90A" w:rsidR="009D16FF" w:rsidRPr="00CC7F25" w:rsidRDefault="009D16FF" w:rsidP="009D16FF">
            <w:pPr>
              <w:pStyle w:val="Standard2"/>
              <w:spacing w:before="0"/>
              <w:ind w:left="1631" w:hanging="911"/>
              <w:rPr>
                <w:bCs/>
                <w:szCs w:val="24"/>
              </w:rPr>
            </w:pPr>
            <w:r>
              <w:rPr>
                <w:bCs/>
                <w:i/>
                <w:iCs/>
                <w:color w:val="000000"/>
              </w:rPr>
              <w:t xml:space="preserve">   </w:t>
            </w:r>
            <w:r w:rsidR="00D82887" w:rsidRPr="00074E67">
              <w:rPr>
                <w:bCs/>
                <w:i/>
                <w:iCs/>
                <w:color w:val="000000"/>
              </w:rPr>
              <w:t>Students will demonstrate the following Knowledge and Skills:</w:t>
            </w:r>
          </w:p>
        </w:tc>
        <w:tc>
          <w:tcPr>
            <w:tcW w:w="4978" w:type="dxa"/>
            <w:shd w:val="clear" w:color="auto" w:fill="A6A6A6" w:themeFill="background1" w:themeFillShade="A6"/>
          </w:tcPr>
          <w:p w14:paraId="0B1D566A" w14:textId="77777777" w:rsidR="009D16FF" w:rsidRPr="00CC7F25" w:rsidRDefault="009D16FF" w:rsidP="00A01FF4">
            <w:pPr>
              <w:pStyle w:val="BodyText2"/>
              <w:jc w:val="center"/>
              <w:rPr>
                <w:rFonts w:ascii="Times New Roman" w:hAnsi="Times New Roman"/>
                <w:sz w:val="24"/>
                <w:szCs w:val="24"/>
              </w:rPr>
            </w:pPr>
          </w:p>
        </w:tc>
      </w:tr>
      <w:tr w:rsidR="00A01FF4" w:rsidRPr="00CC7F25" w14:paraId="1FB1255C" w14:textId="77777777" w:rsidTr="009D16FF">
        <w:trPr>
          <w:cantSplit/>
        </w:trPr>
        <w:tc>
          <w:tcPr>
            <w:tcW w:w="8032" w:type="dxa"/>
          </w:tcPr>
          <w:p w14:paraId="256FEF42" w14:textId="77777777" w:rsidR="00A01FF4" w:rsidRPr="00CC7F25" w:rsidRDefault="00A01FF4" w:rsidP="00A01FF4">
            <w:pPr>
              <w:pStyle w:val="Standard2"/>
              <w:numPr>
                <w:ilvl w:val="0"/>
                <w:numId w:val="30"/>
              </w:numPr>
              <w:spacing w:before="0"/>
              <w:ind w:left="1268"/>
              <w:rPr>
                <w:b w:val="0"/>
                <w:szCs w:val="24"/>
              </w:rPr>
            </w:pPr>
            <w:r w:rsidRPr="00CC7F25">
              <w:rPr>
                <w:b w:val="0"/>
                <w:szCs w:val="24"/>
              </w:rPr>
              <w:t>Determine whether a relation, represented by a set of ordered pairs, a table, a mapping, or a graph is a function; for relations that are functions, determine the domain and range.</w:t>
            </w:r>
          </w:p>
        </w:tc>
        <w:tc>
          <w:tcPr>
            <w:tcW w:w="4978" w:type="dxa"/>
            <w:shd w:val="clear" w:color="auto" w:fill="auto"/>
          </w:tcPr>
          <w:p w14:paraId="5FFD9E5C" w14:textId="77777777" w:rsidR="00A01FF4" w:rsidRPr="00CC7F25" w:rsidRDefault="00A01FF4" w:rsidP="00A01FF4">
            <w:pPr>
              <w:pStyle w:val="BodyText2"/>
              <w:jc w:val="center"/>
              <w:rPr>
                <w:rFonts w:ascii="Times New Roman" w:hAnsi="Times New Roman"/>
                <w:sz w:val="24"/>
                <w:szCs w:val="24"/>
              </w:rPr>
            </w:pPr>
          </w:p>
        </w:tc>
      </w:tr>
      <w:tr w:rsidR="00A01FF4" w:rsidRPr="00CC7F25" w14:paraId="1364BDF3" w14:textId="77777777" w:rsidTr="005D37DB">
        <w:trPr>
          <w:cantSplit/>
        </w:trPr>
        <w:tc>
          <w:tcPr>
            <w:tcW w:w="8032" w:type="dxa"/>
          </w:tcPr>
          <w:p w14:paraId="69F31083" w14:textId="77777777" w:rsidR="00A01FF4" w:rsidRPr="00CC7F25" w:rsidRDefault="00A01FF4" w:rsidP="00A01FF4">
            <w:pPr>
              <w:pStyle w:val="Standard2"/>
              <w:numPr>
                <w:ilvl w:val="0"/>
                <w:numId w:val="30"/>
              </w:numPr>
              <w:spacing w:before="0"/>
              <w:ind w:left="1268"/>
              <w:rPr>
                <w:b w:val="0"/>
                <w:szCs w:val="24"/>
              </w:rPr>
            </w:pPr>
            <w:r w:rsidRPr="00CC7F25">
              <w:rPr>
                <w:b w:val="0"/>
                <w:szCs w:val="24"/>
              </w:rPr>
              <w:t xml:space="preserve">Given an equation or graph, determine key characteristics of a quadratic function including </w:t>
            </w:r>
            <w:r w:rsidRPr="00CC7F25">
              <w:rPr>
                <w:b w:val="0"/>
                <w:i/>
                <w:iCs/>
                <w:szCs w:val="24"/>
              </w:rPr>
              <w:t>x</w:t>
            </w:r>
            <w:r w:rsidRPr="00CC7F25">
              <w:rPr>
                <w:b w:val="0"/>
                <w:szCs w:val="24"/>
              </w:rPr>
              <w:t xml:space="preserve">-intercepts (zeros), </w:t>
            </w:r>
            <w:r w:rsidRPr="00CC7F25">
              <w:rPr>
                <w:b w:val="0"/>
                <w:i/>
                <w:iCs/>
                <w:szCs w:val="24"/>
              </w:rPr>
              <w:t>y</w:t>
            </w:r>
            <w:r w:rsidRPr="00CC7F25">
              <w:rPr>
                <w:b w:val="0"/>
                <w:szCs w:val="24"/>
              </w:rPr>
              <w:t>-intercept, vertex (maximum or minimum), and domain and range (including when restricted by context); interpret key characteristics as related to contextual situations, where applicable.</w:t>
            </w:r>
          </w:p>
        </w:tc>
        <w:tc>
          <w:tcPr>
            <w:tcW w:w="4978" w:type="dxa"/>
          </w:tcPr>
          <w:p w14:paraId="02124EC6" w14:textId="77777777" w:rsidR="00A01FF4" w:rsidRPr="00CC7F25" w:rsidRDefault="00A01FF4" w:rsidP="00A01FF4">
            <w:pPr>
              <w:pStyle w:val="BodyText2"/>
              <w:jc w:val="center"/>
              <w:rPr>
                <w:rFonts w:ascii="Times New Roman" w:hAnsi="Times New Roman"/>
                <w:sz w:val="24"/>
                <w:szCs w:val="24"/>
              </w:rPr>
            </w:pPr>
          </w:p>
        </w:tc>
      </w:tr>
      <w:tr w:rsidR="00A01FF4" w:rsidRPr="00CC7F25" w14:paraId="2D8E3FDF" w14:textId="77777777" w:rsidTr="007D3F44">
        <w:trPr>
          <w:cantSplit/>
        </w:trPr>
        <w:tc>
          <w:tcPr>
            <w:tcW w:w="8032" w:type="dxa"/>
          </w:tcPr>
          <w:p w14:paraId="1AD7D9B7" w14:textId="77777777" w:rsidR="00A01FF4" w:rsidRPr="00CC7F25" w:rsidRDefault="00A01FF4" w:rsidP="00A01FF4">
            <w:pPr>
              <w:pStyle w:val="Standard2"/>
              <w:numPr>
                <w:ilvl w:val="0"/>
                <w:numId w:val="30"/>
              </w:numPr>
              <w:spacing w:before="0"/>
              <w:ind w:left="1268"/>
              <w:rPr>
                <w:b w:val="0"/>
                <w:szCs w:val="24"/>
              </w:rPr>
            </w:pPr>
            <w:r w:rsidRPr="00CC7F25">
              <w:rPr>
                <w:b w:val="0"/>
                <w:szCs w:val="24"/>
              </w:rPr>
              <w:t xml:space="preserve">Graph a quadratic function, </w:t>
            </w:r>
            <w:r w:rsidRPr="00CC7F25">
              <w:rPr>
                <w:b w:val="0"/>
                <w:i/>
                <w:iCs/>
                <w:szCs w:val="24"/>
              </w:rPr>
              <w:t>f</w:t>
            </w:r>
            <w:r w:rsidRPr="00CC7F25">
              <w:rPr>
                <w:b w:val="0"/>
                <w:szCs w:val="24"/>
              </w:rPr>
              <w:t>(</w:t>
            </w:r>
            <w:r w:rsidRPr="00CC7F25">
              <w:rPr>
                <w:b w:val="0"/>
                <w:i/>
                <w:iCs/>
                <w:szCs w:val="24"/>
              </w:rPr>
              <w:t>x</w:t>
            </w:r>
            <w:r w:rsidRPr="00CC7F25">
              <w:rPr>
                <w:b w:val="0"/>
                <w:szCs w:val="24"/>
              </w:rPr>
              <w:t xml:space="preserve">), in two variables using a variety of strategies, including transformations </w:t>
            </w:r>
            <w:r w:rsidRPr="00CC7F25">
              <w:rPr>
                <w:b w:val="0"/>
                <w:i/>
                <w:iCs/>
                <w:szCs w:val="24"/>
              </w:rPr>
              <w:t>f</w:t>
            </w:r>
            <w:r w:rsidRPr="00CC7F25">
              <w:rPr>
                <w:b w:val="0"/>
                <w:szCs w:val="24"/>
              </w:rPr>
              <w:t>(</w:t>
            </w:r>
            <w:r w:rsidRPr="00CC7F25">
              <w:rPr>
                <w:b w:val="0"/>
                <w:i/>
                <w:iCs/>
                <w:szCs w:val="24"/>
              </w:rPr>
              <w:t>x</w:t>
            </w:r>
            <w:r w:rsidRPr="00CC7F25">
              <w:rPr>
                <w:b w:val="0"/>
                <w:szCs w:val="24"/>
              </w:rPr>
              <w:t xml:space="preserve">) + </w:t>
            </w:r>
            <w:r w:rsidRPr="00CC7F25">
              <w:rPr>
                <w:b w:val="0"/>
                <w:i/>
                <w:iCs/>
                <w:szCs w:val="24"/>
              </w:rPr>
              <w:t>k</w:t>
            </w:r>
            <w:r w:rsidRPr="00CC7F25">
              <w:rPr>
                <w:b w:val="0"/>
                <w:szCs w:val="24"/>
              </w:rPr>
              <w:t xml:space="preserve"> and </w:t>
            </w:r>
            <w:r w:rsidRPr="00CC7F25">
              <w:rPr>
                <w:b w:val="0"/>
                <w:i/>
                <w:iCs/>
                <w:szCs w:val="24"/>
              </w:rPr>
              <w:t>kf</w:t>
            </w:r>
            <w:r w:rsidRPr="00CC7F25">
              <w:rPr>
                <w:b w:val="0"/>
                <w:szCs w:val="24"/>
              </w:rPr>
              <w:t>(</w:t>
            </w:r>
            <w:r w:rsidRPr="00CC7F25">
              <w:rPr>
                <w:b w:val="0"/>
                <w:i/>
                <w:iCs/>
                <w:szCs w:val="24"/>
              </w:rPr>
              <w:t>x</w:t>
            </w:r>
            <w:r w:rsidRPr="00CC7F25">
              <w:rPr>
                <w:b w:val="0"/>
                <w:szCs w:val="24"/>
              </w:rPr>
              <w:t xml:space="preserve">), where </w:t>
            </w:r>
            <w:r w:rsidRPr="00CC7F25">
              <w:rPr>
                <w:b w:val="0"/>
                <w:i/>
                <w:iCs/>
                <w:szCs w:val="24"/>
              </w:rPr>
              <w:t>k</w:t>
            </w:r>
            <w:r w:rsidRPr="00CC7F25">
              <w:rPr>
                <w:b w:val="0"/>
                <w:szCs w:val="24"/>
              </w:rPr>
              <w:t xml:space="preserve"> is limited to rational values.</w:t>
            </w:r>
          </w:p>
        </w:tc>
        <w:tc>
          <w:tcPr>
            <w:tcW w:w="4978" w:type="dxa"/>
          </w:tcPr>
          <w:p w14:paraId="4D9A251A" w14:textId="77777777" w:rsidR="00A01FF4" w:rsidRPr="00CC7F25" w:rsidRDefault="00A01FF4" w:rsidP="00A01FF4">
            <w:pPr>
              <w:pStyle w:val="BodyText2"/>
              <w:jc w:val="center"/>
              <w:rPr>
                <w:rFonts w:ascii="Times New Roman" w:hAnsi="Times New Roman"/>
                <w:sz w:val="24"/>
                <w:szCs w:val="24"/>
              </w:rPr>
            </w:pPr>
          </w:p>
        </w:tc>
      </w:tr>
      <w:tr w:rsidR="00A01FF4" w:rsidRPr="00CC7F25" w14:paraId="2328A121" w14:textId="77777777" w:rsidTr="004019CE">
        <w:trPr>
          <w:cantSplit/>
        </w:trPr>
        <w:tc>
          <w:tcPr>
            <w:tcW w:w="8032" w:type="dxa"/>
          </w:tcPr>
          <w:p w14:paraId="4535174B" w14:textId="77777777" w:rsidR="00A01FF4" w:rsidRPr="00CC7F25" w:rsidRDefault="00A01FF4" w:rsidP="00A01FF4">
            <w:pPr>
              <w:pStyle w:val="Standard2"/>
              <w:numPr>
                <w:ilvl w:val="0"/>
                <w:numId w:val="30"/>
              </w:numPr>
              <w:spacing w:before="0"/>
              <w:ind w:left="1268"/>
              <w:rPr>
                <w:b w:val="0"/>
                <w:szCs w:val="24"/>
              </w:rPr>
            </w:pPr>
            <w:r w:rsidRPr="00CC7F25">
              <w:rPr>
                <w:b w:val="0"/>
                <w:szCs w:val="24"/>
              </w:rPr>
              <w:t>Make connections between the algebraic (standard and factored forms) and graphical representation of a quadratic function.</w:t>
            </w:r>
          </w:p>
        </w:tc>
        <w:tc>
          <w:tcPr>
            <w:tcW w:w="4978" w:type="dxa"/>
          </w:tcPr>
          <w:p w14:paraId="6F26160B" w14:textId="77777777" w:rsidR="00A01FF4" w:rsidRPr="00CC7F25" w:rsidRDefault="00A01FF4" w:rsidP="00A01FF4">
            <w:pPr>
              <w:pStyle w:val="BodyText2"/>
              <w:jc w:val="center"/>
              <w:rPr>
                <w:rFonts w:ascii="Times New Roman" w:hAnsi="Times New Roman"/>
                <w:sz w:val="24"/>
                <w:szCs w:val="24"/>
              </w:rPr>
            </w:pPr>
          </w:p>
        </w:tc>
      </w:tr>
      <w:tr w:rsidR="00A01FF4" w:rsidRPr="00CC7F25" w14:paraId="451C63CB" w14:textId="77777777" w:rsidTr="00361B90">
        <w:trPr>
          <w:cantSplit/>
        </w:trPr>
        <w:tc>
          <w:tcPr>
            <w:tcW w:w="8032" w:type="dxa"/>
          </w:tcPr>
          <w:p w14:paraId="68BA2FA6" w14:textId="77777777" w:rsidR="00A01FF4" w:rsidRPr="00CC7F25" w:rsidRDefault="00A01FF4" w:rsidP="00A01FF4">
            <w:pPr>
              <w:pStyle w:val="Standard2"/>
              <w:numPr>
                <w:ilvl w:val="0"/>
                <w:numId w:val="30"/>
              </w:numPr>
              <w:spacing w:before="0"/>
              <w:ind w:left="1268"/>
              <w:rPr>
                <w:b w:val="0"/>
                <w:szCs w:val="24"/>
              </w:rPr>
            </w:pPr>
            <w:r w:rsidRPr="00CC7F25">
              <w:rPr>
                <w:b w:val="0"/>
                <w:szCs w:val="24"/>
              </w:rPr>
              <w:lastRenderedPageBreak/>
              <w:t xml:space="preserve">Given an equation or graph of an exponential function in the form </w:t>
            </w:r>
            <w:r w:rsidRPr="00CC7F25">
              <w:rPr>
                <w:b w:val="0"/>
                <w:i/>
                <w:iCs/>
                <w:szCs w:val="24"/>
              </w:rPr>
              <w:t>y</w:t>
            </w:r>
            <w:r w:rsidRPr="00CC7F25">
              <w:rPr>
                <w:b w:val="0"/>
                <w:szCs w:val="24"/>
              </w:rPr>
              <w:t xml:space="preserve"> = </w:t>
            </w:r>
            <w:r w:rsidRPr="00CC7F25">
              <w:rPr>
                <w:b w:val="0"/>
                <w:i/>
                <w:iCs/>
                <w:szCs w:val="24"/>
              </w:rPr>
              <w:t>ab</w:t>
            </w:r>
            <w:r w:rsidRPr="00CC7F25">
              <w:rPr>
                <w:b w:val="0"/>
                <w:i/>
                <w:iCs/>
                <w:szCs w:val="24"/>
                <w:vertAlign w:val="superscript"/>
              </w:rPr>
              <w:t>x</w:t>
            </w:r>
            <w:r w:rsidRPr="00CC7F25">
              <w:rPr>
                <w:b w:val="0"/>
                <w:szCs w:val="24"/>
              </w:rPr>
              <w:t xml:space="preserve"> (where </w:t>
            </w:r>
            <w:r w:rsidRPr="00CC7F25">
              <w:rPr>
                <w:b w:val="0"/>
                <w:i/>
                <w:iCs/>
                <w:szCs w:val="24"/>
              </w:rPr>
              <w:t>b</w:t>
            </w:r>
            <w:r w:rsidRPr="00CC7F25">
              <w:rPr>
                <w:b w:val="0"/>
                <w:szCs w:val="24"/>
              </w:rPr>
              <w:t xml:space="preserve"> is limited to a natural number), interpret key characteristics, including </w:t>
            </w:r>
            <w:r w:rsidRPr="00CC7F25">
              <w:rPr>
                <w:b w:val="0"/>
                <w:i/>
                <w:iCs/>
                <w:szCs w:val="24"/>
              </w:rPr>
              <w:t>y</w:t>
            </w:r>
            <w:r w:rsidRPr="00CC7F25">
              <w:rPr>
                <w:b w:val="0"/>
                <w:szCs w:val="24"/>
              </w:rPr>
              <w:t>-intercepts and domain and range; interpret key characteristics as related to contextual situations, where applicable.</w:t>
            </w:r>
          </w:p>
        </w:tc>
        <w:tc>
          <w:tcPr>
            <w:tcW w:w="4978" w:type="dxa"/>
          </w:tcPr>
          <w:p w14:paraId="0D49039D" w14:textId="77777777" w:rsidR="00A01FF4" w:rsidRPr="00CC7F25" w:rsidRDefault="00A01FF4" w:rsidP="00A01FF4">
            <w:pPr>
              <w:pStyle w:val="BodyText2"/>
              <w:jc w:val="center"/>
              <w:rPr>
                <w:rFonts w:ascii="Times New Roman" w:hAnsi="Times New Roman"/>
                <w:sz w:val="24"/>
                <w:szCs w:val="24"/>
              </w:rPr>
            </w:pPr>
          </w:p>
        </w:tc>
      </w:tr>
      <w:tr w:rsidR="00A01FF4" w:rsidRPr="00CC7F25" w14:paraId="3E3AAE37" w14:textId="77777777" w:rsidTr="009D099E">
        <w:trPr>
          <w:cantSplit/>
        </w:trPr>
        <w:tc>
          <w:tcPr>
            <w:tcW w:w="8032" w:type="dxa"/>
          </w:tcPr>
          <w:p w14:paraId="6D2D40B4" w14:textId="77777777" w:rsidR="00A01FF4" w:rsidRPr="00CC7F25" w:rsidRDefault="00A01FF4" w:rsidP="00A01FF4">
            <w:pPr>
              <w:pStyle w:val="Standard2"/>
              <w:numPr>
                <w:ilvl w:val="0"/>
                <w:numId w:val="30"/>
              </w:numPr>
              <w:spacing w:before="0"/>
              <w:ind w:left="1268"/>
              <w:rPr>
                <w:b w:val="0"/>
                <w:szCs w:val="24"/>
              </w:rPr>
            </w:pPr>
            <w:r w:rsidRPr="00CC7F25">
              <w:rPr>
                <w:b w:val="0"/>
                <w:szCs w:val="24"/>
              </w:rPr>
              <w:t xml:space="preserve">Graph an exponential function, </w:t>
            </w:r>
            <w:r w:rsidRPr="00CC7F25">
              <w:rPr>
                <w:b w:val="0"/>
                <w:i/>
                <w:iCs/>
                <w:szCs w:val="24"/>
              </w:rPr>
              <w:t>f</w:t>
            </w:r>
            <w:r w:rsidRPr="00CC7F25">
              <w:rPr>
                <w:b w:val="0"/>
                <w:szCs w:val="24"/>
              </w:rPr>
              <w:t>(</w:t>
            </w:r>
            <w:r w:rsidRPr="00CC7F25">
              <w:rPr>
                <w:b w:val="0"/>
                <w:i/>
                <w:iCs/>
                <w:szCs w:val="24"/>
              </w:rPr>
              <w:t>x</w:t>
            </w:r>
            <w:r w:rsidRPr="00CC7F25">
              <w:rPr>
                <w:b w:val="0"/>
                <w:szCs w:val="24"/>
              </w:rPr>
              <w:t xml:space="preserve">), in two variables using a variety of strategies, including transformations </w:t>
            </w:r>
            <w:r w:rsidRPr="00CC7F25">
              <w:rPr>
                <w:b w:val="0"/>
                <w:i/>
                <w:iCs/>
                <w:szCs w:val="24"/>
              </w:rPr>
              <w:t>f</w:t>
            </w:r>
            <w:r w:rsidRPr="00CC7F25">
              <w:rPr>
                <w:b w:val="0"/>
                <w:szCs w:val="24"/>
              </w:rPr>
              <w:t>(</w:t>
            </w:r>
            <w:r w:rsidRPr="00CC7F25">
              <w:rPr>
                <w:b w:val="0"/>
                <w:i/>
                <w:iCs/>
                <w:szCs w:val="24"/>
              </w:rPr>
              <w:t>x</w:t>
            </w:r>
            <w:r w:rsidRPr="00CC7F25">
              <w:rPr>
                <w:b w:val="0"/>
                <w:szCs w:val="24"/>
              </w:rPr>
              <w:t xml:space="preserve">) + </w:t>
            </w:r>
            <w:r w:rsidRPr="00CC7F25">
              <w:rPr>
                <w:b w:val="0"/>
                <w:i/>
                <w:iCs/>
                <w:szCs w:val="24"/>
              </w:rPr>
              <w:t>k</w:t>
            </w:r>
            <w:r w:rsidRPr="00CC7F25">
              <w:rPr>
                <w:b w:val="0"/>
                <w:szCs w:val="24"/>
              </w:rPr>
              <w:t xml:space="preserve"> and </w:t>
            </w:r>
            <w:r w:rsidRPr="00CC7F25">
              <w:rPr>
                <w:b w:val="0"/>
                <w:i/>
                <w:iCs/>
                <w:szCs w:val="24"/>
              </w:rPr>
              <w:t>kf</w:t>
            </w:r>
            <w:r w:rsidRPr="00CC7F25">
              <w:rPr>
                <w:b w:val="0"/>
                <w:szCs w:val="24"/>
              </w:rPr>
              <w:t>(</w:t>
            </w:r>
            <w:r w:rsidRPr="00CC7F25">
              <w:rPr>
                <w:b w:val="0"/>
                <w:i/>
                <w:iCs/>
                <w:szCs w:val="24"/>
              </w:rPr>
              <w:t>x</w:t>
            </w:r>
            <w:r w:rsidRPr="00CC7F25">
              <w:rPr>
                <w:b w:val="0"/>
                <w:szCs w:val="24"/>
              </w:rPr>
              <w:t xml:space="preserve">), where </w:t>
            </w:r>
            <w:r w:rsidRPr="00CC7F25">
              <w:rPr>
                <w:b w:val="0"/>
                <w:i/>
                <w:iCs/>
                <w:szCs w:val="24"/>
              </w:rPr>
              <w:t>k</w:t>
            </w:r>
            <w:r w:rsidRPr="00CC7F25">
              <w:rPr>
                <w:b w:val="0"/>
                <w:szCs w:val="24"/>
              </w:rPr>
              <w:t xml:space="preserve"> is limited to rational values.</w:t>
            </w:r>
          </w:p>
        </w:tc>
        <w:tc>
          <w:tcPr>
            <w:tcW w:w="4978" w:type="dxa"/>
          </w:tcPr>
          <w:p w14:paraId="7C6EB5A0" w14:textId="77777777" w:rsidR="00A01FF4" w:rsidRPr="00CC7F25" w:rsidRDefault="00A01FF4" w:rsidP="00A01FF4">
            <w:pPr>
              <w:pStyle w:val="BodyText2"/>
              <w:jc w:val="center"/>
              <w:rPr>
                <w:rFonts w:ascii="Times New Roman" w:hAnsi="Times New Roman"/>
                <w:sz w:val="24"/>
                <w:szCs w:val="24"/>
              </w:rPr>
            </w:pPr>
          </w:p>
        </w:tc>
      </w:tr>
      <w:tr w:rsidR="00A01FF4" w:rsidRPr="00CC7F25" w14:paraId="210A28ED" w14:textId="77777777" w:rsidTr="00EA23FD">
        <w:trPr>
          <w:cantSplit/>
        </w:trPr>
        <w:tc>
          <w:tcPr>
            <w:tcW w:w="8032" w:type="dxa"/>
          </w:tcPr>
          <w:p w14:paraId="6C3A4DD1" w14:textId="77777777" w:rsidR="00A01FF4" w:rsidRPr="00CC7F25" w:rsidRDefault="00A01FF4" w:rsidP="00A01FF4">
            <w:pPr>
              <w:pStyle w:val="Standard2"/>
              <w:numPr>
                <w:ilvl w:val="0"/>
                <w:numId w:val="30"/>
              </w:numPr>
              <w:spacing w:before="0"/>
              <w:ind w:left="1268"/>
              <w:rPr>
                <w:b w:val="0"/>
                <w:szCs w:val="24"/>
              </w:rPr>
            </w:pPr>
            <w:r w:rsidRPr="00CC7F25">
              <w:rPr>
                <w:b w:val="0"/>
                <w:szCs w:val="24"/>
              </w:rPr>
              <w:t xml:space="preserve">For any value, </w:t>
            </w:r>
            <w:r w:rsidRPr="00CC7F25">
              <w:rPr>
                <w:b w:val="0"/>
                <w:i/>
                <w:iCs/>
                <w:szCs w:val="24"/>
              </w:rPr>
              <w:t>x</w:t>
            </w:r>
            <w:r w:rsidRPr="00CC7F25">
              <w:rPr>
                <w:b w:val="0"/>
                <w:szCs w:val="24"/>
              </w:rPr>
              <w:t xml:space="preserve">, in the domain of </w:t>
            </w:r>
            <w:r w:rsidRPr="00CC7F25">
              <w:rPr>
                <w:b w:val="0"/>
                <w:i/>
                <w:iCs/>
                <w:szCs w:val="24"/>
              </w:rPr>
              <w:t>f</w:t>
            </w:r>
            <w:r w:rsidRPr="00CC7F25">
              <w:rPr>
                <w:b w:val="0"/>
                <w:szCs w:val="24"/>
              </w:rPr>
              <w:t xml:space="preserve">, determine </w:t>
            </w:r>
            <w:r w:rsidRPr="00CC7F25">
              <w:rPr>
                <w:b w:val="0"/>
                <w:i/>
                <w:iCs/>
                <w:szCs w:val="24"/>
              </w:rPr>
              <w:t>f</w:t>
            </w:r>
            <w:r w:rsidRPr="00CC7F25">
              <w:rPr>
                <w:b w:val="0"/>
                <w:szCs w:val="24"/>
              </w:rPr>
              <w:t>(</w:t>
            </w:r>
            <w:r w:rsidRPr="00CC7F25">
              <w:rPr>
                <w:b w:val="0"/>
                <w:i/>
                <w:iCs/>
                <w:szCs w:val="24"/>
              </w:rPr>
              <w:t>x</w:t>
            </w:r>
            <w:r w:rsidRPr="00CC7F25">
              <w:rPr>
                <w:b w:val="0"/>
                <w:szCs w:val="24"/>
              </w:rPr>
              <w:t xml:space="preserve">) of a quadratic or exponential function. Determine </w:t>
            </w:r>
            <w:r w:rsidRPr="00CC7F25">
              <w:rPr>
                <w:b w:val="0"/>
                <w:i/>
                <w:iCs/>
                <w:szCs w:val="24"/>
              </w:rPr>
              <w:t>x</w:t>
            </w:r>
            <w:r w:rsidRPr="00CC7F25">
              <w:rPr>
                <w:b w:val="0"/>
                <w:szCs w:val="24"/>
              </w:rPr>
              <w:t xml:space="preserve"> given any value </w:t>
            </w:r>
            <w:r w:rsidRPr="00CC7F25">
              <w:rPr>
                <w:b w:val="0"/>
                <w:i/>
                <w:iCs/>
                <w:szCs w:val="24"/>
              </w:rPr>
              <w:t>f</w:t>
            </w:r>
            <w:r w:rsidRPr="00CC7F25">
              <w:rPr>
                <w:b w:val="0"/>
                <w:szCs w:val="24"/>
              </w:rPr>
              <w:t>(</w:t>
            </w:r>
            <w:r w:rsidRPr="00CC7F25">
              <w:rPr>
                <w:b w:val="0"/>
                <w:i/>
                <w:iCs/>
                <w:szCs w:val="24"/>
              </w:rPr>
              <w:t>x</w:t>
            </w:r>
            <w:r w:rsidRPr="00CC7F25">
              <w:rPr>
                <w:b w:val="0"/>
                <w:szCs w:val="24"/>
              </w:rPr>
              <w:t xml:space="preserve">) in the range of </w:t>
            </w:r>
            <w:r w:rsidRPr="00CC7F25">
              <w:rPr>
                <w:b w:val="0"/>
                <w:i/>
                <w:iCs/>
                <w:szCs w:val="24"/>
              </w:rPr>
              <w:t>f</w:t>
            </w:r>
            <w:r w:rsidRPr="00CC7F25">
              <w:rPr>
                <w:b w:val="0"/>
                <w:szCs w:val="24"/>
              </w:rPr>
              <w:t xml:space="preserve"> of a quadratic function. Explain the meaning of </w:t>
            </w:r>
            <w:r w:rsidRPr="00CC7F25">
              <w:rPr>
                <w:b w:val="0"/>
                <w:i/>
                <w:iCs/>
                <w:szCs w:val="24"/>
              </w:rPr>
              <w:t>x</w:t>
            </w:r>
            <w:r w:rsidRPr="00CC7F25">
              <w:rPr>
                <w:b w:val="0"/>
                <w:szCs w:val="24"/>
              </w:rPr>
              <w:t xml:space="preserve"> and </w:t>
            </w:r>
            <w:r w:rsidRPr="00CC7F25">
              <w:rPr>
                <w:b w:val="0"/>
                <w:i/>
                <w:iCs/>
                <w:szCs w:val="24"/>
              </w:rPr>
              <w:t>f</w:t>
            </w:r>
            <w:r w:rsidRPr="00CC7F25">
              <w:rPr>
                <w:b w:val="0"/>
                <w:szCs w:val="24"/>
              </w:rPr>
              <w:t>(</w:t>
            </w:r>
            <w:r w:rsidRPr="00CC7F25">
              <w:rPr>
                <w:b w:val="0"/>
                <w:i/>
                <w:iCs/>
                <w:szCs w:val="24"/>
              </w:rPr>
              <w:t>x</w:t>
            </w:r>
            <w:r w:rsidRPr="00CC7F25">
              <w:rPr>
                <w:b w:val="0"/>
                <w:szCs w:val="24"/>
              </w:rPr>
              <w:t>) in context.</w:t>
            </w:r>
          </w:p>
        </w:tc>
        <w:tc>
          <w:tcPr>
            <w:tcW w:w="4978" w:type="dxa"/>
          </w:tcPr>
          <w:p w14:paraId="7C389071" w14:textId="77777777" w:rsidR="00A01FF4" w:rsidRPr="00CC7F25" w:rsidRDefault="00A01FF4" w:rsidP="00A01FF4">
            <w:pPr>
              <w:pStyle w:val="BodyText2"/>
              <w:jc w:val="center"/>
              <w:rPr>
                <w:rFonts w:ascii="Times New Roman" w:hAnsi="Times New Roman"/>
                <w:sz w:val="24"/>
                <w:szCs w:val="24"/>
              </w:rPr>
            </w:pPr>
          </w:p>
        </w:tc>
      </w:tr>
      <w:tr w:rsidR="00A01FF4" w:rsidRPr="00CC7F25" w14:paraId="3914154D" w14:textId="77777777" w:rsidTr="007460F3">
        <w:trPr>
          <w:cantSplit/>
        </w:trPr>
        <w:tc>
          <w:tcPr>
            <w:tcW w:w="8032" w:type="dxa"/>
          </w:tcPr>
          <w:p w14:paraId="1DD0D8E7" w14:textId="77777777" w:rsidR="00A01FF4" w:rsidRPr="00CC7F25" w:rsidRDefault="00A01FF4" w:rsidP="00A01FF4">
            <w:pPr>
              <w:pStyle w:val="Standard2"/>
              <w:numPr>
                <w:ilvl w:val="0"/>
                <w:numId w:val="30"/>
              </w:numPr>
              <w:spacing w:before="0"/>
              <w:ind w:left="1268"/>
              <w:rPr>
                <w:b w:val="0"/>
                <w:szCs w:val="24"/>
              </w:rPr>
            </w:pPr>
            <w:r w:rsidRPr="00CC7F25">
              <w:rPr>
                <w:b w:val="0"/>
                <w:szCs w:val="24"/>
              </w:rPr>
              <w:t>Compare and contrast the key characteristics of linear functions (</w:t>
            </w:r>
            <w:r w:rsidRPr="00CC7F25">
              <w:rPr>
                <w:b w:val="0"/>
                <w:i/>
                <w:iCs/>
                <w:szCs w:val="24"/>
              </w:rPr>
              <w:t>f</w:t>
            </w:r>
            <w:r w:rsidRPr="00CC7F25">
              <w:rPr>
                <w:b w:val="0"/>
                <w:szCs w:val="24"/>
              </w:rPr>
              <w:t>(</w:t>
            </w:r>
            <w:r w:rsidRPr="00CC7F25">
              <w:rPr>
                <w:b w:val="0"/>
                <w:i/>
                <w:iCs/>
                <w:szCs w:val="24"/>
              </w:rPr>
              <w:t>x</w:t>
            </w:r>
            <w:r w:rsidRPr="00CC7F25">
              <w:rPr>
                <w:b w:val="0"/>
                <w:szCs w:val="24"/>
              </w:rPr>
              <w:t xml:space="preserve">) = </w:t>
            </w:r>
            <w:r w:rsidRPr="00CC7F25">
              <w:rPr>
                <w:b w:val="0"/>
                <w:i/>
                <w:iCs/>
                <w:szCs w:val="24"/>
              </w:rPr>
              <w:t>x</w:t>
            </w:r>
            <w:r w:rsidRPr="00CC7F25">
              <w:rPr>
                <w:b w:val="0"/>
                <w:szCs w:val="24"/>
              </w:rPr>
              <w:t>), quadratic functions (</w:t>
            </w:r>
            <w:r w:rsidRPr="00CC7F25">
              <w:rPr>
                <w:b w:val="0"/>
                <w:i/>
                <w:iCs/>
                <w:szCs w:val="24"/>
              </w:rPr>
              <w:t>f</w:t>
            </w:r>
            <w:r w:rsidRPr="00CC7F25">
              <w:rPr>
                <w:b w:val="0"/>
                <w:szCs w:val="24"/>
              </w:rPr>
              <w:t>(</w:t>
            </w:r>
            <w:r w:rsidRPr="00CC7F25">
              <w:rPr>
                <w:b w:val="0"/>
                <w:i/>
                <w:iCs/>
                <w:szCs w:val="24"/>
              </w:rPr>
              <w:t>x</w:t>
            </w:r>
            <w:r w:rsidRPr="00CC7F25">
              <w:rPr>
                <w:b w:val="0"/>
                <w:szCs w:val="24"/>
              </w:rPr>
              <w:t xml:space="preserve">) = </w:t>
            </w:r>
            <w:r w:rsidRPr="00CC7F25">
              <w:rPr>
                <w:b w:val="0"/>
                <w:i/>
                <w:iCs/>
                <w:szCs w:val="24"/>
              </w:rPr>
              <w:t>x</w:t>
            </w:r>
            <w:r w:rsidRPr="00CC7F25">
              <w:rPr>
                <w:b w:val="0"/>
                <w:szCs w:val="24"/>
                <w:vertAlign w:val="superscript"/>
              </w:rPr>
              <w:t>2</w:t>
            </w:r>
            <w:r w:rsidRPr="00CC7F25">
              <w:rPr>
                <w:b w:val="0"/>
                <w:szCs w:val="24"/>
              </w:rPr>
              <w:t>), and exponential functions (</w:t>
            </w:r>
            <w:r w:rsidRPr="00CC7F25">
              <w:rPr>
                <w:b w:val="0"/>
                <w:i/>
                <w:iCs/>
                <w:szCs w:val="24"/>
              </w:rPr>
              <w:t>f</w:t>
            </w:r>
            <w:r w:rsidRPr="00CC7F25">
              <w:rPr>
                <w:b w:val="0"/>
                <w:szCs w:val="24"/>
              </w:rPr>
              <w:t>(</w:t>
            </w:r>
            <w:r w:rsidRPr="00CC7F25">
              <w:rPr>
                <w:b w:val="0"/>
                <w:i/>
                <w:iCs/>
                <w:szCs w:val="24"/>
              </w:rPr>
              <w:t>x</w:t>
            </w:r>
            <w:r w:rsidRPr="00CC7F25">
              <w:rPr>
                <w:b w:val="0"/>
                <w:szCs w:val="24"/>
              </w:rPr>
              <w:t xml:space="preserve">) = </w:t>
            </w:r>
            <w:r w:rsidRPr="00CC7F25">
              <w:rPr>
                <w:b w:val="0"/>
                <w:i/>
                <w:iCs/>
                <w:szCs w:val="24"/>
              </w:rPr>
              <w:t>b</w:t>
            </w:r>
            <w:r w:rsidRPr="00CC7F25">
              <w:rPr>
                <w:b w:val="0"/>
                <w:i/>
                <w:iCs/>
                <w:szCs w:val="24"/>
                <w:vertAlign w:val="superscript"/>
              </w:rPr>
              <w:t>x</w:t>
            </w:r>
            <w:r w:rsidRPr="00CC7F25">
              <w:rPr>
                <w:b w:val="0"/>
                <w:szCs w:val="24"/>
              </w:rPr>
              <w:t>) using tables and graphs.</w:t>
            </w:r>
          </w:p>
        </w:tc>
        <w:tc>
          <w:tcPr>
            <w:tcW w:w="4978" w:type="dxa"/>
          </w:tcPr>
          <w:p w14:paraId="25D6B615" w14:textId="77777777" w:rsidR="00A01FF4" w:rsidRPr="00CC7F25" w:rsidRDefault="00A01FF4" w:rsidP="00A01FF4">
            <w:pPr>
              <w:pStyle w:val="BodyText2"/>
              <w:jc w:val="center"/>
              <w:rPr>
                <w:rFonts w:ascii="Times New Roman" w:hAnsi="Times New Roman"/>
                <w:sz w:val="24"/>
                <w:szCs w:val="24"/>
              </w:rPr>
            </w:pPr>
          </w:p>
        </w:tc>
      </w:tr>
    </w:tbl>
    <w:p w14:paraId="33B8B4EE" w14:textId="77777777" w:rsidR="00775AAA" w:rsidRPr="00CC7F25" w:rsidRDefault="00775AAA" w:rsidP="00775AAA"/>
    <w:p w14:paraId="5001E873" w14:textId="77777777" w:rsidR="00775AAA" w:rsidRPr="00CC7F25" w:rsidRDefault="00775AAA" w:rsidP="00775AAA"/>
    <w:p w14:paraId="743F6362" w14:textId="77777777" w:rsidR="00775AAA" w:rsidRPr="00CC7F25" w:rsidRDefault="00775AAA" w:rsidP="00775AAA"/>
    <w:p w14:paraId="3ED49E1D" w14:textId="77777777" w:rsidR="00775AAA" w:rsidRDefault="00775AAA" w:rsidP="00775AAA"/>
    <w:p w14:paraId="2D25005F" w14:textId="77777777" w:rsidR="00A01FF4" w:rsidRPr="00CC7F25" w:rsidRDefault="00A01FF4" w:rsidP="00775AAA"/>
    <w:p w14:paraId="7DC28D95" w14:textId="77777777" w:rsidR="00775AAA" w:rsidRPr="00CC7F25" w:rsidRDefault="00775AAA" w:rsidP="00775AAA"/>
    <w:p w14:paraId="2BBE7F2C" w14:textId="77777777" w:rsidR="00775AAA" w:rsidRPr="00CC7F25" w:rsidRDefault="00775AAA" w:rsidP="00775AAA"/>
    <w:p w14:paraId="46218025" w14:textId="77777777" w:rsidR="00775AAA" w:rsidRPr="00CC7F25" w:rsidRDefault="00775AAA" w:rsidP="00775AAA"/>
    <w:p w14:paraId="0E3DD806" w14:textId="77777777" w:rsidR="00775AAA" w:rsidRPr="00CC7F25" w:rsidRDefault="00775AAA" w:rsidP="00775AAA"/>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2"/>
        <w:gridCol w:w="4978"/>
      </w:tblGrid>
      <w:tr w:rsidR="009D16FF" w:rsidRPr="00CC7F25" w14:paraId="1FE78E3E" w14:textId="77777777" w:rsidTr="0063040A">
        <w:trPr>
          <w:cantSplit/>
          <w:trHeight w:val="1854"/>
        </w:trPr>
        <w:tc>
          <w:tcPr>
            <w:tcW w:w="8032" w:type="dxa"/>
            <w:tcBorders>
              <w:top w:val="triple" w:sz="4" w:space="0" w:color="auto"/>
            </w:tcBorders>
          </w:tcPr>
          <w:p w14:paraId="759503B7" w14:textId="77777777" w:rsidR="009D16FF" w:rsidRPr="00CC7F25" w:rsidRDefault="009D16FF" w:rsidP="009D16FF">
            <w:pPr>
              <w:pStyle w:val="Header"/>
              <w:tabs>
                <w:tab w:val="clear" w:pos="4320"/>
                <w:tab w:val="clear" w:pos="8640"/>
              </w:tabs>
              <w:spacing w:before="120"/>
              <w:rPr>
                <w:b/>
                <w:szCs w:val="24"/>
              </w:rPr>
            </w:pPr>
            <w:r w:rsidRPr="00CC7F25">
              <w:rPr>
                <w:b/>
                <w:szCs w:val="24"/>
              </w:rPr>
              <w:lastRenderedPageBreak/>
              <w:t>Mathematics Standard of Learning</w:t>
            </w:r>
          </w:p>
        </w:tc>
        <w:tc>
          <w:tcPr>
            <w:tcW w:w="4978" w:type="dxa"/>
            <w:tcBorders>
              <w:top w:val="triple" w:sz="4" w:space="0" w:color="auto"/>
            </w:tcBorders>
          </w:tcPr>
          <w:p w14:paraId="2C60145C" w14:textId="77777777" w:rsidR="009D16FF" w:rsidRDefault="009D16FF" w:rsidP="009D16FF">
            <w:pPr>
              <w:pStyle w:val="Header"/>
              <w:tabs>
                <w:tab w:val="clear" w:pos="4320"/>
                <w:tab w:val="clear" w:pos="8640"/>
              </w:tabs>
              <w:rPr>
                <w:b/>
                <w:szCs w:val="24"/>
              </w:rPr>
            </w:pPr>
            <w:r w:rsidRPr="00C67297">
              <w:rPr>
                <w:b/>
                <w:szCs w:val="24"/>
              </w:rPr>
              <w:t xml:space="preserve">Correlation: </w:t>
            </w:r>
          </w:p>
          <w:p w14:paraId="0B17821F" w14:textId="7CF9D56D" w:rsidR="009D16FF" w:rsidRPr="009D16FF" w:rsidRDefault="009D16FF" w:rsidP="009D16FF">
            <w:pPr>
              <w:pStyle w:val="Header"/>
              <w:rPr>
                <w:szCs w:val="24"/>
              </w:rPr>
            </w:pPr>
            <w:r w:rsidRPr="009D16FF">
              <w:rPr>
                <w:szCs w:val="24"/>
              </w:rPr>
              <w:t>Must address each Mathematics Knowledge and Skill (K&amp;S) for the standard. Provide no more than eight correlations for each K&amp;S, including page numbers or other annotation to located content in the text.</w:t>
            </w:r>
          </w:p>
        </w:tc>
      </w:tr>
      <w:tr w:rsidR="009D16FF" w:rsidRPr="00CC7F25" w14:paraId="4E19E4DC" w14:textId="77777777" w:rsidTr="00E35D47">
        <w:trPr>
          <w:cantSplit/>
        </w:trPr>
        <w:tc>
          <w:tcPr>
            <w:tcW w:w="8032" w:type="dxa"/>
          </w:tcPr>
          <w:p w14:paraId="6FFDE36F" w14:textId="77777777" w:rsidR="009D16FF" w:rsidRPr="00CC7F25" w:rsidRDefault="009D16FF" w:rsidP="009D16FF">
            <w:pPr>
              <w:pStyle w:val="Standard2"/>
              <w:spacing w:before="0"/>
              <w:ind w:left="911" w:hanging="911"/>
              <w:rPr>
                <w:bCs/>
                <w:szCs w:val="24"/>
              </w:rPr>
            </w:pPr>
            <w:r w:rsidRPr="00CC7F25">
              <w:rPr>
                <w:bCs/>
                <w:szCs w:val="24"/>
              </w:rPr>
              <w:t>A.ST.1</w:t>
            </w:r>
            <w:r w:rsidRPr="00CC7F25">
              <w:rPr>
                <w:bCs/>
                <w:szCs w:val="24"/>
              </w:rPr>
              <w:tab/>
              <w:t>The student will apply the data cycle (formulate questions; collect or acquire data; organize and represent data; and analyze data and communicate results) with a focus on representing bivariate data in scatterplots and determining the curve of best fit using linear and quadratic functions.</w:t>
            </w:r>
          </w:p>
        </w:tc>
        <w:tc>
          <w:tcPr>
            <w:tcW w:w="4978" w:type="dxa"/>
            <w:shd w:val="clear" w:color="auto" w:fill="A6A6A6" w:themeFill="background1" w:themeFillShade="A6"/>
          </w:tcPr>
          <w:p w14:paraId="4AAC4683" w14:textId="77777777" w:rsidR="009D16FF" w:rsidRPr="00CC7F25" w:rsidRDefault="009D16FF" w:rsidP="009D16FF">
            <w:pPr>
              <w:pStyle w:val="BodyText2"/>
              <w:jc w:val="center"/>
              <w:rPr>
                <w:rFonts w:ascii="Times New Roman" w:hAnsi="Times New Roman"/>
                <w:sz w:val="24"/>
                <w:szCs w:val="24"/>
              </w:rPr>
            </w:pPr>
          </w:p>
        </w:tc>
      </w:tr>
      <w:tr w:rsidR="009D16FF" w:rsidRPr="00CC7F25" w14:paraId="3A721A27" w14:textId="77777777" w:rsidTr="00DC422F">
        <w:trPr>
          <w:cantSplit/>
        </w:trPr>
        <w:tc>
          <w:tcPr>
            <w:tcW w:w="8032" w:type="dxa"/>
          </w:tcPr>
          <w:p w14:paraId="40B58A16" w14:textId="47F5319B" w:rsidR="009D16FF" w:rsidRPr="00CC7F25" w:rsidRDefault="009D16FF" w:rsidP="009D16FF">
            <w:pPr>
              <w:pStyle w:val="Standard2"/>
              <w:spacing w:before="0"/>
              <w:ind w:left="1631" w:hanging="911"/>
              <w:rPr>
                <w:bCs/>
                <w:szCs w:val="24"/>
              </w:rPr>
            </w:pPr>
            <w:r>
              <w:rPr>
                <w:bCs/>
                <w:i/>
                <w:iCs/>
                <w:color w:val="000000"/>
              </w:rPr>
              <w:t xml:space="preserve">   </w:t>
            </w:r>
            <w:r w:rsidR="00D82887" w:rsidRPr="00074E67">
              <w:rPr>
                <w:bCs/>
                <w:i/>
                <w:iCs/>
                <w:color w:val="000000"/>
              </w:rPr>
              <w:t>Students will demonstrate the following Knowledge and Skills:</w:t>
            </w:r>
          </w:p>
        </w:tc>
        <w:tc>
          <w:tcPr>
            <w:tcW w:w="4978" w:type="dxa"/>
            <w:shd w:val="clear" w:color="auto" w:fill="A6A6A6" w:themeFill="background1" w:themeFillShade="A6"/>
          </w:tcPr>
          <w:p w14:paraId="6EE3F670" w14:textId="77777777" w:rsidR="009D16FF" w:rsidRPr="00CC7F25" w:rsidRDefault="009D16FF" w:rsidP="009D16FF">
            <w:pPr>
              <w:pStyle w:val="BodyText2"/>
              <w:jc w:val="center"/>
              <w:rPr>
                <w:rFonts w:ascii="Times New Roman" w:hAnsi="Times New Roman"/>
                <w:sz w:val="24"/>
                <w:szCs w:val="24"/>
              </w:rPr>
            </w:pPr>
          </w:p>
        </w:tc>
      </w:tr>
      <w:tr w:rsidR="009D16FF" w:rsidRPr="00CC7F25" w14:paraId="092BE68D" w14:textId="77777777" w:rsidTr="000E1FC5">
        <w:trPr>
          <w:cantSplit/>
        </w:trPr>
        <w:tc>
          <w:tcPr>
            <w:tcW w:w="8032" w:type="dxa"/>
          </w:tcPr>
          <w:p w14:paraId="526D9A85" w14:textId="77777777" w:rsidR="009D16FF" w:rsidRPr="00CC7F25" w:rsidRDefault="009D16FF" w:rsidP="009D16FF">
            <w:pPr>
              <w:pStyle w:val="Standard2"/>
              <w:numPr>
                <w:ilvl w:val="0"/>
                <w:numId w:val="31"/>
              </w:numPr>
              <w:spacing w:before="0"/>
              <w:ind w:left="1268"/>
              <w:rPr>
                <w:b w:val="0"/>
                <w:szCs w:val="24"/>
              </w:rPr>
            </w:pPr>
            <w:r w:rsidRPr="00CC7F25">
              <w:rPr>
                <w:b w:val="0"/>
                <w:szCs w:val="24"/>
              </w:rPr>
              <w:t>Formulate investigative questions that require the collection or acquisition of bivariate data.</w:t>
            </w:r>
          </w:p>
        </w:tc>
        <w:tc>
          <w:tcPr>
            <w:tcW w:w="4978" w:type="dxa"/>
          </w:tcPr>
          <w:p w14:paraId="70D3D1FE" w14:textId="77777777" w:rsidR="009D16FF" w:rsidRPr="00CC7F25" w:rsidRDefault="009D16FF" w:rsidP="009D16FF">
            <w:pPr>
              <w:pStyle w:val="BodyText2"/>
              <w:jc w:val="center"/>
              <w:rPr>
                <w:rFonts w:ascii="Times New Roman" w:hAnsi="Times New Roman"/>
                <w:sz w:val="24"/>
                <w:szCs w:val="24"/>
              </w:rPr>
            </w:pPr>
          </w:p>
        </w:tc>
      </w:tr>
      <w:tr w:rsidR="009D16FF" w:rsidRPr="00CC7F25" w14:paraId="688C14F3" w14:textId="77777777" w:rsidTr="00E71C57">
        <w:trPr>
          <w:cantSplit/>
        </w:trPr>
        <w:tc>
          <w:tcPr>
            <w:tcW w:w="8032" w:type="dxa"/>
          </w:tcPr>
          <w:p w14:paraId="74386AA3" w14:textId="77777777" w:rsidR="009D16FF" w:rsidRPr="00CC7F25" w:rsidRDefault="009D16FF" w:rsidP="009D16FF">
            <w:pPr>
              <w:pStyle w:val="Standard2"/>
              <w:numPr>
                <w:ilvl w:val="0"/>
                <w:numId w:val="31"/>
              </w:numPr>
              <w:spacing w:before="0"/>
              <w:ind w:left="1268"/>
              <w:rPr>
                <w:b w:val="0"/>
                <w:szCs w:val="24"/>
              </w:rPr>
            </w:pPr>
            <w:r w:rsidRPr="00CC7F25">
              <w:rPr>
                <w:b w:val="0"/>
                <w:szCs w:val="24"/>
              </w:rPr>
              <w:t>Determine what variables could be used to explain a given contextual problem or situation or answer investigative questions.</w:t>
            </w:r>
          </w:p>
        </w:tc>
        <w:tc>
          <w:tcPr>
            <w:tcW w:w="4978" w:type="dxa"/>
          </w:tcPr>
          <w:p w14:paraId="43853697" w14:textId="77777777" w:rsidR="009D16FF" w:rsidRPr="00CC7F25" w:rsidRDefault="009D16FF" w:rsidP="009D16FF">
            <w:pPr>
              <w:pStyle w:val="BodyText2"/>
              <w:jc w:val="center"/>
              <w:rPr>
                <w:rFonts w:ascii="Times New Roman" w:hAnsi="Times New Roman"/>
                <w:sz w:val="24"/>
                <w:szCs w:val="24"/>
              </w:rPr>
            </w:pPr>
          </w:p>
        </w:tc>
      </w:tr>
      <w:tr w:rsidR="009D16FF" w:rsidRPr="00CC7F25" w14:paraId="5316BEC1" w14:textId="77777777" w:rsidTr="007B0678">
        <w:trPr>
          <w:cantSplit/>
        </w:trPr>
        <w:tc>
          <w:tcPr>
            <w:tcW w:w="8032" w:type="dxa"/>
          </w:tcPr>
          <w:p w14:paraId="610C93CE" w14:textId="77777777" w:rsidR="009D16FF" w:rsidRPr="00CC7F25" w:rsidRDefault="009D16FF" w:rsidP="009D16FF">
            <w:pPr>
              <w:pStyle w:val="Standard2"/>
              <w:numPr>
                <w:ilvl w:val="0"/>
                <w:numId w:val="31"/>
              </w:numPr>
              <w:spacing w:before="0"/>
              <w:ind w:left="1268"/>
              <w:rPr>
                <w:b w:val="0"/>
                <w:szCs w:val="24"/>
              </w:rPr>
            </w:pPr>
            <w:r w:rsidRPr="00CC7F25">
              <w:rPr>
                <w:b w:val="0"/>
                <w:szCs w:val="24"/>
              </w:rPr>
              <w:t>Determine an appropriate method to collect a representative sample, which could include a simple random sample, to answer an investigative question.</w:t>
            </w:r>
          </w:p>
        </w:tc>
        <w:tc>
          <w:tcPr>
            <w:tcW w:w="4978" w:type="dxa"/>
          </w:tcPr>
          <w:p w14:paraId="20FE33D2" w14:textId="77777777" w:rsidR="009D16FF" w:rsidRPr="00CC7F25" w:rsidRDefault="009D16FF" w:rsidP="009D16FF">
            <w:pPr>
              <w:pStyle w:val="BodyText2"/>
              <w:jc w:val="center"/>
              <w:rPr>
                <w:rFonts w:ascii="Times New Roman" w:hAnsi="Times New Roman"/>
                <w:sz w:val="24"/>
                <w:szCs w:val="24"/>
              </w:rPr>
            </w:pPr>
          </w:p>
        </w:tc>
      </w:tr>
      <w:tr w:rsidR="009D16FF" w:rsidRPr="00CC7F25" w14:paraId="79C9357C" w14:textId="77777777" w:rsidTr="00E14329">
        <w:trPr>
          <w:cantSplit/>
        </w:trPr>
        <w:tc>
          <w:tcPr>
            <w:tcW w:w="8032" w:type="dxa"/>
          </w:tcPr>
          <w:p w14:paraId="2AA0C62F" w14:textId="77777777" w:rsidR="009D16FF" w:rsidRPr="00CC7F25" w:rsidRDefault="009D16FF" w:rsidP="009D16FF">
            <w:pPr>
              <w:pStyle w:val="Standard2"/>
              <w:numPr>
                <w:ilvl w:val="0"/>
                <w:numId w:val="31"/>
              </w:numPr>
              <w:spacing w:before="0"/>
              <w:ind w:left="1268"/>
              <w:rPr>
                <w:b w:val="0"/>
                <w:szCs w:val="24"/>
              </w:rPr>
            </w:pPr>
            <w:r w:rsidRPr="00CC7F25">
              <w:rPr>
                <w:b w:val="0"/>
                <w:szCs w:val="24"/>
              </w:rPr>
              <w:t>Given a table of ordered pairs or a scatterplot representing no more than 30 data points, use available technology to determine whether a linear or quadratic function would represent the relationship, and if so, determine the equation of the curve of best fit.</w:t>
            </w:r>
          </w:p>
        </w:tc>
        <w:tc>
          <w:tcPr>
            <w:tcW w:w="4978" w:type="dxa"/>
          </w:tcPr>
          <w:p w14:paraId="56CFB7C0" w14:textId="77777777" w:rsidR="009D16FF" w:rsidRPr="00CC7F25" w:rsidRDefault="009D16FF" w:rsidP="009D16FF">
            <w:pPr>
              <w:pStyle w:val="BodyText2"/>
              <w:jc w:val="center"/>
              <w:rPr>
                <w:rFonts w:ascii="Times New Roman" w:hAnsi="Times New Roman"/>
                <w:sz w:val="24"/>
                <w:szCs w:val="24"/>
              </w:rPr>
            </w:pPr>
          </w:p>
        </w:tc>
      </w:tr>
      <w:tr w:rsidR="009D16FF" w:rsidRPr="00CC7F25" w14:paraId="40669A7D" w14:textId="77777777" w:rsidTr="00FF070E">
        <w:trPr>
          <w:cantSplit/>
        </w:trPr>
        <w:tc>
          <w:tcPr>
            <w:tcW w:w="8032" w:type="dxa"/>
          </w:tcPr>
          <w:p w14:paraId="3715D61A" w14:textId="77777777" w:rsidR="009D16FF" w:rsidRPr="00CC7F25" w:rsidRDefault="009D16FF" w:rsidP="009D16FF">
            <w:pPr>
              <w:pStyle w:val="Standard2"/>
              <w:numPr>
                <w:ilvl w:val="0"/>
                <w:numId w:val="31"/>
              </w:numPr>
              <w:spacing w:before="0"/>
              <w:ind w:left="1268"/>
              <w:rPr>
                <w:b w:val="0"/>
                <w:szCs w:val="24"/>
              </w:rPr>
            </w:pPr>
            <w:r w:rsidRPr="00CC7F25">
              <w:rPr>
                <w:b w:val="0"/>
                <w:szCs w:val="24"/>
              </w:rPr>
              <w:lastRenderedPageBreak/>
              <w:t>Use linear and quadratic regression methods available through technology to write a linear or quadratic function that represents the data where appropriate and describe the strengths and weaknesses of the model.</w:t>
            </w:r>
          </w:p>
        </w:tc>
        <w:tc>
          <w:tcPr>
            <w:tcW w:w="4978" w:type="dxa"/>
          </w:tcPr>
          <w:p w14:paraId="776A3455" w14:textId="77777777" w:rsidR="009D16FF" w:rsidRPr="00CC7F25" w:rsidRDefault="009D16FF" w:rsidP="009D16FF">
            <w:pPr>
              <w:pStyle w:val="BodyText2"/>
              <w:jc w:val="center"/>
              <w:rPr>
                <w:rFonts w:ascii="Times New Roman" w:hAnsi="Times New Roman"/>
                <w:sz w:val="24"/>
                <w:szCs w:val="24"/>
              </w:rPr>
            </w:pPr>
          </w:p>
        </w:tc>
      </w:tr>
      <w:tr w:rsidR="009D16FF" w:rsidRPr="00CC7F25" w14:paraId="4F6A590C" w14:textId="77777777" w:rsidTr="00C3458A">
        <w:trPr>
          <w:cantSplit/>
        </w:trPr>
        <w:tc>
          <w:tcPr>
            <w:tcW w:w="8032" w:type="dxa"/>
          </w:tcPr>
          <w:p w14:paraId="3B417FC2" w14:textId="77777777" w:rsidR="009D16FF" w:rsidRPr="00CC7F25" w:rsidRDefault="009D16FF" w:rsidP="009D16FF">
            <w:pPr>
              <w:pStyle w:val="Standard2"/>
              <w:numPr>
                <w:ilvl w:val="0"/>
                <w:numId w:val="31"/>
              </w:numPr>
              <w:spacing w:before="0"/>
              <w:ind w:left="1268"/>
              <w:rPr>
                <w:b w:val="0"/>
                <w:szCs w:val="24"/>
              </w:rPr>
            </w:pPr>
            <w:r w:rsidRPr="00CC7F25">
              <w:rPr>
                <w:b w:val="0"/>
                <w:szCs w:val="24"/>
              </w:rPr>
              <w:t>Use a linear model to predict outcomes and evaluate the strength and validity of these predictions, including through the use of technology.</w:t>
            </w:r>
          </w:p>
        </w:tc>
        <w:tc>
          <w:tcPr>
            <w:tcW w:w="4978" w:type="dxa"/>
          </w:tcPr>
          <w:p w14:paraId="600F8B92" w14:textId="77777777" w:rsidR="009D16FF" w:rsidRPr="00CC7F25" w:rsidRDefault="009D16FF" w:rsidP="009D16FF">
            <w:pPr>
              <w:pStyle w:val="BodyText2"/>
              <w:jc w:val="center"/>
              <w:rPr>
                <w:rFonts w:ascii="Times New Roman" w:hAnsi="Times New Roman"/>
                <w:sz w:val="24"/>
                <w:szCs w:val="24"/>
              </w:rPr>
            </w:pPr>
          </w:p>
        </w:tc>
      </w:tr>
      <w:tr w:rsidR="009D16FF" w:rsidRPr="00CC7F25" w14:paraId="034F7F77" w14:textId="77777777" w:rsidTr="00DD0386">
        <w:trPr>
          <w:cantSplit/>
        </w:trPr>
        <w:tc>
          <w:tcPr>
            <w:tcW w:w="8032" w:type="dxa"/>
          </w:tcPr>
          <w:p w14:paraId="3DE7089C" w14:textId="77777777" w:rsidR="009D16FF" w:rsidRPr="00CC7F25" w:rsidRDefault="009D16FF" w:rsidP="009D16FF">
            <w:pPr>
              <w:pStyle w:val="Standard2"/>
              <w:numPr>
                <w:ilvl w:val="0"/>
                <w:numId w:val="31"/>
              </w:numPr>
              <w:spacing w:before="0"/>
              <w:ind w:left="1268"/>
              <w:rPr>
                <w:b w:val="0"/>
                <w:szCs w:val="24"/>
              </w:rPr>
            </w:pPr>
            <w:r w:rsidRPr="00CC7F25">
              <w:rPr>
                <w:b w:val="0"/>
                <w:szCs w:val="24"/>
              </w:rPr>
              <w:t xml:space="preserve">Investigate and explain the meaning of the rate of change (slope) and </w:t>
            </w:r>
            <w:r w:rsidRPr="00CC7F25">
              <w:rPr>
                <w:b w:val="0"/>
                <w:i/>
                <w:iCs/>
                <w:szCs w:val="24"/>
              </w:rPr>
              <w:t>y</w:t>
            </w:r>
            <w:r w:rsidRPr="00CC7F25">
              <w:rPr>
                <w:b w:val="0"/>
                <w:szCs w:val="24"/>
              </w:rPr>
              <w:t>-intercept (constant term) of a linear model in context.</w:t>
            </w:r>
          </w:p>
        </w:tc>
        <w:tc>
          <w:tcPr>
            <w:tcW w:w="4978" w:type="dxa"/>
          </w:tcPr>
          <w:p w14:paraId="3D550FE4" w14:textId="77777777" w:rsidR="009D16FF" w:rsidRPr="00CC7F25" w:rsidRDefault="009D16FF" w:rsidP="009D16FF">
            <w:pPr>
              <w:pStyle w:val="BodyText2"/>
              <w:jc w:val="center"/>
              <w:rPr>
                <w:rFonts w:ascii="Times New Roman" w:hAnsi="Times New Roman"/>
                <w:sz w:val="24"/>
                <w:szCs w:val="24"/>
              </w:rPr>
            </w:pPr>
          </w:p>
        </w:tc>
      </w:tr>
      <w:tr w:rsidR="009D16FF" w:rsidRPr="00CC7F25" w14:paraId="33057D2B" w14:textId="77777777" w:rsidTr="002D0816">
        <w:trPr>
          <w:cantSplit/>
        </w:trPr>
        <w:tc>
          <w:tcPr>
            <w:tcW w:w="8032" w:type="dxa"/>
          </w:tcPr>
          <w:p w14:paraId="1BD99F58" w14:textId="77777777" w:rsidR="009D16FF" w:rsidRPr="00CC7F25" w:rsidRDefault="009D16FF" w:rsidP="009D16FF">
            <w:pPr>
              <w:pStyle w:val="Standard2"/>
              <w:numPr>
                <w:ilvl w:val="0"/>
                <w:numId w:val="31"/>
              </w:numPr>
              <w:spacing w:before="0"/>
              <w:ind w:left="1268"/>
              <w:rPr>
                <w:b w:val="0"/>
                <w:szCs w:val="24"/>
              </w:rPr>
            </w:pPr>
            <w:r w:rsidRPr="00CC7F25">
              <w:rPr>
                <w:b w:val="0"/>
                <w:szCs w:val="24"/>
              </w:rPr>
              <w:t>Analyze relationships between two quantitative variables revealed in a scatterplot.</w:t>
            </w:r>
          </w:p>
        </w:tc>
        <w:tc>
          <w:tcPr>
            <w:tcW w:w="4978" w:type="dxa"/>
          </w:tcPr>
          <w:p w14:paraId="5504C4FA" w14:textId="77777777" w:rsidR="009D16FF" w:rsidRPr="00CC7F25" w:rsidRDefault="009D16FF" w:rsidP="009D16FF">
            <w:pPr>
              <w:pStyle w:val="BodyText2"/>
              <w:jc w:val="center"/>
              <w:rPr>
                <w:rFonts w:ascii="Times New Roman" w:hAnsi="Times New Roman"/>
                <w:sz w:val="24"/>
                <w:szCs w:val="24"/>
              </w:rPr>
            </w:pPr>
          </w:p>
        </w:tc>
      </w:tr>
      <w:tr w:rsidR="009D16FF" w:rsidRPr="00CC7F25" w14:paraId="611628B5" w14:textId="77777777" w:rsidTr="002276E7">
        <w:trPr>
          <w:cantSplit/>
        </w:trPr>
        <w:tc>
          <w:tcPr>
            <w:tcW w:w="8032" w:type="dxa"/>
          </w:tcPr>
          <w:p w14:paraId="749FA5FF" w14:textId="77777777" w:rsidR="009D16FF" w:rsidRPr="00CC7F25" w:rsidRDefault="009D16FF" w:rsidP="009D16FF">
            <w:pPr>
              <w:pStyle w:val="Standard2"/>
              <w:numPr>
                <w:ilvl w:val="0"/>
                <w:numId w:val="31"/>
              </w:numPr>
              <w:spacing w:before="0"/>
              <w:ind w:left="1268"/>
              <w:rPr>
                <w:b w:val="0"/>
                <w:szCs w:val="24"/>
              </w:rPr>
            </w:pPr>
            <w:r w:rsidRPr="00CC7F25">
              <w:rPr>
                <w:b w:val="0"/>
                <w:szCs w:val="24"/>
              </w:rPr>
              <w:t>Make conclusions based on the analysis of a set of bivariate data and communicate the results.</w:t>
            </w:r>
          </w:p>
        </w:tc>
        <w:tc>
          <w:tcPr>
            <w:tcW w:w="4978" w:type="dxa"/>
          </w:tcPr>
          <w:p w14:paraId="2B045AA5" w14:textId="77777777" w:rsidR="009D16FF" w:rsidRPr="00CC7F25" w:rsidRDefault="009D16FF" w:rsidP="009D16FF">
            <w:pPr>
              <w:pStyle w:val="BodyText2"/>
              <w:jc w:val="center"/>
              <w:rPr>
                <w:rFonts w:ascii="Times New Roman" w:hAnsi="Times New Roman"/>
                <w:sz w:val="24"/>
                <w:szCs w:val="24"/>
              </w:rPr>
            </w:pPr>
          </w:p>
        </w:tc>
      </w:tr>
    </w:tbl>
    <w:p w14:paraId="55A91DA6" w14:textId="77777777" w:rsidR="00775AAA" w:rsidRPr="00CC7F25" w:rsidRDefault="00775AAA" w:rsidP="00775AAA"/>
    <w:p w14:paraId="53E33EDF" w14:textId="77777777" w:rsidR="00775AAA" w:rsidRPr="00CC7F25" w:rsidRDefault="00775AAA" w:rsidP="00775AAA"/>
    <w:p w14:paraId="4FEFDB7C" w14:textId="77777777" w:rsidR="00775AAA" w:rsidRPr="00CC7F25" w:rsidRDefault="00775AAA" w:rsidP="00775AAA"/>
    <w:p w14:paraId="3FC40228" w14:textId="77777777" w:rsidR="00775AAA" w:rsidRPr="00CC7F25" w:rsidRDefault="00775AAA" w:rsidP="00775AAA"/>
    <w:p w14:paraId="5D9397C3" w14:textId="77777777" w:rsidR="00523003" w:rsidRPr="00CC7F25" w:rsidRDefault="00523003" w:rsidP="00051B69"/>
    <w:sectPr w:rsidR="00523003" w:rsidRPr="00CC7F25" w:rsidSect="00FB1E45">
      <w:pgSz w:w="15840" w:h="12240" w:orient="landscape" w:code="1"/>
      <w:pgMar w:top="180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A050" w14:textId="77777777" w:rsidR="00A473EF" w:rsidRDefault="00A473EF">
      <w:r>
        <w:separator/>
      </w:r>
    </w:p>
  </w:endnote>
  <w:endnote w:type="continuationSeparator" w:id="0">
    <w:p w14:paraId="3BBF2079" w14:textId="77777777" w:rsidR="00A473EF" w:rsidRDefault="00A4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39DD" w14:textId="0193D555" w:rsidR="00571EE2" w:rsidRDefault="00571EE2" w:rsidP="00571EE2">
    <w:pPr>
      <w:pStyle w:val="Footer"/>
    </w:pPr>
    <w:r w:rsidRPr="00571EE2">
      <w:rPr>
        <w:szCs w:val="40"/>
      </w:rPr>
      <w:t xml:space="preserve">Algebra </w:t>
    </w:r>
    <w:r>
      <w:rPr>
        <w:szCs w:val="40"/>
      </w:rPr>
      <w:t>1</w:t>
    </w:r>
    <w:r>
      <w:rPr>
        <w:szCs w:val="40"/>
      </w:rPr>
      <w:tab/>
      <w:t xml:space="preserve">                                                 </w:t>
    </w:r>
    <w:r>
      <w:t xml:space="preserve">Page </w:t>
    </w:r>
    <w:r>
      <w:fldChar w:fldCharType="begin"/>
    </w:r>
    <w:r>
      <w:instrText xml:space="preserve"> PAGE   \* MERGEFORMAT </w:instrText>
    </w:r>
    <w:r>
      <w:fldChar w:fldCharType="separate"/>
    </w:r>
    <w:r>
      <w:rPr>
        <w:noProof/>
      </w:rPr>
      <w:t>2</w:t>
    </w:r>
    <w:r>
      <w:rPr>
        <w:noProof/>
      </w:rPr>
      <w:fldChar w:fldCharType="end"/>
    </w:r>
    <w:r>
      <w:rPr>
        <w:szCs w:val="40"/>
      </w:rPr>
      <w:tab/>
      <w:t xml:space="preserve">                                             </w:t>
    </w:r>
    <w:r w:rsidRPr="00571EE2">
      <w:rPr>
        <w:szCs w:val="40"/>
      </w:rPr>
      <w:t>Virginia Department of Education 2024</w:t>
    </w:r>
  </w:p>
  <w:p w14:paraId="755227FC" w14:textId="0844F550" w:rsidR="00D86D52" w:rsidRDefault="00D86D52">
    <w:pPr>
      <w:pStyle w:val="Footer"/>
      <w:tabs>
        <w:tab w:val="clear" w:pos="8640"/>
        <w:tab w:val="right" w:pos="126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8B13" w14:textId="77777777" w:rsidR="00A473EF" w:rsidRDefault="00A473EF">
      <w:r>
        <w:separator/>
      </w:r>
    </w:p>
  </w:footnote>
  <w:footnote w:type="continuationSeparator" w:id="0">
    <w:p w14:paraId="6348DBA1" w14:textId="77777777" w:rsidR="00A473EF" w:rsidRDefault="00A4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499" w14:textId="316CB598" w:rsidR="00D86D52" w:rsidRDefault="00051B69" w:rsidP="009524A2">
    <w:pPr>
      <w:pStyle w:val="Header"/>
      <w:jc w:val="center"/>
      <w:rPr>
        <w:b/>
      </w:rPr>
    </w:pPr>
    <w:r>
      <w:rPr>
        <w:b/>
      </w:rPr>
      <w:t>2024</w:t>
    </w:r>
    <w:r w:rsidR="00D86D52">
      <w:rPr>
        <w:b/>
      </w:rPr>
      <w:t xml:space="preserve"> Mathematics Textbooks and Instructional Materials </w:t>
    </w:r>
  </w:p>
  <w:p w14:paraId="4D551E20" w14:textId="14332DCC" w:rsidR="00D86D52" w:rsidRDefault="0065012B" w:rsidP="009524A2">
    <w:pPr>
      <w:pStyle w:val="Header"/>
      <w:jc w:val="center"/>
      <w:rPr>
        <w:b/>
      </w:rPr>
    </w:pPr>
    <w:r>
      <w:rPr>
        <w:b/>
      </w:rPr>
      <w:t xml:space="preserve">Publishers </w:t>
    </w:r>
    <w:r w:rsidR="0051444F">
      <w:rPr>
        <w:b/>
      </w:rPr>
      <w:t>Correlation to the 20</w:t>
    </w:r>
    <w:r w:rsidR="00051B69">
      <w:rPr>
        <w:b/>
      </w:rPr>
      <w:t>23</w:t>
    </w:r>
    <w:r w:rsidR="00D86D52">
      <w:rPr>
        <w:b/>
      </w:rPr>
      <w:t xml:space="preserve"> Mathematics </w:t>
    </w:r>
    <w:r w:rsidR="00D86D52" w:rsidRPr="00051B69">
      <w:rPr>
        <w:b/>
        <w:i/>
        <w:iCs/>
      </w:rPr>
      <w:t>Standards of Learning</w:t>
    </w:r>
    <w:r w:rsidR="00051B69">
      <w:rPr>
        <w:b/>
      </w:rPr>
      <w:t xml:space="preserve"> </w:t>
    </w:r>
    <w:r w:rsidR="005F3BD4">
      <w:rPr>
        <w:b/>
      </w:rPr>
      <w:t xml:space="preserve">– Algebra </w:t>
    </w:r>
    <w:r w:rsidR="00051B69">
      <w:rPr>
        <w:b/>
      </w:rPr>
      <w:t xml:space="preserve">1 </w:t>
    </w:r>
    <w:r>
      <w:rPr>
        <w:b/>
      </w:rPr>
      <w:t xml:space="preserve"> </w:t>
    </w:r>
  </w:p>
  <w:p w14:paraId="55718279" w14:textId="77777777" w:rsidR="00D86D52" w:rsidRDefault="00D86D52" w:rsidP="00D86D52">
    <w:pPr>
      <w:pStyle w:val="Header"/>
      <w:jc w:val="center"/>
      <w:rPr>
        <w:b/>
      </w:rPr>
    </w:pPr>
  </w:p>
  <w:p w14:paraId="7EA7356B" w14:textId="2C0BD1D0" w:rsidR="00D86D52" w:rsidRDefault="00D86D52" w:rsidP="00D86D52">
    <w:pPr>
      <w:pStyle w:val="Header"/>
      <w:rPr>
        <w:b/>
      </w:rPr>
    </w:pPr>
    <w:r>
      <w:rPr>
        <w:b/>
      </w:rPr>
      <w:t xml:space="preserve">Text/Instructional Material Title: ______________________  </w:t>
    </w:r>
    <w:r w:rsidR="0065012B">
      <w:rPr>
        <w:b/>
      </w:rPr>
      <w:t xml:space="preserve"> Copyright Date: ___________</w:t>
    </w:r>
  </w:p>
  <w:p w14:paraId="6FB9456D" w14:textId="77777777" w:rsidR="00D86D52" w:rsidRDefault="00D86D52" w:rsidP="00D86D52">
    <w:pPr>
      <w:pStyle w:val="Header"/>
      <w:rPr>
        <w:b/>
      </w:rPr>
    </w:pPr>
  </w:p>
  <w:p w14:paraId="4C1058CB" w14:textId="77777777" w:rsidR="0065012B" w:rsidRDefault="00D86D52" w:rsidP="00D86D52">
    <w:pPr>
      <w:pStyle w:val="Header"/>
      <w:rPr>
        <w:b/>
      </w:rPr>
    </w:pPr>
    <w:r>
      <w:rPr>
        <w:b/>
      </w:rPr>
      <w:t>Publisher: __________________________________________</w:t>
    </w:r>
    <w:r w:rsidR="0065012B">
      <w:rPr>
        <w:b/>
      </w:rPr>
      <w:t xml:space="preserve">   Publisher Contact Name</w:t>
    </w:r>
    <w:r>
      <w:rPr>
        <w:b/>
      </w:rPr>
      <w:t>: ________</w:t>
    </w:r>
    <w:r w:rsidR="0065012B">
      <w:rPr>
        <w:b/>
      </w:rPr>
      <w:t xml:space="preserve">_____________ </w:t>
    </w:r>
  </w:p>
  <w:p w14:paraId="5A216329" w14:textId="29AF7B0D" w:rsidR="00D86D52" w:rsidRDefault="0065012B" w:rsidP="00D86D52">
    <w:pPr>
      <w:pStyle w:val="Header"/>
      <w:rPr>
        <w:b/>
      </w:rPr>
    </w:pPr>
    <w:r>
      <w:rPr>
        <w:b/>
      </w:rPr>
      <w:br/>
      <w:t>Publisher Contact Phone Number:________________ Publisher Contact Email: ___________________</w:t>
    </w:r>
  </w:p>
  <w:p w14:paraId="4DE5FE6D" w14:textId="77777777" w:rsidR="00D86D52" w:rsidRPr="006C0F50" w:rsidRDefault="00D86D52" w:rsidP="00D86D5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5A2"/>
    <w:multiLevelType w:val="hybridMultilevel"/>
    <w:tmpl w:val="1F50A48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29416CD"/>
    <w:multiLevelType w:val="hybridMultilevel"/>
    <w:tmpl w:val="ED66F7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60827"/>
    <w:multiLevelType w:val="hybridMultilevel"/>
    <w:tmpl w:val="07A6B476"/>
    <w:lvl w:ilvl="0" w:tplc="2DEC3198">
      <w:start w:val="1"/>
      <w:numFmt w:val="lowerLetter"/>
      <w:lvlText w:val="%1)"/>
      <w:lvlJc w:val="left"/>
      <w:pPr>
        <w:ind w:left="1267" w:hanging="360"/>
      </w:pPr>
      <w:rPr>
        <w:rFonts w:hint="default"/>
        <w:sz w:val="22"/>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168E0861"/>
    <w:multiLevelType w:val="hybridMultilevel"/>
    <w:tmpl w:val="28AC95CC"/>
    <w:lvl w:ilvl="0" w:tplc="6F7E8F9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B7FC5"/>
    <w:multiLevelType w:val="hybridMultilevel"/>
    <w:tmpl w:val="19C6370C"/>
    <w:lvl w:ilvl="0" w:tplc="6F7E8F9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3A0E"/>
    <w:multiLevelType w:val="hybridMultilevel"/>
    <w:tmpl w:val="B52499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972846"/>
    <w:multiLevelType w:val="hybridMultilevel"/>
    <w:tmpl w:val="6860C166"/>
    <w:lvl w:ilvl="0" w:tplc="A8BE29C8">
      <w:start w:val="1"/>
      <w:numFmt w:val="lowerLetter"/>
      <w:lvlText w:val="%1)"/>
      <w:lvlJc w:val="left"/>
      <w:pPr>
        <w:ind w:left="12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91C12"/>
    <w:multiLevelType w:val="hybridMultilevel"/>
    <w:tmpl w:val="3B76B088"/>
    <w:lvl w:ilvl="0" w:tplc="6054E582">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B784506"/>
    <w:multiLevelType w:val="hybridMultilevel"/>
    <w:tmpl w:val="96F822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C63B2"/>
    <w:multiLevelType w:val="hybridMultilevel"/>
    <w:tmpl w:val="E7EC09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6B2749"/>
    <w:multiLevelType w:val="hybridMultilevel"/>
    <w:tmpl w:val="BB089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B7C04"/>
    <w:multiLevelType w:val="hybridMultilevel"/>
    <w:tmpl w:val="77A2F334"/>
    <w:lvl w:ilvl="0" w:tplc="9E98A3DA">
      <w:start w:val="1"/>
      <w:numFmt w:val="lowerLetter"/>
      <w:lvlText w:val="%1)"/>
      <w:lvlJc w:val="left"/>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E157C"/>
    <w:multiLevelType w:val="hybridMultilevel"/>
    <w:tmpl w:val="BB0899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C3682A"/>
    <w:multiLevelType w:val="hybridMultilevel"/>
    <w:tmpl w:val="A9E8D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FF3AA4"/>
    <w:multiLevelType w:val="hybridMultilevel"/>
    <w:tmpl w:val="E03E268A"/>
    <w:lvl w:ilvl="0" w:tplc="04090017">
      <w:start w:val="1"/>
      <w:numFmt w:val="lowerLetter"/>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5"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C1065"/>
    <w:multiLevelType w:val="hybridMultilevel"/>
    <w:tmpl w:val="29F03B4C"/>
    <w:lvl w:ilvl="0" w:tplc="A9884DC6">
      <w:start w:val="1"/>
      <w:numFmt w:val="lowerLetter"/>
      <w:lvlText w:val="%1)"/>
      <w:lvlJc w:val="left"/>
      <w:pPr>
        <w:ind w:left="1800" w:hanging="360"/>
      </w:pPr>
      <w:rPr>
        <w:rFonts w:ascii="Times New Roman" w:hAnsi="Times New Roman"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403C8E"/>
    <w:multiLevelType w:val="hybridMultilevel"/>
    <w:tmpl w:val="A83CB5DE"/>
    <w:lvl w:ilvl="0" w:tplc="1B1A2FA2">
      <w:start w:val="1"/>
      <w:numFmt w:val="lowerLetter"/>
      <w:lvlText w:val="%1)"/>
      <w:lvlJc w:val="left"/>
      <w:pPr>
        <w:ind w:left="1800" w:hanging="360"/>
      </w:pPr>
      <w:rPr>
        <w:rFonts w:ascii="Calibri" w:hAnsi="Calibri"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683CF6"/>
    <w:multiLevelType w:val="hybridMultilevel"/>
    <w:tmpl w:val="1422BF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66B88"/>
    <w:multiLevelType w:val="hybridMultilevel"/>
    <w:tmpl w:val="10C25414"/>
    <w:lvl w:ilvl="0" w:tplc="930CDBB8">
      <w:start w:val="1"/>
      <w:numFmt w:val="bullet"/>
      <w:pStyle w:val="ColumnBullet"/>
      <w:lvlText w:val=""/>
      <w:lvlJc w:val="left"/>
      <w:pPr>
        <w:tabs>
          <w:tab w:val="num" w:pos="288"/>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23C45"/>
    <w:multiLevelType w:val="hybridMultilevel"/>
    <w:tmpl w:val="11AEBC5A"/>
    <w:lvl w:ilvl="0" w:tplc="04090017">
      <w:start w:val="1"/>
      <w:numFmt w:val="lowerLetter"/>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2" w15:restartNumberingAfterBreak="0">
    <w:nsid w:val="650700CB"/>
    <w:multiLevelType w:val="hybridMultilevel"/>
    <w:tmpl w:val="3BD025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3488A"/>
    <w:multiLevelType w:val="hybridMultilevel"/>
    <w:tmpl w:val="594412F4"/>
    <w:lvl w:ilvl="0" w:tplc="2B663CC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464AB"/>
    <w:multiLevelType w:val="hybridMultilevel"/>
    <w:tmpl w:val="6502821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2A73233"/>
    <w:multiLevelType w:val="hybridMultilevel"/>
    <w:tmpl w:val="3844FC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7" w15:restartNumberingAfterBreak="0">
    <w:nsid w:val="72E80DBA"/>
    <w:multiLevelType w:val="hybridMultilevel"/>
    <w:tmpl w:val="76400990"/>
    <w:lvl w:ilvl="0" w:tplc="B720E2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4F81102"/>
    <w:multiLevelType w:val="hybridMultilevel"/>
    <w:tmpl w:val="3A4E2E74"/>
    <w:lvl w:ilvl="0" w:tplc="AA66A37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A2051A"/>
    <w:multiLevelType w:val="hybridMultilevel"/>
    <w:tmpl w:val="C0D2AC82"/>
    <w:lvl w:ilvl="0" w:tplc="B4E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D35B5"/>
    <w:multiLevelType w:val="hybridMultilevel"/>
    <w:tmpl w:val="2D3E28C8"/>
    <w:lvl w:ilvl="0" w:tplc="04090017">
      <w:start w:val="1"/>
      <w:numFmt w:val="lowerLetter"/>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num w:numId="1" w16cid:durableId="1057313286">
    <w:abstractNumId w:val="26"/>
  </w:num>
  <w:num w:numId="2" w16cid:durableId="98725656">
    <w:abstractNumId w:val="20"/>
  </w:num>
  <w:num w:numId="3" w16cid:durableId="10023217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4105120">
    <w:abstractNumId w:val="2"/>
  </w:num>
  <w:num w:numId="5" w16cid:durableId="1720352197">
    <w:abstractNumId w:val="13"/>
  </w:num>
  <w:num w:numId="6" w16cid:durableId="974607891">
    <w:abstractNumId w:val="29"/>
  </w:num>
  <w:num w:numId="7" w16cid:durableId="1338534854">
    <w:abstractNumId w:val="22"/>
  </w:num>
  <w:num w:numId="8" w16cid:durableId="1197039257">
    <w:abstractNumId w:val="17"/>
  </w:num>
  <w:num w:numId="9" w16cid:durableId="1423605749">
    <w:abstractNumId w:val="15"/>
  </w:num>
  <w:num w:numId="10" w16cid:durableId="577784965">
    <w:abstractNumId w:val="19"/>
  </w:num>
  <w:num w:numId="11" w16cid:durableId="1405031833">
    <w:abstractNumId w:val="8"/>
  </w:num>
  <w:num w:numId="12" w16cid:durableId="1437675275">
    <w:abstractNumId w:val="16"/>
  </w:num>
  <w:num w:numId="13" w16cid:durableId="1716346944">
    <w:abstractNumId w:val="27"/>
  </w:num>
  <w:num w:numId="14" w16cid:durableId="1032195148">
    <w:abstractNumId w:val="28"/>
  </w:num>
  <w:num w:numId="15" w16cid:durableId="36131455">
    <w:abstractNumId w:val="0"/>
  </w:num>
  <w:num w:numId="16" w16cid:durableId="165755458">
    <w:abstractNumId w:val="30"/>
  </w:num>
  <w:num w:numId="17" w16cid:durableId="987974473">
    <w:abstractNumId w:val="14"/>
  </w:num>
  <w:num w:numId="18" w16cid:durableId="1854417710">
    <w:abstractNumId w:val="21"/>
  </w:num>
  <w:num w:numId="19" w16cid:durableId="868687644">
    <w:abstractNumId w:val="18"/>
  </w:num>
  <w:num w:numId="20" w16cid:durableId="487095286">
    <w:abstractNumId w:val="11"/>
  </w:num>
  <w:num w:numId="21" w16cid:durableId="1729109147">
    <w:abstractNumId w:val="1"/>
  </w:num>
  <w:num w:numId="22" w16cid:durableId="523788563">
    <w:abstractNumId w:val="9"/>
  </w:num>
  <w:num w:numId="23" w16cid:durableId="1367833073">
    <w:abstractNumId w:val="23"/>
  </w:num>
  <w:num w:numId="24" w16cid:durableId="2016806488">
    <w:abstractNumId w:val="5"/>
  </w:num>
  <w:num w:numId="25" w16cid:durableId="554119024">
    <w:abstractNumId w:val="25"/>
  </w:num>
  <w:num w:numId="26" w16cid:durableId="154080053">
    <w:abstractNumId w:val="4"/>
  </w:num>
  <w:num w:numId="27" w16cid:durableId="50621398">
    <w:abstractNumId w:val="3"/>
  </w:num>
  <w:num w:numId="28" w16cid:durableId="1295058929">
    <w:abstractNumId w:val="6"/>
  </w:num>
  <w:num w:numId="29" w16cid:durableId="1182627907">
    <w:abstractNumId w:val="7"/>
  </w:num>
  <w:num w:numId="30" w16cid:durableId="103111384">
    <w:abstractNumId w:val="10"/>
  </w:num>
  <w:num w:numId="31" w16cid:durableId="172066818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4A2"/>
    <w:rsid w:val="00003EBE"/>
    <w:rsid w:val="00051B69"/>
    <w:rsid w:val="0006677E"/>
    <w:rsid w:val="00072DA4"/>
    <w:rsid w:val="000774A6"/>
    <w:rsid w:val="00083AFB"/>
    <w:rsid w:val="00095C04"/>
    <w:rsid w:val="00095EE8"/>
    <w:rsid w:val="000A7830"/>
    <w:rsid w:val="000B4614"/>
    <w:rsid w:val="000C1317"/>
    <w:rsid w:val="000C5C31"/>
    <w:rsid w:val="000E7C36"/>
    <w:rsid w:val="000F040E"/>
    <w:rsid w:val="000F5160"/>
    <w:rsid w:val="001039E8"/>
    <w:rsid w:val="00132124"/>
    <w:rsid w:val="0013342E"/>
    <w:rsid w:val="00140929"/>
    <w:rsid w:val="0017219A"/>
    <w:rsid w:val="00195BE0"/>
    <w:rsid w:val="001B24FA"/>
    <w:rsid w:val="001C5F6E"/>
    <w:rsid w:val="001F6541"/>
    <w:rsid w:val="002078ED"/>
    <w:rsid w:val="00212C91"/>
    <w:rsid w:val="00250321"/>
    <w:rsid w:val="00253475"/>
    <w:rsid w:val="00272877"/>
    <w:rsid w:val="002A6D6E"/>
    <w:rsid w:val="002D4D9A"/>
    <w:rsid w:val="002F0D1A"/>
    <w:rsid w:val="003054DD"/>
    <w:rsid w:val="003164E7"/>
    <w:rsid w:val="0034229C"/>
    <w:rsid w:val="00350C06"/>
    <w:rsid w:val="00371176"/>
    <w:rsid w:val="00372654"/>
    <w:rsid w:val="00373C27"/>
    <w:rsid w:val="003750DA"/>
    <w:rsid w:val="003873DD"/>
    <w:rsid w:val="003D6B3F"/>
    <w:rsid w:val="003E1565"/>
    <w:rsid w:val="003F594B"/>
    <w:rsid w:val="00403EF2"/>
    <w:rsid w:val="00423429"/>
    <w:rsid w:val="00434E71"/>
    <w:rsid w:val="0043529A"/>
    <w:rsid w:val="00436278"/>
    <w:rsid w:val="00437443"/>
    <w:rsid w:val="00445F20"/>
    <w:rsid w:val="00453BEC"/>
    <w:rsid w:val="00461C67"/>
    <w:rsid w:val="00486025"/>
    <w:rsid w:val="00496AAE"/>
    <w:rsid w:val="004B3B9A"/>
    <w:rsid w:val="004D7C2D"/>
    <w:rsid w:val="0051444F"/>
    <w:rsid w:val="00523003"/>
    <w:rsid w:val="00553EC5"/>
    <w:rsid w:val="00571895"/>
    <w:rsid w:val="00571EE2"/>
    <w:rsid w:val="005A2771"/>
    <w:rsid w:val="005D6B7E"/>
    <w:rsid w:val="005D749B"/>
    <w:rsid w:val="005F3BD4"/>
    <w:rsid w:val="00617366"/>
    <w:rsid w:val="00630F19"/>
    <w:rsid w:val="006400F5"/>
    <w:rsid w:val="0065012B"/>
    <w:rsid w:val="00650B3C"/>
    <w:rsid w:val="0065143C"/>
    <w:rsid w:val="00654B84"/>
    <w:rsid w:val="006765E3"/>
    <w:rsid w:val="006C0F50"/>
    <w:rsid w:val="006C718E"/>
    <w:rsid w:val="006E1D4B"/>
    <w:rsid w:val="00700D7D"/>
    <w:rsid w:val="00707C1F"/>
    <w:rsid w:val="00737156"/>
    <w:rsid w:val="007567FE"/>
    <w:rsid w:val="007719AC"/>
    <w:rsid w:val="00775AAA"/>
    <w:rsid w:val="00777F50"/>
    <w:rsid w:val="00791E81"/>
    <w:rsid w:val="007A0D03"/>
    <w:rsid w:val="007A1808"/>
    <w:rsid w:val="007B09A4"/>
    <w:rsid w:val="007B4A67"/>
    <w:rsid w:val="007C59D0"/>
    <w:rsid w:val="008122AE"/>
    <w:rsid w:val="0081751B"/>
    <w:rsid w:val="0082051B"/>
    <w:rsid w:val="00825EEC"/>
    <w:rsid w:val="00836914"/>
    <w:rsid w:val="008C444F"/>
    <w:rsid w:val="008F2CDA"/>
    <w:rsid w:val="00932E1B"/>
    <w:rsid w:val="00942FE3"/>
    <w:rsid w:val="009524A2"/>
    <w:rsid w:val="0098613A"/>
    <w:rsid w:val="009873EE"/>
    <w:rsid w:val="00995B76"/>
    <w:rsid w:val="009D0837"/>
    <w:rsid w:val="009D16FF"/>
    <w:rsid w:val="00A01FF4"/>
    <w:rsid w:val="00A051FF"/>
    <w:rsid w:val="00A473EF"/>
    <w:rsid w:val="00AB04E6"/>
    <w:rsid w:val="00AB6EE5"/>
    <w:rsid w:val="00AC2341"/>
    <w:rsid w:val="00AC3C1A"/>
    <w:rsid w:val="00AD5968"/>
    <w:rsid w:val="00B03DC9"/>
    <w:rsid w:val="00B122AC"/>
    <w:rsid w:val="00B51ED1"/>
    <w:rsid w:val="00B5275A"/>
    <w:rsid w:val="00B533BC"/>
    <w:rsid w:val="00B708F1"/>
    <w:rsid w:val="00B84C75"/>
    <w:rsid w:val="00B91AE5"/>
    <w:rsid w:val="00BA1FFA"/>
    <w:rsid w:val="00C04AB1"/>
    <w:rsid w:val="00C26564"/>
    <w:rsid w:val="00C44D78"/>
    <w:rsid w:val="00C47704"/>
    <w:rsid w:val="00C60AEB"/>
    <w:rsid w:val="00C61ABE"/>
    <w:rsid w:val="00C67297"/>
    <w:rsid w:val="00C93B64"/>
    <w:rsid w:val="00CA3CAD"/>
    <w:rsid w:val="00CA7BBD"/>
    <w:rsid w:val="00CB62FB"/>
    <w:rsid w:val="00CC4FC8"/>
    <w:rsid w:val="00CC7F25"/>
    <w:rsid w:val="00D37937"/>
    <w:rsid w:val="00D82887"/>
    <w:rsid w:val="00D84527"/>
    <w:rsid w:val="00D86D52"/>
    <w:rsid w:val="00DB0483"/>
    <w:rsid w:val="00DB2390"/>
    <w:rsid w:val="00DF1F0F"/>
    <w:rsid w:val="00E040CF"/>
    <w:rsid w:val="00E07F6F"/>
    <w:rsid w:val="00E13899"/>
    <w:rsid w:val="00E234B9"/>
    <w:rsid w:val="00E26934"/>
    <w:rsid w:val="00E35150"/>
    <w:rsid w:val="00E37428"/>
    <w:rsid w:val="00E57503"/>
    <w:rsid w:val="00E63BD1"/>
    <w:rsid w:val="00E63E32"/>
    <w:rsid w:val="00E66639"/>
    <w:rsid w:val="00E66BB9"/>
    <w:rsid w:val="00E72690"/>
    <w:rsid w:val="00E90547"/>
    <w:rsid w:val="00E93A20"/>
    <w:rsid w:val="00EA1DB1"/>
    <w:rsid w:val="00EA432C"/>
    <w:rsid w:val="00EC6DB5"/>
    <w:rsid w:val="00EF11B8"/>
    <w:rsid w:val="00EF6D6D"/>
    <w:rsid w:val="00F13AEC"/>
    <w:rsid w:val="00F255E0"/>
    <w:rsid w:val="00F545B8"/>
    <w:rsid w:val="00F555C7"/>
    <w:rsid w:val="00F67ED7"/>
    <w:rsid w:val="00F83674"/>
    <w:rsid w:val="00F847BE"/>
    <w:rsid w:val="00FA1878"/>
    <w:rsid w:val="00FA5C00"/>
    <w:rsid w:val="00FB1E45"/>
    <w:rsid w:val="00FC0F87"/>
    <w:rsid w:val="00FC497E"/>
    <w:rsid w:val="00FD0FD4"/>
    <w:rsid w:val="00FE3BF6"/>
    <w:rsid w:val="00FF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4AC36F98"/>
  <w15:docId w15:val="{09EE8C08-E84C-451B-BA52-957CACE4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297"/>
    <w:rPr>
      <w:sz w:val="24"/>
      <w:szCs w:val="24"/>
    </w:rPr>
  </w:style>
  <w:style w:type="paragraph" w:styleId="Heading3">
    <w:name w:val="heading 3"/>
    <w:basedOn w:val="Normal"/>
    <w:next w:val="Normal"/>
    <w:link w:val="Heading3Char"/>
    <w:uiPriority w:val="9"/>
    <w:qFormat/>
    <w:rsid w:val="00CB62FB"/>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link w:val="Heading4Char"/>
    <w:qFormat/>
    <w:rsid w:val="00423429"/>
    <w:pPr>
      <w:keepNext/>
      <w:spacing w:before="240" w:after="60"/>
      <w:outlineLvl w:val="3"/>
    </w:pPr>
    <w:rPr>
      <w:b/>
      <w:bCs/>
      <w:sz w:val="28"/>
      <w:szCs w:val="28"/>
    </w:rPr>
  </w:style>
  <w:style w:type="paragraph" w:styleId="Heading5">
    <w:name w:val="heading 5"/>
    <w:basedOn w:val="Normal"/>
    <w:next w:val="Normal"/>
    <w:link w:val="Heading5Char"/>
    <w:qFormat/>
    <w:rsid w:val="004234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33E77"/>
    <w:rPr>
      <w:rFonts w:ascii="Cambria" w:eastAsia="Times New Roman" w:hAnsi="Cambria" w:cs="Times New Roman"/>
      <w:b/>
      <w:bCs/>
      <w:sz w:val="26"/>
      <w:szCs w:val="26"/>
    </w:rPr>
  </w:style>
  <w:style w:type="character" w:customStyle="1" w:styleId="Heading4Char">
    <w:name w:val="Heading 4 Char"/>
    <w:link w:val="Heading4"/>
    <w:uiPriority w:val="9"/>
    <w:semiHidden/>
    <w:rsid w:val="00F33E77"/>
    <w:rPr>
      <w:rFonts w:ascii="Calibri" w:eastAsia="Times New Roman" w:hAnsi="Calibri" w:cs="Times New Roman"/>
      <w:b/>
      <w:bCs/>
      <w:sz w:val="28"/>
      <w:szCs w:val="28"/>
    </w:rPr>
  </w:style>
  <w:style w:type="character" w:customStyle="1" w:styleId="Heading5Char">
    <w:name w:val="Heading 5 Char"/>
    <w:link w:val="Heading5"/>
    <w:uiPriority w:val="9"/>
    <w:semiHidden/>
    <w:rsid w:val="00F33E77"/>
    <w:rPr>
      <w:rFonts w:ascii="Calibri" w:eastAsia="Times New Roman" w:hAnsi="Calibri" w:cs="Times New Roman"/>
      <w:b/>
      <w:bCs/>
      <w:i/>
      <w:iCs/>
      <w:sz w:val="26"/>
      <w:szCs w:val="26"/>
    </w:rPr>
  </w:style>
  <w:style w:type="paragraph" w:styleId="BodyTextIndent">
    <w:name w:val="Body Text Indent"/>
    <w:basedOn w:val="Normal"/>
    <w:link w:val="BodyTextIndentChar"/>
    <w:uiPriority w:val="99"/>
    <w:rsid w:val="00CB62FB"/>
    <w:pPr>
      <w:spacing w:before="120" w:after="120"/>
      <w:ind w:left="1440" w:hanging="1440"/>
    </w:pPr>
    <w:rPr>
      <w:szCs w:val="20"/>
    </w:rPr>
  </w:style>
  <w:style w:type="character" w:customStyle="1" w:styleId="BodyTextIndentChar">
    <w:name w:val="Body Text Indent Char"/>
    <w:link w:val="BodyTextIndent"/>
    <w:uiPriority w:val="99"/>
    <w:semiHidden/>
    <w:rsid w:val="00F33E77"/>
    <w:rPr>
      <w:sz w:val="24"/>
      <w:szCs w:val="24"/>
    </w:rPr>
  </w:style>
  <w:style w:type="paragraph" w:styleId="Header">
    <w:name w:val="header"/>
    <w:basedOn w:val="Normal"/>
    <w:link w:val="HeaderChar"/>
    <w:uiPriority w:val="99"/>
    <w:rsid w:val="00CB62FB"/>
    <w:pPr>
      <w:tabs>
        <w:tab w:val="center" w:pos="4320"/>
        <w:tab w:val="right" w:pos="8640"/>
      </w:tabs>
    </w:pPr>
    <w:rPr>
      <w:szCs w:val="20"/>
    </w:rPr>
  </w:style>
  <w:style w:type="character" w:customStyle="1" w:styleId="HeaderChar">
    <w:name w:val="Header Char"/>
    <w:link w:val="Header"/>
    <w:uiPriority w:val="99"/>
    <w:rsid w:val="00F33E77"/>
    <w:rPr>
      <w:sz w:val="24"/>
      <w:szCs w:val="24"/>
    </w:rPr>
  </w:style>
  <w:style w:type="paragraph" w:styleId="BodyTextIndent2">
    <w:name w:val="Body Text Indent 2"/>
    <w:basedOn w:val="Normal"/>
    <w:link w:val="BodyTextIndent2Char"/>
    <w:uiPriority w:val="99"/>
    <w:rsid w:val="00CB62FB"/>
    <w:pPr>
      <w:ind w:left="360" w:hanging="360"/>
    </w:pPr>
    <w:rPr>
      <w:rFonts w:ascii="Arial" w:hAnsi="Arial"/>
      <w:sz w:val="20"/>
      <w:szCs w:val="20"/>
    </w:rPr>
  </w:style>
  <w:style w:type="character" w:customStyle="1" w:styleId="BodyTextIndent2Char">
    <w:name w:val="Body Text Indent 2 Char"/>
    <w:link w:val="BodyTextIndent2"/>
    <w:uiPriority w:val="99"/>
    <w:semiHidden/>
    <w:rsid w:val="00F33E77"/>
    <w:rPr>
      <w:sz w:val="24"/>
      <w:szCs w:val="24"/>
    </w:rPr>
  </w:style>
  <w:style w:type="paragraph" w:styleId="BodyText2">
    <w:name w:val="Body Text 2"/>
    <w:basedOn w:val="Normal"/>
    <w:link w:val="BodyText2Char"/>
    <w:uiPriority w:val="99"/>
    <w:rsid w:val="00CB62FB"/>
    <w:pPr>
      <w:overflowPunct w:val="0"/>
      <w:autoSpaceDE w:val="0"/>
      <w:autoSpaceDN w:val="0"/>
      <w:adjustRightInd w:val="0"/>
      <w:ind w:left="450" w:hanging="450"/>
      <w:textAlignment w:val="baseline"/>
    </w:pPr>
    <w:rPr>
      <w:rFonts w:ascii="Arial" w:hAnsi="Arial"/>
      <w:sz w:val="20"/>
      <w:szCs w:val="20"/>
    </w:rPr>
  </w:style>
  <w:style w:type="character" w:customStyle="1" w:styleId="BodyText2Char">
    <w:name w:val="Body Text 2 Char"/>
    <w:link w:val="BodyText2"/>
    <w:uiPriority w:val="99"/>
    <w:rsid w:val="00F33E77"/>
    <w:rPr>
      <w:sz w:val="24"/>
      <w:szCs w:val="24"/>
    </w:rPr>
  </w:style>
  <w:style w:type="paragraph" w:styleId="Title">
    <w:name w:val="Title"/>
    <w:basedOn w:val="Normal"/>
    <w:link w:val="TitleChar"/>
    <w:uiPriority w:val="10"/>
    <w:qFormat/>
    <w:rsid w:val="00CB62FB"/>
    <w:pPr>
      <w:jc w:val="center"/>
    </w:pPr>
    <w:rPr>
      <w:b/>
      <w:sz w:val="28"/>
      <w:szCs w:val="20"/>
    </w:rPr>
  </w:style>
  <w:style w:type="character" w:customStyle="1" w:styleId="TitleChar">
    <w:name w:val="Title Char"/>
    <w:link w:val="Title"/>
    <w:uiPriority w:val="10"/>
    <w:rsid w:val="00F33E77"/>
    <w:rPr>
      <w:rFonts w:ascii="Cambria" w:eastAsia="Times New Roman" w:hAnsi="Cambria" w:cs="Times New Roman"/>
      <w:b/>
      <w:bCs/>
      <w:kern w:val="28"/>
      <w:sz w:val="32"/>
      <w:szCs w:val="32"/>
    </w:rPr>
  </w:style>
  <w:style w:type="paragraph" w:customStyle="1" w:styleId="Standard3">
    <w:name w:val="Standard3"/>
    <w:basedOn w:val="Normal"/>
    <w:rsid w:val="00CB62FB"/>
    <w:pPr>
      <w:numPr>
        <w:numId w:val="1"/>
      </w:numPr>
      <w:ind w:right="1062"/>
    </w:pPr>
    <w:rPr>
      <w:szCs w:val="20"/>
    </w:rPr>
  </w:style>
  <w:style w:type="paragraph" w:styleId="BodyText">
    <w:name w:val="Body Text"/>
    <w:basedOn w:val="Normal"/>
    <w:link w:val="BodyTextChar"/>
    <w:uiPriority w:val="99"/>
    <w:rsid w:val="00CB62FB"/>
    <w:pPr>
      <w:spacing w:before="120"/>
    </w:pPr>
    <w:rPr>
      <w:sz w:val="22"/>
      <w:szCs w:val="20"/>
    </w:rPr>
  </w:style>
  <w:style w:type="character" w:customStyle="1" w:styleId="BodyTextChar">
    <w:name w:val="Body Text Char"/>
    <w:link w:val="BodyText"/>
    <w:uiPriority w:val="99"/>
    <w:semiHidden/>
    <w:rsid w:val="00F33E77"/>
    <w:rPr>
      <w:sz w:val="24"/>
      <w:szCs w:val="24"/>
    </w:rPr>
  </w:style>
  <w:style w:type="paragraph" w:styleId="Footer">
    <w:name w:val="footer"/>
    <w:basedOn w:val="Normal"/>
    <w:link w:val="FooterChar"/>
    <w:uiPriority w:val="99"/>
    <w:rsid w:val="00CB62FB"/>
    <w:pPr>
      <w:tabs>
        <w:tab w:val="center" w:pos="4320"/>
        <w:tab w:val="right" w:pos="8640"/>
      </w:tabs>
    </w:pPr>
  </w:style>
  <w:style w:type="character" w:customStyle="1" w:styleId="FooterChar">
    <w:name w:val="Footer Char"/>
    <w:link w:val="Footer"/>
    <w:uiPriority w:val="99"/>
    <w:rsid w:val="00F33E77"/>
    <w:rPr>
      <w:sz w:val="24"/>
      <w:szCs w:val="24"/>
    </w:rPr>
  </w:style>
  <w:style w:type="character" w:styleId="PageNumber">
    <w:name w:val="page number"/>
    <w:uiPriority w:val="99"/>
    <w:rsid w:val="00CB62FB"/>
    <w:rPr>
      <w:rFonts w:cs="Times New Roman"/>
    </w:rPr>
  </w:style>
  <w:style w:type="paragraph" w:customStyle="1" w:styleId="SOLNumber">
    <w:name w:val="SOL Number"/>
    <w:basedOn w:val="Normal"/>
    <w:next w:val="Normal"/>
    <w:rsid w:val="00C60AEB"/>
    <w:pPr>
      <w:keepLines/>
      <w:spacing w:before="100"/>
      <w:ind w:left="907" w:hanging="907"/>
    </w:pPr>
    <w:rPr>
      <w:sz w:val="22"/>
      <w:szCs w:val="22"/>
    </w:rPr>
  </w:style>
  <w:style w:type="paragraph" w:customStyle="1" w:styleId="SOLBullet">
    <w:name w:val="SOL Bullet"/>
    <w:basedOn w:val="Normal"/>
    <w:next w:val="Normal"/>
    <w:rsid w:val="00B91AE5"/>
    <w:pPr>
      <w:ind w:left="1260" w:hanging="353"/>
    </w:pPr>
    <w:rPr>
      <w:sz w:val="22"/>
      <w:szCs w:val="20"/>
    </w:rPr>
  </w:style>
  <w:style w:type="paragraph" w:styleId="Subtitle">
    <w:name w:val="Subtitle"/>
    <w:basedOn w:val="Normal"/>
    <w:link w:val="SubtitleChar"/>
    <w:uiPriority w:val="11"/>
    <w:qFormat/>
    <w:rsid w:val="00E040CF"/>
    <w:pPr>
      <w:jc w:val="center"/>
    </w:pPr>
    <w:rPr>
      <w:b/>
      <w:bCs/>
      <w:u w:val="single"/>
    </w:rPr>
  </w:style>
  <w:style w:type="character" w:customStyle="1" w:styleId="SubtitleChar">
    <w:name w:val="Subtitle Char"/>
    <w:link w:val="Subtitle"/>
    <w:uiPriority w:val="11"/>
    <w:locked/>
    <w:rsid w:val="00E040CF"/>
    <w:rPr>
      <w:rFonts w:cs="Times New Roman"/>
      <w:b/>
      <w:bCs/>
      <w:sz w:val="24"/>
      <w:szCs w:val="24"/>
      <w:u w:val="single"/>
    </w:rPr>
  </w:style>
  <w:style w:type="paragraph" w:customStyle="1" w:styleId="ColumnBullet">
    <w:name w:val="Column Bullet"/>
    <w:basedOn w:val="Normal"/>
    <w:rsid w:val="00E040CF"/>
    <w:pPr>
      <w:numPr>
        <w:numId w:val="2"/>
      </w:numPr>
    </w:pPr>
  </w:style>
  <w:style w:type="paragraph" w:styleId="ListParagraph">
    <w:name w:val="List Paragraph"/>
    <w:basedOn w:val="Normal"/>
    <w:uiPriority w:val="34"/>
    <w:qFormat/>
    <w:rsid w:val="000F040E"/>
    <w:pPr>
      <w:ind w:left="720"/>
      <w:contextualSpacing/>
    </w:pPr>
  </w:style>
  <w:style w:type="paragraph" w:customStyle="1" w:styleId="Standard2">
    <w:name w:val="Standard2"/>
    <w:basedOn w:val="Normal"/>
    <w:next w:val="Normal"/>
    <w:rsid w:val="001B24FA"/>
    <w:pPr>
      <w:spacing w:before="120"/>
      <w:ind w:left="173" w:right="446"/>
    </w:pPr>
    <w:rPr>
      <w:rFonts w:eastAsia="Times"/>
      <w:b/>
      <w:szCs w:val="20"/>
    </w:rPr>
  </w:style>
  <w:style w:type="paragraph" w:customStyle="1" w:styleId="NewLettering">
    <w:name w:val="New Lettering"/>
    <w:link w:val="NewLetteringChar"/>
    <w:qFormat/>
    <w:rsid w:val="003750DA"/>
    <w:pPr>
      <w:spacing w:after="60"/>
    </w:pPr>
    <w:rPr>
      <w:rFonts w:eastAsia="Calibri"/>
      <w:sz w:val="24"/>
      <w:szCs w:val="24"/>
    </w:rPr>
  </w:style>
  <w:style w:type="character" w:customStyle="1" w:styleId="NewLetteringChar">
    <w:name w:val="New Lettering Char"/>
    <w:link w:val="NewLettering"/>
    <w:rsid w:val="003750DA"/>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E3EC-9BB0-4EFD-9A9F-B6B90B6C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Standard</dc:title>
  <dc:subject/>
  <dc:creator>Virginia Department of Education</dc:creator>
  <cp:keywords/>
  <dc:description/>
  <cp:lastModifiedBy>Jessica Brown</cp:lastModifiedBy>
  <cp:revision>5</cp:revision>
  <cp:lastPrinted>2010-05-10T13:56:00Z</cp:lastPrinted>
  <dcterms:created xsi:type="dcterms:W3CDTF">2023-10-10T12:28:00Z</dcterms:created>
  <dcterms:modified xsi:type="dcterms:W3CDTF">2024-01-31T13:56:00Z</dcterms:modified>
</cp:coreProperties>
</file>