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5848" w14:textId="77777777" w:rsidR="00E2723D" w:rsidRPr="00E52CC9" w:rsidRDefault="00E2723D" w:rsidP="00E2723D">
      <w:pPr>
        <w:pStyle w:val="VHead2"/>
      </w:pPr>
      <w:bookmarkStart w:id="0" w:name="_Hlk146528748"/>
      <w:bookmarkEnd w:id="0"/>
      <w:r w:rsidRPr="00E52CC9">
        <w:t>Instructional Supports for Prioritization of Content during the 2023-2024 School Year</w:t>
      </w:r>
    </w:p>
    <w:p w14:paraId="518B80DF" w14:textId="094CA41E" w:rsidR="00E2723D" w:rsidRPr="00E52CC9" w:rsidRDefault="00E2723D" w:rsidP="00E2723D">
      <w:pPr>
        <w:pStyle w:val="VHead2"/>
      </w:pPr>
      <w:r w:rsidRPr="00E52CC9">
        <w:t>Grade 6 Mathematics</w:t>
      </w:r>
      <w:r w:rsidRPr="00E52CC9">
        <w:rPr>
          <w:i/>
          <w:iCs/>
        </w:rPr>
        <w:t xml:space="preserve"> Standards of Learning</w:t>
      </w:r>
      <w:r w:rsidRPr="00E52CC9">
        <w:t xml:space="preserve"> </w:t>
      </w:r>
    </w:p>
    <w:p w14:paraId="45343747" w14:textId="5979E02C" w:rsidR="00B17BA6" w:rsidRPr="00E52CC9" w:rsidRDefault="00B17BA6" w:rsidP="00B17BA6">
      <w:pPr>
        <w:pStyle w:val="VHead2"/>
        <w:rPr>
          <w:sz w:val="24"/>
          <w:szCs w:val="24"/>
        </w:rPr>
      </w:pPr>
    </w:p>
    <w:p w14:paraId="0A235C0A" w14:textId="77777777" w:rsidR="00B829D0" w:rsidRPr="00E52CC9" w:rsidRDefault="00B829D0" w:rsidP="00B829D0">
      <w:pPr>
        <w:pStyle w:val="VHead2"/>
        <w:jc w:val="left"/>
        <w:rPr>
          <w:b w:val="0"/>
          <w:sz w:val="24"/>
          <w:szCs w:val="24"/>
          <w:lang w:val="en-US"/>
        </w:rPr>
      </w:pPr>
      <w:r w:rsidRPr="00E52CC9">
        <w:rPr>
          <w:b w:val="0"/>
          <w:sz w:val="24"/>
          <w:szCs w:val="24"/>
        </w:rPr>
        <w:t>This document outlines the prominent content changes between the 2016 Mathematics</w:t>
      </w:r>
      <w:r w:rsidRPr="00E52CC9">
        <w:rPr>
          <w:b w:val="0"/>
          <w:i/>
          <w:iCs/>
          <w:sz w:val="24"/>
          <w:szCs w:val="24"/>
        </w:rPr>
        <w:t xml:space="preserve"> Standards of Learning </w:t>
      </w:r>
      <w:r w:rsidRPr="00E52CC9">
        <w:rPr>
          <w:b w:val="0"/>
          <w:sz w:val="24"/>
          <w:szCs w:val="24"/>
        </w:rPr>
        <w:t>(SOL)</w:t>
      </w:r>
      <w:r w:rsidRPr="00E52CC9">
        <w:rPr>
          <w:b w:val="0"/>
          <w:i/>
          <w:iCs/>
          <w:sz w:val="24"/>
          <w:szCs w:val="24"/>
        </w:rPr>
        <w:t xml:space="preserve"> </w:t>
      </w:r>
      <w:r w:rsidRPr="00E52CC9">
        <w:rPr>
          <w:b w:val="0"/>
          <w:sz w:val="24"/>
          <w:szCs w:val="24"/>
        </w:rPr>
        <w:t xml:space="preserve">and the </w:t>
      </w:r>
      <w:hyperlink r:id="rId12" w:history="1">
        <w:r w:rsidRPr="00E52CC9">
          <w:rPr>
            <w:rStyle w:val="Hyperlink"/>
            <w:b w:val="0"/>
            <w:sz w:val="24"/>
            <w:szCs w:val="24"/>
          </w:rPr>
          <w:t xml:space="preserve">2023 Mathematics </w:t>
        </w:r>
        <w:r w:rsidRPr="00E52CC9">
          <w:rPr>
            <w:rStyle w:val="Hyperlink"/>
            <w:b w:val="0"/>
            <w:i/>
            <w:iCs/>
            <w:sz w:val="24"/>
            <w:szCs w:val="24"/>
          </w:rPr>
          <w:t>Standards of Learning</w:t>
        </w:r>
      </w:hyperlink>
      <w:r w:rsidRPr="00E52CC9">
        <w:rPr>
          <w:b w:val="0"/>
          <w:i/>
          <w:iCs/>
          <w:sz w:val="24"/>
          <w:szCs w:val="24"/>
        </w:rPr>
        <w:t xml:space="preserve"> </w:t>
      </w:r>
      <w:r w:rsidRPr="00E52CC9">
        <w:rPr>
          <w:b w:val="0"/>
          <w:sz w:val="24"/>
          <w:szCs w:val="24"/>
        </w:rPr>
        <w:t>and includes instructional notes to support school divisions in making decisions about the prioritization of content during the 2023-2024 transition year</w:t>
      </w:r>
      <w:r w:rsidRPr="00E52CC9">
        <w:rPr>
          <w:b w:val="0"/>
          <w:i/>
          <w:iCs/>
          <w:sz w:val="24"/>
          <w:szCs w:val="24"/>
        </w:rPr>
        <w:t xml:space="preserve">. </w:t>
      </w:r>
      <w:r w:rsidRPr="00E52CC9">
        <w:rPr>
          <w:b w:val="0"/>
          <w:sz w:val="24"/>
          <w:szCs w:val="24"/>
        </w:rPr>
        <w:t xml:space="preserve">In conjunction with the 2023 Mathematics </w:t>
      </w:r>
      <w:r w:rsidRPr="00E52CC9">
        <w:rPr>
          <w:b w:val="0"/>
          <w:i/>
          <w:iCs/>
          <w:sz w:val="24"/>
          <w:szCs w:val="24"/>
        </w:rPr>
        <w:t xml:space="preserve">Standards of Learning </w:t>
      </w:r>
      <w:r w:rsidRPr="00E52CC9">
        <w:rPr>
          <w:b w:val="0"/>
          <w:sz w:val="24"/>
          <w:szCs w:val="24"/>
        </w:rPr>
        <w:t xml:space="preserve">Overview of Revisions document, this document supports the transition of instruction during the 2023-2024 school year. School divisions may wish to use this document when planning for instruction, based upon the </w:t>
      </w:r>
      <w:hyperlink r:id="rId13" w:history="1">
        <w:r w:rsidRPr="00E52CC9">
          <w:rPr>
            <w:rStyle w:val="Hyperlink"/>
            <w:b w:val="0"/>
            <w:sz w:val="24"/>
            <w:szCs w:val="24"/>
          </w:rPr>
          <w:t>options for transitioning</w:t>
        </w:r>
      </w:hyperlink>
      <w:r w:rsidRPr="00E52CC9">
        <w:rPr>
          <w:b w:val="0"/>
          <w:sz w:val="24"/>
          <w:szCs w:val="24"/>
        </w:rPr>
        <w:t xml:space="preserve">, and determining how to supplement existing curriculum to incorporate content from the 2023 Mathematics SOL. School divisions will determine how best to meet the needs of students when incorporating content during the transition year to prepare for full implementation of the 2023 Mathematics </w:t>
      </w:r>
      <w:r w:rsidRPr="00E52CC9">
        <w:rPr>
          <w:b w:val="0"/>
          <w:i/>
          <w:iCs/>
          <w:sz w:val="24"/>
          <w:szCs w:val="24"/>
        </w:rPr>
        <w:t>Standards of Learning</w:t>
      </w:r>
      <w:r w:rsidRPr="00E52CC9">
        <w:rPr>
          <w:b w:val="0"/>
          <w:sz w:val="24"/>
          <w:szCs w:val="24"/>
        </w:rPr>
        <w:t xml:space="preserve"> during the 2024-2025 school year. </w:t>
      </w:r>
    </w:p>
    <w:p w14:paraId="30BD847D" w14:textId="404425C0" w:rsidR="09C54614" w:rsidRPr="00E52CC9" w:rsidRDefault="09C54614" w:rsidP="09C54614">
      <w:pPr>
        <w:pStyle w:val="VHead2"/>
        <w:jc w:val="left"/>
        <w:rPr>
          <w:b w:val="0"/>
          <w:sz w:val="24"/>
          <w:szCs w:val="24"/>
        </w:rPr>
      </w:pPr>
    </w:p>
    <w:p w14:paraId="686F74E5" w14:textId="0AFEAECE" w:rsidR="00B17BA6" w:rsidRPr="00E52CC9" w:rsidRDefault="00B17BA6" w:rsidP="00B17BA6">
      <w:pPr>
        <w:pStyle w:val="VHead2"/>
        <w:jc w:val="left"/>
        <w:rPr>
          <w:sz w:val="24"/>
          <w:szCs w:val="24"/>
        </w:rPr>
      </w:pPr>
      <w:r w:rsidRPr="00E52CC9">
        <w:rPr>
          <w:sz w:val="24"/>
          <w:szCs w:val="24"/>
        </w:rPr>
        <w:t>CONTENT TRANSITIONS:</w:t>
      </w:r>
    </w:p>
    <w:p w14:paraId="3D93CA2E" w14:textId="0A5268D4" w:rsidR="725FC09B" w:rsidRPr="00E52CC9" w:rsidRDefault="725FC09B" w:rsidP="725FC09B">
      <w:pPr>
        <w:pStyle w:val="VHead2"/>
        <w:jc w:val="left"/>
        <w:rPr>
          <w:sz w:val="24"/>
          <w:szCs w:val="24"/>
        </w:rPr>
      </w:pPr>
    </w:p>
    <w:p w14:paraId="0234D677" w14:textId="77777777" w:rsidR="00B17BA6" w:rsidRPr="0090463A" w:rsidRDefault="143FC783" w:rsidP="00A9362D">
      <w:pPr>
        <w:pBdr>
          <w:top w:val="none" w:sz="0" w:space="0" w:color="auto"/>
          <w:left w:val="none" w:sz="0" w:space="0" w:color="auto"/>
          <w:bottom w:val="none" w:sz="0" w:space="0" w:color="auto"/>
          <w:right w:val="none" w:sz="0" w:space="0" w:color="auto"/>
          <w:between w:val="none" w:sz="0" w:space="0" w:color="auto"/>
        </w:pBdr>
        <w:spacing w:line="276" w:lineRule="auto"/>
      </w:pPr>
      <w:r w:rsidRPr="00E52CC9">
        <w:rPr>
          <w:b/>
          <w:bCs/>
        </w:rPr>
        <w:t>Overall Instructional Transitions:</w:t>
      </w:r>
    </w:p>
    <w:p w14:paraId="40144CA0" w14:textId="77777777" w:rsidR="00870180" w:rsidRPr="00E52CC9" w:rsidRDefault="00870180" w:rsidP="00870180">
      <w:pPr>
        <w:pStyle w:val="VHead2"/>
        <w:spacing w:after="240"/>
        <w:jc w:val="left"/>
        <w:rPr>
          <w:b w:val="0"/>
          <w:i/>
          <w:sz w:val="24"/>
          <w:szCs w:val="24"/>
        </w:rPr>
      </w:pPr>
      <w:r w:rsidRPr="00E52CC9">
        <w:rPr>
          <w:b w:val="0"/>
          <w:sz w:val="24"/>
          <w:szCs w:val="24"/>
        </w:rPr>
        <w:t xml:space="preserve">The 2023 Mathematics </w:t>
      </w:r>
      <w:r w:rsidRPr="00E52CC9">
        <w:rPr>
          <w:b w:val="0"/>
          <w:i/>
          <w:sz w:val="24"/>
          <w:szCs w:val="24"/>
        </w:rPr>
        <w:t>Standards of Learning</w:t>
      </w:r>
      <w:r w:rsidRPr="00E52CC9">
        <w:rPr>
          <w:b w:val="0"/>
          <w:sz w:val="24"/>
          <w:szCs w:val="24"/>
        </w:rPr>
        <w:t xml:space="preserve"> incorporate revisions that span across grade levels.  Instructional notes have been provided that promote deeper understanding of mathematical concepts and support the transition from the 2016 to the 2023 Mathematics </w:t>
      </w:r>
      <w:r w:rsidRPr="00E52CC9">
        <w:rPr>
          <w:b w:val="0"/>
          <w:i/>
          <w:sz w:val="24"/>
          <w:szCs w:val="24"/>
        </w:rPr>
        <w:t>Standards of Learning.</w:t>
      </w:r>
    </w:p>
    <w:p w14:paraId="2E4DD057" w14:textId="77777777" w:rsidR="00E2723D" w:rsidRPr="00E52CC9" w:rsidRDefault="00E2723D" w:rsidP="00870180">
      <w:pPr>
        <w:pStyle w:val="VHead2"/>
        <w:spacing w:after="240"/>
        <w:jc w:val="left"/>
        <w:rPr>
          <w:b w:val="0"/>
          <w:i/>
          <w:sz w:val="24"/>
          <w:szCs w:val="24"/>
        </w:rPr>
      </w:pPr>
    </w:p>
    <w:tbl>
      <w:tblPr>
        <w:tblStyle w:val="TableGrid"/>
        <w:tblW w:w="0" w:type="auto"/>
        <w:jc w:val="center"/>
        <w:tblLook w:val="04A0" w:firstRow="1" w:lastRow="0" w:firstColumn="1" w:lastColumn="0" w:noHBand="0" w:noVBand="1"/>
      </w:tblPr>
      <w:tblGrid>
        <w:gridCol w:w="4315"/>
        <w:gridCol w:w="6660"/>
      </w:tblGrid>
      <w:tr w:rsidR="00870180" w:rsidRPr="00E52CC9" w14:paraId="38FE3D74" w14:textId="77777777" w:rsidTr="00E2723D">
        <w:trPr>
          <w:tblHeader/>
          <w:jc w:val="center"/>
        </w:trPr>
        <w:tc>
          <w:tcPr>
            <w:tcW w:w="4315" w:type="dxa"/>
            <w:shd w:val="clear" w:color="auto" w:fill="CCC0D9" w:themeFill="accent4" w:themeFillTint="66"/>
          </w:tcPr>
          <w:p w14:paraId="65CC7536" w14:textId="77777777" w:rsidR="00870180" w:rsidRPr="00E52CC9" w:rsidRDefault="00870180">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Overall Instructional Transition</w:t>
            </w:r>
          </w:p>
        </w:tc>
        <w:tc>
          <w:tcPr>
            <w:tcW w:w="6660" w:type="dxa"/>
            <w:shd w:val="clear" w:color="auto" w:fill="CCC0D9" w:themeFill="accent4" w:themeFillTint="66"/>
          </w:tcPr>
          <w:p w14:paraId="6FB9765A" w14:textId="77777777" w:rsidR="00870180" w:rsidRPr="00E52CC9" w:rsidRDefault="00870180">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Instructional Notes</w:t>
            </w:r>
          </w:p>
        </w:tc>
      </w:tr>
      <w:tr w:rsidR="00870180" w:rsidRPr="00E52CC9" w14:paraId="37FD0EDD" w14:textId="77777777">
        <w:trPr>
          <w:trHeight w:val="2600"/>
          <w:jc w:val="center"/>
        </w:trPr>
        <w:tc>
          <w:tcPr>
            <w:tcW w:w="4315" w:type="dxa"/>
          </w:tcPr>
          <w:p w14:paraId="0C884E34" w14:textId="77777777" w:rsidR="00870180" w:rsidRDefault="00870180">
            <w:pPr>
              <w:pStyle w:val="VHead2"/>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1BBBE28B" w14:textId="77777777" w:rsidR="00773C75" w:rsidRPr="00E52CC9" w:rsidRDefault="00773C75">
            <w:pPr>
              <w:pStyle w:val="VHead2"/>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08B06383" w14:textId="77777777" w:rsidR="00870180" w:rsidRPr="00E52CC9" w:rsidRDefault="00870180">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r w:rsidRPr="00E52CC9">
              <w:rPr>
                <w:rFonts w:eastAsia="Times New Roman"/>
                <w:noProof/>
                <w:color w:val="auto"/>
                <w:sz w:val="24"/>
                <w:szCs w:val="24"/>
              </w:rPr>
              <w:drawing>
                <wp:inline distT="0" distB="0" distL="0" distR="0" wp14:anchorId="0A72AE40" wp14:editId="6C9393E8">
                  <wp:extent cx="1708150" cy="1444002"/>
                  <wp:effectExtent l="0" t="0" r="6350" b="3810"/>
                  <wp:docPr id="19" name="Picture 19" descr="Mathematics Process Goals Graphic showing reasoning, communication, problem solving, connections, and representations all contribute to mathematical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athematics Process Goals Graphic showing reasoning, communication, problem solving, connections, and representations all contribute to mathematical understanding"/>
                          <pic:cNvPicPr/>
                        </pic:nvPicPr>
                        <pic:blipFill>
                          <a:blip r:embed="rId14"/>
                          <a:stretch>
                            <a:fillRect/>
                          </a:stretch>
                        </pic:blipFill>
                        <pic:spPr>
                          <a:xfrm>
                            <a:off x="0" y="0"/>
                            <a:ext cx="1708150" cy="1444002"/>
                          </a:xfrm>
                          <a:prstGeom prst="rect">
                            <a:avLst/>
                          </a:prstGeom>
                        </pic:spPr>
                      </pic:pic>
                    </a:graphicData>
                  </a:graphic>
                </wp:inline>
              </w:drawing>
            </w:r>
          </w:p>
          <w:p w14:paraId="599270B6" w14:textId="77777777" w:rsidR="00E2723D" w:rsidRDefault="00E2723D">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p w14:paraId="7269C93C" w14:textId="77777777" w:rsidR="00773C75" w:rsidRDefault="00773C75">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p w14:paraId="642CEA2B" w14:textId="06D327B2" w:rsidR="00773C75" w:rsidRPr="00E52CC9" w:rsidRDefault="00773C75">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tc>
        <w:tc>
          <w:tcPr>
            <w:tcW w:w="6660" w:type="dxa"/>
            <w:vAlign w:val="center"/>
          </w:tcPr>
          <w:p w14:paraId="6D101C6B" w14:textId="77777777" w:rsidR="00870180" w:rsidRPr="00E52CC9" w:rsidRDefault="00870180">
            <w:pPr>
              <w:pStyle w:val="VHead2"/>
              <w:pBdr>
                <w:top w:val="none" w:sz="0" w:space="0" w:color="auto"/>
                <w:left w:val="none" w:sz="0" w:space="0" w:color="auto"/>
                <w:bottom w:val="none" w:sz="0" w:space="0" w:color="auto"/>
                <w:right w:val="none" w:sz="0" w:space="0" w:color="auto"/>
                <w:between w:val="none" w:sz="0" w:space="0" w:color="auto"/>
              </w:pBdr>
              <w:jc w:val="left"/>
              <w:rPr>
                <w:b w:val="0"/>
                <w:sz w:val="24"/>
                <w:szCs w:val="24"/>
              </w:rPr>
            </w:pPr>
            <w:r w:rsidRPr="00E52CC9">
              <w:rPr>
                <w:b w:val="0"/>
                <w:sz w:val="24"/>
                <w:szCs w:val="24"/>
              </w:rPr>
              <w:t>The five mathematical process goals have been embedded throughout the standards and knowledge and skills. Students should be given opportunities to learn and apply the process goals as they work to achieve the content of the Mathematics Standards.</w:t>
            </w:r>
          </w:p>
          <w:p w14:paraId="2A206630" w14:textId="58554D98" w:rsidR="00E2723D" w:rsidRPr="00E52CC9" w:rsidRDefault="00E2723D">
            <w:pPr>
              <w:pStyle w:val="VHead2"/>
              <w:pBdr>
                <w:top w:val="none" w:sz="0" w:space="0" w:color="auto"/>
                <w:left w:val="none" w:sz="0" w:space="0" w:color="auto"/>
                <w:bottom w:val="none" w:sz="0" w:space="0" w:color="auto"/>
                <w:right w:val="none" w:sz="0" w:space="0" w:color="auto"/>
                <w:between w:val="none" w:sz="0" w:space="0" w:color="auto"/>
              </w:pBdr>
              <w:jc w:val="left"/>
              <w:rPr>
                <w:b w:val="0"/>
                <w:sz w:val="24"/>
                <w:szCs w:val="24"/>
              </w:rPr>
            </w:pPr>
          </w:p>
        </w:tc>
      </w:tr>
      <w:tr w:rsidR="00870180" w:rsidRPr="00E52CC9" w14:paraId="7A6A480D" w14:textId="77777777">
        <w:trPr>
          <w:jc w:val="center"/>
        </w:trPr>
        <w:tc>
          <w:tcPr>
            <w:tcW w:w="4315" w:type="dxa"/>
          </w:tcPr>
          <w:p w14:paraId="022FFC72" w14:textId="77777777" w:rsidR="00870180" w:rsidRPr="00E52CC9" w:rsidRDefault="00870180">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p w14:paraId="05F451D2" w14:textId="77777777" w:rsidR="00870180" w:rsidRPr="00E52CC9" w:rsidRDefault="00870180">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r w:rsidRPr="00E52CC9">
              <w:rPr>
                <w:rFonts w:eastAsia="Times New Roman"/>
                <w:noProof/>
                <w:color w:val="auto"/>
                <w:sz w:val="24"/>
                <w:szCs w:val="24"/>
              </w:rPr>
              <w:drawing>
                <wp:inline distT="0" distB="0" distL="0" distR="0" wp14:anchorId="749E1022" wp14:editId="6EDDD512">
                  <wp:extent cx="2049946" cy="1944370"/>
                  <wp:effectExtent l="0" t="0" r="7620" b="0"/>
                  <wp:docPr id="7" name="Picture 7" descr="A diagram of data cycle which includes formulating questions, collecting and acquiring data, organizing and representing data, and analyzing and communicating data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data cycle which includes formulating questions, collecting and acquiring data, organizing and representing data, and analyzing and communicating data results"/>
                          <pic:cNvPicPr/>
                        </pic:nvPicPr>
                        <pic:blipFill>
                          <a:blip r:embed="rId15"/>
                          <a:stretch>
                            <a:fillRect/>
                          </a:stretch>
                        </pic:blipFill>
                        <pic:spPr>
                          <a:xfrm>
                            <a:off x="0" y="0"/>
                            <a:ext cx="2078367" cy="1971328"/>
                          </a:xfrm>
                          <a:prstGeom prst="rect">
                            <a:avLst/>
                          </a:prstGeom>
                        </pic:spPr>
                      </pic:pic>
                    </a:graphicData>
                  </a:graphic>
                </wp:inline>
              </w:drawing>
            </w:r>
          </w:p>
          <w:p w14:paraId="08F3A5CF" w14:textId="77777777" w:rsidR="00870180" w:rsidRPr="00E52CC9" w:rsidRDefault="00870180">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tc>
        <w:tc>
          <w:tcPr>
            <w:tcW w:w="6660" w:type="dxa"/>
            <w:vAlign w:val="center"/>
          </w:tcPr>
          <w:p w14:paraId="062CA95F" w14:textId="77777777" w:rsidR="00870180" w:rsidRPr="00E52CC9" w:rsidRDefault="00870180">
            <w:pPr>
              <w:pStyle w:val="VHead2"/>
              <w:pBdr>
                <w:top w:val="none" w:sz="0" w:space="0" w:color="auto"/>
                <w:left w:val="none" w:sz="0" w:space="0" w:color="auto"/>
                <w:bottom w:val="none" w:sz="0" w:space="0" w:color="auto"/>
                <w:right w:val="none" w:sz="0" w:space="0" w:color="auto"/>
                <w:between w:val="none" w:sz="0" w:space="0" w:color="auto"/>
              </w:pBdr>
              <w:jc w:val="left"/>
              <w:rPr>
                <w:b w:val="0"/>
                <w:sz w:val="24"/>
                <w:szCs w:val="24"/>
              </w:rPr>
            </w:pPr>
            <w:r w:rsidRPr="00E52CC9">
              <w:rPr>
                <w:b w:val="0"/>
                <w:sz w:val="24"/>
                <w:szCs w:val="24"/>
              </w:rPr>
              <w:t xml:space="preserve">A process for data analysis is included in the standards as a Data Cycle. Students should be given the opportunity to explore data and data analysis using the data cycle. Analyzing data requires the ability to read, write, and communicate about data in context. The skills needed to analyze data are integrated in the mathematics standards and derived from and build upon a strong mathematical foundation.  </w:t>
            </w:r>
          </w:p>
        </w:tc>
      </w:tr>
    </w:tbl>
    <w:p w14:paraId="5A5B09E8" w14:textId="77777777" w:rsidR="00870180" w:rsidRPr="00E52CC9" w:rsidRDefault="00870180" w:rsidP="00870180">
      <w:pPr>
        <w:pStyle w:val="VHead2"/>
        <w:ind w:left="1710" w:right="1890"/>
        <w:jc w:val="left"/>
        <w:rPr>
          <w:b w:val="0"/>
          <w:i/>
          <w:iCs/>
          <w:sz w:val="24"/>
          <w:szCs w:val="24"/>
        </w:rPr>
      </w:pPr>
      <w:r w:rsidRPr="00E52CC9">
        <w:rPr>
          <w:b w:val="0"/>
          <w:i/>
          <w:iCs/>
          <w:sz w:val="24"/>
          <w:szCs w:val="24"/>
        </w:rPr>
        <w:t xml:space="preserve">Please refer to the Appendix in the </w:t>
      </w:r>
      <w:hyperlink r:id="rId16" w:history="1">
        <w:r w:rsidRPr="00E52CC9">
          <w:rPr>
            <w:rStyle w:val="Hyperlink"/>
            <w:b w:val="0"/>
            <w:i/>
            <w:iCs/>
            <w:sz w:val="24"/>
            <w:szCs w:val="24"/>
          </w:rPr>
          <w:t>2023 Mathematics Standards of Learning</w:t>
        </w:r>
      </w:hyperlink>
      <w:r w:rsidRPr="00E52CC9">
        <w:rPr>
          <w:b w:val="0"/>
          <w:i/>
          <w:iCs/>
          <w:sz w:val="24"/>
          <w:szCs w:val="24"/>
        </w:rPr>
        <w:t xml:space="preserve"> to learn more about the process goals and data cycle.</w:t>
      </w:r>
    </w:p>
    <w:p w14:paraId="7197E943" w14:textId="77777777" w:rsidR="08098428" w:rsidRPr="00E52CC9" w:rsidRDefault="2AD392B7" w:rsidP="00870180">
      <w:pPr>
        <w:pStyle w:val="VHead2"/>
        <w:spacing w:before="240" w:after="240"/>
        <w:jc w:val="left"/>
        <w:rPr>
          <w:sz w:val="24"/>
          <w:szCs w:val="24"/>
        </w:rPr>
      </w:pPr>
      <w:r w:rsidRPr="00E52CC9">
        <w:rPr>
          <w:sz w:val="24"/>
          <w:szCs w:val="24"/>
        </w:rPr>
        <w:t>Specific Instructional Transitions</w:t>
      </w:r>
      <w:r w:rsidR="76E1CFB5" w:rsidRPr="00E52CC9">
        <w:rPr>
          <w:sz w:val="24"/>
          <w:szCs w:val="24"/>
        </w:rPr>
        <w:t xml:space="preserve"> by Strand</w:t>
      </w:r>
      <w:r w:rsidRPr="00E52CC9">
        <w:rPr>
          <w:sz w:val="24"/>
          <w:szCs w:val="24"/>
        </w:rPr>
        <w:t>:</w:t>
      </w:r>
    </w:p>
    <w:p w14:paraId="6BDCA354" w14:textId="1A8A9B56" w:rsidR="00870180" w:rsidRPr="00E52CC9" w:rsidRDefault="00870180" w:rsidP="00870180">
      <w:pPr>
        <w:pStyle w:val="VHead2"/>
        <w:spacing w:after="240"/>
        <w:jc w:val="left"/>
        <w:rPr>
          <w:b w:val="0"/>
          <w:sz w:val="24"/>
          <w:szCs w:val="24"/>
        </w:rPr>
      </w:pPr>
      <w:r w:rsidRPr="00E52CC9">
        <w:rPr>
          <w:b w:val="0"/>
          <w:sz w:val="24"/>
          <w:szCs w:val="24"/>
        </w:rPr>
        <w:t xml:space="preserve">The 2023 Mathematics </w:t>
      </w:r>
      <w:r w:rsidRPr="00E52CC9">
        <w:rPr>
          <w:b w:val="0"/>
          <w:i/>
          <w:sz w:val="24"/>
          <w:szCs w:val="24"/>
        </w:rPr>
        <w:t>Standards of Learning</w:t>
      </w:r>
      <w:r w:rsidRPr="00E52CC9">
        <w:rPr>
          <w:b w:val="0"/>
          <w:sz w:val="24"/>
          <w:szCs w:val="24"/>
        </w:rPr>
        <w:t xml:space="preserve"> incorporate revisions that are specific to a grade level or course. Instructional notes have been provided </w:t>
      </w:r>
      <w:r w:rsidR="006026F3">
        <w:rPr>
          <w:b w:val="0"/>
          <w:sz w:val="24"/>
          <w:szCs w:val="24"/>
        </w:rPr>
        <w:t xml:space="preserve">for specific standards </w:t>
      </w:r>
      <w:r w:rsidRPr="00E52CC9">
        <w:rPr>
          <w:b w:val="0"/>
          <w:sz w:val="24"/>
          <w:szCs w:val="24"/>
        </w:rPr>
        <w:t xml:space="preserve">that support the transition from the 2016 to the 2023 Mathematics </w:t>
      </w:r>
      <w:r w:rsidRPr="00E52CC9">
        <w:rPr>
          <w:b w:val="0"/>
          <w:i/>
          <w:sz w:val="24"/>
          <w:szCs w:val="24"/>
        </w:rPr>
        <w:t>Standards of Learning</w:t>
      </w:r>
      <w:r w:rsidRPr="00E52CC9">
        <w:rPr>
          <w:b w:val="0"/>
          <w:sz w:val="24"/>
          <w:szCs w:val="24"/>
        </w:rPr>
        <w:t>.</w:t>
      </w:r>
    </w:p>
    <w:p w14:paraId="38E437F3" w14:textId="118BF339" w:rsidR="22DF2B51" w:rsidRPr="00E52CC9" w:rsidRDefault="22DF2B51" w:rsidP="22DF2B51">
      <w:pPr>
        <w:pStyle w:val="VHead2"/>
        <w:jc w:val="left"/>
        <w:rPr>
          <w:bCs/>
          <w:sz w:val="24"/>
          <w:szCs w:val="24"/>
        </w:rPr>
      </w:pPr>
    </w:p>
    <w:p w14:paraId="510348B4" w14:textId="77777777" w:rsidR="00B17BA6" w:rsidRPr="00E52CC9" w:rsidRDefault="00B17BA6" w:rsidP="00B17BA6">
      <w:pPr>
        <w:pStyle w:val="VHead2"/>
        <w:jc w:val="left"/>
        <w:rPr>
          <w:sz w:val="24"/>
          <w:szCs w:val="24"/>
        </w:rPr>
      </w:pPr>
      <w:r w:rsidRPr="00E52CC9">
        <w:rPr>
          <w:sz w:val="24"/>
          <w:szCs w:val="24"/>
        </w:rPr>
        <w:t>Number and Number Sense</w:t>
      </w:r>
    </w:p>
    <w:tbl>
      <w:tblPr>
        <w:tblStyle w:val="TableGrid"/>
        <w:tblW w:w="14485" w:type="dxa"/>
        <w:tblLook w:val="04A0" w:firstRow="1" w:lastRow="0" w:firstColumn="1" w:lastColumn="0" w:noHBand="0" w:noVBand="1"/>
      </w:tblPr>
      <w:tblGrid>
        <w:gridCol w:w="1705"/>
        <w:gridCol w:w="2340"/>
        <w:gridCol w:w="10440"/>
      </w:tblGrid>
      <w:tr w:rsidR="00B17BA6" w:rsidRPr="00E52CC9" w14:paraId="7E230DA6" w14:textId="77777777" w:rsidTr="725FC09B">
        <w:tc>
          <w:tcPr>
            <w:tcW w:w="1705" w:type="dxa"/>
            <w:shd w:val="clear" w:color="auto" w:fill="C2D69B" w:themeFill="accent3" w:themeFillTint="99"/>
          </w:tcPr>
          <w:p w14:paraId="06091396" w14:textId="77777777"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2016 SOL</w:t>
            </w:r>
          </w:p>
        </w:tc>
        <w:tc>
          <w:tcPr>
            <w:tcW w:w="2340" w:type="dxa"/>
            <w:shd w:val="clear" w:color="auto" w:fill="C2D69B" w:themeFill="accent3" w:themeFillTint="99"/>
          </w:tcPr>
          <w:p w14:paraId="25410E14" w14:textId="456D6C45"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2023 SOL</w:t>
            </w:r>
          </w:p>
        </w:tc>
        <w:tc>
          <w:tcPr>
            <w:tcW w:w="10440" w:type="dxa"/>
            <w:shd w:val="clear" w:color="auto" w:fill="C2D69B" w:themeFill="accent3" w:themeFillTint="99"/>
          </w:tcPr>
          <w:p w14:paraId="4BC5CBAA" w14:textId="77777777"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Instructional Notes</w:t>
            </w:r>
          </w:p>
        </w:tc>
      </w:tr>
      <w:tr w:rsidR="00B17BA6" w:rsidRPr="00E52CC9" w14:paraId="799A8640" w14:textId="77777777" w:rsidTr="725FC09B">
        <w:tc>
          <w:tcPr>
            <w:tcW w:w="1705" w:type="dxa"/>
          </w:tcPr>
          <w:p w14:paraId="21CF91CB" w14:textId="3105C211" w:rsidR="00B17BA6" w:rsidRPr="00E52CC9" w:rsidRDefault="0DFC52DA"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6.2a</w:t>
            </w:r>
          </w:p>
        </w:tc>
        <w:tc>
          <w:tcPr>
            <w:tcW w:w="2340" w:type="dxa"/>
          </w:tcPr>
          <w:p w14:paraId="3318CF38" w14:textId="1C187B37" w:rsidR="00B17BA6" w:rsidRPr="00E52CC9" w:rsidRDefault="0DFC52DA"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6.NS.1</w:t>
            </w:r>
            <w:r w:rsidR="7C8C79CA" w:rsidRPr="00E52CC9">
              <w:rPr>
                <w:sz w:val="24"/>
                <w:szCs w:val="24"/>
              </w:rPr>
              <w:t xml:space="preserve"> </w:t>
            </w:r>
          </w:p>
        </w:tc>
        <w:tc>
          <w:tcPr>
            <w:tcW w:w="10440" w:type="dxa"/>
          </w:tcPr>
          <w:p w14:paraId="59D27334" w14:textId="53A92A95" w:rsidR="00B17BA6" w:rsidRPr="00E52CC9" w:rsidRDefault="2CDDDAB1" w:rsidP="725FC09B">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E52CC9">
              <w:rPr>
                <w:b w:val="0"/>
                <w:sz w:val="24"/>
                <w:szCs w:val="24"/>
              </w:rPr>
              <w:t xml:space="preserve">While students are working with equivalencies among decimals, percents and fractions </w:t>
            </w:r>
            <w:r w:rsidR="00A028B5" w:rsidRPr="00E52CC9">
              <w:rPr>
                <w:b w:val="0"/>
                <w:sz w:val="24"/>
                <w:szCs w:val="24"/>
              </w:rPr>
              <w:t xml:space="preserve">provide opportunities </w:t>
            </w:r>
            <w:r w:rsidR="00C7286D" w:rsidRPr="00E52CC9">
              <w:rPr>
                <w:b w:val="0"/>
                <w:sz w:val="24"/>
                <w:szCs w:val="24"/>
              </w:rPr>
              <w:t xml:space="preserve">to </w:t>
            </w:r>
            <w:r w:rsidR="004B3A63" w:rsidRPr="00E52CC9">
              <w:rPr>
                <w:b w:val="0"/>
                <w:sz w:val="24"/>
                <w:szCs w:val="24"/>
              </w:rPr>
              <w:t xml:space="preserve">use multiple </w:t>
            </w:r>
            <w:r w:rsidR="00393FC1" w:rsidRPr="00E52CC9">
              <w:rPr>
                <w:b w:val="0"/>
                <w:sz w:val="24"/>
                <w:szCs w:val="24"/>
              </w:rPr>
              <w:t xml:space="preserve">strategies and </w:t>
            </w:r>
            <w:r w:rsidR="004B3A63" w:rsidRPr="00E52CC9">
              <w:rPr>
                <w:b w:val="0"/>
                <w:sz w:val="24"/>
                <w:szCs w:val="24"/>
              </w:rPr>
              <w:t>representations</w:t>
            </w:r>
            <w:r w:rsidR="00C00964" w:rsidRPr="00E52CC9">
              <w:rPr>
                <w:b w:val="0"/>
                <w:sz w:val="24"/>
                <w:szCs w:val="24"/>
              </w:rPr>
              <w:t>, such as benchmarks, number lines, and equivalency</w:t>
            </w:r>
            <w:r w:rsidR="003B11FC" w:rsidRPr="00E52CC9">
              <w:rPr>
                <w:b w:val="0"/>
                <w:sz w:val="24"/>
                <w:szCs w:val="24"/>
              </w:rPr>
              <w:t xml:space="preserve">, and encourage them to justify their solutions in writing or with a model. </w:t>
            </w:r>
            <w:r w:rsidR="3D4D13CE" w:rsidRPr="00E52CC9">
              <w:rPr>
                <w:b w:val="0"/>
                <w:sz w:val="24"/>
                <w:szCs w:val="24"/>
              </w:rPr>
              <w:t xml:space="preserve"> Additionally, provide students </w:t>
            </w:r>
            <w:r w:rsidR="23B5E055" w:rsidRPr="00E52CC9">
              <w:rPr>
                <w:b w:val="0"/>
                <w:sz w:val="24"/>
                <w:szCs w:val="24"/>
              </w:rPr>
              <w:t>with opportunities to estimate and determine percents represented by a model, including percents greater than 100% and less than 1%.</w:t>
            </w:r>
          </w:p>
        </w:tc>
      </w:tr>
      <w:tr w:rsidR="2B1FD7A0" w:rsidRPr="00E52CC9" w14:paraId="73DD3088" w14:textId="77777777" w:rsidTr="725FC09B">
        <w:trPr>
          <w:trHeight w:val="300"/>
        </w:trPr>
        <w:tc>
          <w:tcPr>
            <w:tcW w:w="1705" w:type="dxa"/>
          </w:tcPr>
          <w:p w14:paraId="44B34AD3" w14:textId="4A80DBCE" w:rsidR="2B1FD7A0" w:rsidRPr="00E52CC9" w:rsidRDefault="3D09B065"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6.4</w:t>
            </w:r>
          </w:p>
        </w:tc>
        <w:tc>
          <w:tcPr>
            <w:tcW w:w="2340" w:type="dxa"/>
          </w:tcPr>
          <w:p w14:paraId="7BD601FA" w14:textId="0F2BC16B" w:rsidR="2B1FD7A0" w:rsidRPr="00E52CC9" w:rsidRDefault="3FD5FBA8" w:rsidP="2B1FD7A0">
            <w:pPr>
              <w:pStyle w:val="VHead2"/>
              <w:rPr>
                <w:sz w:val="24"/>
                <w:szCs w:val="24"/>
              </w:rPr>
            </w:pPr>
            <w:r w:rsidRPr="00E52CC9">
              <w:rPr>
                <w:sz w:val="24"/>
                <w:szCs w:val="24"/>
              </w:rPr>
              <w:t>6.NS.3</w:t>
            </w:r>
            <w:r w:rsidR="47B05AF5" w:rsidRPr="00E52CC9">
              <w:rPr>
                <w:sz w:val="24"/>
                <w:szCs w:val="24"/>
              </w:rPr>
              <w:t>c</w:t>
            </w:r>
          </w:p>
        </w:tc>
        <w:tc>
          <w:tcPr>
            <w:tcW w:w="10440" w:type="dxa"/>
          </w:tcPr>
          <w:p w14:paraId="1ED229C4" w14:textId="20FE389F" w:rsidR="2B1FD7A0" w:rsidRPr="00E52CC9" w:rsidRDefault="16A92660" w:rsidP="725FC09B">
            <w:pPr>
              <w:rPr>
                <w:color w:val="000000" w:themeColor="text1"/>
                <w:lang w:val="en"/>
              </w:rPr>
            </w:pPr>
            <w:r w:rsidRPr="00E52CC9">
              <w:rPr>
                <w:color w:val="000000" w:themeColor="text1"/>
                <w:lang w:val="en"/>
              </w:rPr>
              <w:t>As students are recognizing and representing patterns of perfect squares</w:t>
            </w:r>
            <w:r w:rsidR="2F99CF64" w:rsidRPr="00E52CC9">
              <w:rPr>
                <w:color w:val="000000" w:themeColor="text1"/>
                <w:lang w:val="en"/>
              </w:rPr>
              <w:t>,</w:t>
            </w:r>
            <w:r w:rsidR="685318BE" w:rsidRPr="00E52CC9">
              <w:rPr>
                <w:color w:val="000000" w:themeColor="text1"/>
                <w:lang w:val="en"/>
              </w:rPr>
              <w:t xml:space="preserve"> provide opportunities for students to </w:t>
            </w:r>
            <w:r w:rsidR="5CDE6DA9" w:rsidRPr="00E52CC9">
              <w:rPr>
                <w:color w:val="000000" w:themeColor="text1"/>
                <w:lang w:val="en"/>
              </w:rPr>
              <w:t xml:space="preserve">justify </w:t>
            </w:r>
            <w:r w:rsidR="7C1BCE87" w:rsidRPr="00E52CC9">
              <w:rPr>
                <w:color w:val="000000" w:themeColor="text1"/>
                <w:lang w:val="en"/>
              </w:rPr>
              <w:t>whether</w:t>
            </w:r>
            <w:r w:rsidR="5CDE6DA9" w:rsidRPr="00E52CC9">
              <w:rPr>
                <w:color w:val="000000" w:themeColor="text1"/>
                <w:lang w:val="en"/>
              </w:rPr>
              <w:t xml:space="preserve"> a number is a perfect square using a model or mathematical reasoning.</w:t>
            </w:r>
          </w:p>
        </w:tc>
      </w:tr>
    </w:tbl>
    <w:p w14:paraId="381D48D3" w14:textId="77777777" w:rsidR="00E52CC9" w:rsidRPr="00E52CC9" w:rsidRDefault="00E52CC9" w:rsidP="00B17BA6">
      <w:pPr>
        <w:pStyle w:val="VHead2"/>
        <w:jc w:val="left"/>
        <w:rPr>
          <w:sz w:val="24"/>
          <w:szCs w:val="24"/>
        </w:rPr>
      </w:pPr>
    </w:p>
    <w:p w14:paraId="563BF775" w14:textId="77777777" w:rsidR="00FD37A6" w:rsidRDefault="00FD37A6" w:rsidP="007631A4">
      <w:pPr>
        <w:pBdr>
          <w:top w:val="none" w:sz="0" w:space="0" w:color="auto"/>
          <w:left w:val="none" w:sz="0" w:space="0" w:color="auto"/>
          <w:bottom w:val="none" w:sz="0" w:space="0" w:color="auto"/>
          <w:right w:val="none" w:sz="0" w:space="0" w:color="auto"/>
          <w:between w:val="none" w:sz="0" w:space="0" w:color="auto"/>
        </w:pBdr>
        <w:spacing w:line="276" w:lineRule="auto"/>
      </w:pPr>
    </w:p>
    <w:p w14:paraId="567F9EFE" w14:textId="109F9C4D" w:rsidR="00B17BA6" w:rsidRPr="00FD37A6" w:rsidRDefault="00B17BA6" w:rsidP="007631A4">
      <w:pPr>
        <w:pBdr>
          <w:top w:val="none" w:sz="0" w:space="0" w:color="auto"/>
          <w:left w:val="none" w:sz="0" w:space="0" w:color="auto"/>
          <w:bottom w:val="none" w:sz="0" w:space="0" w:color="auto"/>
          <w:right w:val="none" w:sz="0" w:space="0" w:color="auto"/>
          <w:between w:val="none" w:sz="0" w:space="0" w:color="auto"/>
        </w:pBdr>
        <w:spacing w:line="276" w:lineRule="auto"/>
        <w:rPr>
          <w:b/>
          <w:bCs/>
          <w:lang w:val="en"/>
        </w:rPr>
      </w:pPr>
      <w:r w:rsidRPr="00FD37A6">
        <w:rPr>
          <w:b/>
          <w:bCs/>
        </w:rPr>
        <w:lastRenderedPageBreak/>
        <w:t xml:space="preserve">Computation and Estimation </w:t>
      </w:r>
    </w:p>
    <w:tbl>
      <w:tblPr>
        <w:tblStyle w:val="TableGrid"/>
        <w:tblW w:w="14485" w:type="dxa"/>
        <w:tblLook w:val="04A0" w:firstRow="1" w:lastRow="0" w:firstColumn="1" w:lastColumn="0" w:noHBand="0" w:noVBand="1"/>
      </w:tblPr>
      <w:tblGrid>
        <w:gridCol w:w="1705"/>
        <w:gridCol w:w="2340"/>
        <w:gridCol w:w="10440"/>
      </w:tblGrid>
      <w:tr w:rsidR="00B17BA6" w:rsidRPr="00E52CC9" w14:paraId="324B140F" w14:textId="77777777" w:rsidTr="725FC09B">
        <w:tc>
          <w:tcPr>
            <w:tcW w:w="1705" w:type="dxa"/>
            <w:shd w:val="clear" w:color="auto" w:fill="C2D69B" w:themeFill="accent3" w:themeFillTint="99"/>
          </w:tcPr>
          <w:p w14:paraId="79035607" w14:textId="77777777"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2016 SOL</w:t>
            </w:r>
          </w:p>
        </w:tc>
        <w:tc>
          <w:tcPr>
            <w:tcW w:w="2340" w:type="dxa"/>
            <w:shd w:val="clear" w:color="auto" w:fill="C2D69B" w:themeFill="accent3" w:themeFillTint="99"/>
          </w:tcPr>
          <w:p w14:paraId="10084FFE" w14:textId="7CDAB072"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2023 SOL</w:t>
            </w:r>
          </w:p>
        </w:tc>
        <w:tc>
          <w:tcPr>
            <w:tcW w:w="10440" w:type="dxa"/>
            <w:shd w:val="clear" w:color="auto" w:fill="C2D69B" w:themeFill="accent3" w:themeFillTint="99"/>
          </w:tcPr>
          <w:p w14:paraId="29F18A15" w14:textId="77777777"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Instructional Notes</w:t>
            </w:r>
          </w:p>
        </w:tc>
      </w:tr>
      <w:tr w:rsidR="00B17BA6" w:rsidRPr="00E52CC9" w14:paraId="72AB52B0" w14:textId="77777777" w:rsidTr="725FC09B">
        <w:tc>
          <w:tcPr>
            <w:tcW w:w="1705" w:type="dxa"/>
          </w:tcPr>
          <w:p w14:paraId="054D416B" w14:textId="58D44E85" w:rsidR="00B17BA6" w:rsidRPr="00E52CC9" w:rsidRDefault="23C6DCB0"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6.5a</w:t>
            </w:r>
          </w:p>
        </w:tc>
        <w:tc>
          <w:tcPr>
            <w:tcW w:w="2340" w:type="dxa"/>
          </w:tcPr>
          <w:p w14:paraId="7FD361A9" w14:textId="6FDCD395" w:rsidR="00B17BA6" w:rsidRPr="00E52CC9" w:rsidRDefault="1F286E41"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6.CE.1</w:t>
            </w:r>
            <w:r w:rsidR="36FDE4B4" w:rsidRPr="00E52CC9">
              <w:rPr>
                <w:sz w:val="24"/>
                <w:szCs w:val="24"/>
              </w:rPr>
              <w:t>c</w:t>
            </w:r>
          </w:p>
        </w:tc>
        <w:tc>
          <w:tcPr>
            <w:tcW w:w="10440" w:type="dxa"/>
          </w:tcPr>
          <w:p w14:paraId="6B568EA5" w14:textId="284E23DC" w:rsidR="00B17BA6" w:rsidRPr="00397B4C" w:rsidRDefault="3F84F1B7" w:rsidP="04C65B99">
            <w:pPr>
              <w:pStyle w:val="VHead2"/>
              <w:pBdr>
                <w:top w:val="none" w:sz="0" w:space="0" w:color="000000"/>
                <w:left w:val="none" w:sz="0" w:space="0" w:color="000000"/>
                <w:bottom w:val="none" w:sz="0" w:space="0" w:color="000000"/>
                <w:right w:val="none" w:sz="0" w:space="0" w:color="000000"/>
                <w:between w:val="none" w:sz="0" w:space="0" w:color="000000"/>
              </w:pBdr>
              <w:jc w:val="left"/>
              <w:rPr>
                <w:rFonts w:eastAsia="Times New Roman"/>
                <w:b w:val="0"/>
                <w:color w:val="auto"/>
                <w:sz w:val="24"/>
                <w:szCs w:val="24"/>
              </w:rPr>
            </w:pPr>
            <w:r w:rsidRPr="00E52CC9">
              <w:rPr>
                <w:rFonts w:eastAsia="Times New Roman"/>
                <w:b w:val="0"/>
                <w:color w:val="auto"/>
                <w:sz w:val="24"/>
                <w:szCs w:val="24"/>
              </w:rPr>
              <w:t>As students are multiplying and dividing fractions, have them explore what happens when they multiply</w:t>
            </w:r>
            <w:r w:rsidR="15861DC3" w:rsidRPr="00E52CC9">
              <w:rPr>
                <w:rFonts w:eastAsia="Times New Roman"/>
                <w:b w:val="0"/>
                <w:color w:val="auto"/>
                <w:sz w:val="24"/>
                <w:szCs w:val="24"/>
              </w:rPr>
              <w:t xml:space="preserve"> or divide</w:t>
            </w:r>
            <w:r w:rsidRPr="00E52CC9">
              <w:rPr>
                <w:rFonts w:eastAsia="Times New Roman"/>
                <w:b w:val="0"/>
                <w:color w:val="auto"/>
                <w:sz w:val="24"/>
                <w:szCs w:val="24"/>
              </w:rPr>
              <w:t xml:space="preserve"> different </w:t>
            </w:r>
            <w:r w:rsidR="005D2268" w:rsidRPr="00E52CC9">
              <w:rPr>
                <w:rFonts w:eastAsia="Times New Roman"/>
                <w:b w:val="0"/>
                <w:color w:val="auto"/>
                <w:sz w:val="24"/>
                <w:szCs w:val="24"/>
              </w:rPr>
              <w:t xml:space="preserve">fractional </w:t>
            </w:r>
            <w:r w:rsidRPr="00E52CC9">
              <w:rPr>
                <w:rFonts w:eastAsia="Times New Roman"/>
                <w:b w:val="0"/>
                <w:color w:val="auto"/>
                <w:sz w:val="24"/>
                <w:szCs w:val="24"/>
              </w:rPr>
              <w:t>numbers by each other. For example, what happens when you divide a whole number by a fraction or multiply a</w:t>
            </w:r>
            <w:r w:rsidR="12E4EC9C" w:rsidRPr="00E52CC9">
              <w:rPr>
                <w:rFonts w:eastAsia="Times New Roman"/>
                <w:b w:val="0"/>
                <w:color w:val="auto"/>
                <w:sz w:val="24"/>
                <w:szCs w:val="24"/>
              </w:rPr>
              <w:t xml:space="preserve"> fraction by a fraction? Have students consider whether the solution is larger or smaller than the </w:t>
            </w:r>
            <w:r w:rsidR="12EE0053" w:rsidRPr="00E52CC9">
              <w:rPr>
                <w:rFonts w:eastAsia="Times New Roman"/>
                <w:b w:val="0"/>
                <w:color w:val="auto"/>
                <w:sz w:val="24"/>
                <w:szCs w:val="24"/>
              </w:rPr>
              <w:t xml:space="preserve">dividend/divisor or </w:t>
            </w:r>
            <w:r w:rsidR="6906E28D" w:rsidRPr="00E52CC9">
              <w:rPr>
                <w:rFonts w:eastAsia="Times New Roman"/>
                <w:b w:val="0"/>
                <w:color w:val="auto"/>
                <w:sz w:val="24"/>
                <w:szCs w:val="24"/>
              </w:rPr>
              <w:t>multiplier</w:t>
            </w:r>
            <w:r w:rsidR="41610EFF" w:rsidRPr="00E52CC9">
              <w:rPr>
                <w:rFonts w:eastAsia="Times New Roman"/>
                <w:b w:val="0"/>
                <w:color w:val="auto"/>
                <w:sz w:val="24"/>
                <w:szCs w:val="24"/>
              </w:rPr>
              <w:t>/</w:t>
            </w:r>
            <w:r w:rsidR="6906E28D" w:rsidRPr="00E52CC9">
              <w:rPr>
                <w:rFonts w:eastAsia="Times New Roman"/>
                <w:b w:val="0"/>
                <w:color w:val="auto"/>
                <w:sz w:val="24"/>
                <w:szCs w:val="24"/>
              </w:rPr>
              <w:t>multiplicand</w:t>
            </w:r>
            <w:r w:rsidR="5BFA2245" w:rsidRPr="00E52CC9">
              <w:rPr>
                <w:rFonts w:eastAsia="Times New Roman"/>
                <w:b w:val="0"/>
                <w:color w:val="auto"/>
                <w:sz w:val="24"/>
                <w:szCs w:val="24"/>
              </w:rPr>
              <w:t xml:space="preserve"> and whether that is true for all examples of that type of problem.</w:t>
            </w:r>
          </w:p>
        </w:tc>
      </w:tr>
      <w:tr w:rsidR="04C65B99" w:rsidRPr="00E52CC9" w14:paraId="198C1969" w14:textId="77777777" w:rsidTr="725FC09B">
        <w:trPr>
          <w:trHeight w:val="300"/>
        </w:trPr>
        <w:tc>
          <w:tcPr>
            <w:tcW w:w="1705" w:type="dxa"/>
          </w:tcPr>
          <w:p w14:paraId="63897415" w14:textId="3B3B9CDE" w:rsidR="51630295" w:rsidRPr="00E52CC9" w:rsidRDefault="51630295" w:rsidP="04C65B99">
            <w:pPr>
              <w:pStyle w:val="VHead2"/>
              <w:rPr>
                <w:sz w:val="24"/>
                <w:szCs w:val="24"/>
              </w:rPr>
            </w:pPr>
            <w:r w:rsidRPr="00E52CC9">
              <w:rPr>
                <w:sz w:val="24"/>
                <w:szCs w:val="24"/>
              </w:rPr>
              <w:t>6.5b</w:t>
            </w:r>
          </w:p>
        </w:tc>
        <w:tc>
          <w:tcPr>
            <w:tcW w:w="2340" w:type="dxa"/>
          </w:tcPr>
          <w:p w14:paraId="3A784D54" w14:textId="22A11506" w:rsidR="51630295" w:rsidRPr="00E52CC9" w:rsidRDefault="51630295"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6.CE.1d</w:t>
            </w:r>
          </w:p>
        </w:tc>
        <w:tc>
          <w:tcPr>
            <w:tcW w:w="10440" w:type="dxa"/>
          </w:tcPr>
          <w:p w14:paraId="174CD729" w14:textId="15D27E9B" w:rsidR="51630295" w:rsidRPr="00E52CC9" w:rsidRDefault="1B270389" w:rsidP="725FC09B">
            <w:pPr>
              <w:pStyle w:val="VHead2"/>
              <w:jc w:val="left"/>
              <w:rPr>
                <w:rFonts w:eastAsia="Times New Roman"/>
                <w:b w:val="0"/>
                <w:color w:val="auto"/>
                <w:sz w:val="24"/>
                <w:szCs w:val="24"/>
              </w:rPr>
            </w:pPr>
            <w:r w:rsidRPr="00E52CC9">
              <w:rPr>
                <w:rFonts w:eastAsia="Times New Roman"/>
                <w:b w:val="0"/>
                <w:color w:val="auto"/>
                <w:sz w:val="24"/>
                <w:szCs w:val="24"/>
              </w:rPr>
              <w:t xml:space="preserve">Prior to </w:t>
            </w:r>
            <w:r w:rsidR="08CA5344" w:rsidRPr="00E52CC9">
              <w:rPr>
                <w:rFonts w:eastAsia="Times New Roman"/>
                <w:b w:val="0"/>
                <w:color w:val="auto"/>
                <w:sz w:val="24"/>
                <w:szCs w:val="24"/>
              </w:rPr>
              <w:t xml:space="preserve">determining the solution to single-step and multistep </w:t>
            </w:r>
            <w:r w:rsidR="00EE0BF9" w:rsidRPr="00E52CC9">
              <w:rPr>
                <w:rFonts w:eastAsia="Times New Roman"/>
                <w:b w:val="0"/>
                <w:color w:val="auto"/>
                <w:sz w:val="24"/>
                <w:szCs w:val="24"/>
              </w:rPr>
              <w:t xml:space="preserve">practical </w:t>
            </w:r>
            <w:r w:rsidR="08CA5344" w:rsidRPr="00E52CC9">
              <w:rPr>
                <w:rFonts w:eastAsia="Times New Roman"/>
                <w:b w:val="0"/>
                <w:color w:val="auto"/>
                <w:sz w:val="24"/>
                <w:szCs w:val="24"/>
              </w:rPr>
              <w:t xml:space="preserve">problems </w:t>
            </w:r>
            <w:r w:rsidR="00AEBB29" w:rsidRPr="00E52CC9">
              <w:rPr>
                <w:rFonts w:eastAsia="Times New Roman"/>
                <w:b w:val="0"/>
                <w:color w:val="auto"/>
                <w:sz w:val="24"/>
                <w:szCs w:val="24"/>
              </w:rPr>
              <w:t>with fractions and mixed numbers</w:t>
            </w:r>
            <w:r w:rsidR="15449F47" w:rsidRPr="00E52CC9">
              <w:rPr>
                <w:rFonts w:eastAsia="Times New Roman"/>
                <w:b w:val="0"/>
                <w:color w:val="auto"/>
                <w:sz w:val="24"/>
                <w:szCs w:val="24"/>
              </w:rPr>
              <w:t>,</w:t>
            </w:r>
            <w:r w:rsidR="00AEBB29" w:rsidRPr="00E52CC9">
              <w:rPr>
                <w:rFonts w:eastAsia="Times New Roman"/>
                <w:b w:val="0"/>
                <w:color w:val="auto"/>
                <w:sz w:val="24"/>
                <w:szCs w:val="24"/>
              </w:rPr>
              <w:t xml:space="preserve"> </w:t>
            </w:r>
            <w:r w:rsidR="45758F13" w:rsidRPr="00E52CC9">
              <w:rPr>
                <w:rFonts w:eastAsia="Times New Roman"/>
                <w:b w:val="0"/>
                <w:color w:val="auto"/>
                <w:sz w:val="24"/>
                <w:szCs w:val="24"/>
              </w:rPr>
              <w:t>ask students to</w:t>
            </w:r>
            <w:r w:rsidR="00AEBB29" w:rsidRPr="00E52CC9">
              <w:rPr>
                <w:rFonts w:eastAsia="Times New Roman"/>
                <w:b w:val="0"/>
                <w:color w:val="auto"/>
                <w:sz w:val="24"/>
                <w:szCs w:val="24"/>
              </w:rPr>
              <w:t xml:space="preserve"> e</w:t>
            </w:r>
            <w:r w:rsidR="62A27655" w:rsidRPr="00E52CC9">
              <w:rPr>
                <w:rFonts w:eastAsia="Times New Roman"/>
                <w:b w:val="0"/>
                <w:color w:val="auto"/>
                <w:sz w:val="24"/>
                <w:szCs w:val="24"/>
              </w:rPr>
              <w:t>stimate</w:t>
            </w:r>
            <w:r w:rsidR="35596AA7" w:rsidRPr="00E52CC9">
              <w:rPr>
                <w:rFonts w:eastAsia="Times New Roman"/>
                <w:b w:val="0"/>
                <w:color w:val="auto"/>
                <w:sz w:val="24"/>
                <w:szCs w:val="24"/>
              </w:rPr>
              <w:t xml:space="preserve"> </w:t>
            </w:r>
            <w:r w:rsidR="7867E325" w:rsidRPr="00E52CC9">
              <w:rPr>
                <w:rFonts w:eastAsia="Times New Roman"/>
                <w:b w:val="0"/>
                <w:color w:val="auto"/>
                <w:sz w:val="24"/>
                <w:szCs w:val="24"/>
              </w:rPr>
              <w:t xml:space="preserve">a reasonable solution. After students determine a solution, </w:t>
            </w:r>
            <w:r w:rsidR="53E98478" w:rsidRPr="00E52CC9">
              <w:rPr>
                <w:rFonts w:eastAsia="Times New Roman"/>
                <w:b w:val="0"/>
                <w:color w:val="auto"/>
                <w:sz w:val="24"/>
                <w:szCs w:val="24"/>
              </w:rPr>
              <w:t xml:space="preserve">provide opportunities for </w:t>
            </w:r>
            <w:r w:rsidR="7867E325" w:rsidRPr="00E52CC9">
              <w:rPr>
                <w:rFonts w:eastAsia="Times New Roman"/>
                <w:b w:val="0"/>
                <w:color w:val="auto"/>
                <w:sz w:val="24"/>
                <w:szCs w:val="24"/>
              </w:rPr>
              <w:t xml:space="preserve">them to </w:t>
            </w:r>
            <w:r w:rsidR="35596AA7" w:rsidRPr="00E52CC9">
              <w:rPr>
                <w:rFonts w:eastAsia="Times New Roman"/>
                <w:b w:val="0"/>
                <w:color w:val="auto"/>
                <w:sz w:val="24"/>
                <w:szCs w:val="24"/>
              </w:rPr>
              <w:t>justify</w:t>
            </w:r>
            <w:r w:rsidR="4FDCB675" w:rsidRPr="00E52CC9">
              <w:rPr>
                <w:rFonts w:eastAsia="Times New Roman"/>
                <w:b w:val="0"/>
                <w:color w:val="auto"/>
                <w:sz w:val="24"/>
                <w:szCs w:val="24"/>
              </w:rPr>
              <w:t xml:space="preserve"> </w:t>
            </w:r>
            <w:r w:rsidR="5A1EC97F" w:rsidRPr="00E52CC9">
              <w:rPr>
                <w:rFonts w:eastAsia="Times New Roman"/>
                <w:b w:val="0"/>
                <w:color w:val="auto"/>
                <w:sz w:val="24"/>
                <w:szCs w:val="24"/>
              </w:rPr>
              <w:t>the</w:t>
            </w:r>
            <w:r w:rsidR="1E022AC7" w:rsidRPr="00E52CC9">
              <w:rPr>
                <w:rFonts w:eastAsia="Times New Roman"/>
                <w:b w:val="0"/>
                <w:color w:val="auto"/>
                <w:sz w:val="24"/>
                <w:szCs w:val="24"/>
              </w:rPr>
              <w:t>ir</w:t>
            </w:r>
            <w:r w:rsidR="5A1EC97F" w:rsidRPr="00E52CC9">
              <w:rPr>
                <w:rFonts w:eastAsia="Times New Roman"/>
                <w:b w:val="0"/>
                <w:color w:val="auto"/>
                <w:sz w:val="24"/>
                <w:szCs w:val="24"/>
              </w:rPr>
              <w:t xml:space="preserve"> solution. </w:t>
            </w:r>
          </w:p>
        </w:tc>
      </w:tr>
      <w:tr w:rsidR="2B1FD7A0" w:rsidRPr="00E52CC9" w14:paraId="5F6CB740" w14:textId="77777777" w:rsidTr="725FC09B">
        <w:trPr>
          <w:trHeight w:val="300"/>
        </w:trPr>
        <w:tc>
          <w:tcPr>
            <w:tcW w:w="1705" w:type="dxa"/>
          </w:tcPr>
          <w:p w14:paraId="5B361D19" w14:textId="3A8D65EC" w:rsidR="2B1FD7A0" w:rsidRPr="00E52CC9" w:rsidRDefault="34EE184A" w:rsidP="2B1FD7A0">
            <w:pPr>
              <w:pStyle w:val="VHead2"/>
              <w:rPr>
                <w:sz w:val="24"/>
                <w:szCs w:val="24"/>
              </w:rPr>
            </w:pPr>
            <w:r w:rsidRPr="00E52CC9">
              <w:rPr>
                <w:sz w:val="24"/>
                <w:szCs w:val="24"/>
              </w:rPr>
              <w:t>6.6a,b</w:t>
            </w:r>
          </w:p>
        </w:tc>
        <w:tc>
          <w:tcPr>
            <w:tcW w:w="2340" w:type="dxa"/>
          </w:tcPr>
          <w:p w14:paraId="1C4F4620" w14:textId="2E4D2994" w:rsidR="2B1FD7A0" w:rsidRPr="00E52CC9" w:rsidRDefault="1F286E41" w:rsidP="2B1FD7A0">
            <w:pPr>
              <w:pStyle w:val="VHead2"/>
              <w:rPr>
                <w:sz w:val="24"/>
                <w:szCs w:val="24"/>
              </w:rPr>
            </w:pPr>
            <w:r w:rsidRPr="00E52CC9">
              <w:rPr>
                <w:sz w:val="24"/>
                <w:szCs w:val="24"/>
              </w:rPr>
              <w:t>6.CE.2</w:t>
            </w:r>
          </w:p>
        </w:tc>
        <w:tc>
          <w:tcPr>
            <w:tcW w:w="10440" w:type="dxa"/>
          </w:tcPr>
          <w:p w14:paraId="30E87BAC" w14:textId="0A4238C4" w:rsidR="2B1FD7A0" w:rsidRPr="00E52CC9" w:rsidRDefault="7542FBBF" w:rsidP="2B1FD7A0">
            <w:pPr>
              <w:pStyle w:val="VHead2"/>
              <w:jc w:val="left"/>
              <w:rPr>
                <w:b w:val="0"/>
                <w:sz w:val="24"/>
                <w:szCs w:val="24"/>
              </w:rPr>
            </w:pPr>
            <w:r w:rsidRPr="00E52CC9">
              <w:rPr>
                <w:b w:val="0"/>
                <w:sz w:val="24"/>
                <w:szCs w:val="24"/>
              </w:rPr>
              <w:t xml:space="preserve">When students are simplifying </w:t>
            </w:r>
            <w:r w:rsidR="1B353CA3" w:rsidRPr="00E52CC9">
              <w:rPr>
                <w:b w:val="0"/>
                <w:sz w:val="24"/>
                <w:szCs w:val="24"/>
              </w:rPr>
              <w:t>expressions using the order of operations, include absolute value bars as a grouping symbol.</w:t>
            </w:r>
            <w:r w:rsidR="267D0363" w:rsidRPr="00E52CC9">
              <w:rPr>
                <w:b w:val="0"/>
                <w:sz w:val="24"/>
                <w:szCs w:val="24"/>
              </w:rPr>
              <w:t xml:space="preserve"> When problem solving with integers, incorporate opportunities for students to estimate and justify their solutions. </w:t>
            </w:r>
          </w:p>
        </w:tc>
      </w:tr>
    </w:tbl>
    <w:p w14:paraId="319028CB" w14:textId="168F4BB1" w:rsidR="00B17BA6" w:rsidRPr="00E52CC9" w:rsidRDefault="00B17BA6" w:rsidP="04C65B99">
      <w:pPr>
        <w:pStyle w:val="VHead2"/>
        <w:rPr>
          <w:sz w:val="24"/>
          <w:szCs w:val="24"/>
        </w:rPr>
      </w:pPr>
    </w:p>
    <w:p w14:paraId="0279BB28" w14:textId="77777777" w:rsidR="00B17BA6" w:rsidRPr="00E52CC9" w:rsidRDefault="00B17BA6" w:rsidP="00B17BA6">
      <w:pPr>
        <w:pStyle w:val="VHead2"/>
        <w:jc w:val="left"/>
        <w:rPr>
          <w:sz w:val="24"/>
          <w:szCs w:val="24"/>
        </w:rPr>
      </w:pPr>
      <w:r w:rsidRPr="00E52CC9">
        <w:rPr>
          <w:sz w:val="24"/>
          <w:szCs w:val="24"/>
        </w:rPr>
        <w:t>Measurement and Geometry</w:t>
      </w:r>
    </w:p>
    <w:tbl>
      <w:tblPr>
        <w:tblStyle w:val="TableGrid"/>
        <w:tblW w:w="14485" w:type="dxa"/>
        <w:tblLook w:val="04A0" w:firstRow="1" w:lastRow="0" w:firstColumn="1" w:lastColumn="0" w:noHBand="0" w:noVBand="1"/>
      </w:tblPr>
      <w:tblGrid>
        <w:gridCol w:w="1705"/>
        <w:gridCol w:w="2340"/>
        <w:gridCol w:w="10440"/>
      </w:tblGrid>
      <w:tr w:rsidR="00B17BA6" w:rsidRPr="00E52CC9" w14:paraId="5A2003AE" w14:textId="77777777" w:rsidTr="78758634">
        <w:tc>
          <w:tcPr>
            <w:tcW w:w="1705" w:type="dxa"/>
            <w:shd w:val="clear" w:color="auto" w:fill="C2D69B" w:themeFill="accent3" w:themeFillTint="99"/>
          </w:tcPr>
          <w:p w14:paraId="130DA4FB" w14:textId="77777777"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2016 SOL</w:t>
            </w:r>
          </w:p>
        </w:tc>
        <w:tc>
          <w:tcPr>
            <w:tcW w:w="2340" w:type="dxa"/>
            <w:shd w:val="clear" w:color="auto" w:fill="C2D69B" w:themeFill="accent3" w:themeFillTint="99"/>
          </w:tcPr>
          <w:p w14:paraId="0D7EF48D" w14:textId="7E8D78D3"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2023 SOL</w:t>
            </w:r>
          </w:p>
        </w:tc>
        <w:tc>
          <w:tcPr>
            <w:tcW w:w="10440" w:type="dxa"/>
            <w:shd w:val="clear" w:color="auto" w:fill="C2D69B" w:themeFill="accent3" w:themeFillTint="99"/>
          </w:tcPr>
          <w:p w14:paraId="5A7874A7" w14:textId="77777777"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Instructional Notes</w:t>
            </w:r>
          </w:p>
        </w:tc>
      </w:tr>
      <w:tr w:rsidR="00B17BA6" w:rsidRPr="00E52CC9" w14:paraId="4E9F09C5" w14:textId="77777777" w:rsidTr="78758634">
        <w:tc>
          <w:tcPr>
            <w:tcW w:w="1705" w:type="dxa"/>
          </w:tcPr>
          <w:p w14:paraId="193A2253" w14:textId="52A17852" w:rsidR="00B17BA6" w:rsidRPr="00E52CC9" w:rsidRDefault="5B01082F"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6.7a, b</w:t>
            </w:r>
          </w:p>
        </w:tc>
        <w:tc>
          <w:tcPr>
            <w:tcW w:w="2340" w:type="dxa"/>
          </w:tcPr>
          <w:p w14:paraId="66438425" w14:textId="309262C9" w:rsidR="00B17BA6" w:rsidRPr="00E52CC9" w:rsidRDefault="7E7AE0D9"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6.MG.1</w:t>
            </w:r>
          </w:p>
        </w:tc>
        <w:tc>
          <w:tcPr>
            <w:tcW w:w="10440" w:type="dxa"/>
          </w:tcPr>
          <w:p w14:paraId="7A663DCF" w14:textId="163323E8" w:rsidR="00B17BA6" w:rsidRPr="00E52CC9" w:rsidRDefault="0A72D18F" w:rsidP="725FC09B">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E52CC9">
              <w:rPr>
                <w:b w:val="0"/>
                <w:sz w:val="24"/>
                <w:szCs w:val="24"/>
              </w:rPr>
              <w:t>As students are exploring circles to derive pi, include examples of the following vocabulary:</w:t>
            </w:r>
          </w:p>
          <w:p w14:paraId="53364964" w14:textId="082A8B3E" w:rsidR="00B17BA6" w:rsidRPr="00E52CC9" w:rsidRDefault="0A72D18F" w:rsidP="725FC09B">
            <w:pPr>
              <w:pStyle w:val="VHead2"/>
              <w:numPr>
                <w:ilvl w:val="0"/>
                <w:numId w:val="1"/>
              </w:numPr>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E52CC9">
              <w:rPr>
                <w:b w:val="0"/>
                <w:sz w:val="24"/>
                <w:szCs w:val="24"/>
              </w:rPr>
              <w:t>chord</w:t>
            </w:r>
          </w:p>
          <w:p w14:paraId="7A063B4C" w14:textId="47D62FB2" w:rsidR="00B17BA6" w:rsidRPr="00E52CC9" w:rsidRDefault="0A72D18F" w:rsidP="725FC09B">
            <w:pPr>
              <w:pStyle w:val="VHead2"/>
              <w:numPr>
                <w:ilvl w:val="0"/>
                <w:numId w:val="1"/>
              </w:numPr>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E52CC9">
              <w:rPr>
                <w:b w:val="0"/>
                <w:sz w:val="24"/>
                <w:szCs w:val="24"/>
              </w:rPr>
              <w:t xml:space="preserve">diameter </w:t>
            </w:r>
          </w:p>
          <w:p w14:paraId="2FFE81E5" w14:textId="516293BF" w:rsidR="00B17BA6" w:rsidRPr="00E52CC9" w:rsidRDefault="45DD4F01" w:rsidP="725FC09B">
            <w:pPr>
              <w:pStyle w:val="VHead2"/>
              <w:numPr>
                <w:ilvl w:val="0"/>
                <w:numId w:val="1"/>
              </w:numPr>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E52CC9">
              <w:rPr>
                <w:b w:val="0"/>
                <w:sz w:val="24"/>
                <w:szCs w:val="24"/>
              </w:rPr>
              <w:t>r</w:t>
            </w:r>
            <w:r w:rsidR="0A72D18F" w:rsidRPr="00E52CC9">
              <w:rPr>
                <w:b w:val="0"/>
                <w:sz w:val="24"/>
                <w:szCs w:val="24"/>
              </w:rPr>
              <w:t>adius</w:t>
            </w:r>
          </w:p>
          <w:p w14:paraId="47316FE9" w14:textId="393ED678" w:rsidR="00B17BA6" w:rsidRPr="00E52CC9" w:rsidRDefault="49097DA6" w:rsidP="725FC09B">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E52CC9">
              <w:rPr>
                <w:b w:val="0"/>
                <w:color w:val="000000" w:themeColor="text1"/>
                <w:sz w:val="24"/>
                <w:szCs w:val="24"/>
              </w:rPr>
              <w:t>P</w:t>
            </w:r>
            <w:r w:rsidR="252FC19A" w:rsidRPr="00E52CC9">
              <w:rPr>
                <w:b w:val="0"/>
                <w:color w:val="000000" w:themeColor="text1"/>
                <w:sz w:val="24"/>
                <w:szCs w:val="24"/>
              </w:rPr>
              <w:t xml:space="preserve">rovide opportunities for </w:t>
            </w:r>
            <w:r w:rsidR="3375D98C" w:rsidRPr="00E52CC9">
              <w:rPr>
                <w:b w:val="0"/>
                <w:color w:val="000000" w:themeColor="text1"/>
                <w:sz w:val="24"/>
                <w:szCs w:val="24"/>
              </w:rPr>
              <w:t>students</w:t>
            </w:r>
            <w:r w:rsidR="252FC19A" w:rsidRPr="00E52CC9">
              <w:rPr>
                <w:b w:val="0"/>
                <w:color w:val="000000" w:themeColor="text1"/>
                <w:sz w:val="24"/>
                <w:szCs w:val="24"/>
              </w:rPr>
              <w:t xml:space="preserve"> to</w:t>
            </w:r>
            <w:r w:rsidR="3C7D0C6D" w:rsidRPr="00E52CC9">
              <w:rPr>
                <w:b w:val="0"/>
                <w:color w:val="000000" w:themeColor="text1"/>
                <w:sz w:val="24"/>
                <w:szCs w:val="24"/>
              </w:rPr>
              <w:t xml:space="preserve"> </w:t>
            </w:r>
            <w:r w:rsidR="41537BEB" w:rsidRPr="00E52CC9">
              <w:rPr>
                <w:b w:val="0"/>
                <w:color w:val="000000" w:themeColor="text1"/>
                <w:sz w:val="24"/>
                <w:szCs w:val="24"/>
              </w:rPr>
              <w:t>invest</w:t>
            </w:r>
            <w:r w:rsidR="0B242E2A" w:rsidRPr="00E52CC9">
              <w:rPr>
                <w:b w:val="0"/>
                <w:color w:val="000000" w:themeColor="text1"/>
                <w:sz w:val="24"/>
                <w:szCs w:val="24"/>
              </w:rPr>
              <w:t>i</w:t>
            </w:r>
            <w:r w:rsidR="41537BEB" w:rsidRPr="00E52CC9">
              <w:rPr>
                <w:b w:val="0"/>
                <w:color w:val="000000" w:themeColor="text1"/>
                <w:sz w:val="24"/>
                <w:szCs w:val="24"/>
              </w:rPr>
              <w:t>g</w:t>
            </w:r>
            <w:r w:rsidR="4C157730" w:rsidRPr="00E52CC9">
              <w:rPr>
                <w:b w:val="0"/>
                <w:color w:val="000000" w:themeColor="text1"/>
                <w:sz w:val="24"/>
                <w:szCs w:val="24"/>
              </w:rPr>
              <w:t>at</w:t>
            </w:r>
            <w:r w:rsidR="41537BEB" w:rsidRPr="00E52CC9">
              <w:rPr>
                <w:b w:val="0"/>
                <w:color w:val="000000" w:themeColor="text1"/>
                <w:sz w:val="24"/>
                <w:szCs w:val="24"/>
              </w:rPr>
              <w:t xml:space="preserve">e and describe </w:t>
            </w:r>
            <w:r w:rsidR="570F4256" w:rsidRPr="00E52CC9">
              <w:rPr>
                <w:b w:val="0"/>
                <w:color w:val="000000" w:themeColor="text1"/>
                <w:sz w:val="24"/>
                <w:szCs w:val="24"/>
              </w:rPr>
              <w:t xml:space="preserve">the relationship </w:t>
            </w:r>
            <w:r w:rsidR="3C7D0C6D" w:rsidRPr="00E52CC9">
              <w:rPr>
                <w:b w:val="0"/>
                <w:color w:val="000000" w:themeColor="text1"/>
                <w:sz w:val="24"/>
                <w:szCs w:val="24"/>
              </w:rPr>
              <w:t xml:space="preserve">between diameter and radius, radius and circumference and diameter and circumference. </w:t>
            </w:r>
            <w:r w:rsidR="00D417F2" w:rsidRPr="00E52CC9">
              <w:rPr>
                <w:b w:val="0"/>
                <w:sz w:val="24"/>
                <w:szCs w:val="24"/>
              </w:rPr>
              <w:t>A</w:t>
            </w:r>
            <w:r w:rsidR="295D2425" w:rsidRPr="00E52CC9">
              <w:rPr>
                <w:b w:val="0"/>
                <w:sz w:val="24"/>
                <w:szCs w:val="24"/>
              </w:rPr>
              <w:t>lso</w:t>
            </w:r>
            <w:r w:rsidR="0586D117" w:rsidRPr="00E52CC9">
              <w:rPr>
                <w:b w:val="0"/>
                <w:sz w:val="24"/>
                <w:szCs w:val="24"/>
              </w:rPr>
              <w:t xml:space="preserve"> </w:t>
            </w:r>
            <w:r w:rsidR="00443B4F" w:rsidRPr="00E52CC9">
              <w:rPr>
                <w:b w:val="0"/>
                <w:sz w:val="24"/>
                <w:szCs w:val="24"/>
              </w:rPr>
              <w:t xml:space="preserve">consider </w:t>
            </w:r>
            <w:r w:rsidR="0586D117" w:rsidRPr="00E52CC9">
              <w:rPr>
                <w:b w:val="0"/>
                <w:sz w:val="24"/>
                <w:szCs w:val="24"/>
              </w:rPr>
              <w:t>provid</w:t>
            </w:r>
            <w:r w:rsidR="00443B4F" w:rsidRPr="00E52CC9">
              <w:rPr>
                <w:b w:val="0"/>
                <w:sz w:val="24"/>
                <w:szCs w:val="24"/>
              </w:rPr>
              <w:t>ing</w:t>
            </w:r>
            <w:r w:rsidR="0586D117" w:rsidRPr="00E52CC9">
              <w:rPr>
                <w:b w:val="0"/>
                <w:sz w:val="24"/>
                <w:szCs w:val="24"/>
              </w:rPr>
              <w:t xml:space="preserve"> opportunities for students to </w:t>
            </w:r>
            <w:r w:rsidR="32005760" w:rsidRPr="00E52CC9">
              <w:rPr>
                <w:b w:val="0"/>
                <w:sz w:val="24"/>
                <w:szCs w:val="24"/>
              </w:rPr>
              <w:t xml:space="preserve">investigate </w:t>
            </w:r>
            <w:r w:rsidR="7FA46CD4" w:rsidRPr="00E52CC9">
              <w:rPr>
                <w:b w:val="0"/>
                <w:sz w:val="24"/>
                <w:szCs w:val="24"/>
              </w:rPr>
              <w:t xml:space="preserve">the </w:t>
            </w:r>
            <w:r w:rsidR="7FA46CD4" w:rsidRPr="1461C92A">
              <w:rPr>
                <w:b w:val="0"/>
                <w:sz w:val="24"/>
                <w:szCs w:val="24"/>
              </w:rPr>
              <w:t>relationshi</w:t>
            </w:r>
            <w:r w:rsidR="00443B4F" w:rsidRPr="1461C92A">
              <w:rPr>
                <w:b w:val="0"/>
                <w:sz w:val="24"/>
                <w:szCs w:val="24"/>
              </w:rPr>
              <w:t>p</w:t>
            </w:r>
            <w:r w:rsidR="2C7AF4BD" w:rsidRPr="1461C92A">
              <w:rPr>
                <w:b w:val="0"/>
                <w:sz w:val="24"/>
                <w:szCs w:val="24"/>
              </w:rPr>
              <w:t xml:space="preserve"> between diameter, </w:t>
            </w:r>
            <w:proofErr w:type="gramStart"/>
            <w:r w:rsidR="2C7AF4BD" w:rsidRPr="1461C92A">
              <w:rPr>
                <w:b w:val="0"/>
                <w:sz w:val="24"/>
                <w:szCs w:val="24"/>
              </w:rPr>
              <w:t>radius</w:t>
            </w:r>
            <w:proofErr w:type="gramEnd"/>
            <w:r w:rsidR="64C7F9BF" w:rsidRPr="00E52CC9">
              <w:rPr>
                <w:b w:val="0"/>
                <w:sz w:val="24"/>
                <w:szCs w:val="24"/>
              </w:rPr>
              <w:t xml:space="preserve"> and </w:t>
            </w:r>
            <w:r w:rsidR="2C7AF4BD" w:rsidRPr="1461C92A">
              <w:rPr>
                <w:b w:val="0"/>
                <w:sz w:val="24"/>
                <w:szCs w:val="24"/>
              </w:rPr>
              <w:t>pi</w:t>
            </w:r>
            <w:r w:rsidR="7FA46CD4" w:rsidRPr="00E52CC9">
              <w:rPr>
                <w:b w:val="0"/>
                <w:sz w:val="24"/>
                <w:szCs w:val="24"/>
              </w:rPr>
              <w:t xml:space="preserve"> in reference to </w:t>
            </w:r>
            <w:r w:rsidR="7787BE79" w:rsidRPr="00E52CC9">
              <w:rPr>
                <w:b w:val="0"/>
                <w:sz w:val="24"/>
                <w:szCs w:val="24"/>
              </w:rPr>
              <w:t xml:space="preserve">developing </w:t>
            </w:r>
            <w:r w:rsidR="7FA46CD4" w:rsidRPr="00E52CC9">
              <w:rPr>
                <w:b w:val="0"/>
                <w:sz w:val="24"/>
                <w:szCs w:val="24"/>
              </w:rPr>
              <w:t>the formula</w:t>
            </w:r>
            <w:r w:rsidR="0F156986" w:rsidRPr="00E52CC9">
              <w:rPr>
                <w:b w:val="0"/>
                <w:sz w:val="24"/>
                <w:szCs w:val="24"/>
              </w:rPr>
              <w:t xml:space="preserve"> for</w:t>
            </w:r>
            <w:r w:rsidR="7FA46CD4" w:rsidRPr="00E52CC9">
              <w:rPr>
                <w:b w:val="0"/>
                <w:sz w:val="24"/>
                <w:szCs w:val="24"/>
              </w:rPr>
              <w:t xml:space="preserve"> circumference of a circle</w:t>
            </w:r>
            <w:r w:rsidR="46D2BCE4" w:rsidRPr="00E52CC9">
              <w:rPr>
                <w:b w:val="0"/>
                <w:sz w:val="24"/>
                <w:szCs w:val="24"/>
              </w:rPr>
              <w:t>.</w:t>
            </w:r>
          </w:p>
        </w:tc>
      </w:tr>
      <w:tr w:rsidR="00B17BA6" w:rsidRPr="00E52CC9" w14:paraId="632F6A67" w14:textId="77777777" w:rsidTr="78758634">
        <w:tc>
          <w:tcPr>
            <w:tcW w:w="1705" w:type="dxa"/>
          </w:tcPr>
          <w:p w14:paraId="4646B963" w14:textId="206046A3" w:rsidR="00B17BA6" w:rsidRPr="00E52CC9" w:rsidRDefault="6B4F7F96"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6.7c</w:t>
            </w:r>
          </w:p>
        </w:tc>
        <w:tc>
          <w:tcPr>
            <w:tcW w:w="2340" w:type="dxa"/>
          </w:tcPr>
          <w:p w14:paraId="2242D73E" w14:textId="3AF9577E" w:rsidR="00B17BA6" w:rsidRPr="00E52CC9" w:rsidRDefault="7E7AE0D9"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6.MG.2</w:t>
            </w:r>
          </w:p>
        </w:tc>
        <w:tc>
          <w:tcPr>
            <w:tcW w:w="10440" w:type="dxa"/>
          </w:tcPr>
          <w:p w14:paraId="79483BEA" w14:textId="571E4F8A" w:rsidR="00B17BA6" w:rsidRPr="00E52CC9" w:rsidRDefault="792C3458" w:rsidP="78758634">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E52CC9">
              <w:rPr>
                <w:b w:val="0"/>
                <w:sz w:val="24"/>
                <w:szCs w:val="24"/>
              </w:rPr>
              <w:t>Prior to solving problems involving</w:t>
            </w:r>
            <w:r w:rsidR="778461BD" w:rsidRPr="00E52CC9">
              <w:rPr>
                <w:b w:val="0"/>
                <w:sz w:val="24"/>
                <w:szCs w:val="24"/>
              </w:rPr>
              <w:t xml:space="preserve"> triangles and </w:t>
            </w:r>
            <w:r w:rsidR="34A4EAE5" w:rsidRPr="00E52CC9">
              <w:rPr>
                <w:b w:val="0"/>
                <w:sz w:val="24"/>
                <w:szCs w:val="24"/>
              </w:rPr>
              <w:t>rectangles</w:t>
            </w:r>
            <w:r w:rsidR="778461BD" w:rsidRPr="00E52CC9">
              <w:rPr>
                <w:b w:val="0"/>
                <w:sz w:val="24"/>
                <w:szCs w:val="24"/>
              </w:rPr>
              <w:t>, provide opportunities for students to develop the formula for determining area u</w:t>
            </w:r>
            <w:r w:rsidR="0A33F2C8" w:rsidRPr="00E52CC9">
              <w:rPr>
                <w:b w:val="0"/>
                <w:sz w:val="24"/>
                <w:szCs w:val="24"/>
              </w:rPr>
              <w:t xml:space="preserve">sing pictorial representations and concrete manipulatives. </w:t>
            </w:r>
            <w:r w:rsidR="00AF248E" w:rsidRPr="00E52CC9">
              <w:rPr>
                <w:b w:val="0"/>
                <w:sz w:val="24"/>
                <w:szCs w:val="24"/>
              </w:rPr>
              <w:t>E</w:t>
            </w:r>
            <w:r w:rsidR="5EE53D55" w:rsidRPr="00E52CC9">
              <w:rPr>
                <w:b w:val="0"/>
                <w:sz w:val="24"/>
                <w:szCs w:val="24"/>
              </w:rPr>
              <w:t xml:space="preserve">xtend </w:t>
            </w:r>
            <w:r w:rsidR="00AF248E" w:rsidRPr="00E52CC9">
              <w:rPr>
                <w:b w:val="0"/>
                <w:sz w:val="24"/>
                <w:szCs w:val="24"/>
              </w:rPr>
              <w:t>students’</w:t>
            </w:r>
            <w:r w:rsidR="68AC8CD7" w:rsidRPr="00E52CC9">
              <w:rPr>
                <w:b w:val="0"/>
                <w:sz w:val="24"/>
                <w:szCs w:val="24"/>
              </w:rPr>
              <w:t xml:space="preserve"> understanding of area</w:t>
            </w:r>
            <w:r w:rsidR="5EE53D55" w:rsidRPr="00E52CC9">
              <w:rPr>
                <w:b w:val="0"/>
                <w:sz w:val="24"/>
                <w:szCs w:val="24"/>
              </w:rPr>
              <w:t xml:space="preserve"> </w:t>
            </w:r>
            <w:r w:rsidR="00A94EFA" w:rsidRPr="00E52CC9">
              <w:rPr>
                <w:b w:val="0"/>
                <w:sz w:val="24"/>
                <w:szCs w:val="24"/>
              </w:rPr>
              <w:t xml:space="preserve">of rectangles and triangles </w:t>
            </w:r>
            <w:r w:rsidR="5EE53D55" w:rsidRPr="00E52CC9">
              <w:rPr>
                <w:b w:val="0"/>
                <w:sz w:val="24"/>
                <w:szCs w:val="24"/>
              </w:rPr>
              <w:t>by introducing parallelograms</w:t>
            </w:r>
            <w:r w:rsidR="53ECB7F2" w:rsidRPr="00E52CC9">
              <w:rPr>
                <w:b w:val="0"/>
                <w:sz w:val="24"/>
                <w:szCs w:val="24"/>
              </w:rPr>
              <w:t xml:space="preserve"> and allowing students to develop a formula for finding </w:t>
            </w:r>
            <w:r w:rsidR="00A94EFA" w:rsidRPr="00E52CC9">
              <w:rPr>
                <w:b w:val="0"/>
                <w:sz w:val="24"/>
                <w:szCs w:val="24"/>
              </w:rPr>
              <w:t xml:space="preserve">the </w:t>
            </w:r>
            <w:r w:rsidR="53ECB7F2" w:rsidRPr="00E52CC9">
              <w:rPr>
                <w:b w:val="0"/>
                <w:sz w:val="24"/>
                <w:szCs w:val="24"/>
              </w:rPr>
              <w:t xml:space="preserve">area of parallelograms. </w:t>
            </w:r>
            <w:r w:rsidR="0A33F2C8" w:rsidRPr="00E52CC9">
              <w:rPr>
                <w:b w:val="0"/>
                <w:sz w:val="24"/>
                <w:szCs w:val="24"/>
              </w:rPr>
              <w:t>Additionally, provide students experience solving problems in context</w:t>
            </w:r>
            <w:r w:rsidR="157BB988" w:rsidRPr="00E52CC9">
              <w:rPr>
                <w:b w:val="0"/>
                <w:sz w:val="24"/>
                <w:szCs w:val="24"/>
              </w:rPr>
              <w:t xml:space="preserve"> involving the perimeter and area of parallelograms. </w:t>
            </w:r>
          </w:p>
        </w:tc>
      </w:tr>
    </w:tbl>
    <w:p w14:paraId="56C2626D" w14:textId="7936213E" w:rsidR="00397B4C" w:rsidRDefault="00397B4C" w:rsidP="00B17BA6">
      <w:pPr>
        <w:pStyle w:val="VHead2"/>
        <w:jc w:val="left"/>
        <w:rPr>
          <w:sz w:val="24"/>
          <w:szCs w:val="24"/>
        </w:rPr>
      </w:pPr>
    </w:p>
    <w:p w14:paraId="081DC5B3" w14:textId="7F3FC421" w:rsidR="00397B4C" w:rsidRPr="00397B4C" w:rsidRDefault="00397B4C" w:rsidP="00397B4C">
      <w:pPr>
        <w:pBdr>
          <w:top w:val="none" w:sz="0" w:space="0" w:color="auto"/>
          <w:left w:val="none" w:sz="0" w:space="0" w:color="auto"/>
          <w:bottom w:val="none" w:sz="0" w:space="0" w:color="auto"/>
          <w:right w:val="none" w:sz="0" w:space="0" w:color="auto"/>
          <w:between w:val="none" w:sz="0" w:space="0" w:color="auto"/>
        </w:pBdr>
        <w:spacing w:line="276" w:lineRule="auto"/>
        <w:rPr>
          <w:b/>
          <w:lang w:val="en"/>
        </w:rPr>
      </w:pPr>
      <w:r>
        <w:br w:type="page"/>
      </w:r>
    </w:p>
    <w:p w14:paraId="2407B717" w14:textId="474FAD91" w:rsidR="00B17BA6" w:rsidRPr="00E52CC9" w:rsidRDefault="00B17BA6" w:rsidP="00B17BA6">
      <w:pPr>
        <w:pStyle w:val="VHead2"/>
        <w:jc w:val="left"/>
        <w:rPr>
          <w:sz w:val="24"/>
          <w:szCs w:val="24"/>
        </w:rPr>
      </w:pPr>
      <w:r w:rsidRPr="00E52CC9">
        <w:rPr>
          <w:sz w:val="24"/>
          <w:szCs w:val="24"/>
        </w:rPr>
        <w:lastRenderedPageBreak/>
        <w:t>Probability and Statistics</w:t>
      </w:r>
    </w:p>
    <w:tbl>
      <w:tblPr>
        <w:tblStyle w:val="TableGrid"/>
        <w:tblW w:w="14485" w:type="dxa"/>
        <w:tblLook w:val="04A0" w:firstRow="1" w:lastRow="0" w:firstColumn="1" w:lastColumn="0" w:noHBand="0" w:noVBand="1"/>
      </w:tblPr>
      <w:tblGrid>
        <w:gridCol w:w="1705"/>
        <w:gridCol w:w="2340"/>
        <w:gridCol w:w="10440"/>
      </w:tblGrid>
      <w:tr w:rsidR="00B17BA6" w:rsidRPr="00E52CC9" w14:paraId="2F1A0093" w14:textId="77777777" w:rsidTr="78758634">
        <w:tc>
          <w:tcPr>
            <w:tcW w:w="1705" w:type="dxa"/>
            <w:shd w:val="clear" w:color="auto" w:fill="C2D69B" w:themeFill="accent3" w:themeFillTint="99"/>
          </w:tcPr>
          <w:p w14:paraId="5707C1A6" w14:textId="77777777"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2016 SOL</w:t>
            </w:r>
          </w:p>
        </w:tc>
        <w:tc>
          <w:tcPr>
            <w:tcW w:w="2340" w:type="dxa"/>
            <w:shd w:val="clear" w:color="auto" w:fill="C2D69B" w:themeFill="accent3" w:themeFillTint="99"/>
          </w:tcPr>
          <w:p w14:paraId="5F9CE468" w14:textId="46C54DB7"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2023 SOL</w:t>
            </w:r>
          </w:p>
        </w:tc>
        <w:tc>
          <w:tcPr>
            <w:tcW w:w="10440" w:type="dxa"/>
            <w:shd w:val="clear" w:color="auto" w:fill="C2D69B" w:themeFill="accent3" w:themeFillTint="99"/>
          </w:tcPr>
          <w:p w14:paraId="20F3413A" w14:textId="77777777"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Instructional Notes</w:t>
            </w:r>
          </w:p>
        </w:tc>
      </w:tr>
      <w:tr w:rsidR="00926F00" w:rsidRPr="00E52CC9" w14:paraId="76BC979B" w14:textId="77777777" w:rsidTr="78758634">
        <w:tc>
          <w:tcPr>
            <w:tcW w:w="1705" w:type="dxa"/>
          </w:tcPr>
          <w:p w14:paraId="32A49E93" w14:textId="694B2B94" w:rsidR="00926F00" w:rsidRPr="00E52CC9" w:rsidRDefault="133F56FD"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6.10a, b, c</w:t>
            </w:r>
          </w:p>
        </w:tc>
        <w:tc>
          <w:tcPr>
            <w:tcW w:w="2340" w:type="dxa"/>
          </w:tcPr>
          <w:p w14:paraId="70643CF9" w14:textId="49252B21" w:rsidR="00926F00" w:rsidRPr="00E52CC9" w:rsidRDefault="112A71E4"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6.PS.1</w:t>
            </w:r>
          </w:p>
        </w:tc>
        <w:tc>
          <w:tcPr>
            <w:tcW w:w="10440" w:type="dxa"/>
          </w:tcPr>
          <w:p w14:paraId="16711307" w14:textId="56201DE3" w:rsidR="00926F00" w:rsidRPr="00E52CC9" w:rsidRDefault="5323725E" w:rsidP="04C65B99">
            <w:pPr>
              <w:pStyle w:val="VHead2"/>
              <w:jc w:val="left"/>
              <w:rPr>
                <w:rFonts w:eastAsia="Times New Roman"/>
                <w:bCs/>
                <w:color w:val="000000" w:themeColor="text1"/>
                <w:sz w:val="24"/>
                <w:szCs w:val="24"/>
              </w:rPr>
            </w:pPr>
            <w:r w:rsidRPr="00E52CC9">
              <w:rPr>
                <w:rFonts w:eastAsia="Times New Roman"/>
                <w:b w:val="0"/>
                <w:color w:val="000000" w:themeColor="text1"/>
                <w:sz w:val="24"/>
                <w:szCs w:val="24"/>
              </w:rPr>
              <w:t>While students are representing data and making observations about circle graphs, provide opportunities for students to incorporate additional components of the data cycle, including:</w:t>
            </w:r>
          </w:p>
          <w:p w14:paraId="314FFEF6" w14:textId="365740BE" w:rsidR="00926F00" w:rsidRPr="00E52CC9" w:rsidRDefault="5323725E" w:rsidP="00325D65">
            <w:pPr>
              <w:pStyle w:val="VHead2"/>
              <w:numPr>
                <w:ilvl w:val="0"/>
                <w:numId w:val="2"/>
              </w:numPr>
              <w:jc w:val="left"/>
              <w:rPr>
                <w:rFonts w:eastAsia="Times New Roman"/>
                <w:bCs/>
                <w:color w:val="000000" w:themeColor="text1"/>
                <w:sz w:val="24"/>
                <w:szCs w:val="24"/>
              </w:rPr>
            </w:pPr>
            <w:r w:rsidRPr="00E52CC9">
              <w:rPr>
                <w:rFonts w:eastAsia="Times New Roman"/>
                <w:b w:val="0"/>
                <w:color w:val="000000" w:themeColor="text1"/>
                <w:sz w:val="24"/>
                <w:szCs w:val="24"/>
              </w:rPr>
              <w:t>Formulate questions that require the collection or acquisition of data</w:t>
            </w:r>
            <w:r w:rsidR="00277A31" w:rsidRPr="00E52CC9">
              <w:rPr>
                <w:rFonts w:eastAsia="Times New Roman"/>
                <w:b w:val="0"/>
                <w:color w:val="000000" w:themeColor="text1"/>
                <w:sz w:val="24"/>
                <w:szCs w:val="24"/>
              </w:rPr>
              <w:t>; and</w:t>
            </w:r>
          </w:p>
          <w:p w14:paraId="0EAAE318" w14:textId="3BAA9481" w:rsidR="00325D65" w:rsidRPr="00E52CC9" w:rsidRDefault="00325D65" w:rsidP="00325D65">
            <w:pPr>
              <w:pStyle w:val="VHead2"/>
              <w:numPr>
                <w:ilvl w:val="0"/>
                <w:numId w:val="2"/>
              </w:numPr>
              <w:jc w:val="left"/>
              <w:rPr>
                <w:rFonts w:eastAsia="Times New Roman"/>
                <w:bCs/>
                <w:color w:val="000000" w:themeColor="text1"/>
                <w:sz w:val="24"/>
                <w:szCs w:val="24"/>
              </w:rPr>
            </w:pPr>
            <w:r w:rsidRPr="00E52CC9">
              <w:rPr>
                <w:rFonts w:eastAsia="Times New Roman"/>
                <w:b w:val="0"/>
                <w:color w:val="000000" w:themeColor="text1"/>
                <w:sz w:val="24"/>
                <w:szCs w:val="24"/>
              </w:rPr>
              <w:t>Determine the data needed to answer a formulated question and collect the data or acquire existing data using various methods (observations, measurement, surveys, experiments).</w:t>
            </w:r>
          </w:p>
          <w:p w14:paraId="70313411" w14:textId="4AAB1B71" w:rsidR="00926F00" w:rsidRPr="00E52CC9" w:rsidRDefault="00D571D5" w:rsidP="04C65B99">
            <w:pPr>
              <w:pStyle w:val="VHead2"/>
              <w:jc w:val="left"/>
              <w:rPr>
                <w:b w:val="0"/>
                <w:color w:val="000000" w:themeColor="text1"/>
                <w:sz w:val="24"/>
                <w:szCs w:val="24"/>
              </w:rPr>
            </w:pPr>
            <w:r w:rsidRPr="00E52CC9">
              <w:rPr>
                <w:b w:val="0"/>
                <w:color w:val="000000" w:themeColor="text1"/>
                <w:sz w:val="24"/>
                <w:szCs w:val="24"/>
              </w:rPr>
              <w:t xml:space="preserve">Additionally, provide </w:t>
            </w:r>
            <w:r w:rsidR="003820D4" w:rsidRPr="00E52CC9">
              <w:rPr>
                <w:b w:val="0"/>
                <w:color w:val="000000" w:themeColor="text1"/>
                <w:sz w:val="24"/>
                <w:szCs w:val="24"/>
              </w:rPr>
              <w:t>opportunities for students to:</w:t>
            </w:r>
          </w:p>
          <w:p w14:paraId="6C434AEB" w14:textId="7EC8C32F" w:rsidR="00325D65" w:rsidRPr="00E52CC9" w:rsidRDefault="00325D65" w:rsidP="00325D65">
            <w:pPr>
              <w:pStyle w:val="ListParagraph"/>
              <w:numPr>
                <w:ilvl w:val="0"/>
                <w:numId w:val="2"/>
              </w:numPr>
              <w:rPr>
                <w:color w:val="000000" w:themeColor="text1"/>
                <w:lang w:val="en"/>
              </w:rPr>
            </w:pPr>
            <w:r w:rsidRPr="00E52CC9">
              <w:rPr>
                <w:color w:val="000000" w:themeColor="text1"/>
                <w:lang w:val="en"/>
              </w:rPr>
              <w:t>Create circle graphs using technology</w:t>
            </w:r>
            <w:r w:rsidR="006244C9" w:rsidRPr="00E52CC9">
              <w:rPr>
                <w:color w:val="000000" w:themeColor="text1"/>
                <w:lang w:val="en"/>
              </w:rPr>
              <w:t>;</w:t>
            </w:r>
          </w:p>
          <w:p w14:paraId="048FFA36" w14:textId="26A6F533" w:rsidR="00325D65" w:rsidRPr="00E52CC9" w:rsidRDefault="00325D65" w:rsidP="00325D65">
            <w:pPr>
              <w:pStyle w:val="ListParagraph"/>
              <w:numPr>
                <w:ilvl w:val="0"/>
                <w:numId w:val="2"/>
              </w:numPr>
              <w:rPr>
                <w:color w:val="000000" w:themeColor="text1"/>
                <w:lang w:val="en"/>
              </w:rPr>
            </w:pPr>
            <w:r w:rsidRPr="00E52CC9">
              <w:rPr>
                <w:color w:val="000000" w:themeColor="text1"/>
                <w:lang w:val="en"/>
              </w:rPr>
              <w:t>Determine the factors that will ensure that the data collected is a sample that is representative of a larger population</w:t>
            </w:r>
            <w:r w:rsidR="0042583E" w:rsidRPr="00E52CC9">
              <w:rPr>
                <w:color w:val="000000" w:themeColor="text1"/>
                <w:lang w:val="en"/>
              </w:rPr>
              <w:t>; and</w:t>
            </w:r>
          </w:p>
          <w:p w14:paraId="508418EA" w14:textId="2ADC66BE" w:rsidR="00926F00" w:rsidRPr="00397B4C" w:rsidRDefault="00ED7915" w:rsidP="00397B4C">
            <w:pPr>
              <w:pStyle w:val="VHead2"/>
              <w:numPr>
                <w:ilvl w:val="0"/>
                <w:numId w:val="2"/>
              </w:numPr>
              <w:jc w:val="left"/>
              <w:rPr>
                <w:b w:val="0"/>
                <w:color w:val="000000" w:themeColor="text1"/>
                <w:sz w:val="24"/>
                <w:szCs w:val="24"/>
              </w:rPr>
            </w:pPr>
            <w:r w:rsidRPr="00E52CC9">
              <w:rPr>
                <w:rFonts w:eastAsia="Times New Roman"/>
                <w:b w:val="0"/>
                <w:color w:val="000000" w:themeColor="text1"/>
                <w:sz w:val="24"/>
                <w:szCs w:val="24"/>
              </w:rPr>
              <w:t>J</w:t>
            </w:r>
            <w:r w:rsidR="5323725E" w:rsidRPr="00E52CC9">
              <w:rPr>
                <w:rFonts w:eastAsia="Times New Roman"/>
                <w:b w:val="0"/>
                <w:color w:val="000000" w:themeColor="text1"/>
                <w:sz w:val="24"/>
                <w:szCs w:val="24"/>
              </w:rPr>
              <w:t>ustify which graph</w:t>
            </w:r>
            <w:r w:rsidR="0BE5F34E" w:rsidRPr="00E52CC9">
              <w:rPr>
                <w:rFonts w:eastAsia="Times New Roman"/>
                <w:b w:val="0"/>
                <w:color w:val="000000" w:themeColor="text1"/>
                <w:sz w:val="24"/>
                <w:szCs w:val="24"/>
              </w:rPr>
              <w:t>ical representation best represents the data</w:t>
            </w:r>
            <w:r w:rsidR="0042583E" w:rsidRPr="00E52CC9">
              <w:rPr>
                <w:rFonts w:eastAsia="Times New Roman"/>
                <w:b w:val="0"/>
                <w:color w:val="000000" w:themeColor="text1"/>
                <w:sz w:val="24"/>
                <w:szCs w:val="24"/>
              </w:rPr>
              <w:t>.</w:t>
            </w:r>
          </w:p>
        </w:tc>
      </w:tr>
      <w:tr w:rsidR="00B17BA6" w:rsidRPr="00E52CC9" w14:paraId="40594F76" w14:textId="77777777" w:rsidTr="78758634">
        <w:tc>
          <w:tcPr>
            <w:tcW w:w="1705" w:type="dxa"/>
          </w:tcPr>
          <w:p w14:paraId="1394CB37" w14:textId="741AC8DA" w:rsidR="00B17BA6" w:rsidRPr="00E52CC9" w:rsidRDefault="4559648F"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6.11b</w:t>
            </w:r>
          </w:p>
        </w:tc>
        <w:tc>
          <w:tcPr>
            <w:tcW w:w="2340" w:type="dxa"/>
          </w:tcPr>
          <w:p w14:paraId="4E44BF37" w14:textId="667A6B68" w:rsidR="00B17BA6" w:rsidRPr="00E52CC9" w:rsidRDefault="3B47BD8F"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6.PS.2</w:t>
            </w:r>
            <w:r w:rsidR="00047A52" w:rsidRPr="00E52CC9">
              <w:rPr>
                <w:sz w:val="24"/>
                <w:szCs w:val="24"/>
              </w:rPr>
              <w:t>c</w:t>
            </w:r>
          </w:p>
        </w:tc>
        <w:tc>
          <w:tcPr>
            <w:tcW w:w="10440" w:type="dxa"/>
          </w:tcPr>
          <w:p w14:paraId="5F4A4C2D" w14:textId="422A1601" w:rsidR="00B17BA6" w:rsidRPr="00E52CC9" w:rsidRDefault="34537AD6" w:rsidP="78758634">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E52CC9">
              <w:rPr>
                <w:b w:val="0"/>
                <w:sz w:val="24"/>
                <w:szCs w:val="24"/>
              </w:rPr>
              <w:t xml:space="preserve">While students are determining the effect on statistical measures </w:t>
            </w:r>
            <w:r w:rsidR="00977AB3" w:rsidRPr="00E52CC9">
              <w:rPr>
                <w:b w:val="0"/>
                <w:sz w:val="24"/>
                <w:szCs w:val="24"/>
              </w:rPr>
              <w:t xml:space="preserve">when a </w:t>
            </w:r>
            <w:r w:rsidR="7E4235B9" w:rsidRPr="1461C92A">
              <w:rPr>
                <w:b w:val="0"/>
                <w:sz w:val="24"/>
                <w:szCs w:val="24"/>
              </w:rPr>
              <w:t>single value</w:t>
            </w:r>
            <w:r w:rsidR="000E7849" w:rsidRPr="00E52CC9">
              <w:rPr>
                <w:b w:val="0"/>
                <w:sz w:val="24"/>
                <w:szCs w:val="24"/>
              </w:rPr>
              <w:t xml:space="preserve"> is added, removed, or </w:t>
            </w:r>
            <w:r w:rsidR="2E217491" w:rsidRPr="1461C92A">
              <w:rPr>
                <w:b w:val="0"/>
                <w:sz w:val="24"/>
                <w:szCs w:val="24"/>
              </w:rPr>
              <w:t>change</w:t>
            </w:r>
            <w:r w:rsidR="77B96088" w:rsidRPr="1461C92A">
              <w:rPr>
                <w:b w:val="0"/>
                <w:sz w:val="24"/>
                <w:szCs w:val="24"/>
              </w:rPr>
              <w:t>d</w:t>
            </w:r>
            <w:r w:rsidR="000E7849" w:rsidRPr="00E52CC9">
              <w:rPr>
                <w:b w:val="0"/>
                <w:sz w:val="24"/>
                <w:szCs w:val="24"/>
              </w:rPr>
              <w:t xml:space="preserve">, also ask </w:t>
            </w:r>
            <w:r w:rsidRPr="00E52CC9">
              <w:rPr>
                <w:b w:val="0"/>
                <w:sz w:val="24"/>
                <w:szCs w:val="24"/>
              </w:rPr>
              <w:t xml:space="preserve">them </w:t>
            </w:r>
            <w:r w:rsidR="2B36AED5" w:rsidRPr="00E52CC9">
              <w:rPr>
                <w:b w:val="0"/>
                <w:sz w:val="24"/>
                <w:szCs w:val="24"/>
              </w:rPr>
              <w:t xml:space="preserve">to identify outliers </w:t>
            </w:r>
            <w:r w:rsidR="00F47406" w:rsidRPr="00E52CC9">
              <w:rPr>
                <w:b w:val="0"/>
                <w:sz w:val="24"/>
                <w:szCs w:val="24"/>
              </w:rPr>
              <w:t xml:space="preserve">and </w:t>
            </w:r>
            <w:r w:rsidR="6C91C9A3" w:rsidRPr="00E52CC9">
              <w:rPr>
                <w:b w:val="0"/>
                <w:sz w:val="24"/>
                <w:szCs w:val="24"/>
              </w:rPr>
              <w:t>determine their effect on the mean, media</w:t>
            </w:r>
            <w:r w:rsidR="00641997" w:rsidRPr="00E52CC9">
              <w:rPr>
                <w:b w:val="0"/>
                <w:sz w:val="24"/>
                <w:szCs w:val="24"/>
              </w:rPr>
              <w:t>n</w:t>
            </w:r>
            <w:r w:rsidR="6C91C9A3" w:rsidRPr="00E52CC9">
              <w:rPr>
                <w:b w:val="0"/>
                <w:sz w:val="24"/>
                <w:szCs w:val="24"/>
              </w:rPr>
              <w:t xml:space="preserve">, mode, or range. </w:t>
            </w:r>
          </w:p>
        </w:tc>
      </w:tr>
    </w:tbl>
    <w:p w14:paraId="68CB31AC" w14:textId="01F9F399" w:rsidR="04C65B99" w:rsidRPr="00E52CC9" w:rsidRDefault="04C65B99"/>
    <w:p w14:paraId="1F400D2A" w14:textId="77777777" w:rsidR="00B17BA6" w:rsidRPr="00E52CC9" w:rsidRDefault="00B17BA6" w:rsidP="00B17BA6">
      <w:pPr>
        <w:pStyle w:val="VHead2"/>
        <w:jc w:val="left"/>
        <w:rPr>
          <w:sz w:val="24"/>
          <w:szCs w:val="24"/>
        </w:rPr>
      </w:pPr>
    </w:p>
    <w:p w14:paraId="7745D0C2" w14:textId="77777777" w:rsidR="00B17BA6" w:rsidRPr="00E52CC9" w:rsidRDefault="00B17BA6" w:rsidP="00B17BA6">
      <w:pPr>
        <w:pStyle w:val="VHead2"/>
        <w:jc w:val="left"/>
        <w:rPr>
          <w:sz w:val="24"/>
          <w:szCs w:val="24"/>
        </w:rPr>
      </w:pPr>
      <w:r w:rsidRPr="00E52CC9">
        <w:rPr>
          <w:sz w:val="24"/>
          <w:szCs w:val="24"/>
        </w:rPr>
        <w:t>Patterns, Functions, and Algebra</w:t>
      </w:r>
    </w:p>
    <w:tbl>
      <w:tblPr>
        <w:tblStyle w:val="TableGrid"/>
        <w:tblW w:w="14485" w:type="dxa"/>
        <w:tblLook w:val="04A0" w:firstRow="1" w:lastRow="0" w:firstColumn="1" w:lastColumn="0" w:noHBand="0" w:noVBand="1"/>
      </w:tblPr>
      <w:tblGrid>
        <w:gridCol w:w="1705"/>
        <w:gridCol w:w="2340"/>
        <w:gridCol w:w="10440"/>
      </w:tblGrid>
      <w:tr w:rsidR="00B17BA6" w:rsidRPr="00E52CC9" w14:paraId="2884F06E" w14:textId="77777777" w:rsidTr="78758634">
        <w:tc>
          <w:tcPr>
            <w:tcW w:w="1705" w:type="dxa"/>
            <w:shd w:val="clear" w:color="auto" w:fill="C2D69B" w:themeFill="accent3" w:themeFillTint="99"/>
          </w:tcPr>
          <w:p w14:paraId="4C668DC6" w14:textId="77777777"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2016 SOL</w:t>
            </w:r>
          </w:p>
        </w:tc>
        <w:tc>
          <w:tcPr>
            <w:tcW w:w="2340" w:type="dxa"/>
            <w:shd w:val="clear" w:color="auto" w:fill="C2D69B" w:themeFill="accent3" w:themeFillTint="99"/>
          </w:tcPr>
          <w:p w14:paraId="1559C2F8" w14:textId="6B1DE955"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2023 SOL</w:t>
            </w:r>
          </w:p>
        </w:tc>
        <w:tc>
          <w:tcPr>
            <w:tcW w:w="10440" w:type="dxa"/>
            <w:shd w:val="clear" w:color="auto" w:fill="C2D69B" w:themeFill="accent3" w:themeFillTint="99"/>
          </w:tcPr>
          <w:p w14:paraId="2F9955FF" w14:textId="77777777" w:rsidR="00B17BA6" w:rsidRPr="00E52CC9"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Instructional Notes</w:t>
            </w:r>
          </w:p>
        </w:tc>
      </w:tr>
      <w:tr w:rsidR="00B17BA6" w:rsidRPr="00E52CC9" w14:paraId="3179C222" w14:textId="77777777" w:rsidTr="78758634">
        <w:tc>
          <w:tcPr>
            <w:tcW w:w="1705" w:type="dxa"/>
          </w:tcPr>
          <w:p w14:paraId="0F0868CE" w14:textId="1FBD048D" w:rsidR="00B17BA6" w:rsidRPr="00E52CC9" w:rsidRDefault="00641997" w:rsidP="2B1FD7A0">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E52CC9">
              <w:rPr>
                <w:sz w:val="24"/>
                <w:szCs w:val="24"/>
              </w:rPr>
              <w:t>6.13</w:t>
            </w:r>
          </w:p>
        </w:tc>
        <w:tc>
          <w:tcPr>
            <w:tcW w:w="2340" w:type="dxa"/>
          </w:tcPr>
          <w:p w14:paraId="50A96D31" w14:textId="35E4D4BA" w:rsidR="00B17BA6" w:rsidRPr="00E52CC9" w:rsidRDefault="36D37053" w:rsidP="04C65B99">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E52CC9">
              <w:rPr>
                <w:sz w:val="24"/>
                <w:szCs w:val="24"/>
              </w:rPr>
              <w:t>6.PFA.3</w:t>
            </w:r>
          </w:p>
        </w:tc>
        <w:tc>
          <w:tcPr>
            <w:tcW w:w="10440" w:type="dxa"/>
          </w:tcPr>
          <w:p w14:paraId="0ECEE026" w14:textId="1CAC021A" w:rsidR="00B17BA6" w:rsidRPr="00E52CC9" w:rsidRDefault="43F0F2BF" w:rsidP="78758634">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E52CC9">
              <w:rPr>
                <w:b w:val="0"/>
                <w:sz w:val="24"/>
                <w:szCs w:val="24"/>
              </w:rPr>
              <w:t>While students are solving one-step linear equations, provide opportunities for them to confirm solu</w:t>
            </w:r>
            <w:r w:rsidR="76CA118B" w:rsidRPr="00E52CC9">
              <w:rPr>
                <w:b w:val="0"/>
                <w:sz w:val="24"/>
                <w:szCs w:val="24"/>
              </w:rPr>
              <w:t xml:space="preserve">tions using a variety of concreate manipulatives and pictorial representations such as colored chips, algebra tiles, and weights on a balance scale. Additionally, </w:t>
            </w:r>
            <w:r w:rsidR="0B946753" w:rsidRPr="00E52CC9">
              <w:rPr>
                <w:b w:val="0"/>
                <w:sz w:val="24"/>
                <w:szCs w:val="24"/>
              </w:rPr>
              <w:t xml:space="preserve">provide opportunities for students to write a one-step linear equation to represent a verbal situation </w:t>
            </w:r>
            <w:r w:rsidR="7B391B44" w:rsidRPr="00E52CC9">
              <w:rPr>
                <w:b w:val="0"/>
                <w:sz w:val="24"/>
                <w:szCs w:val="24"/>
              </w:rPr>
              <w:t xml:space="preserve">and </w:t>
            </w:r>
            <w:r w:rsidR="7C94BF74" w:rsidRPr="00E52CC9">
              <w:rPr>
                <w:b w:val="0"/>
                <w:sz w:val="24"/>
                <w:szCs w:val="24"/>
              </w:rPr>
              <w:t xml:space="preserve">to create verbal situations in context </w:t>
            </w:r>
            <w:r w:rsidR="036D3B1B" w:rsidRPr="00E52CC9">
              <w:rPr>
                <w:b w:val="0"/>
                <w:sz w:val="24"/>
                <w:szCs w:val="24"/>
              </w:rPr>
              <w:t xml:space="preserve">when </w:t>
            </w:r>
            <w:r w:rsidR="7C94BF74" w:rsidRPr="00E52CC9">
              <w:rPr>
                <w:b w:val="0"/>
                <w:sz w:val="24"/>
                <w:szCs w:val="24"/>
              </w:rPr>
              <w:t>given a one-step linear equation</w:t>
            </w:r>
            <w:r w:rsidR="52408474" w:rsidRPr="00E52CC9">
              <w:rPr>
                <w:b w:val="0"/>
                <w:sz w:val="24"/>
                <w:szCs w:val="24"/>
              </w:rPr>
              <w:t xml:space="preserve">. </w:t>
            </w:r>
          </w:p>
        </w:tc>
      </w:tr>
    </w:tbl>
    <w:p w14:paraId="349AB16A" w14:textId="7614BA7B" w:rsidR="04C65B99" w:rsidRPr="00E52CC9" w:rsidRDefault="04C65B99" w:rsidP="78758634">
      <w:pPr>
        <w:pStyle w:val="VHead2"/>
        <w:rPr>
          <w:sz w:val="24"/>
          <w:szCs w:val="24"/>
        </w:rPr>
      </w:pPr>
    </w:p>
    <w:sectPr w:rsidR="04C65B99" w:rsidRPr="00E52CC9" w:rsidSect="00047198">
      <w:headerReference w:type="even" r:id="rId17"/>
      <w:footerReference w:type="even" r:id="rId18"/>
      <w:footerReference w:type="default" r:id="rId19"/>
      <w:headerReference w:type="first" r:id="rId20"/>
      <w:footerReference w:type="first" r:id="rId21"/>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2758" w14:textId="77777777" w:rsidR="00EB5A19" w:rsidRDefault="00EB5A19">
      <w:r>
        <w:separator/>
      </w:r>
    </w:p>
  </w:endnote>
  <w:endnote w:type="continuationSeparator" w:id="0">
    <w:p w14:paraId="4296B9E5" w14:textId="77777777" w:rsidR="00EB5A19" w:rsidRDefault="00EB5A19">
      <w:r>
        <w:continuationSeparator/>
      </w:r>
    </w:p>
  </w:endnote>
  <w:endnote w:type="continuationNotice" w:id="1">
    <w:p w14:paraId="0F2BDF5A" w14:textId="77777777" w:rsidR="00EB5A19" w:rsidRDefault="00EB5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64452"/>
      <w:docPartObj>
        <w:docPartGallery w:val="Page Numbers (Bottom of Page)"/>
        <w:docPartUnique/>
      </w:docPartObj>
    </w:sdtPr>
    <w:sdtEndPr>
      <w:rPr>
        <w:noProof/>
      </w:rPr>
    </w:sdtEndPr>
    <w:sdtContent>
      <w:p w14:paraId="61CBCECC" w14:textId="77777777" w:rsidR="00A17917" w:rsidRPr="004E689A" w:rsidRDefault="00A17917" w:rsidP="00A17917">
        <w:pPr>
          <w:pStyle w:val="Footer"/>
          <w:rPr>
            <w:sz w:val="12"/>
            <w:szCs w:val="12"/>
          </w:rPr>
        </w:pPr>
      </w:p>
      <w:p w14:paraId="62C963AA" w14:textId="77777777" w:rsidR="00A17917" w:rsidRDefault="00A17917" w:rsidP="00A17917">
        <w:pPr>
          <w:pStyle w:val="Footer"/>
          <w:rPr>
            <w:noProof/>
          </w:rPr>
        </w:pPr>
        <w:r>
          <w:t>Virginia Department of Education, September 2023</w:t>
        </w:r>
        <w:r>
          <w:tab/>
        </w:r>
        <w:r>
          <w:tab/>
        </w:r>
        <w:r>
          <w:tab/>
        </w:r>
        <w:r>
          <w:tab/>
        </w:r>
        <w:r>
          <w:tab/>
        </w:r>
        <w:r>
          <w:tab/>
        </w:r>
        <w:r>
          <w:tab/>
          <w:t xml:space="preserve">Page </w:t>
        </w:r>
        <w:r>
          <w:fldChar w:fldCharType="begin"/>
        </w:r>
        <w:r>
          <w:instrText xml:space="preserve"> PAGE   \* MERGEFORMAT </w:instrText>
        </w:r>
        <w:r>
          <w:fldChar w:fldCharType="separate"/>
        </w:r>
        <w:r>
          <w:t>1</w:t>
        </w:r>
        <w:r>
          <w:rPr>
            <w:noProof/>
          </w:rPr>
          <w:fldChar w:fldCharType="end"/>
        </w:r>
      </w:p>
    </w:sdtContent>
  </w:sdt>
  <w:p w14:paraId="4EE2C0B8" w14:textId="77777777" w:rsidR="00A17917" w:rsidRDefault="00A17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3CBE" w14:textId="77777777" w:rsidR="00EB5A19" w:rsidRDefault="00EB5A19">
      <w:r>
        <w:separator/>
      </w:r>
    </w:p>
  </w:footnote>
  <w:footnote w:type="continuationSeparator" w:id="0">
    <w:p w14:paraId="76B397C4" w14:textId="77777777" w:rsidR="00EB5A19" w:rsidRDefault="00EB5A19">
      <w:r>
        <w:continuationSeparator/>
      </w:r>
    </w:p>
  </w:footnote>
  <w:footnote w:type="continuationNotice" w:id="1">
    <w:p w14:paraId="332C3215" w14:textId="77777777" w:rsidR="00EB5A19" w:rsidRDefault="00EB5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839"/>
    <w:multiLevelType w:val="multilevel"/>
    <w:tmpl w:val="90708186"/>
    <w:name w:val="CF"/>
    <w:lvl w:ilvl="0">
      <w:start w:val="1"/>
      <w:numFmt w:val="none"/>
      <w:pStyle w:val="CFTSWBT"/>
      <w:lvlText w:val="%1"/>
      <w:lvlJc w:val="left"/>
      <w:pPr>
        <w:ind w:left="-90" w:firstLine="360"/>
      </w:pPr>
      <w:rPr>
        <w:rFonts w:hint="default"/>
        <w:u w:val="none"/>
      </w:rPr>
    </w:lvl>
    <w:lvl w:ilvl="1">
      <w:start w:val="1"/>
      <w:numFmt w:val="lowerLetter"/>
      <w:pStyle w:val="CFKSFormat"/>
      <w:lvlText w:val="%2)"/>
      <w:lvlJc w:val="left"/>
      <w:pPr>
        <w:ind w:left="630" w:hanging="360"/>
      </w:pPr>
      <w:rPr>
        <w:rFonts w:hint="default"/>
        <w:u w:val="none"/>
      </w:rPr>
    </w:lvl>
    <w:lvl w:ilvl="2">
      <w:start w:val="1"/>
      <w:numFmt w:val="lowerRoman"/>
      <w:pStyle w:val="CFKSFormatSub"/>
      <w:lvlText w:val="%3)"/>
      <w:lvlJc w:val="left"/>
      <w:pPr>
        <w:ind w:left="630" w:hanging="360"/>
      </w:pPr>
      <w:rPr>
        <w:rFonts w:hint="default"/>
        <w:b w:val="0"/>
        <w:bCs/>
        <w:u w:val="none"/>
      </w:rPr>
    </w:lvl>
    <w:lvl w:ilvl="3">
      <w:start w:val="1"/>
      <w:numFmt w:val="decimal"/>
      <w:lvlText w:val="(%4)"/>
      <w:lvlJc w:val="left"/>
      <w:pPr>
        <w:ind w:left="990" w:firstLine="0"/>
      </w:pPr>
      <w:rPr>
        <w:rFonts w:hint="default"/>
        <w:u w:val="none"/>
      </w:rPr>
    </w:lvl>
    <w:lvl w:ilvl="4">
      <w:start w:val="1"/>
      <w:numFmt w:val="lowerLetter"/>
      <w:lvlText w:val="(%5)"/>
      <w:lvlJc w:val="left"/>
      <w:pPr>
        <w:ind w:left="1350" w:firstLine="0"/>
      </w:pPr>
      <w:rPr>
        <w:rFonts w:hint="default"/>
        <w:u w:val="none"/>
      </w:rPr>
    </w:lvl>
    <w:lvl w:ilvl="5">
      <w:start w:val="1"/>
      <w:numFmt w:val="lowerRoman"/>
      <w:lvlText w:val="(%6)"/>
      <w:lvlJc w:val="right"/>
      <w:pPr>
        <w:ind w:left="1710" w:firstLine="0"/>
      </w:pPr>
      <w:rPr>
        <w:rFonts w:hint="default"/>
        <w:u w:val="none"/>
      </w:rPr>
    </w:lvl>
    <w:lvl w:ilvl="6">
      <w:start w:val="1"/>
      <w:numFmt w:val="decimal"/>
      <w:lvlText w:val="%7."/>
      <w:lvlJc w:val="left"/>
      <w:pPr>
        <w:ind w:left="2070" w:firstLine="0"/>
      </w:pPr>
      <w:rPr>
        <w:rFonts w:hint="default"/>
        <w:u w:val="none"/>
      </w:rPr>
    </w:lvl>
    <w:lvl w:ilvl="7">
      <w:start w:val="1"/>
      <w:numFmt w:val="lowerLetter"/>
      <w:lvlText w:val="%8."/>
      <w:lvlJc w:val="left"/>
      <w:pPr>
        <w:ind w:left="2430" w:firstLine="0"/>
      </w:pPr>
      <w:rPr>
        <w:rFonts w:hint="default"/>
        <w:u w:val="none"/>
      </w:rPr>
    </w:lvl>
    <w:lvl w:ilvl="8">
      <w:start w:val="1"/>
      <w:numFmt w:val="lowerRoman"/>
      <w:lvlText w:val="%9."/>
      <w:lvlJc w:val="right"/>
      <w:pPr>
        <w:ind w:left="2790" w:firstLine="0"/>
      </w:pPr>
      <w:rPr>
        <w:rFonts w:hint="default"/>
        <w:u w:val="none"/>
      </w:rPr>
    </w:lvl>
  </w:abstractNum>
  <w:abstractNum w:abstractNumId="1" w15:restartNumberingAfterBreak="0">
    <w:nsid w:val="083B6D26"/>
    <w:multiLevelType w:val="multilevel"/>
    <w:tmpl w:val="80641224"/>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0"/>
        <w:szCs w:val="20"/>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3"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4"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 w15:restartNumberingAfterBreak="0">
    <w:nsid w:val="35A94D3B"/>
    <w:multiLevelType w:val="multilevel"/>
    <w:tmpl w:val="8F3A0664"/>
    <w:lvl w:ilvl="0">
      <w:start w:val="3"/>
      <w:numFmt w:val="lowerLetter"/>
      <w:pStyle w:val="VSOL16L"/>
      <w:lvlText w:val="%1)"/>
      <w:lvlJc w:val="left"/>
      <w:pPr>
        <w:ind w:left="288" w:hanging="288"/>
      </w:pPr>
      <w:rPr>
        <w:rFonts w:ascii="Times New Roman" w:eastAsia="Times New Roman" w:hAnsi="Times New Roman" w:cs="Times New Roman" w:hint="default"/>
        <w:b/>
        <w:bCs w:val="0"/>
        <w:i w:val="0"/>
        <w:color w:val="000000"/>
        <w:sz w:val="20"/>
        <w:szCs w:val="20"/>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0" w15:restartNumberingAfterBreak="0">
    <w:nsid w:val="58BC71FC"/>
    <w:multiLevelType w:val="hybridMultilevel"/>
    <w:tmpl w:val="94087120"/>
    <w:lvl w:ilvl="0" w:tplc="7834F21E">
      <w:start w:val="1"/>
      <w:numFmt w:val="bullet"/>
      <w:lvlText w:val=""/>
      <w:lvlJc w:val="left"/>
      <w:pPr>
        <w:ind w:left="720" w:hanging="360"/>
      </w:pPr>
      <w:rPr>
        <w:rFonts w:ascii="Symbol" w:hAnsi="Symbol" w:hint="default"/>
      </w:rPr>
    </w:lvl>
    <w:lvl w:ilvl="1" w:tplc="3438B62C">
      <w:start w:val="1"/>
      <w:numFmt w:val="bullet"/>
      <w:lvlText w:val="o"/>
      <w:lvlJc w:val="left"/>
      <w:pPr>
        <w:ind w:left="1440" w:hanging="360"/>
      </w:pPr>
      <w:rPr>
        <w:rFonts w:ascii="Courier New" w:hAnsi="Courier New" w:hint="default"/>
      </w:rPr>
    </w:lvl>
    <w:lvl w:ilvl="2" w:tplc="66C03642">
      <w:start w:val="1"/>
      <w:numFmt w:val="bullet"/>
      <w:lvlText w:val=""/>
      <w:lvlJc w:val="left"/>
      <w:pPr>
        <w:ind w:left="2160" w:hanging="360"/>
      </w:pPr>
      <w:rPr>
        <w:rFonts w:ascii="Wingdings" w:hAnsi="Wingdings" w:hint="default"/>
      </w:rPr>
    </w:lvl>
    <w:lvl w:ilvl="3" w:tplc="E8E63F16">
      <w:start w:val="1"/>
      <w:numFmt w:val="bullet"/>
      <w:lvlText w:val=""/>
      <w:lvlJc w:val="left"/>
      <w:pPr>
        <w:ind w:left="2880" w:hanging="360"/>
      </w:pPr>
      <w:rPr>
        <w:rFonts w:ascii="Symbol" w:hAnsi="Symbol" w:hint="default"/>
      </w:rPr>
    </w:lvl>
    <w:lvl w:ilvl="4" w:tplc="A5A08388">
      <w:start w:val="1"/>
      <w:numFmt w:val="bullet"/>
      <w:lvlText w:val="o"/>
      <w:lvlJc w:val="left"/>
      <w:pPr>
        <w:ind w:left="3600" w:hanging="360"/>
      </w:pPr>
      <w:rPr>
        <w:rFonts w:ascii="Courier New" w:hAnsi="Courier New" w:hint="default"/>
      </w:rPr>
    </w:lvl>
    <w:lvl w:ilvl="5" w:tplc="75DCE378">
      <w:start w:val="1"/>
      <w:numFmt w:val="bullet"/>
      <w:lvlText w:val=""/>
      <w:lvlJc w:val="left"/>
      <w:pPr>
        <w:ind w:left="4320" w:hanging="360"/>
      </w:pPr>
      <w:rPr>
        <w:rFonts w:ascii="Wingdings" w:hAnsi="Wingdings" w:hint="default"/>
      </w:rPr>
    </w:lvl>
    <w:lvl w:ilvl="6" w:tplc="EF1A3EE6">
      <w:start w:val="1"/>
      <w:numFmt w:val="bullet"/>
      <w:lvlText w:val=""/>
      <w:lvlJc w:val="left"/>
      <w:pPr>
        <w:ind w:left="5040" w:hanging="360"/>
      </w:pPr>
      <w:rPr>
        <w:rFonts w:ascii="Symbol" w:hAnsi="Symbol" w:hint="default"/>
      </w:rPr>
    </w:lvl>
    <w:lvl w:ilvl="7" w:tplc="779CF606">
      <w:start w:val="1"/>
      <w:numFmt w:val="bullet"/>
      <w:lvlText w:val="o"/>
      <w:lvlJc w:val="left"/>
      <w:pPr>
        <w:ind w:left="5760" w:hanging="360"/>
      </w:pPr>
      <w:rPr>
        <w:rFonts w:ascii="Courier New" w:hAnsi="Courier New" w:hint="default"/>
      </w:rPr>
    </w:lvl>
    <w:lvl w:ilvl="8" w:tplc="0772E564">
      <w:start w:val="1"/>
      <w:numFmt w:val="bullet"/>
      <w:lvlText w:val=""/>
      <w:lvlJc w:val="left"/>
      <w:pPr>
        <w:ind w:left="6480" w:hanging="360"/>
      </w:pPr>
      <w:rPr>
        <w:rFonts w:ascii="Wingdings" w:hAnsi="Wingdings" w:hint="default"/>
      </w:rPr>
    </w:lvl>
  </w:abstractNum>
  <w:abstractNum w:abstractNumId="11" w15:restartNumberingAfterBreak="0">
    <w:nsid w:val="58EF84E3"/>
    <w:multiLevelType w:val="hybridMultilevel"/>
    <w:tmpl w:val="99665824"/>
    <w:lvl w:ilvl="0" w:tplc="F5346F0A">
      <w:start w:val="1"/>
      <w:numFmt w:val="bullet"/>
      <w:lvlText w:val=""/>
      <w:lvlJc w:val="left"/>
      <w:pPr>
        <w:ind w:left="720" w:hanging="360"/>
      </w:pPr>
      <w:rPr>
        <w:rFonts w:ascii="Symbol" w:hAnsi="Symbol" w:hint="default"/>
      </w:rPr>
    </w:lvl>
    <w:lvl w:ilvl="1" w:tplc="49ACD4C4">
      <w:start w:val="1"/>
      <w:numFmt w:val="bullet"/>
      <w:lvlText w:val="o"/>
      <w:lvlJc w:val="left"/>
      <w:pPr>
        <w:ind w:left="1440" w:hanging="360"/>
      </w:pPr>
      <w:rPr>
        <w:rFonts w:ascii="Courier New" w:hAnsi="Courier New" w:hint="default"/>
      </w:rPr>
    </w:lvl>
    <w:lvl w:ilvl="2" w:tplc="20FA9AAE">
      <w:start w:val="1"/>
      <w:numFmt w:val="bullet"/>
      <w:lvlText w:val=""/>
      <w:lvlJc w:val="left"/>
      <w:pPr>
        <w:ind w:left="2160" w:hanging="360"/>
      </w:pPr>
      <w:rPr>
        <w:rFonts w:ascii="Wingdings" w:hAnsi="Wingdings" w:hint="default"/>
      </w:rPr>
    </w:lvl>
    <w:lvl w:ilvl="3" w:tplc="ACC46604">
      <w:start w:val="1"/>
      <w:numFmt w:val="bullet"/>
      <w:lvlText w:val=""/>
      <w:lvlJc w:val="left"/>
      <w:pPr>
        <w:ind w:left="2880" w:hanging="360"/>
      </w:pPr>
      <w:rPr>
        <w:rFonts w:ascii="Symbol" w:hAnsi="Symbol" w:hint="default"/>
      </w:rPr>
    </w:lvl>
    <w:lvl w:ilvl="4" w:tplc="1B2CE0F0">
      <w:start w:val="1"/>
      <w:numFmt w:val="bullet"/>
      <w:lvlText w:val="o"/>
      <w:lvlJc w:val="left"/>
      <w:pPr>
        <w:ind w:left="3600" w:hanging="360"/>
      </w:pPr>
      <w:rPr>
        <w:rFonts w:ascii="Courier New" w:hAnsi="Courier New" w:hint="default"/>
      </w:rPr>
    </w:lvl>
    <w:lvl w:ilvl="5" w:tplc="D334FFE2">
      <w:start w:val="1"/>
      <w:numFmt w:val="bullet"/>
      <w:lvlText w:val=""/>
      <w:lvlJc w:val="left"/>
      <w:pPr>
        <w:ind w:left="4320" w:hanging="360"/>
      </w:pPr>
      <w:rPr>
        <w:rFonts w:ascii="Wingdings" w:hAnsi="Wingdings" w:hint="default"/>
      </w:rPr>
    </w:lvl>
    <w:lvl w:ilvl="6" w:tplc="1390B826">
      <w:start w:val="1"/>
      <w:numFmt w:val="bullet"/>
      <w:lvlText w:val=""/>
      <w:lvlJc w:val="left"/>
      <w:pPr>
        <w:ind w:left="5040" w:hanging="360"/>
      </w:pPr>
      <w:rPr>
        <w:rFonts w:ascii="Symbol" w:hAnsi="Symbol" w:hint="default"/>
      </w:rPr>
    </w:lvl>
    <w:lvl w:ilvl="7" w:tplc="29064968">
      <w:start w:val="1"/>
      <w:numFmt w:val="bullet"/>
      <w:lvlText w:val="o"/>
      <w:lvlJc w:val="left"/>
      <w:pPr>
        <w:ind w:left="5760" w:hanging="360"/>
      </w:pPr>
      <w:rPr>
        <w:rFonts w:ascii="Courier New" w:hAnsi="Courier New" w:hint="default"/>
      </w:rPr>
    </w:lvl>
    <w:lvl w:ilvl="8" w:tplc="91F60DF6">
      <w:start w:val="1"/>
      <w:numFmt w:val="bullet"/>
      <w:lvlText w:val=""/>
      <w:lvlJc w:val="left"/>
      <w:pPr>
        <w:ind w:left="6480" w:hanging="360"/>
      </w:pPr>
      <w:rPr>
        <w:rFonts w:ascii="Wingdings" w:hAnsi="Wingdings" w:hint="default"/>
      </w:rPr>
    </w:lvl>
  </w:abstractNum>
  <w:abstractNum w:abstractNumId="12"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3"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5"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8312149">
    <w:abstractNumId w:val="10"/>
  </w:num>
  <w:num w:numId="2" w16cid:durableId="966813898">
    <w:abstractNumId w:val="11"/>
  </w:num>
  <w:num w:numId="3" w16cid:durableId="591471194">
    <w:abstractNumId w:val="12"/>
  </w:num>
  <w:num w:numId="4" w16cid:durableId="184707899">
    <w:abstractNumId w:val="3"/>
  </w:num>
  <w:num w:numId="5" w16cid:durableId="1973512546">
    <w:abstractNumId w:val="6"/>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6" w16cid:durableId="1207523348">
    <w:abstractNumId w:val="0"/>
  </w:num>
  <w:num w:numId="7" w16cid:durableId="2140415403">
    <w:abstractNumId w:val="5"/>
  </w:num>
  <w:num w:numId="8" w16cid:durableId="972640387">
    <w:abstractNumId w:val="8"/>
  </w:num>
  <w:num w:numId="9" w16cid:durableId="2097700708">
    <w:abstractNumId w:val="13"/>
  </w:num>
  <w:num w:numId="10" w16cid:durableId="1066148932">
    <w:abstractNumId w:val="4"/>
  </w:num>
  <w:num w:numId="11" w16cid:durableId="793641813">
    <w:abstractNumId w:val="1"/>
  </w:num>
  <w:num w:numId="12" w16cid:durableId="627130164">
    <w:abstractNumId w:val="16"/>
  </w:num>
  <w:num w:numId="13" w16cid:durableId="565723387">
    <w:abstractNumId w:val="15"/>
  </w:num>
  <w:num w:numId="14" w16cid:durableId="1241257988">
    <w:abstractNumId w:val="7"/>
  </w:num>
  <w:num w:numId="15" w16cid:durableId="985545231">
    <w:abstractNumId w:val="2"/>
  </w:num>
  <w:num w:numId="16" w16cid:durableId="1195848526">
    <w:abstractNumId w:val="14"/>
  </w:num>
  <w:num w:numId="17" w16cid:durableId="3367373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04AC3"/>
    <w:rsid w:val="000108C7"/>
    <w:rsid w:val="00011A31"/>
    <w:rsid w:val="00013234"/>
    <w:rsid w:val="00014F60"/>
    <w:rsid w:val="00020658"/>
    <w:rsid w:val="00023355"/>
    <w:rsid w:val="0002343E"/>
    <w:rsid w:val="00023E1C"/>
    <w:rsid w:val="000254A8"/>
    <w:rsid w:val="00025ECA"/>
    <w:rsid w:val="00030C01"/>
    <w:rsid w:val="00032481"/>
    <w:rsid w:val="00032ABF"/>
    <w:rsid w:val="0003345F"/>
    <w:rsid w:val="00033AD5"/>
    <w:rsid w:val="00036B19"/>
    <w:rsid w:val="00042A25"/>
    <w:rsid w:val="00047198"/>
    <w:rsid w:val="00047A52"/>
    <w:rsid w:val="00047BB8"/>
    <w:rsid w:val="00053891"/>
    <w:rsid w:val="000561AB"/>
    <w:rsid w:val="00060F5D"/>
    <w:rsid w:val="0006190C"/>
    <w:rsid w:val="00062058"/>
    <w:rsid w:val="0006228D"/>
    <w:rsid w:val="00062824"/>
    <w:rsid w:val="00064AEF"/>
    <w:rsid w:val="00070C97"/>
    <w:rsid w:val="00071842"/>
    <w:rsid w:val="00076C0A"/>
    <w:rsid w:val="00080B4B"/>
    <w:rsid w:val="00084F88"/>
    <w:rsid w:val="000934EE"/>
    <w:rsid w:val="000939DC"/>
    <w:rsid w:val="00093BD7"/>
    <w:rsid w:val="00095E3C"/>
    <w:rsid w:val="000A3937"/>
    <w:rsid w:val="000A43D8"/>
    <w:rsid w:val="000A52A4"/>
    <w:rsid w:val="000A52BD"/>
    <w:rsid w:val="000A747F"/>
    <w:rsid w:val="000B3C81"/>
    <w:rsid w:val="000B725E"/>
    <w:rsid w:val="000D070B"/>
    <w:rsid w:val="000D3A2C"/>
    <w:rsid w:val="000D6CA9"/>
    <w:rsid w:val="000E0239"/>
    <w:rsid w:val="000E414E"/>
    <w:rsid w:val="000E4B57"/>
    <w:rsid w:val="000E7849"/>
    <w:rsid w:val="000F0960"/>
    <w:rsid w:val="000F4895"/>
    <w:rsid w:val="000F649E"/>
    <w:rsid w:val="000F6516"/>
    <w:rsid w:val="001022E5"/>
    <w:rsid w:val="001051DE"/>
    <w:rsid w:val="001071AB"/>
    <w:rsid w:val="00110D07"/>
    <w:rsid w:val="00110D4D"/>
    <w:rsid w:val="00111465"/>
    <w:rsid w:val="001117FF"/>
    <w:rsid w:val="00111942"/>
    <w:rsid w:val="00114CAB"/>
    <w:rsid w:val="00115896"/>
    <w:rsid w:val="00120FF6"/>
    <w:rsid w:val="001212E3"/>
    <w:rsid w:val="00121FAE"/>
    <w:rsid w:val="00122A43"/>
    <w:rsid w:val="00123D0E"/>
    <w:rsid w:val="00130D93"/>
    <w:rsid w:val="00132BF3"/>
    <w:rsid w:val="001405C6"/>
    <w:rsid w:val="00143134"/>
    <w:rsid w:val="00144224"/>
    <w:rsid w:val="001465E1"/>
    <w:rsid w:val="00146649"/>
    <w:rsid w:val="0015041A"/>
    <w:rsid w:val="00152D31"/>
    <w:rsid w:val="001570B2"/>
    <w:rsid w:val="00157D11"/>
    <w:rsid w:val="00166145"/>
    <w:rsid w:val="00167C8E"/>
    <w:rsid w:val="0017239B"/>
    <w:rsid w:val="001726BC"/>
    <w:rsid w:val="001731F0"/>
    <w:rsid w:val="001732C8"/>
    <w:rsid w:val="001736CF"/>
    <w:rsid w:val="001738E4"/>
    <w:rsid w:val="001740DC"/>
    <w:rsid w:val="001806A5"/>
    <w:rsid w:val="00180FC5"/>
    <w:rsid w:val="00181C7C"/>
    <w:rsid w:val="00182034"/>
    <w:rsid w:val="00184B1C"/>
    <w:rsid w:val="00185571"/>
    <w:rsid w:val="00185D2B"/>
    <w:rsid w:val="001920FD"/>
    <w:rsid w:val="00192663"/>
    <w:rsid w:val="001938F8"/>
    <w:rsid w:val="001941F1"/>
    <w:rsid w:val="00194B1F"/>
    <w:rsid w:val="001967E3"/>
    <w:rsid w:val="0019691E"/>
    <w:rsid w:val="00196EBC"/>
    <w:rsid w:val="001A510B"/>
    <w:rsid w:val="001A5CEE"/>
    <w:rsid w:val="001A6BD1"/>
    <w:rsid w:val="001B4F32"/>
    <w:rsid w:val="001B7D09"/>
    <w:rsid w:val="001C0422"/>
    <w:rsid w:val="001C0ED7"/>
    <w:rsid w:val="001C0F5E"/>
    <w:rsid w:val="001C1FF0"/>
    <w:rsid w:val="001C2159"/>
    <w:rsid w:val="001C6CE8"/>
    <w:rsid w:val="001D1A1F"/>
    <w:rsid w:val="001D1EEC"/>
    <w:rsid w:val="001D2655"/>
    <w:rsid w:val="001D4DFC"/>
    <w:rsid w:val="001E0423"/>
    <w:rsid w:val="001E0790"/>
    <w:rsid w:val="001E3B79"/>
    <w:rsid w:val="001E4456"/>
    <w:rsid w:val="001E59B8"/>
    <w:rsid w:val="001F55A8"/>
    <w:rsid w:val="002005CB"/>
    <w:rsid w:val="00207907"/>
    <w:rsid w:val="00211966"/>
    <w:rsid w:val="00214ED0"/>
    <w:rsid w:val="0021615A"/>
    <w:rsid w:val="0021701A"/>
    <w:rsid w:val="002207C8"/>
    <w:rsid w:val="00221F98"/>
    <w:rsid w:val="002249D0"/>
    <w:rsid w:val="00224B24"/>
    <w:rsid w:val="002260CD"/>
    <w:rsid w:val="00231F33"/>
    <w:rsid w:val="00233043"/>
    <w:rsid w:val="00233745"/>
    <w:rsid w:val="00233B89"/>
    <w:rsid w:val="00233D1F"/>
    <w:rsid w:val="002347DB"/>
    <w:rsid w:val="002401F8"/>
    <w:rsid w:val="00241282"/>
    <w:rsid w:val="00241AEC"/>
    <w:rsid w:val="00243D62"/>
    <w:rsid w:val="0024692C"/>
    <w:rsid w:val="00250855"/>
    <w:rsid w:val="00255409"/>
    <w:rsid w:val="00263134"/>
    <w:rsid w:val="002635C1"/>
    <w:rsid w:val="00265168"/>
    <w:rsid w:val="002668C5"/>
    <w:rsid w:val="00277A31"/>
    <w:rsid w:val="00277F38"/>
    <w:rsid w:val="00286636"/>
    <w:rsid w:val="0028667E"/>
    <w:rsid w:val="00286E18"/>
    <w:rsid w:val="00291026"/>
    <w:rsid w:val="00291199"/>
    <w:rsid w:val="00291B41"/>
    <w:rsid w:val="00292112"/>
    <w:rsid w:val="00292332"/>
    <w:rsid w:val="00296454"/>
    <w:rsid w:val="0029BE69"/>
    <w:rsid w:val="002A05FD"/>
    <w:rsid w:val="002A2E05"/>
    <w:rsid w:val="002B142E"/>
    <w:rsid w:val="002B1CEC"/>
    <w:rsid w:val="002B3D55"/>
    <w:rsid w:val="002B5E0B"/>
    <w:rsid w:val="002B66FC"/>
    <w:rsid w:val="002C0419"/>
    <w:rsid w:val="002C271A"/>
    <w:rsid w:val="002C2B0B"/>
    <w:rsid w:val="002C3D86"/>
    <w:rsid w:val="002C55A3"/>
    <w:rsid w:val="002C5BB5"/>
    <w:rsid w:val="002C6589"/>
    <w:rsid w:val="002C76B8"/>
    <w:rsid w:val="002D0160"/>
    <w:rsid w:val="002D1BD8"/>
    <w:rsid w:val="002D204C"/>
    <w:rsid w:val="002D40D4"/>
    <w:rsid w:val="002D5367"/>
    <w:rsid w:val="002E5947"/>
    <w:rsid w:val="003035A0"/>
    <w:rsid w:val="00303DAD"/>
    <w:rsid w:val="003078AD"/>
    <w:rsid w:val="00311C51"/>
    <w:rsid w:val="00320D61"/>
    <w:rsid w:val="00321CE8"/>
    <w:rsid w:val="0032451B"/>
    <w:rsid w:val="00325D65"/>
    <w:rsid w:val="00337E41"/>
    <w:rsid w:val="00340B11"/>
    <w:rsid w:val="00342E0D"/>
    <w:rsid w:val="00342ED6"/>
    <w:rsid w:val="00342EE3"/>
    <w:rsid w:val="003434DC"/>
    <w:rsid w:val="0035094A"/>
    <w:rsid w:val="00351D1F"/>
    <w:rsid w:val="0035533C"/>
    <w:rsid w:val="003559E0"/>
    <w:rsid w:val="00356CD5"/>
    <w:rsid w:val="00357EFB"/>
    <w:rsid w:val="003635F3"/>
    <w:rsid w:val="00363748"/>
    <w:rsid w:val="00363AC5"/>
    <w:rsid w:val="00367BCB"/>
    <w:rsid w:val="00375F69"/>
    <w:rsid w:val="003820D4"/>
    <w:rsid w:val="003832D0"/>
    <w:rsid w:val="0038431E"/>
    <w:rsid w:val="00385395"/>
    <w:rsid w:val="00393FC1"/>
    <w:rsid w:val="00395B26"/>
    <w:rsid w:val="003966A4"/>
    <w:rsid w:val="00397388"/>
    <w:rsid w:val="00397596"/>
    <w:rsid w:val="00397B4C"/>
    <w:rsid w:val="003A1165"/>
    <w:rsid w:val="003A1199"/>
    <w:rsid w:val="003A175D"/>
    <w:rsid w:val="003A39A7"/>
    <w:rsid w:val="003A5344"/>
    <w:rsid w:val="003B11FC"/>
    <w:rsid w:val="003B13C8"/>
    <w:rsid w:val="003B2E90"/>
    <w:rsid w:val="003B3953"/>
    <w:rsid w:val="003B47C4"/>
    <w:rsid w:val="003B4D7A"/>
    <w:rsid w:val="003B5E96"/>
    <w:rsid w:val="003B6983"/>
    <w:rsid w:val="003B77AC"/>
    <w:rsid w:val="003C22BA"/>
    <w:rsid w:val="003C49D9"/>
    <w:rsid w:val="003C7138"/>
    <w:rsid w:val="003D1652"/>
    <w:rsid w:val="003D3B01"/>
    <w:rsid w:val="003E1D16"/>
    <w:rsid w:val="003E240E"/>
    <w:rsid w:val="003E25B6"/>
    <w:rsid w:val="003E5B40"/>
    <w:rsid w:val="003E6BC5"/>
    <w:rsid w:val="003E7C40"/>
    <w:rsid w:val="003E7F91"/>
    <w:rsid w:val="003F0768"/>
    <w:rsid w:val="003F0D4A"/>
    <w:rsid w:val="003F1992"/>
    <w:rsid w:val="003F26DB"/>
    <w:rsid w:val="003F50C7"/>
    <w:rsid w:val="003F64D8"/>
    <w:rsid w:val="004016E0"/>
    <w:rsid w:val="004040C3"/>
    <w:rsid w:val="004045FC"/>
    <w:rsid w:val="00406625"/>
    <w:rsid w:val="004125B2"/>
    <w:rsid w:val="00415957"/>
    <w:rsid w:val="0042420F"/>
    <w:rsid w:val="004245BA"/>
    <w:rsid w:val="0042583E"/>
    <w:rsid w:val="00425BCB"/>
    <w:rsid w:val="00426446"/>
    <w:rsid w:val="00427C7A"/>
    <w:rsid w:val="00433586"/>
    <w:rsid w:val="004352D5"/>
    <w:rsid w:val="004419E5"/>
    <w:rsid w:val="00443B4F"/>
    <w:rsid w:val="004516D6"/>
    <w:rsid w:val="0045376D"/>
    <w:rsid w:val="00453917"/>
    <w:rsid w:val="00455311"/>
    <w:rsid w:val="00456934"/>
    <w:rsid w:val="00457133"/>
    <w:rsid w:val="0047420F"/>
    <w:rsid w:val="004770C1"/>
    <w:rsid w:val="00482098"/>
    <w:rsid w:val="0048305F"/>
    <w:rsid w:val="004863D9"/>
    <w:rsid w:val="0048663A"/>
    <w:rsid w:val="00487D40"/>
    <w:rsid w:val="00492C62"/>
    <w:rsid w:val="0049489C"/>
    <w:rsid w:val="00495ED8"/>
    <w:rsid w:val="0049693E"/>
    <w:rsid w:val="004A4D8C"/>
    <w:rsid w:val="004A6F4A"/>
    <w:rsid w:val="004A79A7"/>
    <w:rsid w:val="004B066A"/>
    <w:rsid w:val="004B0782"/>
    <w:rsid w:val="004B0A3D"/>
    <w:rsid w:val="004B3A63"/>
    <w:rsid w:val="004B50E8"/>
    <w:rsid w:val="004B521D"/>
    <w:rsid w:val="004B5D89"/>
    <w:rsid w:val="004B65F8"/>
    <w:rsid w:val="004B67DC"/>
    <w:rsid w:val="004B6C79"/>
    <w:rsid w:val="004B6D2E"/>
    <w:rsid w:val="004B71BB"/>
    <w:rsid w:val="004C0D93"/>
    <w:rsid w:val="004C4B04"/>
    <w:rsid w:val="004C4D0E"/>
    <w:rsid w:val="004C61C9"/>
    <w:rsid w:val="004C63A6"/>
    <w:rsid w:val="004C6E49"/>
    <w:rsid w:val="004C74CB"/>
    <w:rsid w:val="004D087D"/>
    <w:rsid w:val="004D0F90"/>
    <w:rsid w:val="004D24BF"/>
    <w:rsid w:val="004D3A41"/>
    <w:rsid w:val="004D5268"/>
    <w:rsid w:val="004D5639"/>
    <w:rsid w:val="004D7F19"/>
    <w:rsid w:val="004E07AF"/>
    <w:rsid w:val="004E09DA"/>
    <w:rsid w:val="004E44A3"/>
    <w:rsid w:val="004E58A7"/>
    <w:rsid w:val="004E6A9A"/>
    <w:rsid w:val="004F5928"/>
    <w:rsid w:val="00502C90"/>
    <w:rsid w:val="005038E2"/>
    <w:rsid w:val="00504121"/>
    <w:rsid w:val="00505577"/>
    <w:rsid w:val="00513CEF"/>
    <w:rsid w:val="005147F8"/>
    <w:rsid w:val="00515C83"/>
    <w:rsid w:val="00516DD2"/>
    <w:rsid w:val="00521DF0"/>
    <w:rsid w:val="0052586E"/>
    <w:rsid w:val="00532660"/>
    <w:rsid w:val="00540FE4"/>
    <w:rsid w:val="0054247B"/>
    <w:rsid w:val="00546494"/>
    <w:rsid w:val="005474DA"/>
    <w:rsid w:val="005555B6"/>
    <w:rsid w:val="00562BCE"/>
    <w:rsid w:val="00563D0A"/>
    <w:rsid w:val="00563E7B"/>
    <w:rsid w:val="00564E1A"/>
    <w:rsid w:val="005740BF"/>
    <w:rsid w:val="00575300"/>
    <w:rsid w:val="005769A5"/>
    <w:rsid w:val="00580695"/>
    <w:rsid w:val="00580BA5"/>
    <w:rsid w:val="0058179C"/>
    <w:rsid w:val="00582565"/>
    <w:rsid w:val="00585006"/>
    <w:rsid w:val="00592D27"/>
    <w:rsid w:val="00593698"/>
    <w:rsid w:val="005A0879"/>
    <w:rsid w:val="005A251B"/>
    <w:rsid w:val="005A2D07"/>
    <w:rsid w:val="005A4BA9"/>
    <w:rsid w:val="005A6ACE"/>
    <w:rsid w:val="005A6B2D"/>
    <w:rsid w:val="005A7401"/>
    <w:rsid w:val="005B63DE"/>
    <w:rsid w:val="005C00ED"/>
    <w:rsid w:val="005C0C1B"/>
    <w:rsid w:val="005C686E"/>
    <w:rsid w:val="005C7508"/>
    <w:rsid w:val="005C7577"/>
    <w:rsid w:val="005D1A6D"/>
    <w:rsid w:val="005D2268"/>
    <w:rsid w:val="005D3968"/>
    <w:rsid w:val="005D6BCE"/>
    <w:rsid w:val="005D6E3D"/>
    <w:rsid w:val="005D6ED1"/>
    <w:rsid w:val="005E1A6F"/>
    <w:rsid w:val="005E30AA"/>
    <w:rsid w:val="005E420F"/>
    <w:rsid w:val="005E463C"/>
    <w:rsid w:val="005E6D9A"/>
    <w:rsid w:val="005F194E"/>
    <w:rsid w:val="005F2E91"/>
    <w:rsid w:val="005F3E89"/>
    <w:rsid w:val="005F5347"/>
    <w:rsid w:val="005F6B7D"/>
    <w:rsid w:val="00601204"/>
    <w:rsid w:val="006026F3"/>
    <w:rsid w:val="00607A0C"/>
    <w:rsid w:val="00611578"/>
    <w:rsid w:val="0061202A"/>
    <w:rsid w:val="006121A7"/>
    <w:rsid w:val="00612DDB"/>
    <w:rsid w:val="00617989"/>
    <w:rsid w:val="006241E8"/>
    <w:rsid w:val="006244C9"/>
    <w:rsid w:val="006248F2"/>
    <w:rsid w:val="00625D5C"/>
    <w:rsid w:val="00631C32"/>
    <w:rsid w:val="00633B56"/>
    <w:rsid w:val="00635C72"/>
    <w:rsid w:val="00636A86"/>
    <w:rsid w:val="006415F2"/>
    <w:rsid w:val="00641997"/>
    <w:rsid w:val="00642707"/>
    <w:rsid w:val="00643965"/>
    <w:rsid w:val="00650B58"/>
    <w:rsid w:val="00652143"/>
    <w:rsid w:val="00654C7E"/>
    <w:rsid w:val="0065710F"/>
    <w:rsid w:val="00657B21"/>
    <w:rsid w:val="006621BB"/>
    <w:rsid w:val="0066373D"/>
    <w:rsid w:val="0066593E"/>
    <w:rsid w:val="006663BF"/>
    <w:rsid w:val="00666667"/>
    <w:rsid w:val="00667796"/>
    <w:rsid w:val="006715E8"/>
    <w:rsid w:val="00676916"/>
    <w:rsid w:val="006778D5"/>
    <w:rsid w:val="00681738"/>
    <w:rsid w:val="00681BA6"/>
    <w:rsid w:val="00684529"/>
    <w:rsid w:val="00685D79"/>
    <w:rsid w:val="00685DF1"/>
    <w:rsid w:val="006906C1"/>
    <w:rsid w:val="00693C1A"/>
    <w:rsid w:val="006A3853"/>
    <w:rsid w:val="006A3E27"/>
    <w:rsid w:val="006B0EBD"/>
    <w:rsid w:val="006B5156"/>
    <w:rsid w:val="006C3C3E"/>
    <w:rsid w:val="006C3E7A"/>
    <w:rsid w:val="006C6D63"/>
    <w:rsid w:val="006D7770"/>
    <w:rsid w:val="006D7EA4"/>
    <w:rsid w:val="006E0627"/>
    <w:rsid w:val="006E5B48"/>
    <w:rsid w:val="006F0830"/>
    <w:rsid w:val="006F71FD"/>
    <w:rsid w:val="007016AA"/>
    <w:rsid w:val="00715A22"/>
    <w:rsid w:val="0072040F"/>
    <w:rsid w:val="00723F11"/>
    <w:rsid w:val="007242A2"/>
    <w:rsid w:val="00726B87"/>
    <w:rsid w:val="00730407"/>
    <w:rsid w:val="0073595B"/>
    <w:rsid w:val="00737673"/>
    <w:rsid w:val="00741B0F"/>
    <w:rsid w:val="00747CCD"/>
    <w:rsid w:val="0075014D"/>
    <w:rsid w:val="00751EE2"/>
    <w:rsid w:val="00753F5F"/>
    <w:rsid w:val="00760287"/>
    <w:rsid w:val="007631A4"/>
    <w:rsid w:val="00763A3E"/>
    <w:rsid w:val="007657D5"/>
    <w:rsid w:val="00766C25"/>
    <w:rsid w:val="00771EC4"/>
    <w:rsid w:val="00773C75"/>
    <w:rsid w:val="00774B57"/>
    <w:rsid w:val="007772FA"/>
    <w:rsid w:val="00781037"/>
    <w:rsid w:val="007866D9"/>
    <w:rsid w:val="00791A54"/>
    <w:rsid w:val="007959A3"/>
    <w:rsid w:val="00795EBE"/>
    <w:rsid w:val="00797644"/>
    <w:rsid w:val="007A3AB6"/>
    <w:rsid w:val="007A5A45"/>
    <w:rsid w:val="007A5B95"/>
    <w:rsid w:val="007B5C96"/>
    <w:rsid w:val="007B7BAC"/>
    <w:rsid w:val="007C0FF4"/>
    <w:rsid w:val="007C1670"/>
    <w:rsid w:val="007C32A3"/>
    <w:rsid w:val="007C4BDC"/>
    <w:rsid w:val="007C6102"/>
    <w:rsid w:val="007C77E0"/>
    <w:rsid w:val="007D28F8"/>
    <w:rsid w:val="007D2B80"/>
    <w:rsid w:val="007E0317"/>
    <w:rsid w:val="007E05AF"/>
    <w:rsid w:val="007E20BB"/>
    <w:rsid w:val="007E26DC"/>
    <w:rsid w:val="007E3CE3"/>
    <w:rsid w:val="007E7D4C"/>
    <w:rsid w:val="007F0678"/>
    <w:rsid w:val="007F1274"/>
    <w:rsid w:val="007F1F90"/>
    <w:rsid w:val="007F1FA8"/>
    <w:rsid w:val="007F6B6F"/>
    <w:rsid w:val="007F70B6"/>
    <w:rsid w:val="0080013B"/>
    <w:rsid w:val="00803ACF"/>
    <w:rsid w:val="008133BE"/>
    <w:rsid w:val="008149E5"/>
    <w:rsid w:val="00815329"/>
    <w:rsid w:val="00816654"/>
    <w:rsid w:val="008200C9"/>
    <w:rsid w:val="00823531"/>
    <w:rsid w:val="00827CE7"/>
    <w:rsid w:val="008300B8"/>
    <w:rsid w:val="00831246"/>
    <w:rsid w:val="00831468"/>
    <w:rsid w:val="0083191B"/>
    <w:rsid w:val="0083418B"/>
    <w:rsid w:val="0083542D"/>
    <w:rsid w:val="008355C4"/>
    <w:rsid w:val="00837F9B"/>
    <w:rsid w:val="008403BB"/>
    <w:rsid w:val="008415C4"/>
    <w:rsid w:val="00841607"/>
    <w:rsid w:val="00842AB1"/>
    <w:rsid w:val="00843CD1"/>
    <w:rsid w:val="0084FD2C"/>
    <w:rsid w:val="008542C8"/>
    <w:rsid w:val="008544BC"/>
    <w:rsid w:val="0086178E"/>
    <w:rsid w:val="00870180"/>
    <w:rsid w:val="00872822"/>
    <w:rsid w:val="00873379"/>
    <w:rsid w:val="008736E5"/>
    <w:rsid w:val="00876DFB"/>
    <w:rsid w:val="008869B0"/>
    <w:rsid w:val="008929F7"/>
    <w:rsid w:val="00892BA3"/>
    <w:rsid w:val="00893539"/>
    <w:rsid w:val="008935C4"/>
    <w:rsid w:val="008A04F6"/>
    <w:rsid w:val="008A2288"/>
    <w:rsid w:val="008A5626"/>
    <w:rsid w:val="008A5AED"/>
    <w:rsid w:val="008A6411"/>
    <w:rsid w:val="008B4820"/>
    <w:rsid w:val="008B50A9"/>
    <w:rsid w:val="008B5702"/>
    <w:rsid w:val="008B6561"/>
    <w:rsid w:val="008B768E"/>
    <w:rsid w:val="008C0D84"/>
    <w:rsid w:val="008C1129"/>
    <w:rsid w:val="008C2463"/>
    <w:rsid w:val="008C5023"/>
    <w:rsid w:val="008C540B"/>
    <w:rsid w:val="008D1671"/>
    <w:rsid w:val="008D2D52"/>
    <w:rsid w:val="008E2EFE"/>
    <w:rsid w:val="008E3E0B"/>
    <w:rsid w:val="008E6FD8"/>
    <w:rsid w:val="008E7B00"/>
    <w:rsid w:val="008F1B81"/>
    <w:rsid w:val="008F1F2C"/>
    <w:rsid w:val="008F2CAA"/>
    <w:rsid w:val="008F513F"/>
    <w:rsid w:val="008F6F6D"/>
    <w:rsid w:val="0090012D"/>
    <w:rsid w:val="0090139F"/>
    <w:rsid w:val="0090225F"/>
    <w:rsid w:val="00902F8C"/>
    <w:rsid w:val="00904176"/>
    <w:rsid w:val="009055B1"/>
    <w:rsid w:val="009055DE"/>
    <w:rsid w:val="009067AC"/>
    <w:rsid w:val="009121A2"/>
    <w:rsid w:val="009144E2"/>
    <w:rsid w:val="00917647"/>
    <w:rsid w:val="0091794A"/>
    <w:rsid w:val="00917E5A"/>
    <w:rsid w:val="009211CA"/>
    <w:rsid w:val="00922796"/>
    <w:rsid w:val="009241D4"/>
    <w:rsid w:val="00926815"/>
    <w:rsid w:val="00926F00"/>
    <w:rsid w:val="00931C89"/>
    <w:rsid w:val="009346B2"/>
    <w:rsid w:val="00934E80"/>
    <w:rsid w:val="009375FA"/>
    <w:rsid w:val="0094081C"/>
    <w:rsid w:val="0094252E"/>
    <w:rsid w:val="00942792"/>
    <w:rsid w:val="00946AC3"/>
    <w:rsid w:val="00950987"/>
    <w:rsid w:val="00952142"/>
    <w:rsid w:val="009533F2"/>
    <w:rsid w:val="00954299"/>
    <w:rsid w:val="00962848"/>
    <w:rsid w:val="00964218"/>
    <w:rsid w:val="0096793A"/>
    <w:rsid w:val="0097090F"/>
    <w:rsid w:val="00971F83"/>
    <w:rsid w:val="009750B9"/>
    <w:rsid w:val="00977AB3"/>
    <w:rsid w:val="00977CE3"/>
    <w:rsid w:val="00985389"/>
    <w:rsid w:val="009872B3"/>
    <w:rsid w:val="00992A0B"/>
    <w:rsid w:val="0099310D"/>
    <w:rsid w:val="00994396"/>
    <w:rsid w:val="00994689"/>
    <w:rsid w:val="009947DD"/>
    <w:rsid w:val="00994CF7"/>
    <w:rsid w:val="00996937"/>
    <w:rsid w:val="00996E67"/>
    <w:rsid w:val="009A26AC"/>
    <w:rsid w:val="009A4E42"/>
    <w:rsid w:val="009A5571"/>
    <w:rsid w:val="009A56C0"/>
    <w:rsid w:val="009A7361"/>
    <w:rsid w:val="009B461B"/>
    <w:rsid w:val="009B5D26"/>
    <w:rsid w:val="009C170F"/>
    <w:rsid w:val="009C1A05"/>
    <w:rsid w:val="009C248A"/>
    <w:rsid w:val="009C3D5A"/>
    <w:rsid w:val="009C5A1A"/>
    <w:rsid w:val="009C6295"/>
    <w:rsid w:val="009C6646"/>
    <w:rsid w:val="009D0FFC"/>
    <w:rsid w:val="009D312C"/>
    <w:rsid w:val="009D703E"/>
    <w:rsid w:val="009D7DE2"/>
    <w:rsid w:val="009E2306"/>
    <w:rsid w:val="009E3BF0"/>
    <w:rsid w:val="009E6848"/>
    <w:rsid w:val="009F143C"/>
    <w:rsid w:val="009F2FF0"/>
    <w:rsid w:val="009F3B11"/>
    <w:rsid w:val="009F4687"/>
    <w:rsid w:val="009F562E"/>
    <w:rsid w:val="009F617A"/>
    <w:rsid w:val="009F6502"/>
    <w:rsid w:val="009F69F0"/>
    <w:rsid w:val="009F6A0E"/>
    <w:rsid w:val="009F6BA3"/>
    <w:rsid w:val="00A0127D"/>
    <w:rsid w:val="00A028B5"/>
    <w:rsid w:val="00A05C49"/>
    <w:rsid w:val="00A061E1"/>
    <w:rsid w:val="00A07A05"/>
    <w:rsid w:val="00A07AA3"/>
    <w:rsid w:val="00A1402C"/>
    <w:rsid w:val="00A16C8D"/>
    <w:rsid w:val="00A17917"/>
    <w:rsid w:val="00A230AB"/>
    <w:rsid w:val="00A2703C"/>
    <w:rsid w:val="00A316DA"/>
    <w:rsid w:val="00A32269"/>
    <w:rsid w:val="00A337FD"/>
    <w:rsid w:val="00A37A60"/>
    <w:rsid w:val="00A37F2A"/>
    <w:rsid w:val="00A50DEE"/>
    <w:rsid w:val="00A51DBB"/>
    <w:rsid w:val="00A52D40"/>
    <w:rsid w:val="00A56F3D"/>
    <w:rsid w:val="00A610B0"/>
    <w:rsid w:val="00A617BD"/>
    <w:rsid w:val="00A6277F"/>
    <w:rsid w:val="00A6340B"/>
    <w:rsid w:val="00A64706"/>
    <w:rsid w:val="00A67D99"/>
    <w:rsid w:val="00A71032"/>
    <w:rsid w:val="00A710D9"/>
    <w:rsid w:val="00A74793"/>
    <w:rsid w:val="00A758AE"/>
    <w:rsid w:val="00A76F07"/>
    <w:rsid w:val="00A82E12"/>
    <w:rsid w:val="00A83D42"/>
    <w:rsid w:val="00A83EE7"/>
    <w:rsid w:val="00A8420C"/>
    <w:rsid w:val="00A84D35"/>
    <w:rsid w:val="00A90CC9"/>
    <w:rsid w:val="00A9355B"/>
    <w:rsid w:val="00A9362D"/>
    <w:rsid w:val="00A94EFA"/>
    <w:rsid w:val="00A9573C"/>
    <w:rsid w:val="00A9745F"/>
    <w:rsid w:val="00AA21AF"/>
    <w:rsid w:val="00AA7298"/>
    <w:rsid w:val="00AA732C"/>
    <w:rsid w:val="00AB0F58"/>
    <w:rsid w:val="00AB172E"/>
    <w:rsid w:val="00AB1C5F"/>
    <w:rsid w:val="00AB6D5E"/>
    <w:rsid w:val="00AB74A2"/>
    <w:rsid w:val="00AB76F3"/>
    <w:rsid w:val="00AC0660"/>
    <w:rsid w:val="00AC0F92"/>
    <w:rsid w:val="00AC24AB"/>
    <w:rsid w:val="00AC3F43"/>
    <w:rsid w:val="00AC6D8E"/>
    <w:rsid w:val="00AD4011"/>
    <w:rsid w:val="00AD52CF"/>
    <w:rsid w:val="00AD6106"/>
    <w:rsid w:val="00AD7D05"/>
    <w:rsid w:val="00AE098A"/>
    <w:rsid w:val="00AE1BDE"/>
    <w:rsid w:val="00AE485E"/>
    <w:rsid w:val="00AE4E5D"/>
    <w:rsid w:val="00AE6789"/>
    <w:rsid w:val="00AE767A"/>
    <w:rsid w:val="00AEBB29"/>
    <w:rsid w:val="00AF0F74"/>
    <w:rsid w:val="00AF248E"/>
    <w:rsid w:val="00AF5278"/>
    <w:rsid w:val="00AF7F04"/>
    <w:rsid w:val="00B00345"/>
    <w:rsid w:val="00B17BA6"/>
    <w:rsid w:val="00B2018B"/>
    <w:rsid w:val="00B20929"/>
    <w:rsid w:val="00B23A96"/>
    <w:rsid w:val="00B24521"/>
    <w:rsid w:val="00B24625"/>
    <w:rsid w:val="00B265C4"/>
    <w:rsid w:val="00B273E0"/>
    <w:rsid w:val="00B34A5D"/>
    <w:rsid w:val="00B34F00"/>
    <w:rsid w:val="00B356F1"/>
    <w:rsid w:val="00B42178"/>
    <w:rsid w:val="00B423A3"/>
    <w:rsid w:val="00B428B3"/>
    <w:rsid w:val="00B42CAF"/>
    <w:rsid w:val="00B50857"/>
    <w:rsid w:val="00B5412C"/>
    <w:rsid w:val="00B6259B"/>
    <w:rsid w:val="00B6429A"/>
    <w:rsid w:val="00B67580"/>
    <w:rsid w:val="00B67B69"/>
    <w:rsid w:val="00B720AF"/>
    <w:rsid w:val="00B7235D"/>
    <w:rsid w:val="00B753B1"/>
    <w:rsid w:val="00B771DB"/>
    <w:rsid w:val="00B814DB"/>
    <w:rsid w:val="00B829D0"/>
    <w:rsid w:val="00B83D84"/>
    <w:rsid w:val="00B85DC5"/>
    <w:rsid w:val="00B90930"/>
    <w:rsid w:val="00B92188"/>
    <w:rsid w:val="00B924A7"/>
    <w:rsid w:val="00B93020"/>
    <w:rsid w:val="00B9645B"/>
    <w:rsid w:val="00B97374"/>
    <w:rsid w:val="00BA05B6"/>
    <w:rsid w:val="00BB0ED3"/>
    <w:rsid w:val="00BB1DA3"/>
    <w:rsid w:val="00BB2020"/>
    <w:rsid w:val="00BB71B9"/>
    <w:rsid w:val="00BB7844"/>
    <w:rsid w:val="00BB7DA1"/>
    <w:rsid w:val="00BC2F67"/>
    <w:rsid w:val="00BC31BF"/>
    <w:rsid w:val="00BC4F1C"/>
    <w:rsid w:val="00BC5403"/>
    <w:rsid w:val="00BD7E2C"/>
    <w:rsid w:val="00BE0B19"/>
    <w:rsid w:val="00BE28AB"/>
    <w:rsid w:val="00BE2EC2"/>
    <w:rsid w:val="00BE3234"/>
    <w:rsid w:val="00BF1C70"/>
    <w:rsid w:val="00BF23BF"/>
    <w:rsid w:val="00BF35D5"/>
    <w:rsid w:val="00BF5F9A"/>
    <w:rsid w:val="00BF788A"/>
    <w:rsid w:val="00C00964"/>
    <w:rsid w:val="00C00E06"/>
    <w:rsid w:val="00C01ADA"/>
    <w:rsid w:val="00C041CA"/>
    <w:rsid w:val="00C074F9"/>
    <w:rsid w:val="00C13DF0"/>
    <w:rsid w:val="00C2038C"/>
    <w:rsid w:val="00C23BC2"/>
    <w:rsid w:val="00C255AA"/>
    <w:rsid w:val="00C25F4F"/>
    <w:rsid w:val="00C26849"/>
    <w:rsid w:val="00C278AF"/>
    <w:rsid w:val="00C349A6"/>
    <w:rsid w:val="00C368B2"/>
    <w:rsid w:val="00C412D4"/>
    <w:rsid w:val="00C42FDB"/>
    <w:rsid w:val="00C45E00"/>
    <w:rsid w:val="00C516F4"/>
    <w:rsid w:val="00C51ABC"/>
    <w:rsid w:val="00C60FFE"/>
    <w:rsid w:val="00C615AD"/>
    <w:rsid w:val="00C615CB"/>
    <w:rsid w:val="00C666E1"/>
    <w:rsid w:val="00C673D8"/>
    <w:rsid w:val="00C7286D"/>
    <w:rsid w:val="00C747A9"/>
    <w:rsid w:val="00C7516F"/>
    <w:rsid w:val="00C76A8D"/>
    <w:rsid w:val="00C772F6"/>
    <w:rsid w:val="00C819E3"/>
    <w:rsid w:val="00C83700"/>
    <w:rsid w:val="00C92536"/>
    <w:rsid w:val="00C9544D"/>
    <w:rsid w:val="00C96826"/>
    <w:rsid w:val="00CA154C"/>
    <w:rsid w:val="00CA42E9"/>
    <w:rsid w:val="00CB2948"/>
    <w:rsid w:val="00CB40D3"/>
    <w:rsid w:val="00CB662B"/>
    <w:rsid w:val="00CC0769"/>
    <w:rsid w:val="00CC2231"/>
    <w:rsid w:val="00CC3A47"/>
    <w:rsid w:val="00CD194F"/>
    <w:rsid w:val="00CD20D8"/>
    <w:rsid w:val="00CD541B"/>
    <w:rsid w:val="00CD58EF"/>
    <w:rsid w:val="00CD6889"/>
    <w:rsid w:val="00CD6BE7"/>
    <w:rsid w:val="00CE1B99"/>
    <w:rsid w:val="00CE232C"/>
    <w:rsid w:val="00CE2867"/>
    <w:rsid w:val="00CE33C8"/>
    <w:rsid w:val="00CE3F71"/>
    <w:rsid w:val="00CE65DC"/>
    <w:rsid w:val="00CF00CB"/>
    <w:rsid w:val="00CF3FFA"/>
    <w:rsid w:val="00CF5119"/>
    <w:rsid w:val="00D06C49"/>
    <w:rsid w:val="00D07634"/>
    <w:rsid w:val="00D07992"/>
    <w:rsid w:val="00D12879"/>
    <w:rsid w:val="00D12E60"/>
    <w:rsid w:val="00D1390A"/>
    <w:rsid w:val="00D15B16"/>
    <w:rsid w:val="00D17889"/>
    <w:rsid w:val="00D25F3E"/>
    <w:rsid w:val="00D3361B"/>
    <w:rsid w:val="00D33E9C"/>
    <w:rsid w:val="00D417F2"/>
    <w:rsid w:val="00D45D04"/>
    <w:rsid w:val="00D4654E"/>
    <w:rsid w:val="00D51034"/>
    <w:rsid w:val="00D571D5"/>
    <w:rsid w:val="00D5792B"/>
    <w:rsid w:val="00D57D70"/>
    <w:rsid w:val="00D57EDF"/>
    <w:rsid w:val="00D606FB"/>
    <w:rsid w:val="00D62A9D"/>
    <w:rsid w:val="00D636EF"/>
    <w:rsid w:val="00D727D3"/>
    <w:rsid w:val="00D7321D"/>
    <w:rsid w:val="00D77CC5"/>
    <w:rsid w:val="00D81D4C"/>
    <w:rsid w:val="00D849CF"/>
    <w:rsid w:val="00D90268"/>
    <w:rsid w:val="00D9283A"/>
    <w:rsid w:val="00DA4333"/>
    <w:rsid w:val="00DA5744"/>
    <w:rsid w:val="00DB03D3"/>
    <w:rsid w:val="00DB1FE3"/>
    <w:rsid w:val="00DB23D0"/>
    <w:rsid w:val="00DB3141"/>
    <w:rsid w:val="00DB42DE"/>
    <w:rsid w:val="00DB7AEE"/>
    <w:rsid w:val="00DC282E"/>
    <w:rsid w:val="00DC5E04"/>
    <w:rsid w:val="00DD6353"/>
    <w:rsid w:val="00DD74C0"/>
    <w:rsid w:val="00DD7A64"/>
    <w:rsid w:val="00DDA060"/>
    <w:rsid w:val="00DE512D"/>
    <w:rsid w:val="00DF05A7"/>
    <w:rsid w:val="00DF0797"/>
    <w:rsid w:val="00DF0B9C"/>
    <w:rsid w:val="00DF251E"/>
    <w:rsid w:val="00DF2F3C"/>
    <w:rsid w:val="00E04234"/>
    <w:rsid w:val="00E06DA1"/>
    <w:rsid w:val="00E11D38"/>
    <w:rsid w:val="00E21E37"/>
    <w:rsid w:val="00E240F3"/>
    <w:rsid w:val="00E25A6C"/>
    <w:rsid w:val="00E27154"/>
    <w:rsid w:val="00E2723D"/>
    <w:rsid w:val="00E27B24"/>
    <w:rsid w:val="00E342BD"/>
    <w:rsid w:val="00E347EA"/>
    <w:rsid w:val="00E34ADE"/>
    <w:rsid w:val="00E40529"/>
    <w:rsid w:val="00E44308"/>
    <w:rsid w:val="00E47605"/>
    <w:rsid w:val="00E52CC9"/>
    <w:rsid w:val="00E534B7"/>
    <w:rsid w:val="00E554D6"/>
    <w:rsid w:val="00E55A77"/>
    <w:rsid w:val="00E56807"/>
    <w:rsid w:val="00E572CE"/>
    <w:rsid w:val="00E711BB"/>
    <w:rsid w:val="00E71399"/>
    <w:rsid w:val="00E7196E"/>
    <w:rsid w:val="00E72F3A"/>
    <w:rsid w:val="00E77314"/>
    <w:rsid w:val="00E81374"/>
    <w:rsid w:val="00E861DC"/>
    <w:rsid w:val="00E86F26"/>
    <w:rsid w:val="00E878E1"/>
    <w:rsid w:val="00E90411"/>
    <w:rsid w:val="00E91014"/>
    <w:rsid w:val="00E91B49"/>
    <w:rsid w:val="00E91C07"/>
    <w:rsid w:val="00E94314"/>
    <w:rsid w:val="00E94AD7"/>
    <w:rsid w:val="00E96A26"/>
    <w:rsid w:val="00EA5900"/>
    <w:rsid w:val="00EA6A09"/>
    <w:rsid w:val="00EA6C8F"/>
    <w:rsid w:val="00EB0E11"/>
    <w:rsid w:val="00EB1A4E"/>
    <w:rsid w:val="00EB5A19"/>
    <w:rsid w:val="00EC26EE"/>
    <w:rsid w:val="00EC6FB1"/>
    <w:rsid w:val="00EC71B1"/>
    <w:rsid w:val="00ED0342"/>
    <w:rsid w:val="00ED1776"/>
    <w:rsid w:val="00ED24F4"/>
    <w:rsid w:val="00ED2A39"/>
    <w:rsid w:val="00ED7915"/>
    <w:rsid w:val="00EE0BF9"/>
    <w:rsid w:val="00EE3AD6"/>
    <w:rsid w:val="00EE5990"/>
    <w:rsid w:val="00EE6EFB"/>
    <w:rsid w:val="00EE7DE4"/>
    <w:rsid w:val="00EF01B6"/>
    <w:rsid w:val="00EF20B6"/>
    <w:rsid w:val="00EF2800"/>
    <w:rsid w:val="00EF6696"/>
    <w:rsid w:val="00F00D34"/>
    <w:rsid w:val="00F01476"/>
    <w:rsid w:val="00F0260F"/>
    <w:rsid w:val="00F037EC"/>
    <w:rsid w:val="00F03804"/>
    <w:rsid w:val="00F03896"/>
    <w:rsid w:val="00F0483A"/>
    <w:rsid w:val="00F102A4"/>
    <w:rsid w:val="00F1048E"/>
    <w:rsid w:val="00F1183D"/>
    <w:rsid w:val="00F15B91"/>
    <w:rsid w:val="00F16D7A"/>
    <w:rsid w:val="00F21945"/>
    <w:rsid w:val="00F23FA2"/>
    <w:rsid w:val="00F27232"/>
    <w:rsid w:val="00F30971"/>
    <w:rsid w:val="00F357F5"/>
    <w:rsid w:val="00F35C69"/>
    <w:rsid w:val="00F3C8CD"/>
    <w:rsid w:val="00F42AD1"/>
    <w:rsid w:val="00F432FB"/>
    <w:rsid w:val="00F46BAF"/>
    <w:rsid w:val="00F47406"/>
    <w:rsid w:val="00F52388"/>
    <w:rsid w:val="00F527D0"/>
    <w:rsid w:val="00F52989"/>
    <w:rsid w:val="00F53B7C"/>
    <w:rsid w:val="00F53E84"/>
    <w:rsid w:val="00F544D8"/>
    <w:rsid w:val="00F600CE"/>
    <w:rsid w:val="00F65CE8"/>
    <w:rsid w:val="00F663F8"/>
    <w:rsid w:val="00F70E05"/>
    <w:rsid w:val="00F76B83"/>
    <w:rsid w:val="00F77603"/>
    <w:rsid w:val="00F77885"/>
    <w:rsid w:val="00F8065B"/>
    <w:rsid w:val="00F83857"/>
    <w:rsid w:val="00F842BB"/>
    <w:rsid w:val="00F84E94"/>
    <w:rsid w:val="00F85FDF"/>
    <w:rsid w:val="00F86953"/>
    <w:rsid w:val="00F928DD"/>
    <w:rsid w:val="00F929EC"/>
    <w:rsid w:val="00FA0133"/>
    <w:rsid w:val="00FA1BA3"/>
    <w:rsid w:val="00FA1F79"/>
    <w:rsid w:val="00FA2D55"/>
    <w:rsid w:val="00FA4803"/>
    <w:rsid w:val="00FA6835"/>
    <w:rsid w:val="00FA7914"/>
    <w:rsid w:val="00FA7DD0"/>
    <w:rsid w:val="00FB295C"/>
    <w:rsid w:val="00FB5A95"/>
    <w:rsid w:val="00FC08E6"/>
    <w:rsid w:val="00FC28C1"/>
    <w:rsid w:val="00FC373F"/>
    <w:rsid w:val="00FC3B54"/>
    <w:rsid w:val="00FC53AE"/>
    <w:rsid w:val="00FC63CC"/>
    <w:rsid w:val="00FC6CCE"/>
    <w:rsid w:val="00FC7E30"/>
    <w:rsid w:val="00FD30C8"/>
    <w:rsid w:val="00FD37A6"/>
    <w:rsid w:val="00FD3FAB"/>
    <w:rsid w:val="00FE579D"/>
    <w:rsid w:val="00FE6AAD"/>
    <w:rsid w:val="00FE7C9A"/>
    <w:rsid w:val="00FF5AE3"/>
    <w:rsid w:val="00FF6253"/>
    <w:rsid w:val="00FF65B6"/>
    <w:rsid w:val="00FF6E54"/>
    <w:rsid w:val="01121B2E"/>
    <w:rsid w:val="0118D7ED"/>
    <w:rsid w:val="0135A326"/>
    <w:rsid w:val="016EB17B"/>
    <w:rsid w:val="0217EDD9"/>
    <w:rsid w:val="02B6D534"/>
    <w:rsid w:val="03291182"/>
    <w:rsid w:val="03416522"/>
    <w:rsid w:val="034E0ED0"/>
    <w:rsid w:val="036D3B1B"/>
    <w:rsid w:val="03E06719"/>
    <w:rsid w:val="03F188B7"/>
    <w:rsid w:val="0402CCC3"/>
    <w:rsid w:val="0409A065"/>
    <w:rsid w:val="04329764"/>
    <w:rsid w:val="04C65B99"/>
    <w:rsid w:val="0547477B"/>
    <w:rsid w:val="0586D117"/>
    <w:rsid w:val="058B1CDD"/>
    <w:rsid w:val="05D4A8CF"/>
    <w:rsid w:val="0652AC97"/>
    <w:rsid w:val="0685786F"/>
    <w:rsid w:val="069D19C1"/>
    <w:rsid w:val="06B68E9A"/>
    <w:rsid w:val="06C7184E"/>
    <w:rsid w:val="06D97249"/>
    <w:rsid w:val="06FCFE7A"/>
    <w:rsid w:val="07381AB2"/>
    <w:rsid w:val="07616EF7"/>
    <w:rsid w:val="07DA594F"/>
    <w:rsid w:val="07DDF2FF"/>
    <w:rsid w:val="07EFDACC"/>
    <w:rsid w:val="08098428"/>
    <w:rsid w:val="08CA5344"/>
    <w:rsid w:val="0930B9C7"/>
    <w:rsid w:val="096ABDAA"/>
    <w:rsid w:val="09838490"/>
    <w:rsid w:val="09920CEE"/>
    <w:rsid w:val="09C508AB"/>
    <w:rsid w:val="09C54614"/>
    <w:rsid w:val="09CF907F"/>
    <w:rsid w:val="0A014E32"/>
    <w:rsid w:val="0A33F2C8"/>
    <w:rsid w:val="0A569317"/>
    <w:rsid w:val="0A72D18F"/>
    <w:rsid w:val="0AA0A9F8"/>
    <w:rsid w:val="0ACC8A28"/>
    <w:rsid w:val="0AED65AE"/>
    <w:rsid w:val="0B242E2A"/>
    <w:rsid w:val="0B8AE022"/>
    <w:rsid w:val="0B903F06"/>
    <w:rsid w:val="0B946753"/>
    <w:rsid w:val="0BE5F34E"/>
    <w:rsid w:val="0C24E269"/>
    <w:rsid w:val="0C3C2F1E"/>
    <w:rsid w:val="0C7855CD"/>
    <w:rsid w:val="0C99F795"/>
    <w:rsid w:val="0CA596F4"/>
    <w:rsid w:val="0CBBD68B"/>
    <w:rsid w:val="0CE42320"/>
    <w:rsid w:val="0D36F04F"/>
    <w:rsid w:val="0D38EEF4"/>
    <w:rsid w:val="0DB66B94"/>
    <w:rsid w:val="0DFC52DA"/>
    <w:rsid w:val="0E3CF5CB"/>
    <w:rsid w:val="0E81B4BD"/>
    <w:rsid w:val="0EC47B31"/>
    <w:rsid w:val="0F092CE4"/>
    <w:rsid w:val="0F156986"/>
    <w:rsid w:val="0F2FE3DD"/>
    <w:rsid w:val="0F96235D"/>
    <w:rsid w:val="0FA00F42"/>
    <w:rsid w:val="1022B549"/>
    <w:rsid w:val="103421F6"/>
    <w:rsid w:val="112A71E4"/>
    <w:rsid w:val="1154DAEB"/>
    <w:rsid w:val="116D7F37"/>
    <w:rsid w:val="11BA899B"/>
    <w:rsid w:val="11BE4841"/>
    <w:rsid w:val="11CD4926"/>
    <w:rsid w:val="11F388C9"/>
    <w:rsid w:val="122F8E9F"/>
    <w:rsid w:val="129B4B4F"/>
    <w:rsid w:val="129F3BCB"/>
    <w:rsid w:val="12C1D645"/>
    <w:rsid w:val="12D78147"/>
    <w:rsid w:val="12E4EC9C"/>
    <w:rsid w:val="12EE0053"/>
    <w:rsid w:val="133F56FD"/>
    <w:rsid w:val="1344EC54"/>
    <w:rsid w:val="134583CC"/>
    <w:rsid w:val="13856F2D"/>
    <w:rsid w:val="13CFD651"/>
    <w:rsid w:val="1431953C"/>
    <w:rsid w:val="143FC783"/>
    <w:rsid w:val="1461C92A"/>
    <w:rsid w:val="14894C6B"/>
    <w:rsid w:val="15449F47"/>
    <w:rsid w:val="157BB988"/>
    <w:rsid w:val="15861DC3"/>
    <w:rsid w:val="15951DCB"/>
    <w:rsid w:val="16A92660"/>
    <w:rsid w:val="16B27ECA"/>
    <w:rsid w:val="16DCAF38"/>
    <w:rsid w:val="16E8B09E"/>
    <w:rsid w:val="16EB7F4F"/>
    <w:rsid w:val="16F047EF"/>
    <w:rsid w:val="170D6B60"/>
    <w:rsid w:val="17434B7F"/>
    <w:rsid w:val="1764C5CA"/>
    <w:rsid w:val="177DFF0B"/>
    <w:rsid w:val="17D22D00"/>
    <w:rsid w:val="17D6F25D"/>
    <w:rsid w:val="18110AC7"/>
    <w:rsid w:val="18730863"/>
    <w:rsid w:val="1909D99F"/>
    <w:rsid w:val="197D3FFA"/>
    <w:rsid w:val="19EF346B"/>
    <w:rsid w:val="1A43D9E0"/>
    <w:rsid w:val="1AF39ABD"/>
    <w:rsid w:val="1B11F7B6"/>
    <w:rsid w:val="1B270389"/>
    <w:rsid w:val="1B353CA3"/>
    <w:rsid w:val="1B4F584F"/>
    <w:rsid w:val="1B79A231"/>
    <w:rsid w:val="1BA4C232"/>
    <w:rsid w:val="1BB26ECE"/>
    <w:rsid w:val="1C7C9CB0"/>
    <w:rsid w:val="1C903FFF"/>
    <w:rsid w:val="1D46C5BD"/>
    <w:rsid w:val="1D4E3F2F"/>
    <w:rsid w:val="1DAE62E3"/>
    <w:rsid w:val="1DE85865"/>
    <w:rsid w:val="1DEFCB19"/>
    <w:rsid w:val="1DFC8742"/>
    <w:rsid w:val="1E022AC7"/>
    <w:rsid w:val="1E4AB39B"/>
    <w:rsid w:val="1E6B1302"/>
    <w:rsid w:val="1EC4A95F"/>
    <w:rsid w:val="1EFCBD77"/>
    <w:rsid w:val="1F286E41"/>
    <w:rsid w:val="1F44D8B7"/>
    <w:rsid w:val="1F6C490A"/>
    <w:rsid w:val="1FB33BD6"/>
    <w:rsid w:val="2039A261"/>
    <w:rsid w:val="2090B9AB"/>
    <w:rsid w:val="209DB5FA"/>
    <w:rsid w:val="20E17DF9"/>
    <w:rsid w:val="20E3E5EB"/>
    <w:rsid w:val="20EDC0A2"/>
    <w:rsid w:val="20F4D7E6"/>
    <w:rsid w:val="2171C450"/>
    <w:rsid w:val="2177EBE9"/>
    <w:rsid w:val="217AB882"/>
    <w:rsid w:val="218355D7"/>
    <w:rsid w:val="21A1B6AA"/>
    <w:rsid w:val="21C598B1"/>
    <w:rsid w:val="21F94A31"/>
    <w:rsid w:val="21FF55A5"/>
    <w:rsid w:val="222D381F"/>
    <w:rsid w:val="226942FE"/>
    <w:rsid w:val="227FB64C"/>
    <w:rsid w:val="22809686"/>
    <w:rsid w:val="22866F41"/>
    <w:rsid w:val="22DF2B51"/>
    <w:rsid w:val="23034AC1"/>
    <w:rsid w:val="23113200"/>
    <w:rsid w:val="23219D22"/>
    <w:rsid w:val="23B5E055"/>
    <w:rsid w:val="23C6DCB0"/>
    <w:rsid w:val="23D995A5"/>
    <w:rsid w:val="2483EFEF"/>
    <w:rsid w:val="2497606D"/>
    <w:rsid w:val="2498EED8"/>
    <w:rsid w:val="24AD0261"/>
    <w:rsid w:val="24FE6D35"/>
    <w:rsid w:val="25075C1A"/>
    <w:rsid w:val="25176072"/>
    <w:rsid w:val="252FC19A"/>
    <w:rsid w:val="2542F176"/>
    <w:rsid w:val="25683D78"/>
    <w:rsid w:val="259E2EB1"/>
    <w:rsid w:val="25A675D1"/>
    <w:rsid w:val="26385B59"/>
    <w:rsid w:val="26410CD1"/>
    <w:rsid w:val="265B3622"/>
    <w:rsid w:val="267D0363"/>
    <w:rsid w:val="26814338"/>
    <w:rsid w:val="26A0554A"/>
    <w:rsid w:val="26AC7C50"/>
    <w:rsid w:val="26C32019"/>
    <w:rsid w:val="26C63A27"/>
    <w:rsid w:val="26CF9972"/>
    <w:rsid w:val="2739FF12"/>
    <w:rsid w:val="273A5DD6"/>
    <w:rsid w:val="274EEE7D"/>
    <w:rsid w:val="280EFC5E"/>
    <w:rsid w:val="288CD263"/>
    <w:rsid w:val="288ECAA1"/>
    <w:rsid w:val="28A78E57"/>
    <w:rsid w:val="290C75D6"/>
    <w:rsid w:val="295D2425"/>
    <w:rsid w:val="29D3C98A"/>
    <w:rsid w:val="29E23CAE"/>
    <w:rsid w:val="2A26BA8A"/>
    <w:rsid w:val="2A57A733"/>
    <w:rsid w:val="2A703401"/>
    <w:rsid w:val="2AB525C4"/>
    <w:rsid w:val="2AD392B7"/>
    <w:rsid w:val="2B16E0A9"/>
    <w:rsid w:val="2B1FD7A0"/>
    <w:rsid w:val="2B36AED5"/>
    <w:rsid w:val="2BCEC828"/>
    <w:rsid w:val="2BF4D53E"/>
    <w:rsid w:val="2C7AF4BD"/>
    <w:rsid w:val="2C7D56C3"/>
    <w:rsid w:val="2C9AAD05"/>
    <w:rsid w:val="2CDDDAB1"/>
    <w:rsid w:val="2CF36AEA"/>
    <w:rsid w:val="2D727A7C"/>
    <w:rsid w:val="2DFADF5B"/>
    <w:rsid w:val="2E18CD15"/>
    <w:rsid w:val="2E217491"/>
    <w:rsid w:val="2E2EC2B1"/>
    <w:rsid w:val="2EA73AAD"/>
    <w:rsid w:val="2EC7BC7D"/>
    <w:rsid w:val="2ED606D1"/>
    <w:rsid w:val="2EE2550D"/>
    <w:rsid w:val="2F54BA34"/>
    <w:rsid w:val="2F99CF64"/>
    <w:rsid w:val="2FA10271"/>
    <w:rsid w:val="2FC4A0F0"/>
    <w:rsid w:val="2FDA6D23"/>
    <w:rsid w:val="302F48BB"/>
    <w:rsid w:val="30C34E33"/>
    <w:rsid w:val="30E8CEDE"/>
    <w:rsid w:val="3103B19B"/>
    <w:rsid w:val="3103BD2E"/>
    <w:rsid w:val="3117DDF0"/>
    <w:rsid w:val="31F346A9"/>
    <w:rsid w:val="32005760"/>
    <w:rsid w:val="32511583"/>
    <w:rsid w:val="32594F33"/>
    <w:rsid w:val="326B28D1"/>
    <w:rsid w:val="32C4937F"/>
    <w:rsid w:val="32F30C1A"/>
    <w:rsid w:val="33126EB2"/>
    <w:rsid w:val="3375D98C"/>
    <w:rsid w:val="33853146"/>
    <w:rsid w:val="33A5A931"/>
    <w:rsid w:val="33CB2EEC"/>
    <w:rsid w:val="33E66BBD"/>
    <w:rsid w:val="34537AD6"/>
    <w:rsid w:val="348C9788"/>
    <w:rsid w:val="34A4EAE5"/>
    <w:rsid w:val="34C15FC3"/>
    <w:rsid w:val="34EE184A"/>
    <w:rsid w:val="35596AA7"/>
    <w:rsid w:val="356102C6"/>
    <w:rsid w:val="35F8A7E0"/>
    <w:rsid w:val="3658CA02"/>
    <w:rsid w:val="36888A0B"/>
    <w:rsid w:val="3696CF8A"/>
    <w:rsid w:val="36B54A24"/>
    <w:rsid w:val="36BC3A90"/>
    <w:rsid w:val="36D37053"/>
    <w:rsid w:val="36FCD327"/>
    <w:rsid w:val="36FDE4B4"/>
    <w:rsid w:val="374FB423"/>
    <w:rsid w:val="375547E3"/>
    <w:rsid w:val="380F8AEA"/>
    <w:rsid w:val="38223B9A"/>
    <w:rsid w:val="386E4362"/>
    <w:rsid w:val="3898A388"/>
    <w:rsid w:val="38F3E0C3"/>
    <w:rsid w:val="392AC394"/>
    <w:rsid w:val="392C4C93"/>
    <w:rsid w:val="393766B3"/>
    <w:rsid w:val="39541F16"/>
    <w:rsid w:val="3A018A54"/>
    <w:rsid w:val="3A34AEF4"/>
    <w:rsid w:val="3A7131E4"/>
    <w:rsid w:val="3A839BAB"/>
    <w:rsid w:val="3AB7E3A8"/>
    <w:rsid w:val="3B23DE60"/>
    <w:rsid w:val="3B47BD8F"/>
    <w:rsid w:val="3B765C18"/>
    <w:rsid w:val="3B989558"/>
    <w:rsid w:val="3B9FA31A"/>
    <w:rsid w:val="3BB073D9"/>
    <w:rsid w:val="3BD0444A"/>
    <w:rsid w:val="3C1BC3E6"/>
    <w:rsid w:val="3C1F6C0C"/>
    <w:rsid w:val="3C27E00B"/>
    <w:rsid w:val="3C762FDE"/>
    <w:rsid w:val="3C7D0C6D"/>
    <w:rsid w:val="3C8410B6"/>
    <w:rsid w:val="3CB950F8"/>
    <w:rsid w:val="3CEC5234"/>
    <w:rsid w:val="3D03DB67"/>
    <w:rsid w:val="3D09B065"/>
    <w:rsid w:val="3D14E468"/>
    <w:rsid w:val="3D1FC60B"/>
    <w:rsid w:val="3D4D13CE"/>
    <w:rsid w:val="3D6C14AB"/>
    <w:rsid w:val="3D7C6C9C"/>
    <w:rsid w:val="3D7E9144"/>
    <w:rsid w:val="3D8A0A9F"/>
    <w:rsid w:val="3DBC114E"/>
    <w:rsid w:val="3DF4DBD3"/>
    <w:rsid w:val="3E7CD173"/>
    <w:rsid w:val="3E8831D3"/>
    <w:rsid w:val="3E93147C"/>
    <w:rsid w:val="3EB9A906"/>
    <w:rsid w:val="3F07E50C"/>
    <w:rsid w:val="3F50E044"/>
    <w:rsid w:val="3F84F1B7"/>
    <w:rsid w:val="3FD5FBA8"/>
    <w:rsid w:val="3FF0F1BA"/>
    <w:rsid w:val="402EE4DD"/>
    <w:rsid w:val="404B2369"/>
    <w:rsid w:val="406A18D5"/>
    <w:rsid w:val="40B40D5E"/>
    <w:rsid w:val="4102B0D9"/>
    <w:rsid w:val="413ACD21"/>
    <w:rsid w:val="41537BEB"/>
    <w:rsid w:val="4154F223"/>
    <w:rsid w:val="41610EFF"/>
    <w:rsid w:val="4163DE93"/>
    <w:rsid w:val="421CA820"/>
    <w:rsid w:val="422E5331"/>
    <w:rsid w:val="424FDDBF"/>
    <w:rsid w:val="42A3D0DA"/>
    <w:rsid w:val="42C80EFB"/>
    <w:rsid w:val="42DC331A"/>
    <w:rsid w:val="42FC3BDF"/>
    <w:rsid w:val="43165F60"/>
    <w:rsid w:val="433A32F5"/>
    <w:rsid w:val="43AB9E60"/>
    <w:rsid w:val="43C10817"/>
    <w:rsid w:val="43EFCC01"/>
    <w:rsid w:val="43F0F2BF"/>
    <w:rsid w:val="44120EDE"/>
    <w:rsid w:val="442933B1"/>
    <w:rsid w:val="44E91D9F"/>
    <w:rsid w:val="44F3CCB1"/>
    <w:rsid w:val="44FFAAB3"/>
    <w:rsid w:val="4559648F"/>
    <w:rsid w:val="45758F13"/>
    <w:rsid w:val="4584AAFB"/>
    <w:rsid w:val="45B0DF2F"/>
    <w:rsid w:val="45DCD5FA"/>
    <w:rsid w:val="45DD4F01"/>
    <w:rsid w:val="4633DCA1"/>
    <w:rsid w:val="46AE5515"/>
    <w:rsid w:val="46D2BCE4"/>
    <w:rsid w:val="46DC0D73"/>
    <w:rsid w:val="473A0993"/>
    <w:rsid w:val="474356AC"/>
    <w:rsid w:val="47B05AF5"/>
    <w:rsid w:val="48254750"/>
    <w:rsid w:val="4831C762"/>
    <w:rsid w:val="484C73B2"/>
    <w:rsid w:val="486DD4AC"/>
    <w:rsid w:val="49097DA6"/>
    <w:rsid w:val="490A6F26"/>
    <w:rsid w:val="4924C00C"/>
    <w:rsid w:val="4931FED4"/>
    <w:rsid w:val="495E65D9"/>
    <w:rsid w:val="49CD97C3"/>
    <w:rsid w:val="4A4023AC"/>
    <w:rsid w:val="4A6330D2"/>
    <w:rsid w:val="4AAAF4E0"/>
    <w:rsid w:val="4B029134"/>
    <w:rsid w:val="4B314E23"/>
    <w:rsid w:val="4B60BBBC"/>
    <w:rsid w:val="4B745A0B"/>
    <w:rsid w:val="4BA4DDF6"/>
    <w:rsid w:val="4BA736AA"/>
    <w:rsid w:val="4C020123"/>
    <w:rsid w:val="4C157730"/>
    <w:rsid w:val="4C1898CF"/>
    <w:rsid w:val="4C441689"/>
    <w:rsid w:val="4C58C966"/>
    <w:rsid w:val="4C5B31DE"/>
    <w:rsid w:val="4C709D5F"/>
    <w:rsid w:val="4C75892B"/>
    <w:rsid w:val="4CA0951D"/>
    <w:rsid w:val="4CDFC2E7"/>
    <w:rsid w:val="4D0302DE"/>
    <w:rsid w:val="4DD3D6B4"/>
    <w:rsid w:val="4E080B40"/>
    <w:rsid w:val="4E0D95BA"/>
    <w:rsid w:val="4E1AA6DD"/>
    <w:rsid w:val="4E203683"/>
    <w:rsid w:val="4E42E99A"/>
    <w:rsid w:val="4E961C6B"/>
    <w:rsid w:val="4EDB7801"/>
    <w:rsid w:val="4EFB9636"/>
    <w:rsid w:val="4F6FA715"/>
    <w:rsid w:val="4FBD0E10"/>
    <w:rsid w:val="4FCF6CCA"/>
    <w:rsid w:val="4FDCB675"/>
    <w:rsid w:val="500F030A"/>
    <w:rsid w:val="5038DD38"/>
    <w:rsid w:val="5047CB2E"/>
    <w:rsid w:val="504CF62D"/>
    <w:rsid w:val="507D3CAF"/>
    <w:rsid w:val="508FF545"/>
    <w:rsid w:val="50976697"/>
    <w:rsid w:val="50CD26F6"/>
    <w:rsid w:val="50D41085"/>
    <w:rsid w:val="51023CF7"/>
    <w:rsid w:val="5145367C"/>
    <w:rsid w:val="5158DE71"/>
    <w:rsid w:val="51630295"/>
    <w:rsid w:val="51A12EEA"/>
    <w:rsid w:val="51EB1E07"/>
    <w:rsid w:val="51FE1F46"/>
    <w:rsid w:val="52408474"/>
    <w:rsid w:val="527D807B"/>
    <w:rsid w:val="5286839F"/>
    <w:rsid w:val="52A88D31"/>
    <w:rsid w:val="52E106DD"/>
    <w:rsid w:val="5323725E"/>
    <w:rsid w:val="532C832A"/>
    <w:rsid w:val="53343BB3"/>
    <w:rsid w:val="533D63F2"/>
    <w:rsid w:val="5344872F"/>
    <w:rsid w:val="53517D86"/>
    <w:rsid w:val="539D7B7C"/>
    <w:rsid w:val="53CF0759"/>
    <w:rsid w:val="53E98478"/>
    <w:rsid w:val="53ECB7F2"/>
    <w:rsid w:val="54084CB0"/>
    <w:rsid w:val="545F50D8"/>
    <w:rsid w:val="546B3BF1"/>
    <w:rsid w:val="549FA7BA"/>
    <w:rsid w:val="54B092CB"/>
    <w:rsid w:val="54BB796A"/>
    <w:rsid w:val="54EB84B4"/>
    <w:rsid w:val="550EE8A9"/>
    <w:rsid w:val="55527A19"/>
    <w:rsid w:val="555F3E0C"/>
    <w:rsid w:val="55B872A6"/>
    <w:rsid w:val="55F95D50"/>
    <w:rsid w:val="570F4256"/>
    <w:rsid w:val="582D36E2"/>
    <w:rsid w:val="5845CA2F"/>
    <w:rsid w:val="58A2B079"/>
    <w:rsid w:val="58B1C041"/>
    <w:rsid w:val="58E0D29C"/>
    <w:rsid w:val="58F4F0C8"/>
    <w:rsid w:val="594ABDE7"/>
    <w:rsid w:val="59733783"/>
    <w:rsid w:val="599B7106"/>
    <w:rsid w:val="5A07602B"/>
    <w:rsid w:val="5A09312B"/>
    <w:rsid w:val="5A1EC97F"/>
    <w:rsid w:val="5A2DDC80"/>
    <w:rsid w:val="5A782B18"/>
    <w:rsid w:val="5AAFAB02"/>
    <w:rsid w:val="5AE27067"/>
    <w:rsid w:val="5AEDB185"/>
    <w:rsid w:val="5B01082F"/>
    <w:rsid w:val="5B288FDF"/>
    <w:rsid w:val="5BA17EF9"/>
    <w:rsid w:val="5BA69523"/>
    <w:rsid w:val="5BFA2245"/>
    <w:rsid w:val="5C05819F"/>
    <w:rsid w:val="5C721FF1"/>
    <w:rsid w:val="5CBC037B"/>
    <w:rsid w:val="5CDE6DA9"/>
    <w:rsid w:val="5D0CE304"/>
    <w:rsid w:val="5D673A75"/>
    <w:rsid w:val="5DDB3D02"/>
    <w:rsid w:val="5E305DC6"/>
    <w:rsid w:val="5EE53D55"/>
    <w:rsid w:val="5EEAAB5F"/>
    <w:rsid w:val="5F7072AD"/>
    <w:rsid w:val="5F795F26"/>
    <w:rsid w:val="5F80C4CC"/>
    <w:rsid w:val="5FB5E18A"/>
    <w:rsid w:val="5FD9989F"/>
    <w:rsid w:val="5FE294F7"/>
    <w:rsid w:val="608450B1"/>
    <w:rsid w:val="60C1C00D"/>
    <w:rsid w:val="60E0121D"/>
    <w:rsid w:val="613AAF31"/>
    <w:rsid w:val="6173AE19"/>
    <w:rsid w:val="61AD150A"/>
    <w:rsid w:val="61FBF5B5"/>
    <w:rsid w:val="621FFACD"/>
    <w:rsid w:val="6255D568"/>
    <w:rsid w:val="62A27655"/>
    <w:rsid w:val="62A66B85"/>
    <w:rsid w:val="62A8136F"/>
    <w:rsid w:val="62D459EF"/>
    <w:rsid w:val="638E617D"/>
    <w:rsid w:val="63A20FCC"/>
    <w:rsid w:val="641629E0"/>
    <w:rsid w:val="641D418A"/>
    <w:rsid w:val="6490C992"/>
    <w:rsid w:val="64A7082A"/>
    <w:rsid w:val="64C7F9BF"/>
    <w:rsid w:val="64CD5468"/>
    <w:rsid w:val="653DE02D"/>
    <w:rsid w:val="656EFB90"/>
    <w:rsid w:val="65D3328D"/>
    <w:rsid w:val="65D7F4FE"/>
    <w:rsid w:val="664E51E6"/>
    <w:rsid w:val="669D6157"/>
    <w:rsid w:val="66B8BD78"/>
    <w:rsid w:val="66C50BB4"/>
    <w:rsid w:val="66FE33D7"/>
    <w:rsid w:val="679606AE"/>
    <w:rsid w:val="679CA65A"/>
    <w:rsid w:val="682EA82F"/>
    <w:rsid w:val="685318BE"/>
    <w:rsid w:val="68AC8CD7"/>
    <w:rsid w:val="68C22194"/>
    <w:rsid w:val="68E29F04"/>
    <w:rsid w:val="68F1AAF2"/>
    <w:rsid w:val="6902EA9E"/>
    <w:rsid w:val="6906E28D"/>
    <w:rsid w:val="699D21CC"/>
    <w:rsid w:val="6AA546C4"/>
    <w:rsid w:val="6B4F7F96"/>
    <w:rsid w:val="6B61C0CF"/>
    <w:rsid w:val="6B81DBF6"/>
    <w:rsid w:val="6B9B7C41"/>
    <w:rsid w:val="6BA9B7AE"/>
    <w:rsid w:val="6C389DBA"/>
    <w:rsid w:val="6C91C9A3"/>
    <w:rsid w:val="6CA07A0B"/>
    <w:rsid w:val="6D1E2445"/>
    <w:rsid w:val="6DB546D9"/>
    <w:rsid w:val="6E2B1CF8"/>
    <w:rsid w:val="6E63E00C"/>
    <w:rsid w:val="6E73874C"/>
    <w:rsid w:val="6E7C16E2"/>
    <w:rsid w:val="6EB9F4A6"/>
    <w:rsid w:val="6ED31D03"/>
    <w:rsid w:val="6F0A974C"/>
    <w:rsid w:val="6F0EF77C"/>
    <w:rsid w:val="6F628F7A"/>
    <w:rsid w:val="6F9EC4FD"/>
    <w:rsid w:val="6FA63F8F"/>
    <w:rsid w:val="6FDD1DE7"/>
    <w:rsid w:val="7031D8EE"/>
    <w:rsid w:val="7088ACC4"/>
    <w:rsid w:val="70B8D174"/>
    <w:rsid w:val="70C3F03A"/>
    <w:rsid w:val="70EE7B32"/>
    <w:rsid w:val="71150FF7"/>
    <w:rsid w:val="716AE33A"/>
    <w:rsid w:val="717ECC9C"/>
    <w:rsid w:val="71ED2AA0"/>
    <w:rsid w:val="72232556"/>
    <w:rsid w:val="723F3919"/>
    <w:rsid w:val="725FC09B"/>
    <w:rsid w:val="72FC4A9C"/>
    <w:rsid w:val="7324540F"/>
    <w:rsid w:val="73390309"/>
    <w:rsid w:val="735361E6"/>
    <w:rsid w:val="73F48D49"/>
    <w:rsid w:val="7426268C"/>
    <w:rsid w:val="746B1D7B"/>
    <w:rsid w:val="7542FBBF"/>
    <w:rsid w:val="756A9637"/>
    <w:rsid w:val="75A1DE24"/>
    <w:rsid w:val="75B80691"/>
    <w:rsid w:val="768F79F9"/>
    <w:rsid w:val="76995FBD"/>
    <w:rsid w:val="769D1E63"/>
    <w:rsid w:val="76CA118B"/>
    <w:rsid w:val="76E1CFB5"/>
    <w:rsid w:val="76EF9183"/>
    <w:rsid w:val="7701C819"/>
    <w:rsid w:val="7736DD8C"/>
    <w:rsid w:val="774DA042"/>
    <w:rsid w:val="776BFE5B"/>
    <w:rsid w:val="778461BD"/>
    <w:rsid w:val="7787BE79"/>
    <w:rsid w:val="77987C89"/>
    <w:rsid w:val="77B96088"/>
    <w:rsid w:val="77D6A193"/>
    <w:rsid w:val="780D8F71"/>
    <w:rsid w:val="782A359E"/>
    <w:rsid w:val="7830488D"/>
    <w:rsid w:val="7867E325"/>
    <w:rsid w:val="78758634"/>
    <w:rsid w:val="78A2A33B"/>
    <w:rsid w:val="78B4D391"/>
    <w:rsid w:val="78B63B50"/>
    <w:rsid w:val="792C3458"/>
    <w:rsid w:val="7961B0A9"/>
    <w:rsid w:val="799985C1"/>
    <w:rsid w:val="79FF5C7F"/>
    <w:rsid w:val="7A0C4580"/>
    <w:rsid w:val="7A2C5A9E"/>
    <w:rsid w:val="7A3A2664"/>
    <w:rsid w:val="7AA39F1D"/>
    <w:rsid w:val="7AC15189"/>
    <w:rsid w:val="7AE4100C"/>
    <w:rsid w:val="7AEDB55B"/>
    <w:rsid w:val="7B0B52BA"/>
    <w:rsid w:val="7B0D4636"/>
    <w:rsid w:val="7B0F1736"/>
    <w:rsid w:val="7B15D7BD"/>
    <w:rsid w:val="7B23E975"/>
    <w:rsid w:val="7B391B44"/>
    <w:rsid w:val="7BC4AB3C"/>
    <w:rsid w:val="7BD20A9C"/>
    <w:rsid w:val="7C1BCE87"/>
    <w:rsid w:val="7C475D04"/>
    <w:rsid w:val="7C48CD37"/>
    <w:rsid w:val="7C83B573"/>
    <w:rsid w:val="7C8C79CA"/>
    <w:rsid w:val="7C94BF74"/>
    <w:rsid w:val="7CA91697"/>
    <w:rsid w:val="7CE1D6E5"/>
    <w:rsid w:val="7D91386B"/>
    <w:rsid w:val="7E1987A5"/>
    <w:rsid w:val="7E4235B9"/>
    <w:rsid w:val="7E7AE0D9"/>
    <w:rsid w:val="7F0EA13A"/>
    <w:rsid w:val="7F293D05"/>
    <w:rsid w:val="7F31F5ED"/>
    <w:rsid w:val="7F7DF4C5"/>
    <w:rsid w:val="7F7EFDC6"/>
    <w:rsid w:val="7F846CAF"/>
    <w:rsid w:val="7FA46CD4"/>
    <w:rsid w:val="7FCF8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4535"/>
  <w15:docId w15:val="{4FEC1BAA-7CFF-45D5-89A4-C3B9C06A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58"/>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7"/>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ind w:left="720"/>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4"/>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11"/>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3"/>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6"/>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5"/>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7"/>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8"/>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9"/>
      </w:numPr>
    </w:pPr>
  </w:style>
  <w:style w:type="paragraph" w:customStyle="1" w:styleId="VSOL16BSUB">
    <w:name w:val="V SOL16B SUB"/>
    <w:basedOn w:val="Sump1bullet"/>
    <w:link w:val="VSOL16BSUBChar1"/>
    <w:qFormat/>
    <w:rsid w:val="00902F8C"/>
    <w:pPr>
      <w:numPr>
        <w:ilvl w:val="2"/>
        <w:numId w:val="10"/>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13"/>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2"/>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15"/>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16"/>
      </w:numPr>
      <w:ind w:left="1440"/>
    </w:pPr>
  </w:style>
  <w:style w:type="paragraph" w:customStyle="1" w:styleId="VSOL23L0">
    <w:name w:val="V SOL23 L"/>
    <w:basedOn w:val="ListParagraph"/>
    <w:link w:val="VSOL23LChar0"/>
    <w:qFormat/>
    <w:rsid w:val="00F928DD"/>
    <w:pPr>
      <w:numPr>
        <w:numId w:val="17"/>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character" w:styleId="FollowedHyperlink">
    <w:name w:val="FollowedHyperlink"/>
    <w:basedOn w:val="DefaultParagraphFont"/>
    <w:uiPriority w:val="99"/>
    <w:semiHidden/>
    <w:unhideWhenUsed/>
    <w:rsid w:val="00E534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virginia.gov/home/showpublisheddocument/49007/6382976323602700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doe.virginia.gov/teaching-learning-assessment/k-12-standards-instruction/mathematics/standards-of-learning/2023-mathematics-so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virginia.gov/home/showpublisheddocument/48570/6383079537749300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6edea1-9d2e-49f8-b5b3-3e90d7018543">
      <UserInfo>
        <DisplayName>patricia.mck.parker</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2.xml><?xml version="1.0" encoding="utf-8"?>
<ds:datastoreItem xmlns:ds="http://schemas.openxmlformats.org/officeDocument/2006/customXml" ds:itemID="{079393AB-ACB5-4557-B9D8-3E8927FB6FA6}">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0f6edea1-9d2e-49f8-b5b3-3e90d7018543"/>
    <ds:schemaRef ds:uri="7bc1f62a-0564-4892-a8bf-7c18ec584b15"/>
    <ds:schemaRef ds:uri="http://www.w3.org/XML/1998/namespace"/>
    <ds:schemaRef ds:uri="http://purl.org/dc/elements/1.1/"/>
  </ds:schemaRefs>
</ds:datastoreItem>
</file>

<file path=customXml/itemProps3.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9DEF711-FCC2-4C2F-9E7F-BA738363D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Links>
    <vt:vector size="18" baseType="variant">
      <vt:variant>
        <vt:i4>1704010</vt:i4>
      </vt:variant>
      <vt:variant>
        <vt:i4>6</vt:i4>
      </vt:variant>
      <vt:variant>
        <vt:i4>0</vt:i4>
      </vt:variant>
      <vt:variant>
        <vt:i4>5</vt:i4>
      </vt:variant>
      <vt:variant>
        <vt:lpwstr>https://www.doe.virginia.gov/home/showpublisheddocument/48570/638307953774930000</vt:lpwstr>
      </vt:variant>
      <vt:variant>
        <vt:lpwstr/>
      </vt:variant>
      <vt:variant>
        <vt:i4>2031685</vt:i4>
      </vt:variant>
      <vt:variant>
        <vt:i4>3</vt:i4>
      </vt:variant>
      <vt:variant>
        <vt:i4>0</vt:i4>
      </vt:variant>
      <vt:variant>
        <vt:i4>5</vt:i4>
      </vt:variant>
      <vt:variant>
        <vt:lpwstr>https://www.doe.virginia.gov/home/showpublisheddocument/49007/638297632360270000</vt:lpwstr>
      </vt:variant>
      <vt:variant>
        <vt:lpwstr/>
      </vt:variant>
      <vt:variant>
        <vt:i4>2097204</vt:i4>
      </vt:variant>
      <vt:variant>
        <vt:i4>0</vt:i4>
      </vt:variant>
      <vt:variant>
        <vt:i4>0</vt:i4>
      </vt:variant>
      <vt:variant>
        <vt:i4>5</vt:i4>
      </vt:variant>
      <vt:variant>
        <vt:lpwstr>https://www.doe.virginia.gov/teaching-learning-assessment/k-12-standards-instruction/mathematics/standards-of-learning/2023-mathematics-sol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Williams-Faus, Kristin (DOE)</cp:lastModifiedBy>
  <cp:revision>2</cp:revision>
  <cp:lastPrinted>2023-06-07T22:33:00Z</cp:lastPrinted>
  <dcterms:created xsi:type="dcterms:W3CDTF">2023-09-28T13:11:00Z</dcterms:created>
  <dcterms:modified xsi:type="dcterms:W3CDTF">2023-09-28T13:11:00Z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