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5BB9E70F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</w:t>
      </w:r>
      <w:r w:rsidR="00414BE3">
        <w:t>3</w:t>
      </w:r>
      <w:r w:rsidR="00FD2088">
        <w:t>-202</w:t>
      </w:r>
      <w:r w:rsidR="00414BE3">
        <w:t>4</w:t>
      </w:r>
      <w:r w:rsidR="00FD2088">
        <w:t>-</w:t>
      </w:r>
      <w:r w:rsidR="00AA16E7">
        <w:t>28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176ADD58" w:rsidR="00167950" w:rsidRPr="00A65EE6" w:rsidRDefault="00167950" w:rsidP="00167950">
      <w:r w:rsidRPr="00A65EE6">
        <w:t xml:space="preserve">DATE: </w:t>
      </w:r>
      <w:r w:rsidR="00204743">
        <w:t xml:space="preserve">September </w:t>
      </w:r>
      <w:r w:rsidR="00710BD3">
        <w:t>28</w:t>
      </w:r>
      <w:r w:rsidR="00204743">
        <w:t>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44B6A6C3" w:rsidR="00B17BA8" w:rsidRDefault="00D2218A" w:rsidP="00414BE3">
      <w:pPr>
        <w:pStyle w:val="Heading2"/>
        <w:spacing w:after="0"/>
      </w:pPr>
      <w:r w:rsidRPr="00045AFE">
        <w:rPr>
          <w:sz w:val="31"/>
          <w:szCs w:val="31"/>
        </w:rPr>
        <w:t xml:space="preserve">SUBJECT: </w:t>
      </w:r>
      <w:r w:rsidR="00710BD3">
        <w:rPr>
          <w:sz w:val="31"/>
          <w:szCs w:val="31"/>
        </w:rPr>
        <w:t xml:space="preserve">Revised </w:t>
      </w:r>
      <w:r w:rsidR="00EF556C">
        <w:rPr>
          <w:sz w:val="31"/>
          <w:szCs w:val="31"/>
        </w:rPr>
        <w:t>Federal Fiscal Year</w:t>
      </w:r>
      <w:r w:rsidR="00414BE3">
        <w:rPr>
          <w:sz w:val="31"/>
          <w:szCs w:val="31"/>
        </w:rPr>
        <w:t xml:space="preserve"> 2023</w:t>
      </w:r>
      <w:r w:rsidR="00EF556C">
        <w:rPr>
          <w:sz w:val="31"/>
          <w:szCs w:val="31"/>
        </w:rPr>
        <w:t xml:space="preserve"> </w:t>
      </w:r>
      <w:r w:rsidR="00414BE3">
        <w:rPr>
          <w:sz w:val="31"/>
          <w:szCs w:val="31"/>
        </w:rPr>
        <w:t xml:space="preserve">Pandemic </w:t>
      </w:r>
      <w:r w:rsidR="00414BE3" w:rsidRPr="00414BE3">
        <w:rPr>
          <w:sz w:val="31"/>
          <w:szCs w:val="31"/>
        </w:rPr>
        <w:t>EBT Local Level Administrative Cost Grant Funds Allocations</w:t>
      </w:r>
      <w:r w:rsidR="00414BE3">
        <w:rPr>
          <w:sz w:val="31"/>
          <w:szCs w:val="31"/>
        </w:rPr>
        <w:br/>
      </w:r>
    </w:p>
    <w:p w14:paraId="79B86332" w14:textId="7464AA6A" w:rsidR="00C94CB6" w:rsidRDefault="00C94CB6" w:rsidP="000E643A">
      <w:r>
        <w:t>Please note: This memo has been revised due to an error in calculations for two school divisions: Martinsville City Public Schools and Manassas City Public Schools. There is no impact to any other school division and no action is needed.</w:t>
      </w:r>
    </w:p>
    <w:p w14:paraId="460BCAE7" w14:textId="086CE155" w:rsidR="00C94CB6" w:rsidRDefault="00C94CB6" w:rsidP="000E643A">
      <w:r>
        <w:t xml:space="preserve">The memo is being reposted to reflect </w:t>
      </w:r>
      <w:r w:rsidR="00135A11">
        <w:t>all</w:t>
      </w:r>
      <w:r>
        <w:t xml:space="preserve"> the Pandemic EBT Local Level Administrative Funds for each school division and is listed in Attachment </w:t>
      </w:r>
      <w:r w:rsidR="0058484C">
        <w:t>A</w:t>
      </w:r>
      <w:r>
        <w:t xml:space="preserve"> for the allocations per school division. </w:t>
      </w:r>
    </w:p>
    <w:p w14:paraId="224A6F94" w14:textId="33F38231" w:rsidR="000E643A" w:rsidRPr="00C94CB6" w:rsidRDefault="00C94CB6" w:rsidP="000E643A">
      <w:pPr>
        <w:rPr>
          <w:b/>
          <w:bCs/>
        </w:rPr>
      </w:pPr>
      <w:r w:rsidRPr="00C94CB6">
        <w:rPr>
          <w:b/>
          <w:bCs/>
        </w:rPr>
        <w:t>Funding Allocations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94CB6" w14:paraId="0E9A7351" w14:textId="77777777" w:rsidTr="00B1019A">
        <w:trPr>
          <w:tblHeader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20916BC7" w14:textId="77777777" w:rsidR="00C94CB6" w:rsidRPr="00D63F36" w:rsidRDefault="00C94CB6" w:rsidP="00B1019A">
            <w:pPr>
              <w:rPr>
                <w:b/>
                <w:bCs/>
              </w:rPr>
            </w:pPr>
            <w:r w:rsidRPr="00D63F36">
              <w:rPr>
                <w:b/>
                <w:bCs/>
              </w:rPr>
              <w:t>Number of Eligible Children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05E072A2" w14:textId="77777777" w:rsidR="00C94CB6" w:rsidRPr="00D63F36" w:rsidRDefault="00C94CB6" w:rsidP="00B1019A">
            <w:pPr>
              <w:rPr>
                <w:b/>
                <w:bCs/>
              </w:rPr>
            </w:pPr>
            <w:r w:rsidRPr="00D63F36">
              <w:rPr>
                <w:b/>
                <w:bCs/>
              </w:rPr>
              <w:t>Amount of Allocation</w:t>
            </w:r>
          </w:p>
        </w:tc>
      </w:tr>
      <w:tr w:rsidR="00C94CB6" w14:paraId="726D79CB" w14:textId="77777777" w:rsidTr="00B1019A">
        <w:tc>
          <w:tcPr>
            <w:tcW w:w="4675" w:type="dxa"/>
            <w:vAlign w:val="center"/>
          </w:tcPr>
          <w:p w14:paraId="5646A252" w14:textId="77777777" w:rsidR="00C94CB6" w:rsidRDefault="00C94CB6" w:rsidP="00B1019A">
            <w:r>
              <w:t>0-1,000</w:t>
            </w:r>
          </w:p>
        </w:tc>
        <w:tc>
          <w:tcPr>
            <w:tcW w:w="4675" w:type="dxa"/>
            <w:vAlign w:val="center"/>
          </w:tcPr>
          <w:p w14:paraId="6ECE10F5" w14:textId="73F98D6C" w:rsidR="00C94CB6" w:rsidRDefault="00C94CB6" w:rsidP="00B1019A">
            <w:r>
              <w:t>$</w:t>
            </w:r>
            <w:r w:rsidR="00FC14D6">
              <w:t>653.00</w:t>
            </w:r>
          </w:p>
        </w:tc>
      </w:tr>
      <w:tr w:rsidR="00C94CB6" w14:paraId="42481349" w14:textId="77777777" w:rsidTr="00B1019A">
        <w:tc>
          <w:tcPr>
            <w:tcW w:w="4675" w:type="dxa"/>
            <w:vAlign w:val="center"/>
          </w:tcPr>
          <w:p w14:paraId="6CE64513" w14:textId="77777777" w:rsidR="00C94CB6" w:rsidRDefault="00C94CB6" w:rsidP="00B1019A">
            <w:r>
              <w:t>1,001-5,000</w:t>
            </w:r>
          </w:p>
        </w:tc>
        <w:tc>
          <w:tcPr>
            <w:tcW w:w="4675" w:type="dxa"/>
            <w:vAlign w:val="center"/>
          </w:tcPr>
          <w:p w14:paraId="58F4CC22" w14:textId="4BDB59CF" w:rsidR="00C94CB6" w:rsidRDefault="00C94CB6" w:rsidP="00B1019A">
            <w:r>
              <w:t>$</w:t>
            </w:r>
            <w:r w:rsidR="00FC14D6">
              <w:t>3,256.00</w:t>
            </w:r>
          </w:p>
        </w:tc>
      </w:tr>
      <w:tr w:rsidR="00C94CB6" w14:paraId="4B541858" w14:textId="77777777" w:rsidTr="00B1019A">
        <w:tc>
          <w:tcPr>
            <w:tcW w:w="4675" w:type="dxa"/>
            <w:vAlign w:val="center"/>
          </w:tcPr>
          <w:p w14:paraId="6218B6AD" w14:textId="77777777" w:rsidR="00C94CB6" w:rsidRDefault="00C94CB6" w:rsidP="00B1019A">
            <w:r>
              <w:t>5,001-1 million+</w:t>
            </w:r>
          </w:p>
        </w:tc>
        <w:tc>
          <w:tcPr>
            <w:tcW w:w="4675" w:type="dxa"/>
            <w:vAlign w:val="center"/>
          </w:tcPr>
          <w:p w14:paraId="6924FEE9" w14:textId="6F2E7B77" w:rsidR="00C94CB6" w:rsidRDefault="00C94CB6" w:rsidP="00B1019A">
            <w:r>
              <w:t>$</w:t>
            </w:r>
            <w:r w:rsidR="00FC14D6">
              <w:t>6,180.00</w:t>
            </w:r>
          </w:p>
        </w:tc>
      </w:tr>
    </w:tbl>
    <w:p w14:paraId="0BE78127" w14:textId="31FC5220" w:rsidR="000E643A" w:rsidRPr="00C94CB6" w:rsidRDefault="00C94CB6" w:rsidP="000E643A">
      <w:pPr>
        <w:pStyle w:val="Heading3"/>
        <w:rPr>
          <w:sz w:val="24"/>
          <w:szCs w:val="24"/>
        </w:rPr>
      </w:pPr>
      <w:r>
        <w:br/>
      </w:r>
      <w:r w:rsidR="000E643A" w:rsidRPr="00C94CB6">
        <w:rPr>
          <w:sz w:val="24"/>
          <w:szCs w:val="24"/>
        </w:rPr>
        <w:t>For more information</w:t>
      </w:r>
    </w:p>
    <w:p w14:paraId="640C0280" w14:textId="77777777" w:rsidR="00FC14D6" w:rsidRPr="002A6A77" w:rsidRDefault="00FC14D6" w:rsidP="00FC14D6">
      <w:r>
        <w:t xml:space="preserve">For more information, please </w:t>
      </w:r>
      <w:r>
        <w:rPr>
          <w:color w:val="222222"/>
          <w:highlight w:val="white"/>
        </w:rPr>
        <w:t xml:space="preserve">contact your </w:t>
      </w:r>
      <w:r>
        <w:rPr>
          <w:color w:val="222222"/>
        </w:rPr>
        <w:t>assigned SNP regional specialist.</w:t>
      </w:r>
    </w:p>
    <w:p w14:paraId="35F5178D" w14:textId="288A6F34" w:rsidR="000E643A" w:rsidRDefault="000E643A" w:rsidP="000E643A">
      <w:r>
        <w:t>SCC/CEJ/cc</w:t>
      </w:r>
    </w:p>
    <w:p w14:paraId="735D1F8B" w14:textId="77777777" w:rsidR="0058484C" w:rsidRDefault="0058484C">
      <w:pPr>
        <w:rPr>
          <w:b/>
          <w:bCs/>
        </w:rPr>
      </w:pPr>
      <w:r>
        <w:rPr>
          <w:b/>
          <w:bCs/>
        </w:rPr>
        <w:br w:type="page"/>
      </w:r>
    </w:p>
    <w:p w14:paraId="2596E63D" w14:textId="499850B6" w:rsidR="0058484C" w:rsidRDefault="000E643A" w:rsidP="00FC14D6">
      <w:pPr>
        <w:spacing w:line="360" w:lineRule="auto"/>
      </w:pPr>
      <w:r w:rsidRPr="00FC14D6">
        <w:rPr>
          <w:b/>
          <w:bCs/>
        </w:rPr>
        <w:lastRenderedPageBreak/>
        <w:t>Attachment:</w:t>
      </w:r>
      <w:r>
        <w:t xml:space="preserve"> </w:t>
      </w:r>
    </w:p>
    <w:p w14:paraId="34D7BC65" w14:textId="5D40B19D" w:rsidR="00D2218A" w:rsidRPr="0058484C" w:rsidRDefault="00FC14D6" w:rsidP="00135A11">
      <w:pPr>
        <w:pStyle w:val="ListParagraph"/>
        <w:numPr>
          <w:ilvl w:val="0"/>
          <w:numId w:val="3"/>
        </w:numPr>
        <w:spacing w:line="360" w:lineRule="auto"/>
        <w:rPr>
          <w:color w:val="000000"/>
          <w:sz w:val="23"/>
          <w:szCs w:val="23"/>
        </w:rPr>
      </w:pPr>
      <w:r>
        <w:t xml:space="preserve">Revised </w:t>
      </w:r>
      <w:r w:rsidR="000E643A" w:rsidRPr="00121A39">
        <w:t xml:space="preserve">P-EBT Administrative Funding Allocations for </w:t>
      </w:r>
      <w:r w:rsidR="00EF556C">
        <w:t>FFY</w:t>
      </w:r>
      <w:r w:rsidR="000E643A" w:rsidRPr="00121A39">
        <w:t xml:space="preserve"> 202</w:t>
      </w:r>
      <w:r w:rsidR="000E643A">
        <w:t>3</w:t>
      </w:r>
      <w:r w:rsidR="000E643A" w:rsidRPr="00121A39">
        <w:t xml:space="preserve"> Reimbursement</w:t>
      </w:r>
      <w:r w:rsidR="000E643A">
        <w:t xml:space="preserve"> </w:t>
      </w:r>
    </w:p>
    <w:sectPr w:rsidR="00D2218A" w:rsidRPr="0058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B5F2" w14:textId="77777777" w:rsidR="00E31AFC" w:rsidRDefault="00E31AFC" w:rsidP="00B25322">
      <w:pPr>
        <w:spacing w:after="0" w:line="240" w:lineRule="auto"/>
      </w:pPr>
      <w:r>
        <w:separator/>
      </w:r>
    </w:p>
  </w:endnote>
  <w:endnote w:type="continuationSeparator" w:id="0">
    <w:p w14:paraId="7C29A733" w14:textId="77777777" w:rsidR="00E31AFC" w:rsidRDefault="00E31AF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6281" w14:textId="77777777" w:rsidR="00E31AFC" w:rsidRDefault="00E31AFC" w:rsidP="00B25322">
      <w:pPr>
        <w:spacing w:after="0" w:line="240" w:lineRule="auto"/>
      </w:pPr>
      <w:r>
        <w:separator/>
      </w:r>
    </w:p>
  </w:footnote>
  <w:footnote w:type="continuationSeparator" w:id="0">
    <w:p w14:paraId="5BF7C72A" w14:textId="77777777" w:rsidR="00E31AFC" w:rsidRDefault="00E31AF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15A8"/>
    <w:multiLevelType w:val="hybridMultilevel"/>
    <w:tmpl w:val="184216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5649"/>
    <w:multiLevelType w:val="multilevel"/>
    <w:tmpl w:val="08C611A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66926">
    <w:abstractNumId w:val="2"/>
  </w:num>
  <w:num w:numId="2" w16cid:durableId="1573275862">
    <w:abstractNumId w:val="1"/>
  </w:num>
  <w:num w:numId="3" w16cid:durableId="63821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62952"/>
    <w:rsid w:val="00091C87"/>
    <w:rsid w:val="000C0064"/>
    <w:rsid w:val="000E2D83"/>
    <w:rsid w:val="000E643A"/>
    <w:rsid w:val="000F6B21"/>
    <w:rsid w:val="00135A11"/>
    <w:rsid w:val="00167950"/>
    <w:rsid w:val="001C51CB"/>
    <w:rsid w:val="001F5BEF"/>
    <w:rsid w:val="00204743"/>
    <w:rsid w:val="00223595"/>
    <w:rsid w:val="00227B1E"/>
    <w:rsid w:val="00245B88"/>
    <w:rsid w:val="002505BC"/>
    <w:rsid w:val="0027145D"/>
    <w:rsid w:val="002A6350"/>
    <w:rsid w:val="002B418B"/>
    <w:rsid w:val="002D0EFA"/>
    <w:rsid w:val="002E0B52"/>
    <w:rsid w:val="002F2DAF"/>
    <w:rsid w:val="00310C56"/>
    <w:rsid w:val="0031177E"/>
    <w:rsid w:val="00314F1F"/>
    <w:rsid w:val="003238EA"/>
    <w:rsid w:val="003649B6"/>
    <w:rsid w:val="003D79AA"/>
    <w:rsid w:val="00406FF4"/>
    <w:rsid w:val="004125ED"/>
    <w:rsid w:val="00414BE3"/>
    <w:rsid w:val="00436535"/>
    <w:rsid w:val="00480879"/>
    <w:rsid w:val="004829E4"/>
    <w:rsid w:val="00485E6E"/>
    <w:rsid w:val="004F6547"/>
    <w:rsid w:val="00544584"/>
    <w:rsid w:val="0055372F"/>
    <w:rsid w:val="0058484C"/>
    <w:rsid w:val="005E06EF"/>
    <w:rsid w:val="005E1117"/>
    <w:rsid w:val="00625A9B"/>
    <w:rsid w:val="00635BB8"/>
    <w:rsid w:val="00653DCC"/>
    <w:rsid w:val="00703884"/>
    <w:rsid w:val="00710BD3"/>
    <w:rsid w:val="0073236D"/>
    <w:rsid w:val="00777B8E"/>
    <w:rsid w:val="00793593"/>
    <w:rsid w:val="007A73B4"/>
    <w:rsid w:val="007C0B3F"/>
    <w:rsid w:val="007C13DB"/>
    <w:rsid w:val="007C3E67"/>
    <w:rsid w:val="00846B0C"/>
    <w:rsid w:val="00851C0B"/>
    <w:rsid w:val="008631A7"/>
    <w:rsid w:val="008B1AAE"/>
    <w:rsid w:val="008C4A46"/>
    <w:rsid w:val="008D4AC8"/>
    <w:rsid w:val="0090147A"/>
    <w:rsid w:val="0093786B"/>
    <w:rsid w:val="00977AFA"/>
    <w:rsid w:val="009B51FA"/>
    <w:rsid w:val="009C5E00"/>
    <w:rsid w:val="009C7253"/>
    <w:rsid w:val="00A001FE"/>
    <w:rsid w:val="00A26586"/>
    <w:rsid w:val="00A30BC9"/>
    <w:rsid w:val="00A31259"/>
    <w:rsid w:val="00A3144F"/>
    <w:rsid w:val="00A65EE6"/>
    <w:rsid w:val="00A67B2F"/>
    <w:rsid w:val="00AA16E7"/>
    <w:rsid w:val="00AD228F"/>
    <w:rsid w:val="00AD3A80"/>
    <w:rsid w:val="00AE65FD"/>
    <w:rsid w:val="00B01E92"/>
    <w:rsid w:val="00B17BA8"/>
    <w:rsid w:val="00B25322"/>
    <w:rsid w:val="00B83C04"/>
    <w:rsid w:val="00BB307D"/>
    <w:rsid w:val="00BC1A9C"/>
    <w:rsid w:val="00BE00E6"/>
    <w:rsid w:val="00C07DFE"/>
    <w:rsid w:val="00C23584"/>
    <w:rsid w:val="00C24D60"/>
    <w:rsid w:val="00C25FA1"/>
    <w:rsid w:val="00C6147D"/>
    <w:rsid w:val="00C94CB6"/>
    <w:rsid w:val="00CA70A4"/>
    <w:rsid w:val="00CA77A8"/>
    <w:rsid w:val="00CB4CB0"/>
    <w:rsid w:val="00CF0233"/>
    <w:rsid w:val="00D2218A"/>
    <w:rsid w:val="00D319DC"/>
    <w:rsid w:val="00D534B4"/>
    <w:rsid w:val="00D55B56"/>
    <w:rsid w:val="00DA14B1"/>
    <w:rsid w:val="00DB7C10"/>
    <w:rsid w:val="00DD368F"/>
    <w:rsid w:val="00DE36A1"/>
    <w:rsid w:val="00E12E2F"/>
    <w:rsid w:val="00E17D35"/>
    <w:rsid w:val="00E31AFC"/>
    <w:rsid w:val="00E4085F"/>
    <w:rsid w:val="00E75FCE"/>
    <w:rsid w:val="00E760E6"/>
    <w:rsid w:val="00EB2F6A"/>
    <w:rsid w:val="00ED79E7"/>
    <w:rsid w:val="00EF556C"/>
    <w:rsid w:val="00F41943"/>
    <w:rsid w:val="00F73FAA"/>
    <w:rsid w:val="00F81813"/>
    <w:rsid w:val="00F91607"/>
    <w:rsid w:val="00FC14D6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9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484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2023-2024-XX, Revised Federal Fiscal Year 2023 Pandemic EBT Local Level Administrative Cost Grant Funds Allocations</vt:lpstr>
    </vt:vector>
  </TitlesOfParts>
  <Manager/>
  <Company/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#2023-2024-28, Revised Federal Fiscal Year 2023 Pandemic EBT Local Level Administrative Cost Grant Funds Allocations</dc:title>
  <dc:subject/>
  <dc:creator/>
  <cp:keywords/>
  <dc:description/>
  <cp:lastModifiedBy/>
  <cp:revision>1</cp:revision>
  <dcterms:created xsi:type="dcterms:W3CDTF">2023-09-28T12:16:00Z</dcterms:created>
  <dcterms:modified xsi:type="dcterms:W3CDTF">2023-09-28T12:16:00Z</dcterms:modified>
  <cp:category/>
</cp:coreProperties>
</file>