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C8D2" w14:textId="77777777" w:rsidR="00DA62F3" w:rsidRPr="00DA62F3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sz w:val="24"/>
          <w:szCs w:val="24"/>
        </w:rPr>
        <w:t>Department of Education</w:t>
      </w:r>
    </w:p>
    <w:p w14:paraId="09FAF124" w14:textId="77777777" w:rsidR="00DA62F3" w:rsidRPr="00DA62F3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sz w:val="24"/>
          <w:szCs w:val="24"/>
        </w:rPr>
        <w:t>P. O. BOX 2120</w:t>
      </w:r>
    </w:p>
    <w:p w14:paraId="7B01A52D" w14:textId="77777777" w:rsidR="00DA62F3" w:rsidRPr="00DA62F3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sz w:val="24"/>
          <w:szCs w:val="24"/>
        </w:rPr>
        <w:t>Richmond, Virginia 23218-2120</w:t>
      </w:r>
    </w:p>
    <w:p w14:paraId="092AAAE8" w14:textId="77777777" w:rsidR="00DA62F3" w:rsidRPr="006C6762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4EB4DFD" w14:textId="136A110B" w:rsidR="00DA62F3" w:rsidRPr="00DA62F3" w:rsidRDefault="00DA62F3" w:rsidP="00DA62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sz w:val="24"/>
          <w:szCs w:val="24"/>
        </w:rPr>
        <w:t>ADULT EDUCATION MEMO NO. 06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>-23</w:t>
      </w:r>
    </w:p>
    <w:p w14:paraId="121BB63C" w14:textId="77777777" w:rsidR="00DA62F3" w:rsidRPr="006C6762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14:paraId="4C2ACEAC" w14:textId="77777777" w:rsidR="00DA62F3" w:rsidRPr="006C6762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14:paraId="21478323" w14:textId="2085D5ED" w:rsidR="00DA62F3" w:rsidRPr="00DA62F3" w:rsidRDefault="00DA62F3" w:rsidP="00C2080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b/>
          <w:sz w:val="24"/>
          <w:szCs w:val="24"/>
        </w:rPr>
        <w:t>DATE:</w:t>
      </w:r>
      <w:r w:rsidRPr="00DA62F3">
        <w:rPr>
          <w:rFonts w:ascii="Times New Roman" w:eastAsia="Calibri" w:hAnsi="Times New Roman" w:cs="Times New Roman"/>
          <w:sz w:val="24"/>
          <w:szCs w:val="24"/>
        </w:rPr>
        <w:tab/>
      </w:r>
      <w:r w:rsidR="00FB52C2">
        <w:rPr>
          <w:rFonts w:ascii="Times New Roman" w:eastAsia="Calibri" w:hAnsi="Times New Roman" w:cs="Times New Roman"/>
          <w:sz w:val="24"/>
          <w:szCs w:val="24"/>
        </w:rPr>
        <w:t>August</w:t>
      </w:r>
      <w:r w:rsidR="00F45AD6">
        <w:rPr>
          <w:rFonts w:ascii="Times New Roman" w:eastAsia="Calibri" w:hAnsi="Times New Roman" w:cs="Times New Roman"/>
          <w:sz w:val="24"/>
          <w:szCs w:val="24"/>
        </w:rPr>
        <w:t xml:space="preserve"> 24</w:t>
      </w:r>
      <w:r w:rsidRPr="00DA62F3">
        <w:rPr>
          <w:rFonts w:ascii="Times New Roman" w:eastAsia="Calibri" w:hAnsi="Times New Roman" w:cs="Times New Roman"/>
          <w:sz w:val="24"/>
          <w:szCs w:val="24"/>
        </w:rPr>
        <w:t>, 2023</w:t>
      </w:r>
    </w:p>
    <w:p w14:paraId="49417658" w14:textId="77777777" w:rsidR="00DA62F3" w:rsidRPr="00DA62F3" w:rsidRDefault="00DA62F3" w:rsidP="00C208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  <w:t>Adult Education Program Administrators</w:t>
      </w:r>
    </w:p>
    <w:p w14:paraId="3597298F" w14:textId="68CB731F" w:rsidR="00DA62F3" w:rsidRPr="00DA62F3" w:rsidRDefault="00DA62F3" w:rsidP="00C2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  <w:t>Dr. J. Anthony Williams, Director</w:t>
      </w:r>
    </w:p>
    <w:p w14:paraId="03222500" w14:textId="77777777" w:rsidR="00DA62F3" w:rsidRPr="00DA62F3" w:rsidRDefault="00DA62F3" w:rsidP="00C2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sz w:val="24"/>
          <w:szCs w:val="24"/>
        </w:rPr>
        <w:tab/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  <w:t>Office of Career, Technical, and Adult Education</w:t>
      </w:r>
    </w:p>
    <w:p w14:paraId="16D5D4DA" w14:textId="7839A8D8" w:rsidR="00DA62F3" w:rsidRPr="00DA62F3" w:rsidRDefault="00DA62F3" w:rsidP="00C2080E">
      <w:pPr>
        <w:spacing w:before="240" w:line="240" w:lineRule="auto"/>
        <w:ind w:left="1440" w:hanging="1440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A62F3">
        <w:rPr>
          <w:rFonts w:ascii="Times New Roman" w:eastAsia="Calibri" w:hAnsi="Times New Roman" w:cs="Times New Roman"/>
          <w:b/>
          <w:sz w:val="24"/>
          <w:szCs w:val="24"/>
        </w:rPr>
        <w:t>SUBJECT:</w:t>
      </w:r>
      <w:r w:rsidRPr="00DA62F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Announcing Program Year 2023-2024 Awards with Terms and Conditions </w:t>
      </w:r>
    </w:p>
    <w:p w14:paraId="328BF6E5" w14:textId="1FB776AB" w:rsidR="00DA62F3" w:rsidRDefault="00DA62F3" w:rsidP="007B4B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DA62F3">
        <w:rPr>
          <w:rFonts w:ascii="Times New Roman" w:eastAsia="Calibri" w:hAnsi="Times New Roman" w:cs="Times New Roman"/>
          <w:sz w:val="24"/>
          <w:szCs w:val="24"/>
          <w:lang w:val="en"/>
        </w:rPr>
        <w:t>The purpose of this Memo is to provide the fiscal details of the Program Year (PY) 2023-2024 Adult Education awards</w:t>
      </w:r>
      <w:r w:rsidR="0051041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to sub-recipients</w:t>
      </w:r>
      <w:r w:rsidRPr="00DA62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. </w:t>
      </w:r>
      <w:r w:rsidR="00F45AD6" w:rsidRPr="00DA62F3">
        <w:rPr>
          <w:rFonts w:ascii="Times New Roman" w:hAnsi="Times New Roman" w:cs="Times New Roman"/>
          <w:sz w:val="24"/>
          <w:szCs w:val="24"/>
        </w:rPr>
        <w:t xml:space="preserve">Grant recipients </w:t>
      </w:r>
      <w:r w:rsidR="00F45AD6">
        <w:rPr>
          <w:rFonts w:ascii="Times New Roman" w:hAnsi="Times New Roman" w:cs="Times New Roman"/>
          <w:sz w:val="24"/>
          <w:szCs w:val="24"/>
        </w:rPr>
        <w:t xml:space="preserve">are required to adhere to the special terms and conditions in </w:t>
      </w:r>
      <w:hyperlink r:id="rId5" w:history="1">
        <w:r w:rsidR="00F45AD6" w:rsidRPr="002E4817">
          <w:rPr>
            <w:rStyle w:val="Hyperlink"/>
            <w:rFonts w:ascii="Times New Roman" w:hAnsi="Times New Roman" w:cs="Times New Roman"/>
            <w:sz w:val="24"/>
            <w:szCs w:val="24"/>
          </w:rPr>
          <w:t>Supporting Document A</w:t>
        </w:r>
      </w:hyperlink>
      <w:r w:rsidR="00F45AD6">
        <w:rPr>
          <w:rFonts w:ascii="Times New Roman" w:hAnsi="Times New Roman" w:cs="Times New Roman"/>
          <w:sz w:val="24"/>
          <w:szCs w:val="24"/>
        </w:rPr>
        <w:t xml:space="preserve">. Final award amounts are found in </w:t>
      </w:r>
      <w:hyperlink r:id="rId6" w:history="1">
        <w:r w:rsidR="00F45AD6" w:rsidRPr="002E4817">
          <w:rPr>
            <w:rStyle w:val="Hyperlink"/>
            <w:rFonts w:ascii="Times New Roman" w:hAnsi="Times New Roman" w:cs="Times New Roman"/>
            <w:sz w:val="24"/>
            <w:szCs w:val="24"/>
          </w:rPr>
          <w:t>Supporting Document B</w:t>
        </w:r>
      </w:hyperlink>
      <w:r w:rsidR="00F45AD6">
        <w:rPr>
          <w:rFonts w:ascii="Times New Roman" w:hAnsi="Times New Roman" w:cs="Times New Roman"/>
          <w:sz w:val="24"/>
          <w:szCs w:val="24"/>
        </w:rPr>
        <w:t xml:space="preserve">. Fiscal details of each award are listed in </w:t>
      </w:r>
      <w:hyperlink r:id="rId7" w:history="1">
        <w:r w:rsidR="00F45AD6" w:rsidRPr="002E4817">
          <w:rPr>
            <w:rStyle w:val="Hyperlink"/>
            <w:rFonts w:ascii="Times New Roman" w:hAnsi="Times New Roman" w:cs="Times New Roman"/>
            <w:sz w:val="24"/>
            <w:szCs w:val="24"/>
          </w:rPr>
          <w:t>Supporting Document C</w:t>
        </w:r>
      </w:hyperlink>
      <w:r w:rsidR="00F45A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A6F94" w14:textId="41B023BF" w:rsidR="005F6FAD" w:rsidRDefault="00371B8C" w:rsidP="007B4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2F3">
        <w:rPr>
          <w:rFonts w:ascii="Times New Roman" w:hAnsi="Times New Roman" w:cs="Times New Roman"/>
          <w:sz w:val="24"/>
          <w:szCs w:val="24"/>
        </w:rPr>
        <w:t>The Virginia Department of Education (VDOE) has received the federal allocations under the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hAnsi="Times New Roman" w:cs="Times New Roman"/>
          <w:i/>
          <w:sz w:val="24"/>
          <w:szCs w:val="24"/>
        </w:rPr>
        <w:t>Workforce Innovation and Opportunity Act</w:t>
      </w:r>
      <w:r w:rsidRPr="00DA62F3">
        <w:rPr>
          <w:rFonts w:ascii="Times New Roman" w:hAnsi="Times New Roman" w:cs="Times New Roman"/>
          <w:sz w:val="24"/>
          <w:szCs w:val="24"/>
        </w:rPr>
        <w:t xml:space="preserve"> (WIOA), Title II, Adult Education and Family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hAnsi="Times New Roman" w:cs="Times New Roman"/>
          <w:sz w:val="24"/>
          <w:szCs w:val="24"/>
        </w:rPr>
        <w:t xml:space="preserve">Literacy Act (AEFLA) (FAIN V002A230047), and state matching funds for PY2023-2024. </w:t>
      </w:r>
      <w:r w:rsidR="005F6FAD" w:rsidRPr="00DA62F3">
        <w:rPr>
          <w:rFonts w:ascii="Times New Roman" w:hAnsi="Times New Roman" w:cs="Times New Roman"/>
          <w:sz w:val="24"/>
          <w:szCs w:val="24"/>
        </w:rPr>
        <w:t xml:space="preserve">Funds </w:t>
      </w:r>
      <w:r w:rsidR="005F6FAD">
        <w:rPr>
          <w:rFonts w:ascii="Times New Roman" w:hAnsi="Times New Roman" w:cs="Times New Roman"/>
          <w:sz w:val="24"/>
          <w:szCs w:val="24"/>
        </w:rPr>
        <w:t>are</w:t>
      </w:r>
      <w:r w:rsidR="005F6FAD" w:rsidRPr="00DA62F3">
        <w:rPr>
          <w:rFonts w:ascii="Times New Roman" w:hAnsi="Times New Roman" w:cs="Times New Roman"/>
          <w:sz w:val="24"/>
          <w:szCs w:val="24"/>
        </w:rPr>
        <w:t xml:space="preserve"> distributed to </w:t>
      </w:r>
      <w:r w:rsidR="00510418">
        <w:rPr>
          <w:rFonts w:ascii="Times New Roman" w:hAnsi="Times New Roman" w:cs="Times New Roman"/>
          <w:sz w:val="24"/>
          <w:szCs w:val="24"/>
        </w:rPr>
        <w:t>providers</w:t>
      </w:r>
      <w:r w:rsidR="005F6FAD" w:rsidRPr="00DA62F3">
        <w:rPr>
          <w:rFonts w:ascii="Times New Roman" w:hAnsi="Times New Roman" w:cs="Times New Roman"/>
          <w:sz w:val="24"/>
          <w:szCs w:val="24"/>
        </w:rPr>
        <w:t xml:space="preserve"> that successfully competed for the AEFLA 2023-2025 grant cycle, announced in Adult Education Director’s </w:t>
      </w:r>
      <w:hyperlink r:id="rId8" w:history="1">
        <w:r w:rsidR="005F6FAD" w:rsidRPr="00F36888">
          <w:rPr>
            <w:rStyle w:val="Hyperlink"/>
            <w:rFonts w:ascii="Times New Roman" w:hAnsi="Times New Roman" w:cs="Times New Roman"/>
            <w:sz w:val="24"/>
            <w:szCs w:val="24"/>
          </w:rPr>
          <w:t>Memo #59-23</w:t>
        </w:r>
      </w:hyperlink>
      <w:r w:rsidR="005F6FAD" w:rsidRPr="00DA62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E5763D" w14:textId="0B4BC484" w:rsidR="00371B8C" w:rsidRPr="00DA62F3" w:rsidRDefault="00371B8C" w:rsidP="007B4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2F3">
        <w:rPr>
          <w:rFonts w:ascii="Times New Roman" w:hAnsi="Times New Roman" w:cs="Times New Roman"/>
          <w:sz w:val="24"/>
          <w:szCs w:val="24"/>
        </w:rPr>
        <w:t>Virginia’s federal PY2023-2024 AEFLA allocation is $</w:t>
      </w:r>
      <w:r w:rsidR="00C479D1" w:rsidRPr="00C479D1">
        <w:rPr>
          <w:rFonts w:ascii="Times New Roman" w:hAnsi="Times New Roman" w:cs="Times New Roman"/>
          <w:sz w:val="24"/>
          <w:szCs w:val="24"/>
        </w:rPr>
        <w:t>14,981,290</w:t>
      </w:r>
      <w:r w:rsidRPr="00DA62F3">
        <w:rPr>
          <w:rFonts w:ascii="Times New Roman" w:hAnsi="Times New Roman" w:cs="Times New Roman"/>
          <w:sz w:val="24"/>
          <w:szCs w:val="24"/>
        </w:rPr>
        <w:t>. State matching funds</w:t>
      </w:r>
      <w:r w:rsidR="00E11EBE" w:rsidRPr="00DA62F3">
        <w:rPr>
          <w:rFonts w:ascii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hAnsi="Times New Roman" w:cs="Times New Roman"/>
          <w:sz w:val="24"/>
          <w:szCs w:val="24"/>
        </w:rPr>
        <w:t>have been allocated in the following amounts: General Adult Education (GAE) at $1,051,800;</w:t>
      </w:r>
      <w:r w:rsidR="00E11EBE" w:rsidRPr="00DA62F3">
        <w:rPr>
          <w:rFonts w:ascii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hAnsi="Times New Roman" w:cs="Times New Roman"/>
          <w:sz w:val="24"/>
          <w:szCs w:val="24"/>
        </w:rPr>
        <w:t xml:space="preserve">State Lead Coordinating Agency (SLCA) at $2,255,000; and </w:t>
      </w:r>
      <w:proofErr w:type="spellStart"/>
      <w:r w:rsidRPr="00DA62F3">
        <w:rPr>
          <w:rFonts w:ascii="Times New Roman" w:hAnsi="Times New Roman" w:cs="Times New Roman"/>
          <w:sz w:val="24"/>
          <w:szCs w:val="24"/>
        </w:rPr>
        <w:t>PluggedIn</w:t>
      </w:r>
      <w:proofErr w:type="spellEnd"/>
      <w:r w:rsidRPr="00DA62F3">
        <w:rPr>
          <w:rFonts w:ascii="Times New Roman" w:hAnsi="Times New Roman" w:cs="Times New Roman"/>
          <w:sz w:val="24"/>
          <w:szCs w:val="24"/>
        </w:rPr>
        <w:t xml:space="preserve"> VA Lottery funds at</w:t>
      </w:r>
      <w:r w:rsidR="00E11EBE" w:rsidRPr="00DA62F3">
        <w:rPr>
          <w:rFonts w:ascii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hAnsi="Times New Roman" w:cs="Times New Roman"/>
          <w:sz w:val="24"/>
          <w:szCs w:val="24"/>
        </w:rPr>
        <w:t xml:space="preserve">$465,375. </w:t>
      </w:r>
      <w:r w:rsidR="00E11EBE" w:rsidRPr="00DA62F3">
        <w:rPr>
          <w:rFonts w:ascii="Times New Roman" w:hAnsi="Times New Roman" w:cs="Times New Roman"/>
          <w:sz w:val="24"/>
          <w:szCs w:val="24"/>
        </w:rPr>
        <w:t xml:space="preserve">Race to GED 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Lottery </w:t>
      </w:r>
      <w:r w:rsidR="00E11EBE" w:rsidRPr="00DA62F3">
        <w:rPr>
          <w:rFonts w:ascii="Times New Roman" w:hAnsi="Times New Roman" w:cs="Times New Roman"/>
          <w:sz w:val="24"/>
          <w:szCs w:val="24"/>
        </w:rPr>
        <w:t xml:space="preserve">funds, not declared as state match, have been allocated at </w:t>
      </w:r>
      <w:r w:rsidR="00C479D1" w:rsidRPr="00C479D1">
        <w:rPr>
          <w:rFonts w:ascii="Times New Roman" w:hAnsi="Times New Roman" w:cs="Times New Roman"/>
          <w:sz w:val="24"/>
          <w:szCs w:val="24"/>
        </w:rPr>
        <w:t>$1,945,613</w:t>
      </w:r>
      <w:r w:rsidR="00E11EBE" w:rsidRPr="00DA62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26127" w14:textId="23F253B8" w:rsidR="00E11EBE" w:rsidRPr="00DA62F3" w:rsidRDefault="00F45AD6" w:rsidP="007B4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recipients </w:t>
      </w:r>
      <w:r w:rsidR="00E11EBE" w:rsidRPr="00DA62F3">
        <w:rPr>
          <w:rFonts w:ascii="Times New Roman" w:hAnsi="Times New Roman" w:cs="Times New Roman"/>
          <w:sz w:val="24"/>
          <w:szCs w:val="24"/>
        </w:rPr>
        <w:t>will be required to participate in technical assistance and professional development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. All recipients are required to </w:t>
      </w:r>
      <w:r w:rsidR="00DA62F3">
        <w:rPr>
          <w:rFonts w:ascii="Times New Roman" w:hAnsi="Times New Roman" w:cs="Times New Roman"/>
          <w:sz w:val="24"/>
          <w:szCs w:val="24"/>
        </w:rPr>
        <w:t>document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 that</w:t>
      </w:r>
      <w:r w:rsidR="00DA62F3">
        <w:rPr>
          <w:rFonts w:ascii="Times New Roman" w:hAnsi="Times New Roman" w:cs="Times New Roman"/>
          <w:sz w:val="24"/>
          <w:szCs w:val="24"/>
        </w:rPr>
        <w:t>, through the 2023-2025 grant cycle,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 staff members </w:t>
      </w:r>
      <w:r w:rsidR="00F36888">
        <w:rPr>
          <w:rFonts w:ascii="Times New Roman" w:hAnsi="Times New Roman" w:cs="Times New Roman"/>
          <w:sz w:val="24"/>
          <w:szCs w:val="24"/>
        </w:rPr>
        <w:t xml:space="preserve">will 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receive training on serving individuals with disabilities and </w:t>
      </w:r>
      <w:r w:rsidR="005F6FAD">
        <w:rPr>
          <w:rFonts w:ascii="Times New Roman" w:hAnsi="Times New Roman" w:cs="Times New Roman"/>
          <w:sz w:val="24"/>
          <w:szCs w:val="24"/>
        </w:rPr>
        <w:t xml:space="preserve">on 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the science of reading. The Virginia Adult Learning Resource Center (VALRC), funded by the VDOE through an AEFLA State Leadership award, will be offering no- and low-cost professional development on these topics to adult education practitioners. Specifics of this requirement with listings of scheduled options is forthcoming from the Office of Career, Technical, and Adult Education. </w:t>
      </w:r>
    </w:p>
    <w:p w14:paraId="20AAC26B" w14:textId="77777777" w:rsidR="00F36888" w:rsidRPr="00F36888" w:rsidRDefault="00F36888" w:rsidP="007B4B8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36888">
        <w:rPr>
          <w:rFonts w:ascii="Times New Roman" w:hAnsi="Times New Roman" w:cs="Times New Roman"/>
          <w:sz w:val="24"/>
          <w:szCs w:val="24"/>
        </w:rPr>
        <w:t xml:space="preserve">If you have further questions, please contact Heidi Silver-Pacuilla, Ph.D., Adult Education Coordinator, by email at </w:t>
      </w:r>
      <w:hyperlink r:id="rId9" w:history="1">
        <w:r w:rsidRPr="00F36888">
          <w:rPr>
            <w:rStyle w:val="Hyperlink"/>
            <w:rFonts w:ascii="Times New Roman" w:hAnsi="Times New Roman" w:cs="Times New Roman"/>
            <w:sz w:val="24"/>
            <w:szCs w:val="24"/>
          </w:rPr>
          <w:t>OAEL@doe.virginia.gov</w:t>
        </w:r>
      </w:hyperlink>
      <w:r w:rsidRPr="00F36888">
        <w:rPr>
          <w:rFonts w:ascii="Times New Roman" w:hAnsi="Times New Roman" w:cs="Times New Roman"/>
          <w:sz w:val="24"/>
          <w:szCs w:val="24"/>
        </w:rPr>
        <w:t xml:space="preserve"> or by telephone at (804) 786-3347.</w:t>
      </w:r>
    </w:p>
    <w:p w14:paraId="31006080" w14:textId="77777777" w:rsidR="00F36888" w:rsidRPr="00F36888" w:rsidRDefault="00F36888" w:rsidP="00BB3B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6888">
        <w:rPr>
          <w:rFonts w:ascii="Times New Roman" w:hAnsi="Times New Roman" w:cs="Times New Roman"/>
          <w:sz w:val="24"/>
          <w:szCs w:val="24"/>
        </w:rPr>
        <w:t>JAW/HSP/sed</w:t>
      </w:r>
    </w:p>
    <w:sectPr w:rsidR="00F36888" w:rsidRPr="00F36888" w:rsidSect="00E1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088A"/>
    <w:multiLevelType w:val="hybridMultilevel"/>
    <w:tmpl w:val="4140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12138"/>
    <w:multiLevelType w:val="hybridMultilevel"/>
    <w:tmpl w:val="2E8C30AC"/>
    <w:lvl w:ilvl="0" w:tplc="C4207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A87E73"/>
    <w:multiLevelType w:val="hybridMultilevel"/>
    <w:tmpl w:val="B7DCF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B114FC"/>
    <w:multiLevelType w:val="hybridMultilevel"/>
    <w:tmpl w:val="7B2E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F14BA"/>
    <w:multiLevelType w:val="hybridMultilevel"/>
    <w:tmpl w:val="BC326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446702"/>
    <w:multiLevelType w:val="hybridMultilevel"/>
    <w:tmpl w:val="1366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61664">
    <w:abstractNumId w:val="0"/>
  </w:num>
  <w:num w:numId="2" w16cid:durableId="1743746681">
    <w:abstractNumId w:val="3"/>
  </w:num>
  <w:num w:numId="3" w16cid:durableId="211890894">
    <w:abstractNumId w:val="2"/>
  </w:num>
  <w:num w:numId="4" w16cid:durableId="1877504008">
    <w:abstractNumId w:val="4"/>
  </w:num>
  <w:num w:numId="5" w16cid:durableId="1886715943">
    <w:abstractNumId w:val="1"/>
  </w:num>
  <w:num w:numId="6" w16cid:durableId="1356926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8C"/>
    <w:rsid w:val="000F2D7C"/>
    <w:rsid w:val="00106428"/>
    <w:rsid w:val="00121165"/>
    <w:rsid w:val="00294BCE"/>
    <w:rsid w:val="002E4817"/>
    <w:rsid w:val="00311BDB"/>
    <w:rsid w:val="00315F13"/>
    <w:rsid w:val="00371B8C"/>
    <w:rsid w:val="003742C7"/>
    <w:rsid w:val="003D3A47"/>
    <w:rsid w:val="004808EC"/>
    <w:rsid w:val="00487415"/>
    <w:rsid w:val="004A013B"/>
    <w:rsid w:val="004E6DD3"/>
    <w:rsid w:val="00510418"/>
    <w:rsid w:val="00540FAE"/>
    <w:rsid w:val="00567A67"/>
    <w:rsid w:val="005E19C8"/>
    <w:rsid w:val="005F6FAD"/>
    <w:rsid w:val="00651E05"/>
    <w:rsid w:val="006C1FB6"/>
    <w:rsid w:val="006C6762"/>
    <w:rsid w:val="00702680"/>
    <w:rsid w:val="00745006"/>
    <w:rsid w:val="007A0492"/>
    <w:rsid w:val="007B4B8F"/>
    <w:rsid w:val="007B576C"/>
    <w:rsid w:val="00823676"/>
    <w:rsid w:val="00852588"/>
    <w:rsid w:val="00883F77"/>
    <w:rsid w:val="008D554E"/>
    <w:rsid w:val="00971ABB"/>
    <w:rsid w:val="009858B7"/>
    <w:rsid w:val="009F1E33"/>
    <w:rsid w:val="00A377BE"/>
    <w:rsid w:val="00AC0A0C"/>
    <w:rsid w:val="00AE3348"/>
    <w:rsid w:val="00AF4BF0"/>
    <w:rsid w:val="00B25789"/>
    <w:rsid w:val="00B73BB1"/>
    <w:rsid w:val="00B86049"/>
    <w:rsid w:val="00BB0056"/>
    <w:rsid w:val="00BB3BFB"/>
    <w:rsid w:val="00BF3DBB"/>
    <w:rsid w:val="00C1126B"/>
    <w:rsid w:val="00C2080E"/>
    <w:rsid w:val="00C31320"/>
    <w:rsid w:val="00C4433D"/>
    <w:rsid w:val="00C479D1"/>
    <w:rsid w:val="00D712CF"/>
    <w:rsid w:val="00D83FB9"/>
    <w:rsid w:val="00DA62F3"/>
    <w:rsid w:val="00DC3BE5"/>
    <w:rsid w:val="00DD3CDB"/>
    <w:rsid w:val="00E11EBE"/>
    <w:rsid w:val="00E178DA"/>
    <w:rsid w:val="00E70B1E"/>
    <w:rsid w:val="00EA50FE"/>
    <w:rsid w:val="00ED5BB0"/>
    <w:rsid w:val="00F36888"/>
    <w:rsid w:val="00F42B64"/>
    <w:rsid w:val="00F45AD6"/>
    <w:rsid w:val="00F70E6F"/>
    <w:rsid w:val="00F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6DC4"/>
  <w15:chartTrackingRefBased/>
  <w15:docId w15:val="{4C397D8A-4A95-4767-A254-83FE5940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8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7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2C7"/>
  </w:style>
  <w:style w:type="character" w:styleId="FollowedHyperlink">
    <w:name w:val="FollowedHyperlink"/>
    <w:basedOn w:val="DefaultParagraphFont"/>
    <w:uiPriority w:val="99"/>
    <w:semiHidden/>
    <w:unhideWhenUsed/>
    <w:rsid w:val="002E4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45515/63822437421283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e.virginia.gov/home/showdocument?id=47898&amp;t=6382779013576549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e.virginia.gov/home/showdocument?id=47896&amp;t=6382779013529672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oe.virginia.gov/home/showdocument?id=47894&amp;t=6382779013485923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AEL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Directors Memo 61-23</dc:title>
  <dc:subject/>
  <dc:creator>Silver-pacuilla, Heidi (DOE)</dc:creator>
  <cp:keywords/>
  <dc:description/>
  <cp:lastModifiedBy>Robbins, Ashley (DOE)</cp:lastModifiedBy>
  <cp:revision>2</cp:revision>
  <cp:lastPrinted>2023-07-17T18:02:00Z</cp:lastPrinted>
  <dcterms:created xsi:type="dcterms:W3CDTF">2023-08-17T16:28:00Z</dcterms:created>
  <dcterms:modified xsi:type="dcterms:W3CDTF">2023-08-17T16:28:00Z</dcterms:modified>
</cp:coreProperties>
</file>