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D0966" w:rsidRDefault="001E412D" w14:paraId="149842DB" w14:textId="216683DF">
      <w:pPr>
        <w:pStyle w:val="Heading1"/>
        <w:ind w:left="2160" w:hanging="2160"/>
        <w:rPr>
          <w:rFonts w:ascii="Times New Roman" w:hAnsi="Times New Roman" w:eastAsia="Times New Roman" w:cs="Times New Roman"/>
        </w:rPr>
      </w:pPr>
      <w:bookmarkStart w:name="_v6h2tvc63wcj" w:id="0"/>
      <w:bookmarkEnd w:id="0"/>
      <w:r w:rsidRPr="01FFE07D">
        <w:rPr>
          <w:rFonts w:ascii="Times New Roman" w:hAnsi="Times New Roman" w:eastAsia="Times New Roman" w:cs="Times New Roman"/>
        </w:rPr>
        <w:t xml:space="preserve">Agenda Item: </w:t>
      </w:r>
      <w:r>
        <w:tab/>
      </w:r>
      <w:r w:rsidRPr="01FFE07D" w:rsidR="24516EF1">
        <w:rPr>
          <w:rFonts w:ascii="Times New Roman" w:hAnsi="Times New Roman" w:eastAsia="Times New Roman" w:cs="Times New Roman"/>
        </w:rPr>
        <w:t>E</w:t>
      </w:r>
    </w:p>
    <w:p w:rsidR="00AD0966" w:rsidP="47ED2FD8" w:rsidRDefault="00AD0966" w14:paraId="672A6659" w14:textId="77777777">
      <w:pPr>
        <w:ind w:left="2160" w:hanging="2160"/>
        <w:rPr>
          <w:b/>
          <w:bCs/>
        </w:rPr>
      </w:pPr>
    </w:p>
    <w:p w:rsidR="00AD0966" w:rsidP="47ED2FD8" w:rsidRDefault="001E412D" w14:paraId="4C8BFC02" w14:textId="0C5D764A">
      <w:pPr>
        <w:pStyle w:val="Heading2"/>
        <w:ind w:left="2160" w:hanging="2160"/>
      </w:pPr>
      <w:bookmarkStart w:name="_tehyq7yeo3rn" w:id="1"/>
      <w:bookmarkEnd w:id="1"/>
      <w:r w:rsidRPr="47ED2FD8">
        <w:t>Date:</w:t>
      </w:r>
      <w:r w:rsidR="00853DC2">
        <w:tab/>
      </w:r>
      <w:r w:rsidR="00853DC2">
        <w:t>July 27, 2023</w:t>
      </w:r>
    </w:p>
    <w:p w:rsidR="00AD0966" w:rsidP="47ED2FD8" w:rsidRDefault="00AD0966" w14:paraId="0A37501D" w14:textId="77777777">
      <w:pPr>
        <w:ind w:left="2160" w:hanging="2160"/>
        <w:rPr>
          <w:b/>
          <w:bCs/>
        </w:rPr>
      </w:pPr>
    </w:p>
    <w:p w:rsidR="00AD0966" w:rsidP="47ED2FD8" w:rsidRDefault="001E412D" w14:paraId="3728E60B" w14:textId="56107081">
      <w:pPr>
        <w:pStyle w:val="Heading2"/>
        <w:ind w:left="2160" w:hanging="2160"/>
      </w:pPr>
      <w:bookmarkStart w:name="_d0ckn4izyzin" w:id="2"/>
      <w:bookmarkEnd w:id="2"/>
      <w:r>
        <w:t>Title:</w:t>
      </w:r>
      <w:r>
        <w:tab/>
      </w:r>
      <w:r w:rsidR="03AC5668">
        <w:t xml:space="preserve">First and Final Review of Request for Guidance on </w:t>
      </w:r>
      <w:r w:rsidR="00930C35">
        <w:t>School Construction Assistance Program</w:t>
      </w:r>
      <w:r w:rsidR="003201B2">
        <w:t xml:space="preserve"> and Consideration </w:t>
      </w:r>
      <w:r w:rsidR="00B94F7B">
        <w:t xml:space="preserve">of </w:t>
      </w:r>
      <w:r w:rsidR="003E4494">
        <w:t xml:space="preserve">Program </w:t>
      </w:r>
      <w:r w:rsidR="003201B2">
        <w:t>Changes</w:t>
      </w:r>
    </w:p>
    <w:p w:rsidR="00AD0966" w:rsidP="47ED2FD8" w:rsidRDefault="00AD0966" w14:paraId="5DAB6C7B" w14:textId="77777777">
      <w:pPr>
        <w:pStyle w:val="Heading2"/>
        <w:ind w:left="2160" w:hanging="2160"/>
      </w:pPr>
      <w:bookmarkStart w:name="_ckp6aa8djvis" w:id="3"/>
      <w:bookmarkEnd w:id="3"/>
    </w:p>
    <w:p w:rsidR="00AD0966" w:rsidP="47ED2FD8" w:rsidRDefault="001E412D" w14:paraId="37E2EE6D" w14:textId="49F536DB">
      <w:pPr>
        <w:pStyle w:val="Heading2"/>
        <w:ind w:left="2160" w:hanging="2160"/>
      </w:pPr>
      <w:bookmarkStart w:name="_k7s1zrg76o8l" w:id="4"/>
      <w:bookmarkEnd w:id="4"/>
      <w:r w:rsidRPr="47ED2FD8">
        <w:t>Presenter:</w:t>
      </w:r>
      <w:r w:rsidR="00853DC2">
        <w:tab/>
      </w:r>
      <w:r w:rsidRPr="00853DC2" w:rsidR="00853DC2">
        <w:t>Mr. Kent C. Dickey, Deputy Superintendent of Budget, Finance, and Operations</w:t>
      </w:r>
    </w:p>
    <w:p w:rsidR="00AD0966" w:rsidP="47ED2FD8" w:rsidRDefault="00AD0966" w14:paraId="02EB378F" w14:textId="77777777">
      <w:pPr>
        <w:pStyle w:val="Heading2"/>
        <w:ind w:left="2160" w:hanging="2160"/>
      </w:pPr>
      <w:bookmarkStart w:name="_6qxna5iyurd3" w:id="5"/>
      <w:bookmarkEnd w:id="5"/>
    </w:p>
    <w:p w:rsidR="00AD0966" w:rsidP="47ED2FD8" w:rsidRDefault="001E412D" w14:paraId="1CC5911D" w14:textId="7F37B31F">
      <w:pPr>
        <w:pStyle w:val="Heading2"/>
        <w:ind w:left="2160" w:hanging="2160"/>
      </w:pPr>
      <w:bookmarkStart w:name="_fsl9fl59q6tz" w:id="6"/>
      <w:bookmarkEnd w:id="6"/>
      <w:r w:rsidRPr="47ED2FD8">
        <w:t xml:space="preserve">Email: </w:t>
      </w:r>
      <w:r>
        <w:tab/>
      </w:r>
      <w:hyperlink w:history="1" r:id="rId8">
        <w:r w:rsidRPr="00FE31CC" w:rsidR="00853DC2">
          <w:rPr>
            <w:rStyle w:val="Hyperlink"/>
          </w:rPr>
          <w:t>Kent.Dickey@doe.virginia.gov</w:t>
        </w:r>
      </w:hyperlink>
      <w:r w:rsidR="00853DC2">
        <w:tab/>
      </w:r>
      <w:r>
        <w:tab/>
      </w:r>
      <w:r w:rsidRPr="47ED2FD8">
        <w:t xml:space="preserve">Phone: </w:t>
      </w:r>
      <w:r w:rsidRPr="00853DC2" w:rsidR="00853DC2">
        <w:t>(804) 225-</w:t>
      </w:r>
      <w:r w:rsidR="00853DC2">
        <w:t>2</w:t>
      </w:r>
      <w:r w:rsidRPr="00853DC2" w:rsidR="00853DC2">
        <w:t>025</w:t>
      </w:r>
    </w:p>
    <w:p w:rsidR="00AD0966" w:rsidP="47ED2FD8" w:rsidRDefault="00AD0966" w14:paraId="6A05A809" w14:textId="77777777"/>
    <w:p w:rsidR="00AD0966" w:rsidP="47ED2FD8" w:rsidRDefault="001E412D" w14:paraId="4A278986" w14:textId="68F9AA6E">
      <w:pPr>
        <w:pStyle w:val="Heading2"/>
      </w:pPr>
      <w:bookmarkStart w:name="_augujpan37ee" w:id="7"/>
      <w:bookmarkEnd w:id="7"/>
      <w:r w:rsidRPr="0A7E37F7">
        <w:t xml:space="preserve">Purpose of Presentation </w:t>
      </w:r>
    </w:p>
    <w:p w:rsidR="00AD0966" w:rsidP="001E13DA" w:rsidRDefault="001E13DA" w14:paraId="0CEB4486" w14:textId="684A5FB7">
      <w:r w:rsidRPr="001E13DA">
        <w:t>Action required by state or federal law or regulation.</w:t>
      </w:r>
    </w:p>
    <w:p w:rsidR="00AD0966" w:rsidP="47ED2FD8" w:rsidRDefault="00AD0966" w14:paraId="5A39BBE3" w14:textId="77777777"/>
    <w:p w:rsidR="00AD0966" w:rsidP="47ED2FD8" w:rsidRDefault="001E412D" w14:paraId="51FFD37E" w14:textId="1EE09935">
      <w:pPr>
        <w:pStyle w:val="Heading2"/>
        <w:spacing w:line="240" w:lineRule="auto"/>
      </w:pPr>
      <w:bookmarkStart w:name="_1ix2z9h4zl5e" w:id="8"/>
      <w:bookmarkEnd w:id="8"/>
      <w:r w:rsidRPr="0A7E37F7">
        <w:t>Executive Summary</w:t>
      </w:r>
    </w:p>
    <w:p w:rsidR="007A305B" w:rsidP="007A305B" w:rsidRDefault="005D609F" w14:paraId="4A359391" w14:textId="75760DA8">
      <w:r>
        <w:t xml:space="preserve">The 2022 Special Session I General Assembly and Governor </w:t>
      </w:r>
      <w:proofErr w:type="spellStart"/>
      <w:r>
        <w:t>Youngkin</w:t>
      </w:r>
      <w:proofErr w:type="spellEnd"/>
      <w:r>
        <w:t xml:space="preserve"> created the School Construction Assistance Program, providing $450 million in fiscal year 2023 state funds to support competitive grants for new school construction, additions, and major renovations. The Board of Education (“Board”) </w:t>
      </w:r>
      <w:r w:rsidR="002319C3">
        <w:t xml:space="preserve">is </w:t>
      </w:r>
      <w:r w:rsidR="00066E08">
        <w:t xml:space="preserve">required </w:t>
      </w:r>
      <w:r>
        <w:t xml:space="preserve">to develop </w:t>
      </w:r>
      <w:r w:rsidR="00A31FF7">
        <w:t xml:space="preserve">program </w:t>
      </w:r>
      <w:r>
        <w:t>guidelines, to include competitive scoring criteria indicating poor building conditions, commitment, and need</w:t>
      </w:r>
      <w:r w:rsidR="00F2718A">
        <w:t xml:space="preserve">, as well as </w:t>
      </w:r>
      <w:r w:rsidR="002319C3">
        <w:t xml:space="preserve">a minimum qualifying score </w:t>
      </w:r>
      <w:r w:rsidR="00F2718A">
        <w:t>on the criteria for a school project to be considered for funding</w:t>
      </w:r>
      <w:r>
        <w:t xml:space="preserve">. The Board’s </w:t>
      </w:r>
      <w:hyperlink w:history="1" r:id="rId9">
        <w:r w:rsidRPr="00ED272D">
          <w:rPr>
            <w:rStyle w:val="Hyperlink"/>
          </w:rPr>
          <w:t>guidelines</w:t>
        </w:r>
      </w:hyperlink>
      <w:r w:rsidR="00ED272D">
        <w:t xml:space="preserve"> </w:t>
      </w:r>
      <w:r>
        <w:t xml:space="preserve">were completed in </w:t>
      </w:r>
      <w:r w:rsidR="003E4494">
        <w:t xml:space="preserve">January after </w:t>
      </w:r>
      <w:r w:rsidR="00511C47">
        <w:t xml:space="preserve">review by the </w:t>
      </w:r>
      <w:r w:rsidR="003E4494">
        <w:t>Office of Attorney General,</w:t>
      </w:r>
      <w:r>
        <w:t xml:space="preserve"> and include 11 scoring criteria and associated point values as shown in Attachment 1.</w:t>
      </w:r>
      <w:r w:rsidR="00274028">
        <w:t xml:space="preserve"> </w:t>
      </w:r>
      <w:r>
        <w:t xml:space="preserve">The Board </w:t>
      </w:r>
      <w:r w:rsidR="007A305B">
        <w:t>adopted</w:t>
      </w:r>
      <w:r>
        <w:t xml:space="preserve"> a minimum qualifying score </w:t>
      </w:r>
      <w:r w:rsidR="00F2718A">
        <w:t>on the scoring criteria of 65 points on a 100-point scale</w:t>
      </w:r>
      <w:r>
        <w:t>.</w:t>
      </w:r>
    </w:p>
    <w:p w:rsidR="005D609F" w:rsidP="005D609F" w:rsidRDefault="005D609F" w14:paraId="7A748C95" w14:textId="046AF8F9"/>
    <w:p w:rsidR="00373BF4" w:rsidP="005D609F" w:rsidRDefault="005D609F" w14:paraId="1C6267BB" w14:textId="20779C1B">
      <w:r>
        <w:t xml:space="preserve">The Virginia Department of Education (“VDOE”) conducted an open application process from February 24 through March 31 for school divisions to apply for grants from the </w:t>
      </w:r>
      <w:r w:rsidR="00066E08">
        <w:t>p</w:t>
      </w:r>
      <w:r>
        <w:t>rogram, with 119 grant applications submitted</w:t>
      </w:r>
      <w:r w:rsidR="00066E08">
        <w:t xml:space="preserve"> by school divisions</w:t>
      </w:r>
      <w:r>
        <w:t xml:space="preserve">. VDOE staff </w:t>
      </w:r>
      <w:r w:rsidR="002C5336">
        <w:t xml:space="preserve">scored </w:t>
      </w:r>
      <w:r>
        <w:t xml:space="preserve">the submitted grant applications </w:t>
      </w:r>
      <w:r w:rsidR="002C5336">
        <w:t>a</w:t>
      </w:r>
      <w:r>
        <w:t xml:space="preserve">gainst the 11 </w:t>
      </w:r>
      <w:r w:rsidR="004C7073">
        <w:t>scoring</w:t>
      </w:r>
      <w:r>
        <w:t xml:space="preserve"> criteria in the </w:t>
      </w:r>
      <w:r w:rsidR="00F2718A">
        <w:t xml:space="preserve">Board </w:t>
      </w:r>
      <w:r>
        <w:t>guidelines</w:t>
      </w:r>
      <w:r w:rsidR="00132190">
        <w:t xml:space="preserve">, and recommended grant awards for school projects meeting the 65-point minimum qualifying score. The Board approved grant awards </w:t>
      </w:r>
      <w:r w:rsidR="002C5336">
        <w:t xml:space="preserve">totaling $365.3 million </w:t>
      </w:r>
      <w:r w:rsidR="00132190">
        <w:t>for 40 school projects in 28 divisions at its Special Meeting on May 11</w:t>
      </w:r>
      <w:r w:rsidRPr="00132190" w:rsidR="00132190">
        <w:rPr>
          <w:vertAlign w:val="superscript"/>
        </w:rPr>
        <w:t>th</w:t>
      </w:r>
      <w:r w:rsidR="00132190">
        <w:t>.</w:t>
      </w:r>
    </w:p>
    <w:p w:rsidR="003E7D86" w:rsidP="005D609F" w:rsidRDefault="003E7D86" w14:paraId="0DAF9557" w14:textId="77777777"/>
    <w:p w:rsidR="005D609F" w:rsidP="005D609F" w:rsidRDefault="005D609F" w14:paraId="5C931888" w14:textId="695008D8">
      <w:r>
        <w:lastRenderedPageBreak/>
        <w:t xml:space="preserve">VDOE </w:t>
      </w:r>
      <w:r w:rsidR="001F0201">
        <w:t xml:space="preserve">has </w:t>
      </w:r>
      <w:r w:rsidR="00C865D8">
        <w:t>issued</w:t>
      </w:r>
      <w:r>
        <w:t xml:space="preserve"> </w:t>
      </w:r>
      <w:r w:rsidR="001F0201">
        <w:t xml:space="preserve">grant award </w:t>
      </w:r>
      <w:r>
        <w:t>notification</w:t>
      </w:r>
      <w:r w:rsidR="001F0201">
        <w:t>s</w:t>
      </w:r>
      <w:r>
        <w:t xml:space="preserve"> to </w:t>
      </w:r>
      <w:r w:rsidR="003B665F">
        <w:t xml:space="preserve">the </w:t>
      </w:r>
      <w:r>
        <w:t xml:space="preserve">school divisions awarded grants </w:t>
      </w:r>
      <w:r w:rsidR="001F0201">
        <w:t>and has established a disbursement process</w:t>
      </w:r>
      <w:r w:rsidR="00344233">
        <w:t xml:space="preserve"> </w:t>
      </w:r>
      <w:r w:rsidR="003E7D86">
        <w:t xml:space="preserve">that </w:t>
      </w:r>
      <w:r>
        <w:t>require</w:t>
      </w:r>
      <w:r w:rsidR="00FB3F90">
        <w:t>s divisions to submit certain</w:t>
      </w:r>
      <w:r>
        <w:t xml:space="preserve"> documentation prior to </w:t>
      </w:r>
      <w:r w:rsidR="003E4494">
        <w:t xml:space="preserve">any </w:t>
      </w:r>
      <w:r>
        <w:t>disburs</w:t>
      </w:r>
      <w:r w:rsidR="003E4494">
        <w:t xml:space="preserve">ement of </w:t>
      </w:r>
      <w:r>
        <w:t>grant funds.</w:t>
      </w:r>
      <w:r w:rsidR="00C16625">
        <w:t xml:space="preserve"> VDOE </w:t>
      </w:r>
      <w:r w:rsidR="003E4494">
        <w:t>has also concluded</w:t>
      </w:r>
      <w:r w:rsidR="00C16625">
        <w:t xml:space="preserve"> the 30-day data review p</w:t>
      </w:r>
      <w:r w:rsidR="003E4494">
        <w:t>rocess</w:t>
      </w:r>
      <w:r w:rsidR="00C16625">
        <w:t xml:space="preserve"> requested by the Board, in which school divisions could request</w:t>
      </w:r>
      <w:r w:rsidR="00FB3F90">
        <w:t xml:space="preserve"> </w:t>
      </w:r>
      <w:r w:rsidR="00C865D8">
        <w:t xml:space="preserve">a </w:t>
      </w:r>
      <w:r w:rsidR="00FB3F90">
        <w:t xml:space="preserve">review </w:t>
      </w:r>
      <w:r w:rsidR="00C865D8">
        <w:t xml:space="preserve">of </w:t>
      </w:r>
      <w:r w:rsidR="00C16625">
        <w:t xml:space="preserve">their </w:t>
      </w:r>
      <w:r w:rsidR="003E4494">
        <w:t xml:space="preserve">scoring </w:t>
      </w:r>
      <w:r w:rsidR="00C16625">
        <w:t xml:space="preserve">criteria for </w:t>
      </w:r>
      <w:r w:rsidR="003E4494">
        <w:t>data</w:t>
      </w:r>
      <w:r w:rsidR="00C16625">
        <w:t xml:space="preserve"> errors or incorrect scoring.</w:t>
      </w:r>
      <w:r w:rsidR="003B665F">
        <w:t xml:space="preserve"> No data quality or scoring issues were identified through that process.</w:t>
      </w:r>
    </w:p>
    <w:p w:rsidR="005D609F" w:rsidP="005D609F" w:rsidRDefault="005D609F" w14:paraId="1220EFA7" w14:textId="77777777"/>
    <w:p w:rsidR="00840A6C" w:rsidP="00B94F7B" w:rsidRDefault="00380A82" w14:paraId="1B5C7BE9" w14:textId="24ED0DF7">
      <w:r>
        <w:t>Following</w:t>
      </w:r>
      <w:r w:rsidR="005D609F">
        <w:t xml:space="preserve"> </w:t>
      </w:r>
      <w:r w:rsidR="001F0201">
        <w:t xml:space="preserve">the first round of grant </w:t>
      </w:r>
      <w:r w:rsidR="005D609F">
        <w:t>award</w:t>
      </w:r>
      <w:r w:rsidR="001F0201">
        <w:t>s</w:t>
      </w:r>
      <w:r w:rsidR="005D609F">
        <w:t xml:space="preserve">, </w:t>
      </w:r>
      <w:r w:rsidR="001F0201">
        <w:t xml:space="preserve">$84.7 million in grant funding </w:t>
      </w:r>
      <w:r w:rsidR="005D609F">
        <w:t>remain</w:t>
      </w:r>
      <w:r w:rsidR="001F0201">
        <w:t>s</w:t>
      </w:r>
      <w:r w:rsidR="00C865D8">
        <w:t xml:space="preserve"> available </w:t>
      </w:r>
      <w:r w:rsidR="003E7D86">
        <w:t>for award.</w:t>
      </w:r>
      <w:r w:rsidR="005D609F">
        <w:t xml:space="preserve"> </w:t>
      </w:r>
      <w:r w:rsidR="00C865D8">
        <w:t xml:space="preserve">Before moving forward, </w:t>
      </w:r>
      <w:r w:rsidR="00840A6C">
        <w:t xml:space="preserve">VDOE is seeking guidance from the Board on any changes it desires to make to the program. </w:t>
      </w:r>
      <w:r w:rsidR="009301F3">
        <w:t>Some changes may require revisions to the guidelines</w:t>
      </w:r>
      <w:r>
        <w:t xml:space="preserve"> before proceeding</w:t>
      </w:r>
      <w:r w:rsidR="00511C47">
        <w:t xml:space="preserve"> with another application process</w:t>
      </w:r>
      <w:r w:rsidR="009301F3">
        <w:t>.</w:t>
      </w:r>
      <w:r w:rsidR="004B0698">
        <w:t xml:space="preserve"> </w:t>
      </w:r>
      <w:r w:rsidR="00840A6C">
        <w:t xml:space="preserve">The Board </w:t>
      </w:r>
      <w:r w:rsidR="00BC2808">
        <w:t>needs to direct VDOE in its next steps with the remaining funds.</w:t>
      </w:r>
    </w:p>
    <w:p w:rsidR="005D609F" w:rsidP="00840A6C" w:rsidRDefault="00BC2808" w14:paraId="673ABA73" w14:textId="52FBA330">
      <w:pPr>
        <w:pStyle w:val="ListParagraph"/>
        <w:numPr>
          <w:ilvl w:val="0"/>
          <w:numId w:val="10"/>
        </w:numPr>
      </w:pPr>
      <w:bookmarkStart w:name="_Hlk138971980" w:id="9"/>
      <w:r>
        <w:t>Proceed</w:t>
      </w:r>
      <w:r w:rsidR="00BE650C">
        <w:t xml:space="preserve"> </w:t>
      </w:r>
      <w:r w:rsidR="00840A6C">
        <w:t>with</w:t>
      </w:r>
      <w:r w:rsidR="005D609F">
        <w:t xml:space="preserve"> another open application </w:t>
      </w:r>
      <w:r w:rsidR="001F0201">
        <w:t>process</w:t>
      </w:r>
      <w:r w:rsidR="005D609F">
        <w:t xml:space="preserve"> for school divisions </w:t>
      </w:r>
      <w:bookmarkEnd w:id="9"/>
      <w:r w:rsidR="00840A6C">
        <w:t xml:space="preserve">with no change to the program guidelines or </w:t>
      </w:r>
      <w:r w:rsidR="00C865D8">
        <w:t xml:space="preserve">scoring </w:t>
      </w:r>
      <w:proofErr w:type="gramStart"/>
      <w:r w:rsidR="00840A6C">
        <w:t>criteria;</w:t>
      </w:r>
      <w:proofErr w:type="gramEnd"/>
    </w:p>
    <w:p w:rsidR="00840A6C" w:rsidP="00840A6C" w:rsidRDefault="00BE650C" w14:paraId="0B7AF7F2" w14:textId="6FAD8FCC">
      <w:pPr>
        <w:pStyle w:val="ListParagraph"/>
        <w:numPr>
          <w:ilvl w:val="0"/>
          <w:numId w:val="10"/>
        </w:numPr>
      </w:pPr>
      <w:r>
        <w:t xml:space="preserve">Review </w:t>
      </w:r>
      <w:r w:rsidR="00840A6C">
        <w:t xml:space="preserve">previously submitted </w:t>
      </w:r>
      <w:r w:rsidR="00C865D8">
        <w:t xml:space="preserve">grant </w:t>
      </w:r>
      <w:r w:rsidR="00840A6C">
        <w:t xml:space="preserve">applications </w:t>
      </w:r>
      <w:r w:rsidR="00C865D8">
        <w:t xml:space="preserve">that were not funded </w:t>
      </w:r>
      <w:r w:rsidR="009301F3">
        <w:t xml:space="preserve">in the </w:t>
      </w:r>
      <w:r w:rsidR="00EA4677">
        <w:t>first</w:t>
      </w:r>
      <w:r w:rsidR="00380A82">
        <w:t xml:space="preserve"> a</w:t>
      </w:r>
      <w:r w:rsidR="009301F3">
        <w:t xml:space="preserve">pplication </w:t>
      </w:r>
      <w:r w:rsidR="00EA4677">
        <w:t>round</w:t>
      </w:r>
      <w:r w:rsidR="009301F3">
        <w:t xml:space="preserve"> </w:t>
      </w:r>
      <w:r w:rsidR="00511C47">
        <w:t xml:space="preserve">but </w:t>
      </w:r>
      <w:r w:rsidR="00840A6C">
        <w:t xml:space="preserve">based on </w:t>
      </w:r>
      <w:bookmarkStart w:name="_Hlk138972024" w:id="10"/>
      <w:r>
        <w:t xml:space="preserve">a </w:t>
      </w:r>
      <w:proofErr w:type="gramStart"/>
      <w:r w:rsidR="00840A6C">
        <w:t xml:space="preserve">minimum qualifying </w:t>
      </w:r>
      <w:r w:rsidR="00380A82">
        <w:t>criteria</w:t>
      </w:r>
      <w:proofErr w:type="gramEnd"/>
      <w:r w:rsidR="00380A82">
        <w:t xml:space="preserve"> </w:t>
      </w:r>
      <w:r w:rsidR="00840A6C">
        <w:t xml:space="preserve">score </w:t>
      </w:r>
      <w:r w:rsidR="1BEBD772">
        <w:t>of</w:t>
      </w:r>
      <w:r w:rsidR="00840A6C">
        <w:t xml:space="preserve"> 60 points</w:t>
      </w:r>
      <w:bookmarkEnd w:id="10"/>
      <w:r>
        <w:t xml:space="preserve"> (reduction of 5 points)</w:t>
      </w:r>
      <w:r w:rsidR="00D67B2F">
        <w:t>;</w:t>
      </w:r>
    </w:p>
    <w:p w:rsidR="00D67B2F" w:rsidP="00BE650C" w:rsidRDefault="00BE650C" w14:paraId="628F761D" w14:textId="234288BD">
      <w:pPr>
        <w:pStyle w:val="ListParagraph"/>
        <w:numPr>
          <w:ilvl w:val="0"/>
          <w:numId w:val="10"/>
        </w:numPr>
      </w:pPr>
      <w:r>
        <w:t>O</w:t>
      </w:r>
      <w:r w:rsidR="00D67B2F">
        <w:t xml:space="preserve">pen </w:t>
      </w:r>
      <w:r>
        <w:t xml:space="preserve">another round of </w:t>
      </w:r>
      <w:r w:rsidR="00D67B2F">
        <w:t>application</w:t>
      </w:r>
      <w:r>
        <w:t>s</w:t>
      </w:r>
      <w:r w:rsidR="00D67B2F">
        <w:t xml:space="preserve"> for funding consideration </w:t>
      </w:r>
      <w:r>
        <w:t xml:space="preserve">with a </w:t>
      </w:r>
      <w:proofErr w:type="gramStart"/>
      <w:r>
        <w:t xml:space="preserve">reduced </w:t>
      </w:r>
      <w:r w:rsidR="63159AB1">
        <w:t>minimum qualifying criteria</w:t>
      </w:r>
      <w:proofErr w:type="gramEnd"/>
      <w:r w:rsidR="63159AB1">
        <w:t xml:space="preserve"> score</w:t>
      </w:r>
      <w:r>
        <w:t xml:space="preserve"> r</w:t>
      </w:r>
      <w:r w:rsidR="00D67B2F">
        <w:t>evise</w:t>
      </w:r>
      <w:r>
        <w:t xml:space="preserve">d </w:t>
      </w:r>
      <w:r w:rsidR="00D67B2F">
        <w:t>scoring criteria in the guidelines;</w:t>
      </w:r>
      <w:r>
        <w:t xml:space="preserve"> or,</w:t>
      </w:r>
    </w:p>
    <w:p w:rsidR="009301F3" w:rsidP="00D67B2F" w:rsidRDefault="009301F3" w14:paraId="2B8A45EA" w14:textId="7A4F5A9E">
      <w:pPr>
        <w:pStyle w:val="ListParagraph"/>
        <w:numPr>
          <w:ilvl w:val="0"/>
          <w:numId w:val="10"/>
        </w:numPr>
      </w:pPr>
      <w:r>
        <w:t>Other changes</w:t>
      </w:r>
      <w:r w:rsidR="00BE650C">
        <w:t xml:space="preserve"> as recommended during discussion.</w:t>
      </w:r>
    </w:p>
    <w:p w:rsidR="00D67B2F" w:rsidP="00F753D5" w:rsidRDefault="00D67B2F" w14:paraId="40419F09" w14:textId="77777777"/>
    <w:p w:rsidR="00373BF4" w:rsidP="00373BF4" w:rsidRDefault="004B0698" w14:paraId="34A0FA73" w14:textId="1AE1CB7E">
      <w:r>
        <w:t xml:space="preserve">VDOE </w:t>
      </w:r>
      <w:r w:rsidR="00BE650C">
        <w:t>also needs guidance on the timeline to open new rounds of applications</w:t>
      </w:r>
      <w:r w:rsidR="00F753D5">
        <w:t xml:space="preserve">. </w:t>
      </w:r>
    </w:p>
    <w:p w:rsidR="008E7594" w:rsidP="008E7594" w:rsidRDefault="008E7594" w14:paraId="3017350E" w14:textId="77777777"/>
    <w:p w:rsidR="001F0201" w:rsidP="001F0201" w:rsidRDefault="001F0201" w14:paraId="4F8E2787" w14:textId="77777777">
      <w:r>
        <w:t xml:space="preserve">This item aligns with Priority 1 of the Board’s Comprehensive Plan: 2018-2023 to </w:t>
      </w:r>
      <w:proofErr w:type="gramStart"/>
      <w:r>
        <w:t>provide</w:t>
      </w:r>
      <w:proofErr w:type="gramEnd"/>
    </w:p>
    <w:p w:rsidR="008E7594" w:rsidP="001F0201" w:rsidRDefault="001F0201" w14:paraId="5107E98D" w14:textId="1B8F3C10">
      <w:r>
        <w:t>high-quality, effective learning environments for all students.</w:t>
      </w:r>
    </w:p>
    <w:p w:rsidR="00D73D67" w:rsidP="47ED2FD8" w:rsidRDefault="00D73D67" w14:paraId="63168E75" w14:textId="77777777">
      <w:pPr>
        <w:pStyle w:val="Heading2"/>
        <w:spacing w:line="240" w:lineRule="auto"/>
      </w:pPr>
      <w:bookmarkStart w:name="_824hejcgkig" w:id="11"/>
      <w:bookmarkStart w:name="_e237r4fk2eq0" w:id="12"/>
      <w:bookmarkEnd w:id="11"/>
      <w:bookmarkEnd w:id="12"/>
    </w:p>
    <w:p w:rsidR="00AD0966" w:rsidP="47ED2FD8" w:rsidRDefault="001E412D" w14:paraId="41BD4332" w14:textId="2631E478">
      <w:pPr>
        <w:pStyle w:val="Heading2"/>
        <w:spacing w:line="240" w:lineRule="auto"/>
      </w:pPr>
      <w:r w:rsidRPr="0A7E37F7">
        <w:t>Action Requested</w:t>
      </w:r>
    </w:p>
    <w:p w:rsidR="00AD0966" w:rsidP="47ED2FD8" w:rsidRDefault="00D73D67" w14:paraId="72A3D3EC" w14:textId="3588D7E4">
      <w:pPr>
        <w:spacing w:line="240" w:lineRule="auto"/>
      </w:pPr>
      <w:r w:rsidRPr="00D73D67">
        <w:t>Final review: Action requested at this meeting.</w:t>
      </w:r>
    </w:p>
    <w:p w:rsidR="00D73D67" w:rsidP="47ED2FD8" w:rsidRDefault="00D73D67" w14:paraId="6EAE0CE7" w14:textId="77777777">
      <w:pPr>
        <w:spacing w:line="240" w:lineRule="auto"/>
      </w:pPr>
    </w:p>
    <w:p w:rsidR="00AD0966" w:rsidP="47ED2FD8" w:rsidRDefault="001E412D" w14:paraId="0B4557F9" w14:textId="77777777">
      <w:pPr>
        <w:pStyle w:val="Heading2"/>
        <w:spacing w:line="240" w:lineRule="auto"/>
      </w:pPr>
      <w:bookmarkStart w:name="_1vp15r958csl" w:id="13"/>
      <w:bookmarkEnd w:id="13"/>
      <w:r w:rsidRPr="47ED2FD8">
        <w:t xml:space="preserve">Superintendent’s Recommendation </w:t>
      </w:r>
    </w:p>
    <w:p w:rsidR="00AD0966" w:rsidP="47ED2FD8" w:rsidRDefault="00AE2B7C" w14:paraId="3336A3BD" w14:textId="2B4D8490">
      <w:pPr>
        <w:spacing w:line="240" w:lineRule="auto"/>
      </w:pPr>
      <w:r>
        <w:t>The Superintendent of Public Instruction recommends that the Board of Education</w:t>
      </w:r>
      <w:r w:rsidR="005841BE">
        <w:t xml:space="preserve"> </w:t>
      </w:r>
      <w:r w:rsidR="00BE650C">
        <w:t xml:space="preserve">consider the </w:t>
      </w:r>
      <w:r w:rsidR="005841BE">
        <w:t xml:space="preserve">various options </w:t>
      </w:r>
      <w:r w:rsidR="00F753D5">
        <w:t xml:space="preserve">for changing the program </w:t>
      </w:r>
      <w:r w:rsidR="00C72918">
        <w:t xml:space="preserve">such as those </w:t>
      </w:r>
      <w:r w:rsidR="00511C47">
        <w:t>listed</w:t>
      </w:r>
      <w:r w:rsidR="005841BE">
        <w:t xml:space="preserve"> above and </w:t>
      </w:r>
      <w:r w:rsidR="00BE650C">
        <w:t>provide guidance</w:t>
      </w:r>
      <w:r w:rsidR="005841BE">
        <w:t xml:space="preserve"> to VDOE staff</w:t>
      </w:r>
      <w:r w:rsidR="004B0698">
        <w:t xml:space="preserve"> on how to proceed</w:t>
      </w:r>
      <w:r w:rsidR="00BE650C">
        <w:t xml:space="preserve"> quickly as building projects are now facing increasing costs and backlogs. </w:t>
      </w:r>
    </w:p>
    <w:p w:rsidR="00AD0966" w:rsidP="47ED2FD8" w:rsidRDefault="00AD0966" w14:paraId="0D0B940D" w14:textId="77777777">
      <w:pPr>
        <w:spacing w:line="240" w:lineRule="auto"/>
      </w:pPr>
    </w:p>
    <w:p w:rsidR="00AD0966" w:rsidP="47ED2FD8" w:rsidRDefault="001E412D" w14:paraId="0355A790" w14:textId="1D644458">
      <w:pPr>
        <w:pStyle w:val="Heading2"/>
        <w:spacing w:line="240" w:lineRule="auto"/>
      </w:pPr>
      <w:bookmarkStart w:name="_c8sc8xwenrnu" w:id="14"/>
      <w:bookmarkEnd w:id="14"/>
      <w:r w:rsidRPr="0A7E37F7">
        <w:t>Rationale for Action</w:t>
      </w:r>
    </w:p>
    <w:p w:rsidR="00AD0966" w:rsidP="00966814" w:rsidRDefault="00EA27E5" w14:paraId="0E27B00A" w14:textId="408B9F5C">
      <w:proofErr w:type="gramStart"/>
      <w:r>
        <w:t xml:space="preserve">Following </w:t>
      </w:r>
      <w:r w:rsidR="00C72918">
        <w:t xml:space="preserve">the initial </w:t>
      </w:r>
      <w:r w:rsidR="00635898">
        <w:t xml:space="preserve">round of grant </w:t>
      </w:r>
      <w:r w:rsidR="00C72918">
        <w:t>award</w:t>
      </w:r>
      <w:r w:rsidR="00635898">
        <w:t>s</w:t>
      </w:r>
      <w:r w:rsidR="00C72918">
        <w:t xml:space="preserve"> for this new program, </w:t>
      </w:r>
      <w:r w:rsidR="00C570D5">
        <w:t>th</w:t>
      </w:r>
      <w:r w:rsidR="00167F65">
        <w:t>ere</w:t>
      </w:r>
      <w:proofErr w:type="gramEnd"/>
      <w:r w:rsidR="00C570D5">
        <w:t xml:space="preserve"> is an opportunity for </w:t>
      </w:r>
      <w:r>
        <w:t xml:space="preserve">the </w:t>
      </w:r>
      <w:r w:rsidR="00C72918">
        <w:t xml:space="preserve">Board </w:t>
      </w:r>
      <w:r w:rsidR="00C570D5">
        <w:t xml:space="preserve">to </w:t>
      </w:r>
      <w:r w:rsidR="00C72918">
        <w:t xml:space="preserve">consider changes </w:t>
      </w:r>
      <w:r w:rsidR="00724DC3">
        <w:t>so that the competitive criteria better reflect “poor building conditions, commitment, and need”</w:t>
      </w:r>
      <w:r>
        <w:t xml:space="preserve"> </w:t>
      </w:r>
      <w:r w:rsidR="00724DC3">
        <w:t xml:space="preserve">to </w:t>
      </w:r>
      <w:r w:rsidR="00167F65">
        <w:t xml:space="preserve">award </w:t>
      </w:r>
      <w:r>
        <w:t>grant funds</w:t>
      </w:r>
      <w:r w:rsidR="023FFA8A">
        <w:t xml:space="preserve"> more quickly</w:t>
      </w:r>
      <w:r>
        <w:t xml:space="preserve"> and </w:t>
      </w:r>
      <w:r w:rsidR="00724DC3">
        <w:t xml:space="preserve">to </w:t>
      </w:r>
      <w:r>
        <w:t xml:space="preserve">address </w:t>
      </w:r>
      <w:r w:rsidR="00167F65">
        <w:t>schoo</w:t>
      </w:r>
      <w:r>
        <w:t xml:space="preserve">l facilities needs </w:t>
      </w:r>
      <w:r w:rsidR="00635898">
        <w:t xml:space="preserve">more </w:t>
      </w:r>
      <w:r w:rsidR="00167F65">
        <w:t>broad</w:t>
      </w:r>
      <w:r w:rsidR="00635898">
        <w:t>ly</w:t>
      </w:r>
      <w:r w:rsidR="00167F65">
        <w:t xml:space="preserve"> across </w:t>
      </w:r>
      <w:r w:rsidR="00C570D5">
        <w:t>divisions</w:t>
      </w:r>
      <w:r>
        <w:t>.</w:t>
      </w:r>
    </w:p>
    <w:p w:rsidR="00C72918" w:rsidP="00966814" w:rsidRDefault="00C72918" w14:paraId="05DAAABC" w14:textId="77777777"/>
    <w:p w:rsidR="00AD0966" w:rsidP="47ED2FD8" w:rsidRDefault="001E412D" w14:paraId="384202B8" w14:textId="02EA3191">
      <w:pPr>
        <w:pStyle w:val="Heading2"/>
      </w:pPr>
      <w:bookmarkStart w:name="_w5qk3aw7qqio" w:id="15"/>
      <w:bookmarkEnd w:id="15"/>
      <w:r w:rsidRPr="0A7E37F7">
        <w:lastRenderedPageBreak/>
        <w:t>Previous Review or Action</w:t>
      </w:r>
    </w:p>
    <w:p w:rsidR="00370AC3" w:rsidP="61FB7C1F" w:rsidRDefault="00370AC3" w14:paraId="2C6A0E83" w14:textId="01D6E221">
      <w:pPr>
        <w:spacing w:line="240" w:lineRule="auto"/>
        <w:ind w:left="720"/>
      </w:pPr>
      <w:r w:rsidRPr="61FB7C1F">
        <w:rPr>
          <w:b/>
          <w:bCs/>
        </w:rPr>
        <w:t>Date</w:t>
      </w:r>
      <w:r>
        <w:t xml:space="preserve">: </w:t>
      </w:r>
      <w:hyperlink r:id="rId10">
        <w:r w:rsidRPr="61FB7C1F" w:rsidR="004B0698">
          <w:rPr>
            <w:rStyle w:val="Hyperlink"/>
          </w:rPr>
          <w:t xml:space="preserve">November </w:t>
        </w:r>
        <w:r w:rsidRPr="61FB7C1F">
          <w:rPr>
            <w:rStyle w:val="Hyperlink"/>
          </w:rPr>
          <w:t>1</w:t>
        </w:r>
        <w:r w:rsidRPr="61FB7C1F" w:rsidR="004B0698">
          <w:rPr>
            <w:rStyle w:val="Hyperlink"/>
          </w:rPr>
          <w:t>7</w:t>
        </w:r>
        <w:r w:rsidRPr="61FB7C1F">
          <w:rPr>
            <w:rStyle w:val="Hyperlink"/>
          </w:rPr>
          <w:t>, 202</w:t>
        </w:r>
        <w:r w:rsidRPr="61FB7C1F" w:rsidR="004B0698">
          <w:rPr>
            <w:rStyle w:val="Hyperlink"/>
          </w:rPr>
          <w:t>2</w:t>
        </w:r>
      </w:hyperlink>
    </w:p>
    <w:p w:rsidR="00AD0966" w:rsidP="61FB7C1F" w:rsidRDefault="00370AC3" w14:paraId="44EAFD9C" w14:textId="05349A28">
      <w:pPr>
        <w:spacing w:line="240" w:lineRule="auto"/>
        <w:ind w:left="720"/>
      </w:pPr>
      <w:r w:rsidRPr="28F752A4" w:rsidR="00370AC3">
        <w:rPr>
          <w:b w:val="1"/>
          <w:bCs w:val="1"/>
        </w:rPr>
        <w:t>Action</w:t>
      </w:r>
      <w:r w:rsidR="00370AC3">
        <w:rPr/>
        <w:t xml:space="preserve">: </w:t>
      </w:r>
      <w:hyperlink r:id="Re57eb81089584bca">
        <w:r w:rsidRPr="28F752A4" w:rsidR="00370AC3">
          <w:rPr>
            <w:rStyle w:val="Hyperlink"/>
          </w:rPr>
          <w:t>Final Review</w:t>
        </w:r>
        <w:r w:rsidRPr="28F752A4" w:rsidR="003E7D86">
          <w:rPr>
            <w:rStyle w:val="Hyperlink"/>
          </w:rPr>
          <w:t xml:space="preserve"> </w:t>
        </w:r>
        <w:r w:rsidRPr="28F752A4" w:rsidR="44ABFE8B">
          <w:rPr>
            <w:rStyle w:val="Hyperlink"/>
          </w:rPr>
          <w:t>of Guidelines for Implementing the School Construction Assistance Program in the 2022–2024 Biennium</w:t>
        </w:r>
      </w:hyperlink>
      <w:r w:rsidR="44ABFE8B">
        <w:rPr/>
        <w:t xml:space="preserve"> </w:t>
      </w:r>
    </w:p>
    <w:p w:rsidR="61FB7C1F" w:rsidP="61FB7C1F" w:rsidRDefault="61FB7C1F" w14:paraId="0E6AD777" w14:textId="1243FD83">
      <w:pPr>
        <w:spacing w:line="240" w:lineRule="auto"/>
        <w:ind w:left="720"/>
      </w:pPr>
    </w:p>
    <w:p w:rsidR="680FC18F" w:rsidP="61FB7C1F" w:rsidRDefault="680FC18F" w14:paraId="3BF5EF1F" w14:textId="6BC105CC">
      <w:pPr>
        <w:spacing w:line="240" w:lineRule="auto"/>
        <w:ind w:left="720"/>
      </w:pPr>
      <w:r w:rsidRPr="61FB7C1F">
        <w:rPr>
          <w:b/>
          <w:bCs/>
        </w:rPr>
        <w:t>Date</w:t>
      </w:r>
      <w:r>
        <w:t xml:space="preserve">: </w:t>
      </w:r>
      <w:hyperlink r:id="rId12">
        <w:r w:rsidRPr="61FB7C1F">
          <w:rPr>
            <w:rStyle w:val="Hyperlink"/>
          </w:rPr>
          <w:t>May 11, 2023</w:t>
        </w:r>
      </w:hyperlink>
    </w:p>
    <w:p w:rsidR="680FC18F" w:rsidP="61FB7C1F" w:rsidRDefault="680FC18F" w14:paraId="1D73AEE5" w14:textId="2D478CC2">
      <w:pPr>
        <w:spacing w:line="240" w:lineRule="auto"/>
        <w:ind w:left="720"/>
      </w:pPr>
      <w:r w:rsidRPr="61FB7C1F">
        <w:rPr>
          <w:b/>
          <w:bCs/>
        </w:rPr>
        <w:t>Action</w:t>
      </w:r>
      <w:r>
        <w:t xml:space="preserve">: </w:t>
      </w:r>
      <w:hyperlink r:id="rId13">
        <w:r w:rsidRPr="61FB7C1F">
          <w:rPr>
            <w:rStyle w:val="Hyperlink"/>
          </w:rPr>
          <w:t>First Final Review of Grant Awards for School Project Applications Submitted to the School Cons</w:t>
        </w:r>
        <w:r w:rsidRPr="61FB7C1F" w:rsidR="6E7657F3">
          <w:rPr>
            <w:rStyle w:val="Hyperlink"/>
          </w:rPr>
          <w:t>truction Assistance Program</w:t>
        </w:r>
      </w:hyperlink>
    </w:p>
    <w:p w:rsidR="00701D3D" w:rsidP="00370AC3" w:rsidRDefault="00701D3D" w14:paraId="6C8B7408" w14:textId="77777777">
      <w:pPr>
        <w:spacing w:line="240" w:lineRule="auto"/>
      </w:pPr>
    </w:p>
    <w:p w:rsidR="00AD0966" w:rsidP="47ED2FD8" w:rsidRDefault="001E412D" w14:paraId="4B006F04" w14:textId="0757295D">
      <w:pPr>
        <w:pStyle w:val="Heading2"/>
      </w:pPr>
      <w:bookmarkStart w:name="_4l4a85n09u6" w:id="16"/>
      <w:bookmarkEnd w:id="16"/>
      <w:r w:rsidRPr="0A7E37F7">
        <w:t>Background Information and Statutory Authority</w:t>
      </w:r>
    </w:p>
    <w:p w:rsidR="00D54311" w:rsidP="61FB7C1F" w:rsidRDefault="002221D7" w14:paraId="0C1930D5" w14:textId="2C3DDBA2">
      <w:r>
        <w:t xml:space="preserve">The 2022 Special Session I General Assembly and Governor </w:t>
      </w:r>
      <w:proofErr w:type="spellStart"/>
      <w:r>
        <w:t>Youngkin</w:t>
      </w:r>
      <w:proofErr w:type="spellEnd"/>
      <w:r>
        <w:t xml:space="preserve"> created the School Construction Assistance Program</w:t>
      </w:r>
      <w:r w:rsidR="00AA44B0">
        <w:t xml:space="preserve"> in Item </w:t>
      </w:r>
      <w:hyperlink r:id="rId14">
        <w:r w:rsidRPr="61FB7C1F" w:rsidR="3C3B663F">
          <w:rPr>
            <w:rStyle w:val="Hyperlink"/>
          </w:rPr>
          <w:t>137</w:t>
        </w:r>
      </w:hyperlink>
      <w:r w:rsidR="00AA44B0">
        <w:t>, Paragraph C.43 of the 2022 Appropriation Act</w:t>
      </w:r>
      <w:r w:rsidR="003E7D86">
        <w:t xml:space="preserve">. </w:t>
      </w:r>
      <w:r>
        <w:t xml:space="preserve">$450 million in fiscal year 2023 state funds </w:t>
      </w:r>
      <w:r w:rsidR="003E7D86">
        <w:t xml:space="preserve">was provided </w:t>
      </w:r>
      <w:r w:rsidR="0094563E">
        <w:t>for the Board to award</w:t>
      </w:r>
      <w:r>
        <w:t xml:space="preserve"> competitive grants for new school construction, additions, and major renovations.</w:t>
      </w:r>
      <w:r w:rsidR="00D54311">
        <w:t xml:space="preserve"> The grant funds have been transferred to the non-reverting School Construction Fund established </w:t>
      </w:r>
      <w:r w:rsidR="00FB3F90">
        <w:t>by</w:t>
      </w:r>
      <w:r w:rsidR="00D54311">
        <w:t xml:space="preserve"> § </w:t>
      </w:r>
      <w:hyperlink r:id="rId15">
        <w:r w:rsidRPr="61FB7C1F" w:rsidR="00D54311">
          <w:rPr>
            <w:rStyle w:val="Hyperlink"/>
          </w:rPr>
          <w:t>22.1-140.1</w:t>
        </w:r>
      </w:hyperlink>
      <w:r w:rsidR="0A2380F2">
        <w:t xml:space="preserve"> of the</w:t>
      </w:r>
      <w:r w:rsidR="00D54311">
        <w:t xml:space="preserve"> </w:t>
      </w:r>
      <w:r w:rsidRPr="61FB7C1F" w:rsidR="00D54311">
        <w:rPr>
          <w:i/>
          <w:iCs/>
        </w:rPr>
        <w:t>Code of Virginia</w:t>
      </w:r>
      <w:r w:rsidR="0073283F">
        <w:t xml:space="preserve">, which allows them to be </w:t>
      </w:r>
      <w:r w:rsidR="00167F65">
        <w:t xml:space="preserve">maintain in a dedicated fund and </w:t>
      </w:r>
      <w:r w:rsidR="0073283F">
        <w:t>spent across fiscal years</w:t>
      </w:r>
      <w:r w:rsidR="00D54311">
        <w:t>.</w:t>
      </w:r>
    </w:p>
    <w:p w:rsidR="00D54311" w:rsidP="002221D7" w:rsidRDefault="00D54311" w14:paraId="0291F349" w14:textId="77777777"/>
    <w:p w:rsidR="00D54311" w:rsidP="00D54311" w:rsidRDefault="002221D7" w14:paraId="6DB5867D" w14:textId="0651A1E6">
      <w:r>
        <w:t xml:space="preserve">The appropriation act requires the Board to develop guidelines for implementing the program, to include competitive scoring criteria indicating poor building conditions, commitment, and need. The Board’s guidelines were completed </w:t>
      </w:r>
      <w:r w:rsidRPr="00167F65" w:rsidR="00167F65">
        <w:t xml:space="preserve">in January after review by the Office of Attorney </w:t>
      </w:r>
      <w:r w:rsidRPr="00167F65" w:rsidR="00635898">
        <w:t>General</w:t>
      </w:r>
      <w:r w:rsidR="00635898">
        <w:t xml:space="preserve"> and</w:t>
      </w:r>
      <w:r>
        <w:t xml:space="preserve"> include 11 scoring criteria and associated point values as shown in Attachment 1.</w:t>
      </w:r>
      <w:r w:rsidR="00D54311">
        <w:t xml:space="preserve"> </w:t>
      </w:r>
      <w:r>
        <w:t xml:space="preserve">The Board is required to set a minimum qualifying score </w:t>
      </w:r>
      <w:r w:rsidR="003E7D86">
        <w:t xml:space="preserve">on the scoring criteria </w:t>
      </w:r>
      <w:r>
        <w:t xml:space="preserve">for a school project to </w:t>
      </w:r>
      <w:r w:rsidR="00167F65">
        <w:t>be considered</w:t>
      </w:r>
      <w:r>
        <w:t xml:space="preserve"> for grant </w:t>
      </w:r>
      <w:r w:rsidR="007A305B">
        <w:t>funding</w:t>
      </w:r>
      <w:r>
        <w:t xml:space="preserve">, which the Board </w:t>
      </w:r>
      <w:r w:rsidR="007A305B">
        <w:t xml:space="preserve">adopted </w:t>
      </w:r>
      <w:r>
        <w:t xml:space="preserve">in its guidelines </w:t>
      </w:r>
      <w:r w:rsidR="000978CE">
        <w:t>as</w:t>
      </w:r>
      <w:r>
        <w:t xml:space="preserve"> 65 points on a 100-point scale.</w:t>
      </w:r>
    </w:p>
    <w:p w:rsidR="00373BF4" w:rsidP="00373BF4" w:rsidRDefault="00373BF4" w14:paraId="67F55F0C" w14:textId="1658D519"/>
    <w:p w:rsidR="00373BF4" w:rsidP="00373BF4" w:rsidRDefault="002221D7" w14:paraId="0C669ADC" w14:textId="77471FFB">
      <w:r>
        <w:t>Grants for awarded school projects are based on 10, 20, or 30 percent of approved project costs (project costs not to exceed $100,000,000</w:t>
      </w:r>
      <w:r w:rsidR="00D54311">
        <w:t>)</w:t>
      </w:r>
      <w:r>
        <w:t>, with the percentage determined by the school division’s local composite index and the fiscal stress category for the locality contain</w:t>
      </w:r>
      <w:r w:rsidR="0094563E">
        <w:t>ing</w:t>
      </w:r>
      <w:r>
        <w:t xml:space="preserve"> the school division</w:t>
      </w:r>
      <w:r w:rsidR="0094563E">
        <w:t>.</w:t>
      </w:r>
      <w:r w:rsidR="00380A82">
        <w:t xml:space="preserve"> Grant funds are </w:t>
      </w:r>
      <w:r w:rsidR="00E6164F">
        <w:t>awarded</w:t>
      </w:r>
      <w:r w:rsidR="00380A82">
        <w:t xml:space="preserve"> based on a rank-ordering of </w:t>
      </w:r>
      <w:r w:rsidR="00505BEB">
        <w:t xml:space="preserve">the </w:t>
      </w:r>
      <w:r w:rsidR="00F753D5">
        <w:t xml:space="preserve">total criteria score of </w:t>
      </w:r>
      <w:r w:rsidR="00380A82">
        <w:t xml:space="preserve">the </w:t>
      </w:r>
      <w:r w:rsidR="00F753D5">
        <w:t xml:space="preserve">submitted </w:t>
      </w:r>
      <w:r w:rsidR="00E6164F">
        <w:t>project applications.</w:t>
      </w:r>
    </w:p>
    <w:p w:rsidR="000E722E" w:rsidP="00373BF4" w:rsidRDefault="000E722E" w14:paraId="0B59115F" w14:textId="77777777"/>
    <w:p w:rsidR="1D82F214" w:rsidP="0185CEA7" w:rsidRDefault="1D82F214" w14:paraId="31360199" w14:textId="18FCCF4E">
      <w:pPr>
        <w:pStyle w:val="Heading2"/>
      </w:pPr>
      <w:r w:rsidRPr="0185CEA7">
        <w:t>Stakeholder Engagement</w:t>
      </w:r>
    </w:p>
    <w:p w:rsidR="42D3DB0E" w:rsidP="00776D51" w:rsidRDefault="00664E3C" w14:paraId="14F05E0E" w14:textId="5B9C9AFA">
      <w:r>
        <w:t xml:space="preserve">Feedback on the </w:t>
      </w:r>
      <w:r w:rsidR="000E722E">
        <w:t>School Construction Assistance P</w:t>
      </w:r>
      <w:r>
        <w:t xml:space="preserve">rogram has been received from </w:t>
      </w:r>
      <w:r w:rsidR="000978CE">
        <w:t xml:space="preserve">various </w:t>
      </w:r>
      <w:r w:rsidR="00AA44B0">
        <w:t>school</w:t>
      </w:r>
      <w:r>
        <w:t xml:space="preserve"> division</w:t>
      </w:r>
      <w:r w:rsidR="00AA44B0">
        <w:t>s</w:t>
      </w:r>
      <w:r w:rsidR="00FB3F90">
        <w:t>, including</w:t>
      </w:r>
      <w:r>
        <w:t xml:space="preserve"> discussions </w:t>
      </w:r>
      <w:r w:rsidR="00AA44B0">
        <w:t xml:space="preserve">with division superintendents </w:t>
      </w:r>
      <w:r>
        <w:t>during the monthly State Superintendent’s Leadership Council meetings.</w:t>
      </w:r>
    </w:p>
    <w:p w:rsidR="00776D51" w:rsidP="0185CEA7" w:rsidRDefault="00776D51" w14:paraId="6C09129D" w14:textId="77777777">
      <w:pPr>
        <w:pStyle w:val="Heading2"/>
      </w:pPr>
    </w:p>
    <w:p w:rsidR="0CC08700" w:rsidP="0185CEA7" w:rsidRDefault="0CC08700" w14:paraId="544C1BB4" w14:textId="629E3FF9">
      <w:pPr>
        <w:pStyle w:val="Heading2"/>
      </w:pPr>
      <w:r w:rsidRPr="0185CEA7">
        <w:t>Implementation</w:t>
      </w:r>
      <w:r w:rsidRPr="0185CEA7" w:rsidR="68A86476">
        <w:t xml:space="preserve"> and Communication</w:t>
      </w:r>
    </w:p>
    <w:p w:rsidR="00653518" w:rsidP="00C0716F" w:rsidRDefault="00C0716F" w14:paraId="5484B96E" w14:textId="73E44287">
      <w:bookmarkStart w:name="_b3843xqorbi9" w:id="17"/>
      <w:bookmarkEnd w:id="17"/>
      <w:r>
        <w:t xml:space="preserve">Upon Board approval, </w:t>
      </w:r>
      <w:r w:rsidR="000E722E">
        <w:t xml:space="preserve">any revisions to program </w:t>
      </w:r>
      <w:r w:rsidR="00505BEB">
        <w:t xml:space="preserve">implementation or the program </w:t>
      </w:r>
      <w:r>
        <w:t>guidelines will</w:t>
      </w:r>
      <w:r w:rsidR="00505BEB">
        <w:t xml:space="preserve"> be communicated to school divisions before proceeding with </w:t>
      </w:r>
      <w:r w:rsidR="00304A4F">
        <w:t xml:space="preserve">any </w:t>
      </w:r>
      <w:r w:rsidR="00505BEB">
        <w:t>additional grant awards from remaining grant funds.</w:t>
      </w:r>
    </w:p>
    <w:p w:rsidR="000E722E" w:rsidP="00C0716F" w:rsidRDefault="000E722E" w14:paraId="69047655" w14:textId="77777777"/>
    <w:p w:rsidR="00AD0966" w:rsidP="47ED2FD8" w:rsidRDefault="001E412D" w14:paraId="498AA006" w14:textId="69133B1D">
      <w:pPr>
        <w:pStyle w:val="Heading2"/>
      </w:pPr>
      <w:r w:rsidRPr="47ED2FD8">
        <w:lastRenderedPageBreak/>
        <w:t>Impact on Fiscal and Human Resources</w:t>
      </w:r>
    </w:p>
    <w:p w:rsidR="00C0716F" w:rsidP="00C0716F" w:rsidRDefault="00C0716F" w14:paraId="5A4E260B" w14:textId="4610F895">
      <w:bookmarkStart w:name="_dge9fgx5ke9n" w:id="18"/>
      <w:bookmarkEnd w:id="18"/>
      <w:r>
        <w:t>It is anticipated that any revision</w:t>
      </w:r>
      <w:r w:rsidR="00013931">
        <w:t>s</w:t>
      </w:r>
      <w:r>
        <w:t xml:space="preserve"> to the program guidelines can be absorbed by </w:t>
      </w:r>
      <w:proofErr w:type="gramStart"/>
      <w:r>
        <w:t>existing</w:t>
      </w:r>
      <w:proofErr w:type="gramEnd"/>
    </w:p>
    <w:p w:rsidR="00AD0966" w:rsidP="00C0716F" w:rsidRDefault="00C0716F" w14:paraId="45FB0818" w14:textId="2D76D284">
      <w:r>
        <w:t xml:space="preserve">Department of Education </w:t>
      </w:r>
      <w:r w:rsidR="00013931">
        <w:t xml:space="preserve">and school division </w:t>
      </w:r>
      <w:r>
        <w:t>fiscal and staff resources.</w:t>
      </w:r>
    </w:p>
    <w:sectPr w:rsidR="00AD0966">
      <w:footerReference w:type="default" r:id="rId16"/>
      <w:headerReference w:type="first" r:id="rId17"/>
      <w:footerReference w:type="first" r:id="rId18"/>
      <w:pgSz w:w="12240" w:h="15840" w:orient="portrait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19A0" w:rsidRDefault="00D819A0" w14:paraId="2D900AD9" w14:textId="77777777">
      <w:pPr>
        <w:spacing w:line="240" w:lineRule="auto"/>
      </w:pPr>
      <w:r>
        <w:separator/>
      </w:r>
    </w:p>
  </w:endnote>
  <w:endnote w:type="continuationSeparator" w:id="0">
    <w:p w:rsidR="00D819A0" w:rsidRDefault="00D819A0" w14:paraId="4A7FB31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966" w:rsidRDefault="001E412D" w14:paraId="2D28046B" w14:textId="77777777">
    <w:pPr>
      <w:jc w:val="center"/>
    </w:pPr>
    <w:r>
      <w:rPr>
        <w:color w:val="2B579A"/>
        <w:shd w:val="clear" w:color="auto" w:fill="E6E6E6"/>
      </w:rPr>
      <w:fldChar w:fldCharType="begin"/>
    </w:r>
    <w:r>
      <w:instrText>PAGE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3</w:t>
    </w:r>
    <w:r>
      <w:rPr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966" w:rsidRDefault="001E412D" w14:paraId="3D562953" w14:textId="77777777">
    <w:pPr>
      <w:jc w:val="center"/>
      <w:rPr>
        <w:rFonts w:ascii="Cardo" w:hAnsi="Cardo" w:eastAsia="Cardo" w:cs="Cardo"/>
      </w:rPr>
    </w:pPr>
    <w:r>
      <w:rPr>
        <w:rFonts w:ascii="Cardo" w:hAnsi="Cardo" w:eastAsia="Cardo" w:cs="Cardo"/>
        <w:color w:val="2B579A"/>
        <w:shd w:val="clear" w:color="auto" w:fill="E6E6E6"/>
      </w:rPr>
      <w:fldChar w:fldCharType="begin"/>
    </w:r>
    <w:r>
      <w:rPr>
        <w:rFonts w:ascii="Cardo" w:hAnsi="Cardo" w:eastAsia="Cardo" w:cs="Cardo"/>
      </w:rPr>
      <w:instrText>PAGE</w:instrText>
    </w:r>
    <w:r>
      <w:rPr>
        <w:rFonts w:ascii="Cardo" w:hAnsi="Cardo" w:eastAsia="Cardo" w:cs="Cardo"/>
        <w:color w:val="2B579A"/>
        <w:shd w:val="clear" w:color="auto" w:fill="E6E6E6"/>
      </w:rPr>
      <w:fldChar w:fldCharType="separate"/>
    </w:r>
    <w:r>
      <w:rPr>
        <w:rFonts w:ascii="Cardo" w:hAnsi="Cardo" w:eastAsia="Cardo" w:cs="Cardo"/>
        <w:noProof/>
      </w:rPr>
      <w:t>1</w:t>
    </w:r>
    <w:r>
      <w:rPr>
        <w:rFonts w:ascii="Cardo" w:hAnsi="Cardo" w:eastAsia="Cardo" w:cs="Cardo"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19A0" w:rsidRDefault="00D819A0" w14:paraId="39DA7CCB" w14:textId="77777777">
      <w:pPr>
        <w:spacing w:line="240" w:lineRule="auto"/>
      </w:pPr>
      <w:r>
        <w:separator/>
      </w:r>
    </w:p>
  </w:footnote>
  <w:footnote w:type="continuationSeparator" w:id="0">
    <w:p w:rsidR="00D819A0" w:rsidRDefault="00D819A0" w14:paraId="257B4A4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D0966" w:rsidRDefault="001E412D" w14:paraId="75B4CD77" w14:textId="77777777">
    <w:pPr>
      <w:pStyle w:val="Heading1"/>
    </w:pPr>
    <w:bookmarkStart w:name="_1y4a0gsejnud" w:colFirst="0" w:colLast="0" w:id="19"/>
    <w:bookmarkEnd w:id="19"/>
    <w:r>
      <w:rPr>
        <w:noProof/>
        <w:color w:val="2B579A"/>
        <w:shd w:val="clear" w:color="auto" w:fill="E6E6E6"/>
        <w:lang w:val="en-US"/>
      </w:rPr>
      <w:drawing>
        <wp:anchor distT="114300" distB="114300" distL="114300" distR="114300" simplePos="0" relativeHeight="251658240" behindDoc="0" locked="0" layoutInCell="1" hidden="0" allowOverlap="1" wp14:anchorId="659CF71C" wp14:editId="07777777">
          <wp:simplePos x="0" y="0"/>
          <wp:positionH relativeFrom="page">
            <wp:posOffset>-9524</wp:posOffset>
          </wp:positionH>
          <wp:positionV relativeFrom="page">
            <wp:posOffset>0</wp:posOffset>
          </wp:positionV>
          <wp:extent cx="7799913" cy="1604963"/>
          <wp:effectExtent l="0" t="0" r="0" b="0"/>
          <wp:wrapSquare wrapText="bothSides" distT="114300" distB="114300" distL="114300" distR="114300"/>
          <wp:docPr id="1" name="image1.png" descr="Blue themed graphics and text that include the Virginia state seal on the left, text on the righ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lue themed graphics and text that include the Virginia state seal on the left, text on the righ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9913" cy="1604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1E43"/>
    <w:multiLevelType w:val="hybridMultilevel"/>
    <w:tmpl w:val="2CE80B24"/>
    <w:lvl w:ilvl="0" w:tplc="E16465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F49C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5C46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7E80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326D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9227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52F4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D6F2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EA0C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714647"/>
    <w:multiLevelType w:val="hybridMultilevel"/>
    <w:tmpl w:val="50400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9D571"/>
    <w:multiLevelType w:val="hybridMultilevel"/>
    <w:tmpl w:val="28E441A8"/>
    <w:lvl w:ilvl="0" w:tplc="5F1646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5CF2C4">
      <w:start w:val="1"/>
      <w:numFmt w:val="bullet"/>
      <w:lvlText w:val="○"/>
      <w:lvlJc w:val="left"/>
      <w:pPr>
        <w:ind w:left="1440" w:hanging="360"/>
      </w:pPr>
      <w:rPr>
        <w:rFonts w:hint="default" w:ascii="Symbol" w:hAnsi="Symbol"/>
      </w:rPr>
    </w:lvl>
    <w:lvl w:ilvl="2" w:tplc="E07206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94E4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608F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88B2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B021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8AEA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7C6F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4643C8"/>
    <w:multiLevelType w:val="multilevel"/>
    <w:tmpl w:val="40F0A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781F28"/>
    <w:multiLevelType w:val="multilevel"/>
    <w:tmpl w:val="00422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C764BE"/>
    <w:multiLevelType w:val="multilevel"/>
    <w:tmpl w:val="163A2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3E7155"/>
    <w:multiLevelType w:val="multilevel"/>
    <w:tmpl w:val="1DAA8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CFA0F42"/>
    <w:multiLevelType w:val="multilevel"/>
    <w:tmpl w:val="2488F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809535E"/>
    <w:multiLevelType w:val="multilevel"/>
    <w:tmpl w:val="23E2D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9431D8"/>
    <w:multiLevelType w:val="multilevel"/>
    <w:tmpl w:val="F2D813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98312958">
    <w:abstractNumId w:val="2"/>
  </w:num>
  <w:num w:numId="2" w16cid:durableId="1314798389">
    <w:abstractNumId w:val="0"/>
  </w:num>
  <w:num w:numId="3" w16cid:durableId="49310317">
    <w:abstractNumId w:val="8"/>
  </w:num>
  <w:num w:numId="4" w16cid:durableId="1814175460">
    <w:abstractNumId w:val="5"/>
  </w:num>
  <w:num w:numId="5" w16cid:durableId="1584098989">
    <w:abstractNumId w:val="7"/>
  </w:num>
  <w:num w:numId="6" w16cid:durableId="1536037138">
    <w:abstractNumId w:val="3"/>
  </w:num>
  <w:num w:numId="7" w16cid:durableId="1113981592">
    <w:abstractNumId w:val="6"/>
  </w:num>
  <w:num w:numId="8" w16cid:durableId="617420892">
    <w:abstractNumId w:val="4"/>
  </w:num>
  <w:num w:numId="9" w16cid:durableId="1023480766">
    <w:abstractNumId w:val="9"/>
  </w:num>
  <w:num w:numId="10" w16cid:durableId="65904058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66"/>
    <w:rsid w:val="00013931"/>
    <w:rsid w:val="00026D89"/>
    <w:rsid w:val="00066E08"/>
    <w:rsid w:val="000978CE"/>
    <w:rsid w:val="000A1DD2"/>
    <w:rsid w:val="000D1E3E"/>
    <w:rsid w:val="000E722E"/>
    <w:rsid w:val="00100CE7"/>
    <w:rsid w:val="00132190"/>
    <w:rsid w:val="00133A72"/>
    <w:rsid w:val="00167F65"/>
    <w:rsid w:val="001E13DA"/>
    <w:rsid w:val="001E412D"/>
    <w:rsid w:val="001F0201"/>
    <w:rsid w:val="002221D7"/>
    <w:rsid w:val="0022262C"/>
    <w:rsid w:val="002319C3"/>
    <w:rsid w:val="00274028"/>
    <w:rsid w:val="00276F07"/>
    <w:rsid w:val="00291F34"/>
    <w:rsid w:val="002C5336"/>
    <w:rsid w:val="002F6E98"/>
    <w:rsid w:val="00304A4F"/>
    <w:rsid w:val="003201B2"/>
    <w:rsid w:val="00332456"/>
    <w:rsid w:val="00344233"/>
    <w:rsid w:val="00370AC3"/>
    <w:rsid w:val="00373BF4"/>
    <w:rsid w:val="00380A82"/>
    <w:rsid w:val="003B665F"/>
    <w:rsid w:val="003E4494"/>
    <w:rsid w:val="003E7D86"/>
    <w:rsid w:val="003E7D91"/>
    <w:rsid w:val="00481F0F"/>
    <w:rsid w:val="004972FB"/>
    <w:rsid w:val="004B0698"/>
    <w:rsid w:val="004C7073"/>
    <w:rsid w:val="00502E1D"/>
    <w:rsid w:val="00505BEB"/>
    <w:rsid w:val="00511C47"/>
    <w:rsid w:val="0052212F"/>
    <w:rsid w:val="005326A8"/>
    <w:rsid w:val="00537A7A"/>
    <w:rsid w:val="00571AC9"/>
    <w:rsid w:val="005841BE"/>
    <w:rsid w:val="005D609F"/>
    <w:rsid w:val="00635898"/>
    <w:rsid w:val="00653518"/>
    <w:rsid w:val="00664E3C"/>
    <w:rsid w:val="006BB957"/>
    <w:rsid w:val="00701D3D"/>
    <w:rsid w:val="00724DC3"/>
    <w:rsid w:val="0073283F"/>
    <w:rsid w:val="00776D51"/>
    <w:rsid w:val="00781A4D"/>
    <w:rsid w:val="00783080"/>
    <w:rsid w:val="007A305B"/>
    <w:rsid w:val="00840A6C"/>
    <w:rsid w:val="00842CDA"/>
    <w:rsid w:val="00850F53"/>
    <w:rsid w:val="00853DC2"/>
    <w:rsid w:val="00887CC9"/>
    <w:rsid w:val="008C5E32"/>
    <w:rsid w:val="008E1CEA"/>
    <w:rsid w:val="008E2C73"/>
    <w:rsid w:val="008E7594"/>
    <w:rsid w:val="008F352D"/>
    <w:rsid w:val="009301F3"/>
    <w:rsid w:val="00930C35"/>
    <w:rsid w:val="00940A79"/>
    <w:rsid w:val="0094563E"/>
    <w:rsid w:val="009546A4"/>
    <w:rsid w:val="00966814"/>
    <w:rsid w:val="009D5F95"/>
    <w:rsid w:val="00A31FF7"/>
    <w:rsid w:val="00A459A0"/>
    <w:rsid w:val="00AA44B0"/>
    <w:rsid w:val="00AA58C9"/>
    <w:rsid w:val="00AB7375"/>
    <w:rsid w:val="00AD0966"/>
    <w:rsid w:val="00AE2B7C"/>
    <w:rsid w:val="00B26985"/>
    <w:rsid w:val="00B554E0"/>
    <w:rsid w:val="00B61415"/>
    <w:rsid w:val="00B94F7B"/>
    <w:rsid w:val="00BC2808"/>
    <w:rsid w:val="00BD74A2"/>
    <w:rsid w:val="00BE650C"/>
    <w:rsid w:val="00C0716F"/>
    <w:rsid w:val="00C16625"/>
    <w:rsid w:val="00C570D5"/>
    <w:rsid w:val="00C72918"/>
    <w:rsid w:val="00C865D8"/>
    <w:rsid w:val="00D54311"/>
    <w:rsid w:val="00D60792"/>
    <w:rsid w:val="00D67B2F"/>
    <w:rsid w:val="00D73D67"/>
    <w:rsid w:val="00D819A0"/>
    <w:rsid w:val="00DA27A6"/>
    <w:rsid w:val="00DF666A"/>
    <w:rsid w:val="00E6164F"/>
    <w:rsid w:val="00E677E1"/>
    <w:rsid w:val="00EA27E5"/>
    <w:rsid w:val="00EA4677"/>
    <w:rsid w:val="00EB1380"/>
    <w:rsid w:val="00ED272D"/>
    <w:rsid w:val="00F214F5"/>
    <w:rsid w:val="00F2718A"/>
    <w:rsid w:val="00F753D5"/>
    <w:rsid w:val="00FA9E68"/>
    <w:rsid w:val="00FB3F90"/>
    <w:rsid w:val="0185CEA7"/>
    <w:rsid w:val="01FFE07D"/>
    <w:rsid w:val="023FFA8A"/>
    <w:rsid w:val="029FF34C"/>
    <w:rsid w:val="02D0B3BC"/>
    <w:rsid w:val="03AC5668"/>
    <w:rsid w:val="03D182E4"/>
    <w:rsid w:val="04323F2A"/>
    <w:rsid w:val="049AE6C0"/>
    <w:rsid w:val="0591F19E"/>
    <w:rsid w:val="0641E2D4"/>
    <w:rsid w:val="090D9DD3"/>
    <w:rsid w:val="0A2380F2"/>
    <w:rsid w:val="0A7E37F7"/>
    <w:rsid w:val="0C50A33E"/>
    <w:rsid w:val="0CC08700"/>
    <w:rsid w:val="0CD06ED4"/>
    <w:rsid w:val="0E14F5EB"/>
    <w:rsid w:val="0E6C3F35"/>
    <w:rsid w:val="0EB91367"/>
    <w:rsid w:val="10080F96"/>
    <w:rsid w:val="1307473D"/>
    <w:rsid w:val="142BA89D"/>
    <w:rsid w:val="15BD3D42"/>
    <w:rsid w:val="165E28BD"/>
    <w:rsid w:val="1669076B"/>
    <w:rsid w:val="1ABF91FE"/>
    <w:rsid w:val="1BDA96E8"/>
    <w:rsid w:val="1BEBD772"/>
    <w:rsid w:val="1C25DFB5"/>
    <w:rsid w:val="1CF1F182"/>
    <w:rsid w:val="1D82F214"/>
    <w:rsid w:val="208C096D"/>
    <w:rsid w:val="21597324"/>
    <w:rsid w:val="22F63FA4"/>
    <w:rsid w:val="24516EF1"/>
    <w:rsid w:val="24B5E7ED"/>
    <w:rsid w:val="255E9AD8"/>
    <w:rsid w:val="257684DB"/>
    <w:rsid w:val="25F109CE"/>
    <w:rsid w:val="28F752A4"/>
    <w:rsid w:val="2E605803"/>
    <w:rsid w:val="380564A9"/>
    <w:rsid w:val="3A8330B6"/>
    <w:rsid w:val="3B1E66BA"/>
    <w:rsid w:val="3C3B663F"/>
    <w:rsid w:val="3F24867D"/>
    <w:rsid w:val="3F58C994"/>
    <w:rsid w:val="3F8A1405"/>
    <w:rsid w:val="3F99734F"/>
    <w:rsid w:val="3FA7AC69"/>
    <w:rsid w:val="405D7437"/>
    <w:rsid w:val="4242CC11"/>
    <w:rsid w:val="42BCB13C"/>
    <w:rsid w:val="42D3DB0E"/>
    <w:rsid w:val="43105042"/>
    <w:rsid w:val="44ABFE8B"/>
    <w:rsid w:val="450BFB60"/>
    <w:rsid w:val="4648ED23"/>
    <w:rsid w:val="466B4DFF"/>
    <w:rsid w:val="469AB828"/>
    <w:rsid w:val="4763DB79"/>
    <w:rsid w:val="47ED2FD8"/>
    <w:rsid w:val="481C3237"/>
    <w:rsid w:val="4B697491"/>
    <w:rsid w:val="4CB82EA7"/>
    <w:rsid w:val="4E07E6B4"/>
    <w:rsid w:val="51B2E774"/>
    <w:rsid w:val="529D63E8"/>
    <w:rsid w:val="532A41AD"/>
    <w:rsid w:val="54FF39F6"/>
    <w:rsid w:val="5545DD46"/>
    <w:rsid w:val="56EAC70B"/>
    <w:rsid w:val="5D3CEA2E"/>
    <w:rsid w:val="5E3E5189"/>
    <w:rsid w:val="5E711439"/>
    <w:rsid w:val="600DE0B9"/>
    <w:rsid w:val="601D1A33"/>
    <w:rsid w:val="60BA8F2D"/>
    <w:rsid w:val="619088BD"/>
    <w:rsid w:val="61FB7C1F"/>
    <w:rsid w:val="6203BA6E"/>
    <w:rsid w:val="624E6A9D"/>
    <w:rsid w:val="63159AB1"/>
    <w:rsid w:val="6344855C"/>
    <w:rsid w:val="6462A5C9"/>
    <w:rsid w:val="66EE2E00"/>
    <w:rsid w:val="680FC18F"/>
    <w:rsid w:val="68900854"/>
    <w:rsid w:val="68A86476"/>
    <w:rsid w:val="6DC60238"/>
    <w:rsid w:val="6E7657F3"/>
    <w:rsid w:val="6ECC6F3A"/>
    <w:rsid w:val="7188D339"/>
    <w:rsid w:val="72804AFE"/>
    <w:rsid w:val="74E63ACF"/>
    <w:rsid w:val="75B7EBC0"/>
    <w:rsid w:val="75D2103C"/>
    <w:rsid w:val="7753BC21"/>
    <w:rsid w:val="7762135E"/>
    <w:rsid w:val="782222CB"/>
    <w:rsid w:val="79B9ABF2"/>
    <w:rsid w:val="7B40E726"/>
    <w:rsid w:val="7E5B81B1"/>
    <w:rsid w:val="7E8D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2AD8A"/>
  <w15:docId w15:val="{898DF5D8-4AE7-43FA-82DC-2BE0906DE4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Cardo" w:hAnsi="Cardo" w:eastAsia="Cardo" w:cs="Cardo"/>
      <w:b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Cardo" w:hAnsi="Cardo" w:eastAsia="Cardo" w:cs="Cardo"/>
      <w:b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rFonts w:ascii="Cardo" w:hAnsi="Cardo" w:eastAsia="Cardo" w:cs="Cardo"/>
      <w:b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Cardo" w:hAnsi="Cardo" w:eastAsia="Cardo" w:cs="Cardo"/>
      <w:b/>
    </w:rPr>
  </w:style>
  <w:style w:type="paragraph" w:styleId="Subtitle">
    <w:name w:val="Subtitle"/>
    <w:basedOn w:val="Normal"/>
    <w:next w:val="Normal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1E412D"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D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DC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280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C2808"/>
  </w:style>
  <w:style w:type="paragraph" w:styleId="Footer">
    <w:name w:val="footer"/>
    <w:basedOn w:val="Normal"/>
    <w:link w:val="FooterChar"/>
    <w:uiPriority w:val="99"/>
    <w:unhideWhenUsed/>
    <w:rsid w:val="00BC280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C2808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ent.Dickey@doe.virginia.gov" TargetMode="External" Id="rId8" /><Relationship Type="http://schemas.openxmlformats.org/officeDocument/2006/relationships/hyperlink" Target="https://www.doe.virginia.gov/home/showpublisheddocument/44455/638187937116070000" TargetMode="External" Id="rId13" /><Relationship Type="http://schemas.openxmlformats.org/officeDocument/2006/relationships/footer" Target="footer2.xml" Id="rId18" /><Relationship Type="http://schemas.openxmlformats.org/officeDocument/2006/relationships/styles" Target="styles.xml" Id="rId3" /><Relationship Type="http://schemas.openxmlformats.org/officeDocument/2006/relationships/customXml" Target="../customXml/item2.xml" Id="rId21" /><Relationship Type="http://schemas.openxmlformats.org/officeDocument/2006/relationships/endnotes" Target="endnotes.xml" Id="rId7" /><Relationship Type="http://schemas.openxmlformats.org/officeDocument/2006/relationships/hyperlink" Target="https://www.doe.virginia.gov/data-policy-funding/virginia-board-of-education/board-meetings-agendas-and-minutes/may-11-2023" TargetMode="External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hyperlink" Target="http://law.lis.virginia.gov/vacode/22.1-140.1" TargetMode="External" Id="rId15" /><Relationship Type="http://schemas.openxmlformats.org/officeDocument/2006/relationships/customXml" Target="../customXml/item4.xml" Id="rId23" /><Relationship Type="http://schemas.openxmlformats.org/officeDocument/2006/relationships/hyperlink" Target="https://www.doe.virginia.gov/data-policy-funding/virginia-board-of-education/board-meetings-agendas-and-minutes/november-16-17-2022" TargetMode="External" Id="rId10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hyperlink" Target="https://www.doe.virginia.gov/home/showpublisheddocument/42696/638126784526530000" TargetMode="External" Id="rId9" /><Relationship Type="http://schemas.openxmlformats.org/officeDocument/2006/relationships/hyperlink" Target="https://budget.lis.virginia.gov/item/2022/2/HB30/Chapter/1/137/" TargetMode="External" Id="rId14" /><Relationship Type="http://schemas.openxmlformats.org/officeDocument/2006/relationships/customXml" Target="../customXml/item3.xml" Id="rId22" /><Relationship Type="http://schemas.openxmlformats.org/officeDocument/2006/relationships/hyperlink" Target="https://www.doe.virginia.gov/home/showdocument?id=27108" TargetMode="External" Id="Re57eb81089584bc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7C583ACDFCF4DB30CA959DC5287DA" ma:contentTypeVersion="5" ma:contentTypeDescription="Create a new document." ma:contentTypeScope="" ma:versionID="f928762306c5a502c2a0a846661488d3">
  <xsd:schema xmlns:xsd="http://www.w3.org/2001/XMLSchema" xmlns:xs="http://www.w3.org/2001/XMLSchema" xmlns:p="http://schemas.microsoft.com/office/2006/metadata/properties" xmlns:ns2="049005b6-5a38-4419-91fa-ebdf32acfed3" xmlns:ns3="4c2c5aab-b472-4b8f-a7fa-721e1e86a722" targetNamespace="http://schemas.microsoft.com/office/2006/metadata/properties" ma:root="true" ma:fieldsID="3730662b02fc00ae5e980e446709117c" ns2:_="" ns3:_="">
    <xsd:import namespace="049005b6-5a38-4419-91fa-ebdf32acfed3"/>
    <xsd:import namespace="4c2c5aab-b472-4b8f-a7fa-721e1e86a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05b6-5a38-4419-91fa-ebdf32ac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2c5aab-b472-4b8f-a7fa-721e1e86a722">
      <UserInfo>
        <DisplayName>Armstrong, Tatanishia (DOE)</DisplayName>
        <AccountId>136</AccountId>
        <AccountType/>
      </UserInfo>
      <UserInfo>
        <DisplayName>Chapman, Jim (DOE)</DisplayName>
        <AccountId>15</AccountId>
        <AccountType/>
      </UserInfo>
      <UserInfo>
        <DisplayName>Perez, Megan (DOE)</DisplayName>
        <AccountId>20</AccountId>
        <AccountType/>
      </UserInfo>
      <UserInfo>
        <DisplayName>Haymes, Patricia (DOE)</DisplayName>
        <AccountId>59</AccountId>
        <AccountType/>
      </UserInfo>
      <UserInfo>
        <DisplayName>Williams, Susan (DOE)</DisplayName>
        <AccountId>54</AccountId>
        <AccountType/>
      </UserInfo>
      <UserInfo>
        <DisplayName>Curwood, Sandra (DOE)</DisplayName>
        <AccountId>82</AccountId>
        <AccountType/>
      </UserInfo>
      <UserInfo>
        <DisplayName>Susbury, Sarah (DOE)</DisplayName>
        <AccountId>47</AccountId>
        <AccountType/>
      </UserInfo>
      <UserInfo>
        <DisplayName>Sodat, Lynn (DOE)</DisplayName>
        <AccountId>66</AccountId>
        <AccountType/>
      </UserInfo>
      <UserInfo>
        <DisplayName>Jones, Monique (DOE)</DisplayName>
        <AccountId>116</AccountId>
        <AccountType/>
      </UserInfo>
      <UserInfo>
        <DisplayName>Harris, Christine (DOE)</DisplayName>
        <AccountId>48</AccountId>
        <AccountType/>
      </UserInfo>
      <UserInfo>
        <DisplayName>Coleman, Tracie (DOE)</DisplayName>
        <AccountId>62</AccountId>
        <AccountType/>
      </UserInfo>
      <UserInfo>
        <DisplayName>Ramnarain, Arravind (DOE)</DisplayName>
        <AccountId>64</AccountId>
        <AccountType/>
      </UserInfo>
      <UserInfo>
        <DisplayName>Dickey, Kent (DOE)</DisplayName>
        <AccountId>30</AccountId>
        <AccountType/>
      </UserInfo>
      <UserInfo>
        <DisplayName>Millward, Hank (DOE)</DisplayName>
        <AccountId>61</AccountId>
        <AccountType/>
      </UserInfo>
      <UserInfo>
        <DisplayName>Phenicie, Jeff (DOE)</DisplayName>
        <AccountId>145</AccountId>
        <AccountType/>
      </UserInfo>
      <UserInfo>
        <DisplayName>Lanza, Edward (DOE)</DisplayName>
        <AccountId>65</AccountId>
        <AccountType/>
      </UserInfo>
      <UserInfo>
        <DisplayName>Loving-ryder, Shelley (DOE)</DisplayName>
        <AccountId>26</AccountId>
        <AccountType/>
      </UserInfo>
      <UserInfo>
        <DisplayName>Broyles, Thomas (DOE)</DisplayName>
        <AccountId>53</AccountId>
        <AccountType/>
      </UserInfo>
      <UserInfo>
        <DisplayName>Torbert, Johnelle (DOE)</DisplayName>
        <AccountId>140</AccountId>
        <AccountType/>
      </UserInfo>
      <UserInfo>
        <DisplayName>Clemmons, Maggie (DOE)</DisplayName>
        <AccountId>37</AccountId>
        <AccountType/>
      </UserInfo>
      <UserInfo>
        <DisplayName>Saimre, Maribel (DOE)</DisplayName>
        <AccountId>146</AccountId>
        <AccountType/>
      </UserInfo>
      <UserInfo>
        <DisplayName>Sale, Leslie (DOE)</DisplayName>
        <AccountId>45</AccountId>
        <AccountType/>
      </UserInfo>
      <UserInfo>
        <DisplayName>Carroll, Erin (DOE)</DisplayName>
        <AccountId>67</AccountId>
        <AccountType/>
      </UserInfo>
      <UserInfo>
        <DisplayName>Pyle, Charles (DOE)</DisplayName>
        <AccountId>25</AccountId>
        <AccountType/>
      </UserInfo>
      <UserInfo>
        <DisplayName>Myers, Dave (DOE)</DisplayName>
        <AccountId>32</AccountId>
        <AccountType/>
      </UserInfo>
      <UserInfo>
        <DisplayName>Hollins, Samantha (DOE)</DisplayName>
        <AccountId>28</AccountId>
        <AccountType/>
      </UserInfo>
      <UserInfo>
        <DisplayName>Richardson, Tamilah (DOE)</DisplayName>
        <AccountId>72</AccountId>
        <AccountType/>
      </UserInfo>
      <UserInfo>
        <DisplayName>Burnett, Zenia (DOE)</DisplayName>
        <AccountId>58</AccountId>
        <AccountType/>
      </UserInfo>
      <UserInfo>
        <DisplayName>Carnohan, Diane (DOE)</DisplayName>
        <AccountId>16</AccountId>
        <AccountType/>
      </UserInfo>
      <UserInfo>
        <DisplayName>Jeffries, Taundwa (DOE)</DisplayName>
        <AccountId>73</AccountId>
        <AccountType/>
      </UserInfo>
      <UserInfo>
        <DisplayName>Ortiz, Aurelia (DOE)</DisplayName>
        <AccountId>56</AccountId>
        <AccountType/>
      </UserInfo>
      <UserInfo>
        <DisplayName>Cormal, Paul (DOE)</DisplayName>
        <AccountId>55</AccountId>
        <AccountType/>
      </UserInfo>
      <UserInfo>
        <DisplayName>Ullrich, Rebecca (DOE)</DisplayName>
        <AccountId>69</AccountId>
        <AccountType/>
      </UserInfo>
      <UserInfo>
        <DisplayName>Albon, Brendon (DOE)</DisplayName>
        <AccountId>36</AccountId>
        <AccountType/>
      </UserInfo>
      <UserInfo>
        <DisplayName>Williams, Jeff (DOE)</DisplayName>
        <AccountId>71</AccountId>
        <AccountType/>
      </UserInfo>
      <UserInfo>
        <DisplayName>Conway, Jenna (DOE)</DisplayName>
        <AccountId>35</AccountId>
        <AccountType/>
      </UserInfo>
      <UserInfo>
        <DisplayName>Johnson, Joan (DOE)</DisplayName>
        <AccountId>31</AccountId>
        <AccountType/>
      </UserInfo>
      <UserInfo>
        <DisplayName>Moore, Megan (DOE)</DisplayName>
        <AccountId>57</AccountId>
        <AccountType/>
      </UserInfo>
      <UserInfo>
        <DisplayName>Lawson, Carol Ann (DOE)</DisplayName>
        <AccountId>51</AccountId>
        <AccountType/>
      </UserInfo>
      <UserInfo>
        <DisplayName>Siepka, Amy (DOE)</DisplayName>
        <AccountId>46</AccountId>
        <AccountType/>
      </UserInfo>
      <UserInfo>
        <DisplayName>Merritt, Adria (DOE)</DisplayName>
        <AccountId>52</AccountId>
        <AccountType/>
      </UserInfo>
      <UserInfo>
        <DisplayName>Sherrill, Annette (DOE)</DisplayName>
        <AccountId>50</AccountId>
        <AccountType/>
      </UserInfo>
      <UserInfo>
        <DisplayName>Schultz, Elizabeth (DOE)</DisplayName>
        <AccountId>33</AccountId>
        <AccountType/>
      </UserInfo>
      <UserInfo>
        <DisplayName>Balow, Jillian (DOE)</DisplayName>
        <AccountId>44</AccountId>
        <AccountType/>
      </UserInfo>
      <UserInfo>
        <DisplayName>Richey, Kimberly (DOE)</DisplayName>
        <AccountId>34</AccountId>
        <AccountType/>
      </UserInfo>
      <UserInfo>
        <DisplayName>Compton, Michael (DOE)</DisplayName>
        <AccountId>147</AccountId>
        <AccountType/>
      </UserInfo>
      <UserInfo>
        <DisplayName>Little, Karin (DOE)</DisplayName>
        <AccountId>68</AccountId>
        <AccountType/>
      </UserInfo>
      <UserInfo>
        <DisplayName>Schneider, Angela (DOE)</DisplayName>
        <AccountId>49</AccountId>
        <AccountType/>
      </UserInfo>
      <UserInfo>
        <DisplayName>Quist, Karen (DOE)</DisplayName>
        <AccountId>148</AccountId>
        <AccountType/>
      </UserInfo>
      <UserInfo>
        <DisplayName>Velazquez, Melissa (DOE)</DisplayName>
        <AccountId>29</AccountId>
        <AccountType/>
      </UserInfo>
      <UserInfo>
        <DisplayName>Ramsey, Sandra (DOE)</DisplayName>
        <AccountId>149</AccountId>
        <AccountType/>
      </UserInfo>
      <UserInfo>
        <DisplayName>Hayes, Geraldine (DOE)</DisplayName>
        <AccountId>150</AccountId>
        <AccountType/>
      </UserInfo>
      <UserInfo>
        <DisplayName>Brown-conklin, Angela (DOE)</DisplayName>
        <AccountId>151</AccountId>
        <AccountType/>
      </UserInfo>
      <UserInfo>
        <DisplayName>Ballard, Quentin (DOE)</DisplayName>
        <AccountId>157</AccountId>
        <AccountType/>
      </UserInfo>
      <UserInfo>
        <DisplayName>Jennings, Laura (DOE)</DisplayName>
        <AccountId>177</AccountId>
        <AccountType/>
      </UserInfo>
      <UserInfo>
        <DisplayName>Meyers, Kris (DOE)</DisplayName>
        <AccountId>112</AccountId>
        <AccountType/>
      </UserInfo>
      <UserInfo>
        <DisplayName>Coons, Lisa (DOE)</DisplayName>
        <AccountId>226</AccountId>
        <AccountType/>
      </UserInfo>
      <UserInfo>
        <DisplayName>Raley, Jeremy (DOE)</DisplayName>
        <AccountId>227</AccountId>
        <AccountType/>
      </UserInfo>
      <UserInfo>
        <DisplayName>Debraine, Raphael (DOE)</DisplayName>
        <AccountId>23</AccountId>
        <AccountType/>
      </UserInfo>
      <UserInfo>
        <DisplayName>Venesky, Lorraine (DOE)</DisplayName>
        <AccountId>133</AccountId>
        <AccountType/>
      </UserInfo>
      <UserInfo>
        <DisplayName>Hendron, John (DOE)</DisplayName>
        <AccountId>168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42762C-2E6E-49AE-B0BA-F807F02068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9BC771-3CB6-463A-9356-88FD349F60D5}"/>
</file>

<file path=customXml/itemProps3.xml><?xml version="1.0" encoding="utf-8"?>
<ds:datastoreItem xmlns:ds="http://schemas.openxmlformats.org/officeDocument/2006/customXml" ds:itemID="{BF2455B0-B3AE-4CFC-8D64-6EA1981FA278}"/>
</file>

<file path=customXml/itemProps4.xml><?xml version="1.0" encoding="utf-8"?>
<ds:datastoreItem xmlns:ds="http://schemas.openxmlformats.org/officeDocument/2006/customXml" ds:itemID="{37916DCC-EA5F-4321-A739-609BC2A825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Chapman, Jim (DOE)</cp:lastModifiedBy>
  <cp:revision>2</cp:revision>
  <dcterms:created xsi:type="dcterms:W3CDTF">2023-07-20T04:45:00Z</dcterms:created>
  <dcterms:modified xsi:type="dcterms:W3CDTF">2023-07-27T15:44:31Z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">
    <vt:lpwstr>Finalized - Copied to Board Book</vt:lpwstr>
  </property>
  <property fmtid="{D5CDD505-2E9C-101B-9397-08002B2CF9AE}" pid="3" name="ContentTypeId">
    <vt:lpwstr>0x01010037E7C583ACDFCF4DB30CA959DC5287DA</vt:lpwstr>
  </property>
</Properties>
</file>