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AAF8" w14:textId="77777777" w:rsidR="0009392D" w:rsidRDefault="00096912" w:rsidP="00EA5DD0">
      <w:pPr>
        <w:spacing w:after="0" w:line="240" w:lineRule="auto"/>
        <w:jc w:val="center"/>
        <w:rPr>
          <w:rFonts w:ascii="Times New Roman" w:hAnsi="Times New Roman" w:cs="Times New Roman"/>
          <w:b/>
          <w:color w:val="2F5496" w:themeColor="accent5" w:themeShade="BF"/>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392D">
        <w:rPr>
          <w:rFonts w:ascii="Times New Roman" w:hAnsi="Times New Roman" w:cs="Times New Roman"/>
          <w:b/>
          <w:color w:val="2F5496" w:themeColor="accent5" w:themeShade="BF"/>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Federal Civil Rights Requirements for </w:t>
      </w:r>
      <w:r w:rsidR="0009392D" w:rsidRPr="0009392D">
        <w:rPr>
          <w:rFonts w:ascii="Times New Roman" w:hAnsi="Times New Roman" w:cs="Times New Roman"/>
          <w:b/>
          <w:color w:val="2F5496" w:themeColor="accent5" w:themeShade="BF"/>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Educating </w:t>
      </w:r>
    </w:p>
    <w:p w14:paraId="1670AC3C" w14:textId="77777777" w:rsidR="00EA5DD0" w:rsidRPr="0009392D" w:rsidRDefault="0009392D" w:rsidP="00EA5DD0">
      <w:pPr>
        <w:spacing w:after="0" w:line="240" w:lineRule="auto"/>
        <w:jc w:val="center"/>
        <w:rPr>
          <w:rFonts w:ascii="Times New Roman" w:hAnsi="Times New Roman" w:cs="Times New Roman"/>
          <w:b/>
          <w:color w:val="2F5496" w:themeColor="accent5" w:themeShade="BF"/>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392D">
        <w:rPr>
          <w:rFonts w:ascii="Times New Roman" w:hAnsi="Times New Roman" w:cs="Times New Roman"/>
          <w:b/>
          <w:color w:val="2F5496" w:themeColor="accent5" w:themeShade="BF"/>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English Learners (ELs) </w:t>
      </w:r>
    </w:p>
    <w:p w14:paraId="7B8C3FDA" w14:textId="77777777" w:rsidR="0009392D" w:rsidRDefault="003632C5" w:rsidP="00E47604">
      <w:pPr>
        <w:pStyle w:val="Subtitle"/>
        <w:spacing w:after="0" w:line="240" w:lineRule="auto"/>
        <w:jc w:val="center"/>
        <w:rPr>
          <w:rFonts w:ascii="Times New Roman" w:hAnsi="Times New Roman" w:cs="Times New Roman"/>
          <w:b/>
          <w:color w:val="2F5496" w:themeColor="accent5" w:themeShade="BF"/>
          <w:sz w:val="32"/>
          <w:szCs w:val="36"/>
        </w:rPr>
      </w:pPr>
      <w:r w:rsidRPr="0009392D">
        <w:rPr>
          <w:rFonts w:ascii="Times New Roman" w:hAnsi="Times New Roman" w:cs="Times New Roman"/>
          <w:b/>
          <w:color w:val="2F5496" w:themeColor="accent5" w:themeShade="BF"/>
          <w:sz w:val="32"/>
          <w:szCs w:val="36"/>
        </w:rPr>
        <w:t xml:space="preserve">VDOE Brief </w:t>
      </w:r>
      <w:r w:rsidR="00EA5DD0" w:rsidRPr="0009392D">
        <w:rPr>
          <w:rFonts w:ascii="Times New Roman" w:hAnsi="Times New Roman" w:cs="Times New Roman"/>
          <w:b/>
          <w:color w:val="2F5496" w:themeColor="accent5" w:themeShade="BF"/>
          <w:sz w:val="32"/>
          <w:szCs w:val="36"/>
        </w:rPr>
        <w:t xml:space="preserve">for </w:t>
      </w:r>
      <w:r w:rsidR="0009392D" w:rsidRPr="0009392D">
        <w:rPr>
          <w:rFonts w:ascii="Times New Roman" w:hAnsi="Times New Roman" w:cs="Times New Roman"/>
          <w:b/>
          <w:color w:val="2F5496" w:themeColor="accent5" w:themeShade="BF"/>
          <w:sz w:val="32"/>
          <w:szCs w:val="36"/>
        </w:rPr>
        <w:t xml:space="preserve">Counseling Directors and </w:t>
      </w:r>
    </w:p>
    <w:p w14:paraId="4E7A8807" w14:textId="77777777" w:rsidR="00EA5DD0" w:rsidRPr="0009392D" w:rsidRDefault="0009392D" w:rsidP="00E47604">
      <w:pPr>
        <w:pStyle w:val="Subtitle"/>
        <w:spacing w:after="0" w:line="240" w:lineRule="auto"/>
        <w:jc w:val="center"/>
        <w:rPr>
          <w:rFonts w:ascii="Times New Roman" w:hAnsi="Times New Roman" w:cs="Times New Roman"/>
          <w:b/>
          <w:color w:val="2F5496" w:themeColor="accent5" w:themeShade="BF"/>
          <w:sz w:val="32"/>
          <w:szCs w:val="36"/>
        </w:rPr>
      </w:pPr>
      <w:r w:rsidRPr="0009392D">
        <w:rPr>
          <w:rFonts w:ascii="Times New Roman" w:hAnsi="Times New Roman" w:cs="Times New Roman"/>
          <w:b/>
          <w:color w:val="2F5496" w:themeColor="accent5" w:themeShade="BF"/>
          <w:sz w:val="32"/>
          <w:szCs w:val="36"/>
        </w:rPr>
        <w:t>School Counseling Staff</w:t>
      </w:r>
    </w:p>
    <w:p w14:paraId="4DC15BDE" w14:textId="77777777" w:rsidR="00E47604" w:rsidRDefault="00E47604" w:rsidP="00E47604">
      <w:pPr>
        <w:spacing w:after="0" w:line="240" w:lineRule="auto"/>
        <w:rPr>
          <w:rFonts w:ascii="Times New Roman" w:hAnsi="Times New Roman" w:cs="Times New Roman"/>
          <w:b/>
          <w:sz w:val="28"/>
          <w:szCs w:val="24"/>
        </w:rPr>
      </w:pPr>
    </w:p>
    <w:p w14:paraId="0DEE4000" w14:textId="77777777" w:rsidR="0009392D" w:rsidRPr="0009392D" w:rsidRDefault="0009392D" w:rsidP="0009392D">
      <w:pPr>
        <w:spacing w:after="0" w:line="240" w:lineRule="auto"/>
        <w:rPr>
          <w:rFonts w:ascii="Times New Roman" w:hAnsi="Times New Roman" w:cs="Times New Roman"/>
          <w:b/>
          <w:color w:val="003399"/>
          <w:sz w:val="32"/>
          <w:szCs w:val="32"/>
        </w:rPr>
      </w:pPr>
      <w:r w:rsidRPr="0009392D">
        <w:rPr>
          <w:rFonts w:ascii="Times New Roman" w:hAnsi="Times New Roman" w:cs="Times New Roman"/>
          <w:b/>
          <w:color w:val="003399"/>
          <w:sz w:val="32"/>
          <w:szCs w:val="32"/>
        </w:rPr>
        <w:t>Pathway to Graduation</w:t>
      </w:r>
    </w:p>
    <w:p w14:paraId="0819E624" w14:textId="77777777" w:rsidR="0009392D" w:rsidRPr="00ED0929" w:rsidRDefault="0009392D" w:rsidP="0009392D">
      <w:pPr>
        <w:spacing w:after="0" w:line="276" w:lineRule="auto"/>
        <w:rPr>
          <w:rFonts w:ascii="Times New Roman" w:hAnsi="Times New Roman" w:cs="Times New Roman"/>
          <w:iCs/>
          <w:color w:val="003399"/>
          <w:sz w:val="8"/>
        </w:rPr>
      </w:pPr>
    </w:p>
    <w:p w14:paraId="649EB803" w14:textId="77777777" w:rsidR="0009392D" w:rsidRPr="0009392D" w:rsidRDefault="0009392D" w:rsidP="00155993">
      <w:pPr>
        <w:pStyle w:val="ListParagraph"/>
        <w:spacing w:after="0" w:line="276" w:lineRule="auto"/>
        <w:ind w:left="0" w:right="150"/>
        <w:rPr>
          <w:rFonts w:ascii="Times New Roman" w:hAnsi="Times New Roman" w:cs="Times New Roman"/>
          <w:sz w:val="24"/>
        </w:rPr>
      </w:pPr>
      <w:r w:rsidRPr="0009392D">
        <w:rPr>
          <w:rFonts w:ascii="Times New Roman" w:hAnsi="Times New Roman" w:cs="Times New Roman"/>
          <w:sz w:val="24"/>
        </w:rPr>
        <w:t xml:space="preserve">School divisions are required under federal civil rights law to establish a pathway that provides an opportunity for high school ELs, including ELs with disabilities, to graduate. </w:t>
      </w:r>
    </w:p>
    <w:p w14:paraId="38062920" w14:textId="77777777" w:rsidR="0009392D" w:rsidRPr="0009392D" w:rsidRDefault="0009392D" w:rsidP="0009392D">
      <w:pPr>
        <w:pStyle w:val="ListParagraph"/>
        <w:spacing w:after="0" w:line="276" w:lineRule="auto"/>
        <w:ind w:left="180" w:right="150"/>
        <w:rPr>
          <w:rFonts w:ascii="Times New Roman" w:hAnsi="Times New Roman" w:cs="Times New Roman"/>
          <w:sz w:val="14"/>
        </w:rPr>
      </w:pPr>
    </w:p>
    <w:p w14:paraId="5F6488E4" w14:textId="77777777" w:rsidR="0009392D" w:rsidRPr="0009392D" w:rsidRDefault="0009392D" w:rsidP="0009392D">
      <w:pPr>
        <w:pStyle w:val="ListParagraph"/>
        <w:spacing w:after="0" w:line="276" w:lineRule="auto"/>
        <w:ind w:left="180" w:right="150"/>
        <w:rPr>
          <w:rFonts w:ascii="Times New Roman" w:hAnsi="Times New Roman" w:cs="Times New Roman"/>
          <w:sz w:val="24"/>
        </w:rPr>
      </w:pPr>
      <w:r w:rsidRPr="0009392D">
        <w:rPr>
          <w:rFonts w:ascii="Times New Roman" w:hAnsi="Times New Roman" w:cs="Times New Roman"/>
          <w:sz w:val="24"/>
        </w:rPr>
        <w:t>A pathway to graduation for ELs should include access to:</w:t>
      </w:r>
    </w:p>
    <w:p w14:paraId="2EE46B9F" w14:textId="77777777" w:rsidR="0009392D" w:rsidRPr="0009392D" w:rsidRDefault="0009392D" w:rsidP="0009392D">
      <w:pPr>
        <w:pStyle w:val="ListParagraph"/>
        <w:numPr>
          <w:ilvl w:val="0"/>
          <w:numId w:val="22"/>
        </w:numPr>
        <w:spacing w:after="0" w:line="276" w:lineRule="auto"/>
        <w:ind w:right="150"/>
        <w:rPr>
          <w:rFonts w:ascii="Times New Roman" w:hAnsi="Times New Roman" w:cs="Times New Roman"/>
          <w:sz w:val="24"/>
        </w:rPr>
      </w:pPr>
      <w:r w:rsidRPr="0009392D">
        <w:rPr>
          <w:rFonts w:ascii="Times New Roman" w:hAnsi="Times New Roman" w:cs="Times New Roman"/>
          <w:sz w:val="24"/>
        </w:rPr>
        <w:t>Required credit-bearing courses</w:t>
      </w:r>
    </w:p>
    <w:p w14:paraId="0C016F9B" w14:textId="77777777" w:rsidR="0009392D" w:rsidRPr="0009392D" w:rsidRDefault="0009392D" w:rsidP="0009392D">
      <w:pPr>
        <w:pStyle w:val="ListParagraph"/>
        <w:numPr>
          <w:ilvl w:val="0"/>
          <w:numId w:val="22"/>
        </w:numPr>
        <w:spacing w:after="0" w:line="276" w:lineRule="auto"/>
        <w:ind w:right="150"/>
        <w:rPr>
          <w:rFonts w:ascii="Times New Roman" w:hAnsi="Times New Roman" w:cs="Times New Roman"/>
          <w:sz w:val="24"/>
        </w:rPr>
      </w:pPr>
      <w:r w:rsidRPr="0009392D">
        <w:rPr>
          <w:rFonts w:ascii="Times New Roman" w:hAnsi="Times New Roman" w:cs="Times New Roman"/>
          <w:sz w:val="24"/>
        </w:rPr>
        <w:t>Appropriate course sequencing connected to post-secondary goals</w:t>
      </w:r>
    </w:p>
    <w:p w14:paraId="2E2353AB" w14:textId="77777777" w:rsidR="0009392D" w:rsidRPr="0009392D" w:rsidRDefault="0009392D" w:rsidP="0009392D">
      <w:pPr>
        <w:pStyle w:val="ListParagraph"/>
        <w:numPr>
          <w:ilvl w:val="0"/>
          <w:numId w:val="22"/>
        </w:numPr>
        <w:spacing w:after="0" w:line="276" w:lineRule="auto"/>
        <w:ind w:right="150"/>
        <w:rPr>
          <w:rFonts w:ascii="Times New Roman" w:hAnsi="Times New Roman" w:cs="Times New Roman"/>
          <w:sz w:val="24"/>
        </w:rPr>
      </w:pPr>
      <w:r w:rsidRPr="0009392D">
        <w:rPr>
          <w:rFonts w:ascii="Times New Roman" w:hAnsi="Times New Roman" w:cs="Times New Roman"/>
          <w:sz w:val="24"/>
        </w:rPr>
        <w:t>Credit recovery options</w:t>
      </w:r>
    </w:p>
    <w:p w14:paraId="1C4D901B" w14:textId="77777777" w:rsidR="0009392D" w:rsidRPr="0009392D" w:rsidRDefault="0009392D" w:rsidP="0009392D">
      <w:pPr>
        <w:pStyle w:val="ListParagraph"/>
        <w:numPr>
          <w:ilvl w:val="0"/>
          <w:numId w:val="22"/>
        </w:numPr>
        <w:spacing w:after="0" w:line="276" w:lineRule="auto"/>
        <w:ind w:right="150"/>
        <w:rPr>
          <w:rFonts w:ascii="Times New Roman" w:hAnsi="Times New Roman" w:cs="Times New Roman"/>
          <w:sz w:val="24"/>
        </w:rPr>
      </w:pPr>
      <w:r w:rsidRPr="0009392D">
        <w:rPr>
          <w:rFonts w:ascii="Times New Roman" w:hAnsi="Times New Roman" w:cs="Times New Roman"/>
          <w:sz w:val="24"/>
        </w:rPr>
        <w:t>Home/heritage language credit</w:t>
      </w:r>
    </w:p>
    <w:p w14:paraId="669E0C23" w14:textId="77777777" w:rsidR="0009392D" w:rsidRPr="0009392D" w:rsidRDefault="0009392D" w:rsidP="0009392D">
      <w:pPr>
        <w:pStyle w:val="ListParagraph"/>
        <w:numPr>
          <w:ilvl w:val="0"/>
          <w:numId w:val="22"/>
        </w:numPr>
        <w:spacing w:after="0" w:line="276" w:lineRule="auto"/>
        <w:ind w:right="150"/>
        <w:rPr>
          <w:rFonts w:ascii="Times New Roman" w:hAnsi="Times New Roman" w:cs="Times New Roman"/>
          <w:sz w:val="24"/>
        </w:rPr>
      </w:pPr>
      <w:r w:rsidRPr="0009392D">
        <w:rPr>
          <w:rFonts w:ascii="Times New Roman" w:hAnsi="Times New Roman" w:cs="Times New Roman"/>
          <w:sz w:val="24"/>
        </w:rPr>
        <w:t>Specialized academic and career &amp; technical education (CTE) programs</w:t>
      </w:r>
    </w:p>
    <w:p w14:paraId="58447A9F" w14:textId="77777777" w:rsidR="0009392D" w:rsidRPr="0009392D" w:rsidRDefault="0009392D" w:rsidP="0009392D">
      <w:pPr>
        <w:pStyle w:val="ListParagraph"/>
        <w:numPr>
          <w:ilvl w:val="0"/>
          <w:numId w:val="22"/>
        </w:numPr>
        <w:spacing w:after="0" w:line="276" w:lineRule="auto"/>
        <w:ind w:right="150"/>
        <w:rPr>
          <w:rFonts w:ascii="Times New Roman" w:hAnsi="Times New Roman" w:cs="Times New Roman"/>
          <w:sz w:val="24"/>
        </w:rPr>
      </w:pPr>
      <w:r w:rsidRPr="0009392D">
        <w:rPr>
          <w:rFonts w:ascii="Times New Roman" w:hAnsi="Times New Roman" w:cs="Times New Roman"/>
          <w:sz w:val="24"/>
        </w:rPr>
        <w:t>Alternate assessments, as applicable</w:t>
      </w:r>
    </w:p>
    <w:p w14:paraId="562112C8" w14:textId="77777777" w:rsidR="0009392D" w:rsidRPr="0009392D" w:rsidRDefault="0009392D" w:rsidP="0009392D">
      <w:pPr>
        <w:pStyle w:val="ListParagraph"/>
        <w:numPr>
          <w:ilvl w:val="0"/>
          <w:numId w:val="22"/>
        </w:numPr>
        <w:spacing w:after="0" w:line="240" w:lineRule="auto"/>
        <w:ind w:right="150"/>
        <w:rPr>
          <w:rFonts w:ascii="Times New Roman" w:hAnsi="Times New Roman" w:cs="Times New Roman"/>
          <w:sz w:val="24"/>
        </w:rPr>
      </w:pPr>
      <w:r w:rsidRPr="0009392D">
        <w:rPr>
          <w:rFonts w:ascii="Times New Roman" w:hAnsi="Times New Roman" w:cs="Times New Roman"/>
          <w:sz w:val="24"/>
        </w:rPr>
        <w:t>Academic intervention programs, as needed</w:t>
      </w:r>
    </w:p>
    <w:p w14:paraId="4DDA6782" w14:textId="77777777" w:rsidR="00164917" w:rsidRPr="00164917" w:rsidRDefault="00164917" w:rsidP="00164917">
      <w:pPr>
        <w:pStyle w:val="ListParagraph"/>
        <w:spacing w:after="0" w:line="240" w:lineRule="auto"/>
        <w:rPr>
          <w:sz w:val="14"/>
        </w:rPr>
      </w:pPr>
    </w:p>
    <w:p w14:paraId="4EC1D2CC" w14:textId="77777777" w:rsidR="00164917" w:rsidRPr="009868DC" w:rsidRDefault="005371A3" w:rsidP="00164917">
      <w:pPr>
        <w:spacing w:after="0" w:line="276" w:lineRule="auto"/>
        <w:rPr>
          <w:rFonts w:ascii="Times New Roman" w:hAnsi="Times New Roman" w:cs="Times New Roman"/>
          <w:sz w:val="24"/>
        </w:rPr>
      </w:pPr>
      <w:hyperlink r:id="rId8" w:history="1">
        <w:r w:rsidR="00164917" w:rsidRPr="009868DC">
          <w:rPr>
            <w:rStyle w:val="Hyperlink"/>
            <w:rFonts w:ascii="Times New Roman" w:hAnsi="Times New Roman" w:cs="Times New Roman"/>
            <w:color w:val="auto"/>
            <w:sz w:val="24"/>
          </w:rPr>
          <w:t>English Learner Toolkit Chapter 2</w:t>
        </w:r>
      </w:hyperlink>
      <w:r w:rsidR="00164917" w:rsidRPr="009868DC">
        <w:rPr>
          <w:rFonts w:ascii="Times New Roman" w:hAnsi="Times New Roman" w:cs="Times New Roman"/>
          <w:sz w:val="24"/>
        </w:rPr>
        <w:t xml:space="preserve"> </w:t>
      </w:r>
    </w:p>
    <w:p w14:paraId="7CC0BD83" w14:textId="77777777" w:rsidR="00164917" w:rsidRPr="00A25665" w:rsidRDefault="00164917" w:rsidP="00BA7319">
      <w:pPr>
        <w:pStyle w:val="Heading3"/>
        <w:spacing w:before="0" w:line="240" w:lineRule="auto"/>
        <w:rPr>
          <w:rFonts w:ascii="Times New Roman" w:hAnsi="Times New Roman" w:cs="Times New Roman"/>
          <w:b/>
          <w:sz w:val="20"/>
          <w:szCs w:val="28"/>
        </w:rPr>
      </w:pPr>
    </w:p>
    <w:p w14:paraId="09334FE4" w14:textId="77777777" w:rsidR="00EA5DD0" w:rsidRDefault="0009392D" w:rsidP="00BA7319">
      <w:pPr>
        <w:pStyle w:val="Heading3"/>
        <w:spacing w:before="0" w:line="240" w:lineRule="auto"/>
        <w:rPr>
          <w:rFonts w:ascii="Times New Roman" w:hAnsi="Times New Roman" w:cs="Times New Roman"/>
          <w:b/>
          <w:sz w:val="32"/>
          <w:szCs w:val="28"/>
        </w:rPr>
      </w:pPr>
      <w:r>
        <w:rPr>
          <w:rFonts w:ascii="Times New Roman" w:hAnsi="Times New Roman" w:cs="Times New Roman"/>
          <w:b/>
          <w:sz w:val="32"/>
          <w:szCs w:val="28"/>
        </w:rPr>
        <w:t>Meaningful Communication</w:t>
      </w:r>
    </w:p>
    <w:p w14:paraId="108C96B4" w14:textId="77777777" w:rsidR="009868DC" w:rsidRDefault="006E0C6B" w:rsidP="009868DC">
      <w:pPr>
        <w:spacing w:line="276" w:lineRule="auto"/>
        <w:rPr>
          <w:rFonts w:ascii="Times New Roman" w:hAnsi="Times New Roman" w:cs="Times New Roman"/>
          <w:sz w:val="24"/>
          <w:szCs w:val="24"/>
        </w:rPr>
      </w:pPr>
      <w:r>
        <w:rPr>
          <w:rFonts w:ascii="Times New Roman" w:hAnsi="Times New Roman" w:cs="Times New Roman"/>
          <w:sz w:val="24"/>
          <w:szCs w:val="24"/>
        </w:rPr>
        <w:t>School divisions must provide high school ELs and their families with meaningful communication, in a language they can understand, about graduation requirements and program options such as:</w:t>
      </w:r>
    </w:p>
    <w:p w14:paraId="7C7E25B1"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Types of high school diplomas available</w:t>
      </w:r>
    </w:p>
    <w:p w14:paraId="0E79013F"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Course requirements for each type of diploma</w:t>
      </w:r>
    </w:p>
    <w:p w14:paraId="533190CC"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Awarding of transfer credits and course placement determinations</w:t>
      </w:r>
    </w:p>
    <w:p w14:paraId="2F8CC3D1"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Course sequencing</w:t>
      </w:r>
    </w:p>
    <w:p w14:paraId="4640FD5F"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Credit-bearing and elective classes</w:t>
      </w:r>
    </w:p>
    <w:p w14:paraId="4644F430"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Specialized academic and CTE program options</w:t>
      </w:r>
    </w:p>
    <w:p w14:paraId="5E58A4A3"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Intervention and tutoring programs for academically at-risk students</w:t>
      </w:r>
    </w:p>
    <w:p w14:paraId="09B0DAD5" w14:textId="77777777" w:rsidR="006E0C6B" w:rsidRPr="006E0C6B" w:rsidRDefault="006E0C6B" w:rsidP="006E0C6B">
      <w:pPr>
        <w:pStyle w:val="ListParagraph"/>
        <w:numPr>
          <w:ilvl w:val="0"/>
          <w:numId w:val="23"/>
        </w:numPr>
        <w:spacing w:line="276" w:lineRule="auto"/>
        <w:rPr>
          <w:rFonts w:ascii="Times New Roman" w:hAnsi="Times New Roman" w:cs="Times New Roman"/>
          <w:sz w:val="24"/>
          <w:szCs w:val="24"/>
        </w:rPr>
      </w:pPr>
      <w:r w:rsidRPr="006E0C6B">
        <w:rPr>
          <w:rFonts w:ascii="Times New Roman" w:hAnsi="Times New Roman" w:cs="Times New Roman"/>
          <w:sz w:val="24"/>
          <w:szCs w:val="24"/>
        </w:rPr>
        <w:t>GED options</w:t>
      </w:r>
    </w:p>
    <w:p w14:paraId="60C7DA25" w14:textId="77777777" w:rsidR="006E0C6B" w:rsidRDefault="005371A3" w:rsidP="00536CF6">
      <w:pPr>
        <w:rPr>
          <w:rFonts w:ascii="Times New Roman" w:hAnsi="Times New Roman" w:cs="Times New Roman"/>
          <w:iCs/>
          <w:color w:val="FFFFFF" w:themeColor="background1"/>
        </w:rPr>
      </w:pPr>
      <w:hyperlink r:id="rId9" w:history="1">
        <w:r w:rsidR="009868DC" w:rsidRPr="009868DC">
          <w:rPr>
            <w:rStyle w:val="Hyperlink"/>
            <w:rFonts w:ascii="Times New Roman" w:hAnsi="Times New Roman" w:cs="Times New Roman"/>
            <w:color w:val="auto"/>
            <w:sz w:val="24"/>
            <w:szCs w:val="24"/>
          </w:rPr>
          <w:t>English Learner Toolkit C</w:t>
        </w:r>
        <w:r w:rsidR="00536CF6" w:rsidRPr="009868DC">
          <w:rPr>
            <w:rStyle w:val="Hyperlink"/>
            <w:rFonts w:ascii="Times New Roman" w:hAnsi="Times New Roman" w:cs="Times New Roman"/>
            <w:color w:val="auto"/>
            <w:sz w:val="24"/>
            <w:szCs w:val="24"/>
          </w:rPr>
          <w:t>hapter 3</w:t>
        </w:r>
      </w:hyperlink>
      <w:r w:rsidR="00536CF6" w:rsidRPr="009868DC">
        <w:rPr>
          <w:rFonts w:ascii="Times New Roman" w:hAnsi="Times New Roman" w:cs="Times New Roman"/>
          <w:iCs/>
          <w:sz w:val="24"/>
          <w:szCs w:val="24"/>
        </w:rPr>
        <w:t xml:space="preserve"> </w:t>
      </w:r>
      <w:r w:rsidR="00536CF6" w:rsidRPr="00E11414">
        <w:rPr>
          <w:rFonts w:ascii="Times New Roman" w:hAnsi="Times New Roman" w:cs="Times New Roman"/>
          <w:iCs/>
          <w:color w:val="FFFFFF" w:themeColor="background1"/>
        </w:rPr>
        <w:t>e</w:t>
      </w:r>
    </w:p>
    <w:p w14:paraId="6E08A331" w14:textId="77777777" w:rsidR="006E0C6B" w:rsidRDefault="005371A3" w:rsidP="00155993">
      <w:pPr>
        <w:spacing w:after="0" w:line="240" w:lineRule="auto"/>
        <w:rPr>
          <w:rFonts w:ascii="Times New Roman" w:hAnsi="Times New Roman" w:cs="Times New Roman"/>
          <w:iCs/>
          <w:color w:val="FFFFFF" w:themeColor="background1"/>
        </w:rPr>
      </w:pPr>
      <w:hyperlink r:id="rId10" w:history="1">
        <w:r w:rsidR="006E0C6B" w:rsidRPr="001514DA">
          <w:rPr>
            <w:rStyle w:val="Hyperlink"/>
            <w:rFonts w:ascii="Times New Roman" w:hAnsi="Times New Roman" w:cs="Times New Roman"/>
            <w:color w:val="auto"/>
            <w:sz w:val="24"/>
          </w:rPr>
          <w:t>English Learner Toolkit Chapter 10</w:t>
        </w:r>
      </w:hyperlink>
      <w:r w:rsidR="00536CF6" w:rsidRPr="00E11414">
        <w:rPr>
          <w:rFonts w:ascii="Times New Roman" w:hAnsi="Times New Roman" w:cs="Times New Roman"/>
          <w:iCs/>
          <w:color w:val="FFFFFF" w:themeColor="background1"/>
        </w:rPr>
        <w:t xml:space="preserve"> </w:t>
      </w:r>
    </w:p>
    <w:p w14:paraId="5C698244" w14:textId="77777777" w:rsidR="00155993" w:rsidRPr="00155993" w:rsidRDefault="00155993" w:rsidP="00155993">
      <w:pPr>
        <w:pStyle w:val="Heading3"/>
        <w:spacing w:before="0" w:line="240" w:lineRule="auto"/>
        <w:rPr>
          <w:rFonts w:ascii="Times New Roman" w:hAnsi="Times New Roman" w:cs="Times New Roman"/>
          <w:b/>
          <w:sz w:val="20"/>
          <w:szCs w:val="28"/>
        </w:rPr>
      </w:pPr>
    </w:p>
    <w:p w14:paraId="56B74118" w14:textId="77777777" w:rsidR="00EA5DD0" w:rsidRDefault="00155993" w:rsidP="00155993">
      <w:pPr>
        <w:pStyle w:val="Heading3"/>
        <w:spacing w:before="0" w:line="240" w:lineRule="auto"/>
        <w:rPr>
          <w:rFonts w:ascii="Times New Roman" w:hAnsi="Times New Roman" w:cs="Times New Roman"/>
          <w:b/>
          <w:sz w:val="32"/>
          <w:szCs w:val="28"/>
        </w:rPr>
      </w:pPr>
      <w:r>
        <w:rPr>
          <w:rFonts w:ascii="Times New Roman" w:hAnsi="Times New Roman" w:cs="Times New Roman"/>
          <w:b/>
          <w:sz w:val="32"/>
          <w:szCs w:val="28"/>
        </w:rPr>
        <w:t>Direct LIEP Services Requirement</w:t>
      </w:r>
    </w:p>
    <w:p w14:paraId="4F49201E" w14:textId="77777777" w:rsidR="00D1671E" w:rsidRPr="00983586" w:rsidRDefault="00D1671E" w:rsidP="00D1671E">
      <w:pPr>
        <w:shd w:val="clear" w:color="auto" w:fill="FFFFFF" w:themeFill="background1"/>
        <w:spacing w:after="0" w:line="240" w:lineRule="auto"/>
        <w:jc w:val="center"/>
        <w:rPr>
          <w:rFonts w:ascii="Times New Roman" w:hAnsi="Times New Roman" w:cs="Times New Roman"/>
          <w:b/>
          <w:color w:val="003399"/>
          <w:sz w:val="8"/>
          <w:szCs w:val="24"/>
          <w:u w:val="single"/>
        </w:rPr>
      </w:pPr>
    </w:p>
    <w:p w14:paraId="4361F60A" w14:textId="77777777" w:rsidR="00155993" w:rsidRPr="00155993" w:rsidRDefault="00155993" w:rsidP="00155993">
      <w:pPr>
        <w:pStyle w:val="ListParagraph"/>
        <w:spacing w:after="0" w:line="276" w:lineRule="auto"/>
        <w:ind w:left="0" w:right="150"/>
        <w:rPr>
          <w:rFonts w:ascii="Times New Roman" w:hAnsi="Times New Roman" w:cs="Times New Roman"/>
          <w:sz w:val="24"/>
        </w:rPr>
      </w:pPr>
      <w:r w:rsidRPr="00155993">
        <w:rPr>
          <w:rFonts w:ascii="Times New Roman" w:hAnsi="Times New Roman" w:cs="Times New Roman"/>
          <w:sz w:val="24"/>
        </w:rPr>
        <w:t xml:space="preserve">School divisions are required under federal civil rights law to establish a pathway that provides an opportunity for high school ELs, including ELs with disabilities, to graduate. </w:t>
      </w:r>
    </w:p>
    <w:p w14:paraId="2028C0FD" w14:textId="77777777" w:rsidR="00155993" w:rsidRPr="00155993" w:rsidRDefault="00155993" w:rsidP="00155993">
      <w:pPr>
        <w:pStyle w:val="ListParagraph"/>
        <w:spacing w:after="0" w:line="276" w:lineRule="auto"/>
        <w:ind w:left="180" w:right="150"/>
        <w:rPr>
          <w:rFonts w:ascii="Times New Roman" w:hAnsi="Times New Roman" w:cs="Times New Roman"/>
          <w:sz w:val="14"/>
        </w:rPr>
      </w:pPr>
    </w:p>
    <w:p w14:paraId="56807E34" w14:textId="77777777" w:rsidR="00155993" w:rsidRPr="00155993" w:rsidRDefault="00155993" w:rsidP="00155993">
      <w:pPr>
        <w:pStyle w:val="ListParagraph"/>
        <w:spacing w:after="0" w:line="276" w:lineRule="auto"/>
        <w:ind w:left="0" w:right="150"/>
        <w:rPr>
          <w:rFonts w:ascii="Times New Roman" w:hAnsi="Times New Roman" w:cs="Times New Roman"/>
          <w:sz w:val="24"/>
        </w:rPr>
      </w:pPr>
      <w:r w:rsidRPr="00155993">
        <w:rPr>
          <w:rFonts w:ascii="Times New Roman" w:hAnsi="Times New Roman" w:cs="Times New Roman"/>
          <w:sz w:val="24"/>
        </w:rPr>
        <w:t>A pathway to graduation for ELs should include access to:</w:t>
      </w:r>
    </w:p>
    <w:p w14:paraId="1A7677FF" w14:textId="77777777" w:rsidR="00155993" w:rsidRPr="00155993" w:rsidRDefault="00155993" w:rsidP="00155993">
      <w:pPr>
        <w:pStyle w:val="ListParagraph"/>
        <w:numPr>
          <w:ilvl w:val="0"/>
          <w:numId w:val="22"/>
        </w:numPr>
        <w:spacing w:after="0" w:line="276" w:lineRule="auto"/>
        <w:ind w:left="630" w:right="150" w:hanging="270"/>
        <w:rPr>
          <w:rFonts w:ascii="Times New Roman" w:hAnsi="Times New Roman" w:cs="Times New Roman"/>
          <w:sz w:val="24"/>
        </w:rPr>
      </w:pPr>
      <w:r w:rsidRPr="00155993">
        <w:rPr>
          <w:rFonts w:ascii="Times New Roman" w:hAnsi="Times New Roman" w:cs="Times New Roman"/>
          <w:sz w:val="24"/>
        </w:rPr>
        <w:t>Required credit-bearing courses</w:t>
      </w:r>
    </w:p>
    <w:p w14:paraId="4DE622B7" w14:textId="77777777" w:rsidR="00155993" w:rsidRPr="00155993" w:rsidRDefault="00155993" w:rsidP="00155993">
      <w:pPr>
        <w:pStyle w:val="ListParagraph"/>
        <w:numPr>
          <w:ilvl w:val="0"/>
          <w:numId w:val="22"/>
        </w:numPr>
        <w:spacing w:after="0" w:line="276" w:lineRule="auto"/>
        <w:ind w:left="630" w:right="150" w:hanging="270"/>
        <w:rPr>
          <w:rFonts w:ascii="Times New Roman" w:hAnsi="Times New Roman" w:cs="Times New Roman"/>
          <w:sz w:val="24"/>
        </w:rPr>
      </w:pPr>
      <w:r w:rsidRPr="00155993">
        <w:rPr>
          <w:rFonts w:ascii="Times New Roman" w:hAnsi="Times New Roman" w:cs="Times New Roman"/>
          <w:sz w:val="24"/>
        </w:rPr>
        <w:t>Appropriate course sequencing connected to post-secondary goals</w:t>
      </w:r>
    </w:p>
    <w:p w14:paraId="10CE9F59" w14:textId="77777777" w:rsidR="00155993" w:rsidRPr="00155993" w:rsidRDefault="00155993" w:rsidP="00155993">
      <w:pPr>
        <w:pStyle w:val="ListParagraph"/>
        <w:numPr>
          <w:ilvl w:val="0"/>
          <w:numId w:val="22"/>
        </w:numPr>
        <w:spacing w:after="0" w:line="276" w:lineRule="auto"/>
        <w:ind w:left="630" w:right="150" w:hanging="270"/>
        <w:rPr>
          <w:rFonts w:ascii="Times New Roman" w:hAnsi="Times New Roman" w:cs="Times New Roman"/>
          <w:sz w:val="24"/>
        </w:rPr>
      </w:pPr>
      <w:r w:rsidRPr="00155993">
        <w:rPr>
          <w:rFonts w:ascii="Times New Roman" w:hAnsi="Times New Roman" w:cs="Times New Roman"/>
          <w:sz w:val="24"/>
        </w:rPr>
        <w:lastRenderedPageBreak/>
        <w:t>Credit recovery options</w:t>
      </w:r>
    </w:p>
    <w:p w14:paraId="61C3DD24" w14:textId="77777777" w:rsidR="00155993" w:rsidRPr="00155993" w:rsidRDefault="00155993" w:rsidP="00155993">
      <w:pPr>
        <w:pStyle w:val="ListParagraph"/>
        <w:numPr>
          <w:ilvl w:val="0"/>
          <w:numId w:val="22"/>
        </w:numPr>
        <w:spacing w:after="0" w:line="276" w:lineRule="auto"/>
        <w:ind w:left="630" w:right="150" w:hanging="270"/>
        <w:rPr>
          <w:rFonts w:ascii="Times New Roman" w:hAnsi="Times New Roman" w:cs="Times New Roman"/>
          <w:sz w:val="24"/>
        </w:rPr>
      </w:pPr>
      <w:r w:rsidRPr="00155993">
        <w:rPr>
          <w:rFonts w:ascii="Times New Roman" w:hAnsi="Times New Roman" w:cs="Times New Roman"/>
          <w:sz w:val="24"/>
        </w:rPr>
        <w:t>Home/heritage language credit</w:t>
      </w:r>
    </w:p>
    <w:p w14:paraId="320796AE" w14:textId="77777777" w:rsidR="00155993" w:rsidRPr="00155993" w:rsidRDefault="00155993" w:rsidP="00155993">
      <w:pPr>
        <w:pStyle w:val="ListParagraph"/>
        <w:numPr>
          <w:ilvl w:val="0"/>
          <w:numId w:val="22"/>
        </w:numPr>
        <w:spacing w:after="0" w:line="276" w:lineRule="auto"/>
        <w:ind w:left="630" w:right="150" w:hanging="270"/>
        <w:rPr>
          <w:rFonts w:ascii="Times New Roman" w:hAnsi="Times New Roman" w:cs="Times New Roman"/>
          <w:sz w:val="24"/>
        </w:rPr>
      </w:pPr>
      <w:r w:rsidRPr="00155993">
        <w:rPr>
          <w:rFonts w:ascii="Times New Roman" w:hAnsi="Times New Roman" w:cs="Times New Roman"/>
          <w:sz w:val="24"/>
        </w:rPr>
        <w:t>Specialized academic and career &amp; technical education (CTE) programs</w:t>
      </w:r>
    </w:p>
    <w:p w14:paraId="682C5A90" w14:textId="77777777" w:rsidR="00155993" w:rsidRPr="00155993" w:rsidRDefault="00155993" w:rsidP="00155993">
      <w:pPr>
        <w:pStyle w:val="ListParagraph"/>
        <w:numPr>
          <w:ilvl w:val="0"/>
          <w:numId w:val="22"/>
        </w:numPr>
        <w:spacing w:after="0" w:line="276" w:lineRule="auto"/>
        <w:ind w:left="630" w:right="150" w:hanging="270"/>
        <w:rPr>
          <w:rFonts w:ascii="Times New Roman" w:hAnsi="Times New Roman" w:cs="Times New Roman"/>
          <w:sz w:val="24"/>
        </w:rPr>
      </w:pPr>
      <w:r w:rsidRPr="00155993">
        <w:rPr>
          <w:rFonts w:ascii="Times New Roman" w:hAnsi="Times New Roman" w:cs="Times New Roman"/>
          <w:sz w:val="24"/>
        </w:rPr>
        <w:t>Alternate assessments, as applicable</w:t>
      </w:r>
    </w:p>
    <w:p w14:paraId="089B3FDA" w14:textId="77777777" w:rsidR="00155993" w:rsidRPr="00155993" w:rsidRDefault="00155993" w:rsidP="00155993">
      <w:pPr>
        <w:pStyle w:val="ListParagraph"/>
        <w:numPr>
          <w:ilvl w:val="0"/>
          <w:numId w:val="22"/>
        </w:numPr>
        <w:spacing w:after="0" w:line="240" w:lineRule="auto"/>
        <w:ind w:left="630" w:right="150" w:hanging="270"/>
        <w:rPr>
          <w:rFonts w:ascii="Times New Roman" w:hAnsi="Times New Roman" w:cs="Times New Roman"/>
          <w:sz w:val="24"/>
        </w:rPr>
      </w:pPr>
      <w:r w:rsidRPr="00155993">
        <w:rPr>
          <w:rFonts w:ascii="Times New Roman" w:hAnsi="Times New Roman" w:cs="Times New Roman"/>
          <w:sz w:val="24"/>
        </w:rPr>
        <w:t>Academic intervention programs, as needed</w:t>
      </w:r>
    </w:p>
    <w:p w14:paraId="46ED3323" w14:textId="77777777" w:rsidR="00323360" w:rsidRPr="00323360" w:rsidRDefault="00323360" w:rsidP="00323360">
      <w:pPr>
        <w:pStyle w:val="ListParagraph"/>
        <w:spacing w:after="0" w:line="276" w:lineRule="auto"/>
        <w:ind w:left="360"/>
        <w:rPr>
          <w:rFonts w:ascii="Times New Roman" w:hAnsi="Times New Roman" w:cs="Times New Roman"/>
          <w:sz w:val="10"/>
          <w:szCs w:val="24"/>
        </w:rPr>
      </w:pPr>
    </w:p>
    <w:p w14:paraId="14CF8E40" w14:textId="77777777" w:rsidR="00323360" w:rsidRDefault="005371A3" w:rsidP="00323360">
      <w:pPr>
        <w:spacing w:after="0" w:line="276" w:lineRule="auto"/>
        <w:rPr>
          <w:rFonts w:ascii="Times New Roman" w:hAnsi="Times New Roman" w:cs="Times New Roman"/>
          <w:iCs/>
          <w:color w:val="FFFFFF" w:themeColor="background1"/>
        </w:rPr>
      </w:pPr>
      <w:hyperlink r:id="rId11" w:history="1">
        <w:r w:rsidR="00155993" w:rsidRPr="009868DC">
          <w:rPr>
            <w:rStyle w:val="Hyperlink"/>
            <w:rFonts w:ascii="Times New Roman" w:hAnsi="Times New Roman" w:cs="Times New Roman"/>
            <w:color w:val="auto"/>
            <w:sz w:val="24"/>
            <w:szCs w:val="24"/>
          </w:rPr>
          <w:t>English Learner Toolkit Chapter 3</w:t>
        </w:r>
      </w:hyperlink>
      <w:r w:rsidR="00323360" w:rsidRPr="00E11414">
        <w:rPr>
          <w:rFonts w:ascii="Times New Roman" w:hAnsi="Times New Roman" w:cs="Times New Roman"/>
          <w:iCs/>
          <w:color w:val="FFFFFF" w:themeColor="background1"/>
        </w:rPr>
        <w:t>h</w:t>
      </w:r>
    </w:p>
    <w:p w14:paraId="7990DA21" w14:textId="77777777" w:rsidR="00117032" w:rsidRPr="00C65662" w:rsidRDefault="00117032" w:rsidP="00323360">
      <w:pPr>
        <w:spacing w:after="0" w:line="276" w:lineRule="auto"/>
        <w:rPr>
          <w:rFonts w:ascii="Times New Roman" w:hAnsi="Times New Roman" w:cs="Times New Roman"/>
          <w:iCs/>
          <w:color w:val="FFFFFF" w:themeColor="background1"/>
          <w:sz w:val="16"/>
        </w:rPr>
      </w:pPr>
    </w:p>
    <w:p w14:paraId="450D1C9F" w14:textId="77777777" w:rsidR="00117032" w:rsidRDefault="005E3FBE" w:rsidP="00117032">
      <w:pPr>
        <w:pStyle w:val="Heading3"/>
        <w:spacing w:before="0" w:line="240" w:lineRule="auto"/>
        <w:rPr>
          <w:rFonts w:ascii="Times New Roman" w:hAnsi="Times New Roman" w:cs="Times New Roman"/>
          <w:b/>
          <w:sz w:val="32"/>
        </w:rPr>
      </w:pPr>
      <w:r>
        <w:rPr>
          <w:rFonts w:ascii="Times New Roman" w:hAnsi="Times New Roman" w:cs="Times New Roman"/>
          <w:b/>
          <w:sz w:val="32"/>
        </w:rPr>
        <w:t>Written EL Entrance Procedures</w:t>
      </w:r>
    </w:p>
    <w:p w14:paraId="230FEAB0" w14:textId="77777777" w:rsidR="00117032" w:rsidRPr="005E3FBE" w:rsidRDefault="00117032" w:rsidP="00117032">
      <w:pPr>
        <w:spacing w:line="276" w:lineRule="auto"/>
        <w:rPr>
          <w:rFonts w:ascii="Times New Roman" w:hAnsi="Times New Roman" w:cs="Times New Roman"/>
          <w:sz w:val="4"/>
        </w:rPr>
      </w:pPr>
    </w:p>
    <w:p w14:paraId="34AB1D22" w14:textId="1BB71CDF" w:rsidR="005E3FBE" w:rsidRPr="005E3FBE" w:rsidRDefault="005E3FBE" w:rsidP="005E3FBE">
      <w:pPr>
        <w:shd w:val="clear" w:color="auto" w:fill="FFFFFF" w:themeFill="background1"/>
        <w:spacing w:after="0" w:line="276" w:lineRule="auto"/>
        <w:rPr>
          <w:rFonts w:ascii="Times New Roman" w:hAnsi="Times New Roman" w:cs="Times New Roman"/>
          <w:b/>
          <w:sz w:val="10"/>
          <w:szCs w:val="24"/>
          <w:u w:val="single"/>
        </w:rPr>
      </w:pPr>
      <w:r w:rsidRPr="005E3FBE">
        <w:rPr>
          <w:rFonts w:ascii="Times New Roman" w:hAnsi="Times New Roman" w:cs="Times New Roman"/>
          <w:sz w:val="24"/>
        </w:rPr>
        <w:t xml:space="preserve">Per </w:t>
      </w:r>
      <w:hyperlink r:id="rId12" w:history="1">
        <w:hyperlink r:id="rId13" w:history="1">
          <w:r w:rsidR="005371A3">
            <w:rPr>
              <w:rStyle w:val="Hyperlink"/>
              <w:rFonts w:ascii="Times New Roman" w:hAnsi="Times New Roman" w:cs="Times New Roman"/>
              <w:color w:val="auto"/>
              <w:sz w:val="24"/>
              <w:lang w:val="en"/>
            </w:rPr>
            <w:t>Superintendent’s Memo 1</w:t>
          </w:r>
          <w:r w:rsidR="005371A3">
            <w:rPr>
              <w:rStyle w:val="Hyperlink"/>
              <w:rFonts w:ascii="Times New Roman" w:hAnsi="Times New Roman" w:cs="Times New Roman"/>
              <w:color w:val="auto"/>
              <w:sz w:val="24"/>
              <w:lang w:val="en"/>
            </w:rPr>
            <w:t>8</w:t>
          </w:r>
          <w:r w:rsidR="005371A3">
            <w:rPr>
              <w:rStyle w:val="Hyperlink"/>
              <w:rFonts w:ascii="Times New Roman" w:hAnsi="Times New Roman" w:cs="Times New Roman"/>
              <w:color w:val="auto"/>
              <w:sz w:val="24"/>
              <w:lang w:val="en"/>
            </w:rPr>
            <w:t>9</w:t>
          </w:r>
          <w:r w:rsidR="005371A3">
            <w:rPr>
              <w:rStyle w:val="Hyperlink"/>
              <w:rFonts w:ascii="Times New Roman" w:hAnsi="Times New Roman" w:cs="Times New Roman"/>
              <w:color w:val="auto"/>
              <w:sz w:val="24"/>
              <w:lang w:val="en"/>
            </w:rPr>
            <w:t>-22</w:t>
          </w:r>
        </w:hyperlink>
      </w:hyperlink>
      <w:r w:rsidRPr="005E3FBE">
        <w:rPr>
          <w:rFonts w:ascii="Times New Roman" w:hAnsi="Times New Roman" w:cs="Times New Roman"/>
          <w:sz w:val="24"/>
        </w:rPr>
        <w:t xml:space="preserve">, released </w:t>
      </w:r>
      <w:r w:rsidR="005371A3">
        <w:rPr>
          <w:rFonts w:ascii="Times New Roman" w:hAnsi="Times New Roman" w:cs="Times New Roman"/>
          <w:sz w:val="24"/>
        </w:rPr>
        <w:t>August 26</w:t>
      </w:r>
      <w:r w:rsidRPr="005E3FBE">
        <w:rPr>
          <w:rFonts w:ascii="Times New Roman" w:hAnsi="Times New Roman" w:cs="Times New Roman"/>
          <w:sz w:val="24"/>
        </w:rPr>
        <w:t>, 202</w:t>
      </w:r>
      <w:r w:rsidR="005371A3">
        <w:rPr>
          <w:rFonts w:ascii="Times New Roman" w:hAnsi="Times New Roman" w:cs="Times New Roman"/>
          <w:sz w:val="24"/>
        </w:rPr>
        <w:t>2</w:t>
      </w:r>
      <w:r w:rsidRPr="005E3FBE">
        <w:rPr>
          <w:rFonts w:ascii="Times New Roman" w:hAnsi="Times New Roman" w:cs="Times New Roman"/>
          <w:sz w:val="24"/>
        </w:rPr>
        <w:t>, divisions in Virginia are required to have standardized entrance procedures in place for the accurate identification, screening, and placement of ELs.  School divisions should develop written procedures to guide the appropriate placement of high school ELs in programs and services, to include the credit review and transfer process.</w:t>
      </w:r>
    </w:p>
    <w:p w14:paraId="238967DC" w14:textId="77777777" w:rsidR="009D2BA8" w:rsidRPr="005E3FBE" w:rsidRDefault="009D2BA8" w:rsidP="00F51AC0">
      <w:pPr>
        <w:pStyle w:val="Heading3"/>
        <w:spacing w:before="0" w:line="240" w:lineRule="auto"/>
        <w:rPr>
          <w:rFonts w:ascii="Times New Roman" w:hAnsi="Times New Roman" w:cs="Times New Roman"/>
          <w:b/>
          <w:sz w:val="20"/>
        </w:rPr>
      </w:pPr>
    </w:p>
    <w:p w14:paraId="696239D6" w14:textId="77777777" w:rsidR="00EA5DD0" w:rsidRDefault="005E3FBE" w:rsidP="00F51AC0">
      <w:pPr>
        <w:pStyle w:val="Heading3"/>
        <w:spacing w:before="0" w:line="240" w:lineRule="auto"/>
        <w:rPr>
          <w:rFonts w:ascii="Times New Roman" w:hAnsi="Times New Roman" w:cs="Times New Roman"/>
          <w:b/>
          <w:sz w:val="32"/>
        </w:rPr>
      </w:pPr>
      <w:r>
        <w:rPr>
          <w:rFonts w:ascii="Times New Roman" w:hAnsi="Times New Roman" w:cs="Times New Roman"/>
          <w:b/>
          <w:sz w:val="32"/>
        </w:rPr>
        <w:t>College and Career Readiness Planning</w:t>
      </w:r>
    </w:p>
    <w:p w14:paraId="7851BB8D" w14:textId="77777777" w:rsidR="00C81B61" w:rsidRPr="00C81B61" w:rsidRDefault="00C81B61" w:rsidP="00C81B61">
      <w:pPr>
        <w:rPr>
          <w:sz w:val="2"/>
        </w:rPr>
      </w:pPr>
    </w:p>
    <w:p w14:paraId="7295173E" w14:textId="77777777" w:rsidR="00C81B61" w:rsidRDefault="0043677A" w:rsidP="00C81B61">
      <w:pPr>
        <w:shd w:val="clear" w:color="auto" w:fill="FFFFFF" w:themeFill="background1"/>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Regardless of their proficiency level, school divisions must provide high school ELs with an academic career plan and college and career readiness counseling services in a language they can understand.  </w:t>
      </w:r>
      <w:r w:rsidR="00CC4BE7">
        <w:rPr>
          <w:rFonts w:ascii="Times New Roman" w:hAnsi="Times New Roman" w:cs="Times New Roman"/>
          <w:sz w:val="24"/>
          <w:szCs w:val="24"/>
        </w:rPr>
        <w:t>This federal mandate requires that school divisions provide additional assistance as necessary to ensure ELs fully understand their course options and can meaningfully participate in programs and services.</w:t>
      </w:r>
    </w:p>
    <w:p w14:paraId="5CA98BA6" w14:textId="77777777" w:rsidR="00C81B61" w:rsidRPr="00C81B61" w:rsidRDefault="00C81B61" w:rsidP="00C81B61">
      <w:pPr>
        <w:shd w:val="clear" w:color="auto" w:fill="FFFFFF" w:themeFill="background1"/>
        <w:spacing w:after="0" w:line="276" w:lineRule="auto"/>
        <w:rPr>
          <w:rFonts w:ascii="Times New Roman" w:hAnsi="Times New Roman" w:cs="Times New Roman"/>
          <w:b/>
          <w:sz w:val="4"/>
        </w:rPr>
      </w:pPr>
    </w:p>
    <w:p w14:paraId="6F5F4F52" w14:textId="77777777" w:rsidR="00CC4BE7" w:rsidRPr="00CC4BE7" w:rsidRDefault="00CC4BE7" w:rsidP="007E55AC">
      <w:pPr>
        <w:pStyle w:val="Heading3"/>
        <w:spacing w:before="0" w:line="240" w:lineRule="auto"/>
        <w:rPr>
          <w:rFonts w:ascii="Times New Roman" w:hAnsi="Times New Roman" w:cs="Times New Roman"/>
          <w:b/>
          <w:sz w:val="20"/>
        </w:rPr>
      </w:pPr>
    </w:p>
    <w:p w14:paraId="3672EBD5" w14:textId="77777777" w:rsidR="00F64DFC" w:rsidRPr="00F64DFC" w:rsidRDefault="00F64DFC" w:rsidP="00F64DFC">
      <w:pPr>
        <w:pStyle w:val="Heading3"/>
        <w:spacing w:before="0" w:line="240" w:lineRule="auto"/>
        <w:rPr>
          <w:rFonts w:ascii="Times New Roman" w:hAnsi="Times New Roman" w:cs="Times New Roman"/>
          <w:b/>
          <w:sz w:val="32"/>
        </w:rPr>
      </w:pPr>
      <w:r>
        <w:rPr>
          <w:rFonts w:ascii="Times New Roman" w:hAnsi="Times New Roman" w:cs="Times New Roman"/>
          <w:b/>
          <w:sz w:val="32"/>
        </w:rPr>
        <w:t>Specialized Programs and Services</w:t>
      </w:r>
    </w:p>
    <w:p w14:paraId="71CE2BB5" w14:textId="77777777" w:rsidR="007E55AC" w:rsidRPr="007E55AC" w:rsidRDefault="007E55AC" w:rsidP="007E55AC">
      <w:pPr>
        <w:rPr>
          <w:sz w:val="2"/>
        </w:rPr>
      </w:pPr>
    </w:p>
    <w:p w14:paraId="0D6FBD16" w14:textId="77777777" w:rsidR="00C61D4B" w:rsidRDefault="00AF5075" w:rsidP="00DC4550">
      <w:pPr>
        <w:shd w:val="clear" w:color="auto" w:fill="FFFFFF" w:themeFill="background1"/>
        <w:spacing w:after="0" w:line="276" w:lineRule="auto"/>
        <w:rPr>
          <w:rFonts w:ascii="Times New Roman" w:hAnsi="Times New Roman" w:cs="Times New Roman"/>
          <w:sz w:val="24"/>
        </w:rPr>
      </w:pPr>
      <w:r>
        <w:rPr>
          <w:rFonts w:ascii="Times New Roman" w:hAnsi="Times New Roman" w:cs="Times New Roman"/>
          <w:sz w:val="24"/>
        </w:rPr>
        <w:t>Federal civil rights law requires that school divisions provide equal access for ELs to all specialized academic and CTE programs and services including advanced placement, gifted and talented, dual enrollment, international baccalaureate, high school specialty centers, STEM academies, career preparation</w:t>
      </w:r>
      <w:r w:rsidR="001F5715">
        <w:rPr>
          <w:rFonts w:ascii="Times New Roman" w:hAnsi="Times New Roman" w:cs="Times New Roman"/>
          <w:sz w:val="24"/>
        </w:rPr>
        <w:t xml:space="preserve">, </w:t>
      </w:r>
      <w:r>
        <w:rPr>
          <w:rFonts w:ascii="Times New Roman" w:hAnsi="Times New Roman" w:cs="Times New Roman"/>
          <w:sz w:val="24"/>
        </w:rPr>
        <w:t>industry certification classes, and technical center courses.</w:t>
      </w:r>
    </w:p>
    <w:p w14:paraId="12B5B210" w14:textId="77777777" w:rsidR="00AF5075" w:rsidRDefault="00AF5075" w:rsidP="00AF5075">
      <w:pPr>
        <w:shd w:val="clear" w:color="auto" w:fill="FFFFFF" w:themeFill="background1"/>
        <w:spacing w:after="0" w:line="240" w:lineRule="auto"/>
        <w:rPr>
          <w:rFonts w:ascii="Times New Roman" w:hAnsi="Times New Roman" w:cs="Times New Roman"/>
          <w:sz w:val="24"/>
        </w:rPr>
      </w:pPr>
    </w:p>
    <w:p w14:paraId="5F7CC4B6" w14:textId="089ADED4" w:rsidR="00F27E5D" w:rsidRPr="000F2522" w:rsidRDefault="005371A3" w:rsidP="00C61D4B">
      <w:pPr>
        <w:shd w:val="clear" w:color="auto" w:fill="FFFFFF" w:themeFill="background1"/>
        <w:spacing w:after="0" w:line="240" w:lineRule="auto"/>
        <w:rPr>
          <w:rStyle w:val="Hyperlink"/>
          <w:rFonts w:ascii="Times New Roman" w:hAnsi="Times New Roman" w:cs="Times New Roman"/>
          <w:color w:val="auto"/>
          <w:sz w:val="24"/>
        </w:rPr>
      </w:pPr>
      <w:hyperlink r:id="rId14" w:history="1">
        <w:r w:rsidR="00AF5075">
          <w:rPr>
            <w:rStyle w:val="Hyperlink"/>
            <w:rFonts w:ascii="Times New Roman" w:hAnsi="Times New Roman" w:cs="Times New Roman"/>
            <w:sz w:val="24"/>
          </w:rPr>
          <w:t>English Learner Toolkit Ch</w:t>
        </w:r>
        <w:r w:rsidR="00AF5075">
          <w:rPr>
            <w:rStyle w:val="Hyperlink"/>
            <w:rFonts w:ascii="Times New Roman" w:hAnsi="Times New Roman" w:cs="Times New Roman"/>
            <w:sz w:val="24"/>
          </w:rPr>
          <w:t>a</w:t>
        </w:r>
        <w:r w:rsidR="00AF5075">
          <w:rPr>
            <w:rStyle w:val="Hyperlink"/>
            <w:rFonts w:ascii="Times New Roman" w:hAnsi="Times New Roman" w:cs="Times New Roman"/>
            <w:sz w:val="24"/>
          </w:rPr>
          <w:t>pter 4</w:t>
        </w:r>
      </w:hyperlink>
    </w:p>
    <w:p w14:paraId="50935D19" w14:textId="77777777" w:rsidR="00940B4D" w:rsidRPr="00940B4D" w:rsidRDefault="00940B4D" w:rsidP="00794ECE">
      <w:pPr>
        <w:pStyle w:val="Heading1"/>
        <w:spacing w:before="0" w:line="240" w:lineRule="auto"/>
        <w:rPr>
          <w:rFonts w:ascii="Times New Roman" w:hAnsi="Times New Roman" w:cs="Times New Roman"/>
          <w:color w:val="auto"/>
          <w:sz w:val="20"/>
          <w:szCs w:val="24"/>
          <w:u w:val="single"/>
        </w:rPr>
      </w:pPr>
    </w:p>
    <w:p w14:paraId="40675FE6" w14:textId="77777777" w:rsidR="00364BBB" w:rsidRPr="00F64DFC" w:rsidRDefault="00364BBB" w:rsidP="00364BBB">
      <w:pPr>
        <w:pStyle w:val="Heading3"/>
        <w:spacing w:before="0" w:line="240" w:lineRule="auto"/>
        <w:rPr>
          <w:rFonts w:ascii="Times New Roman" w:hAnsi="Times New Roman" w:cs="Times New Roman"/>
          <w:b/>
          <w:sz w:val="32"/>
        </w:rPr>
      </w:pPr>
      <w:r>
        <w:rPr>
          <w:rFonts w:ascii="Times New Roman" w:hAnsi="Times New Roman" w:cs="Times New Roman"/>
          <w:b/>
          <w:sz w:val="32"/>
        </w:rPr>
        <w:t>Older Students from Other Countries</w:t>
      </w:r>
    </w:p>
    <w:p w14:paraId="58D6CFE6" w14:textId="77777777" w:rsidR="00364BBB" w:rsidRPr="00364BBB" w:rsidRDefault="00364BBB" w:rsidP="00364BBB">
      <w:pPr>
        <w:spacing w:line="240" w:lineRule="auto"/>
        <w:contextualSpacing/>
        <w:rPr>
          <w:rFonts w:ascii="Times New Roman" w:hAnsi="Times New Roman" w:cs="Times New Roman"/>
          <w:color w:val="2F5496" w:themeColor="accent5" w:themeShade="BF"/>
          <w:sz w:val="20"/>
          <w:szCs w:val="24"/>
        </w:rPr>
      </w:pPr>
    </w:p>
    <w:p w14:paraId="43F2801F" w14:textId="77777777" w:rsidR="00364BBB" w:rsidRPr="00364BBB" w:rsidRDefault="00364BBB" w:rsidP="00364BBB">
      <w:pPr>
        <w:spacing w:line="276" w:lineRule="auto"/>
        <w:contextualSpacing/>
        <w:rPr>
          <w:rFonts w:ascii="Times New Roman" w:hAnsi="Times New Roman" w:cs="Times New Roman"/>
          <w:sz w:val="24"/>
          <w:szCs w:val="24"/>
        </w:rPr>
      </w:pPr>
      <w:r w:rsidRPr="00364BBB">
        <w:rPr>
          <w:rFonts w:ascii="Times New Roman" w:hAnsi="Times New Roman" w:cs="Times New Roman"/>
          <w:sz w:val="24"/>
          <w:szCs w:val="24"/>
        </w:rPr>
        <w:t xml:space="preserve">Generally, students who are 18 and 19 and who are transferring from high schools in other countries should be counseled on all options.  However, they are still eligible for enrollment as a person of school age as provided in the </w:t>
      </w:r>
      <w:r w:rsidRPr="00364BBB">
        <w:rPr>
          <w:rFonts w:ascii="Times New Roman" w:hAnsi="Times New Roman" w:cs="Times New Roman"/>
          <w:iCs/>
          <w:sz w:val="24"/>
          <w:szCs w:val="24"/>
        </w:rPr>
        <w:t xml:space="preserve">Code of Virginia </w:t>
      </w:r>
      <w:r w:rsidRPr="00364BBB">
        <w:rPr>
          <w:rFonts w:ascii="Times New Roman" w:hAnsi="Times New Roman" w:cs="Times New Roman"/>
          <w:sz w:val="24"/>
          <w:szCs w:val="24"/>
        </w:rPr>
        <w:t>unless they have a comparable diploma from a high school in a foreign country.  If an English Learner student is enrolled in a Virginia public school and turns 22 during the school year, that student may continue through the end of that school year.  It may also be helpful to review the requirements for enrolling refugee students as many of these students are classified as older.</w:t>
      </w:r>
    </w:p>
    <w:p w14:paraId="492A0FBC" w14:textId="77777777" w:rsidR="00364BBB" w:rsidRPr="00CB402C" w:rsidRDefault="00364BBB" w:rsidP="00364BBB">
      <w:pPr>
        <w:spacing w:line="276" w:lineRule="auto"/>
        <w:contextualSpacing/>
        <w:rPr>
          <w:sz w:val="18"/>
        </w:rPr>
      </w:pPr>
    </w:p>
    <w:p w14:paraId="6DAA7D68" w14:textId="38849CAB" w:rsidR="00364BBB" w:rsidRPr="00C17E44" w:rsidRDefault="005371A3" w:rsidP="00364BBB">
      <w:pPr>
        <w:spacing w:line="276" w:lineRule="auto"/>
        <w:contextualSpacing/>
        <w:rPr>
          <w:rFonts w:ascii="Times New Roman" w:hAnsi="Times New Roman" w:cs="Times New Roman"/>
          <w:color w:val="2F5496" w:themeColor="accent5" w:themeShade="BF"/>
          <w:sz w:val="24"/>
          <w:szCs w:val="24"/>
        </w:rPr>
      </w:pPr>
      <w:hyperlink r:id="rId15" w:history="1">
        <w:r w:rsidR="00364BBB" w:rsidRPr="00364BBB">
          <w:rPr>
            <w:rStyle w:val="Hyperlink"/>
            <w:rFonts w:ascii="Times New Roman" w:hAnsi="Times New Roman" w:cs="Times New Roman"/>
            <w:color w:val="auto"/>
          </w:rPr>
          <w:t>Superintendent’s Memo 283-21</w:t>
        </w:r>
      </w:hyperlink>
      <w:r w:rsidR="00364BBB">
        <w:rPr>
          <w:rFonts w:ascii="Times New Roman" w:hAnsi="Times New Roman" w:cs="Times New Roman"/>
          <w:color w:val="2F5496" w:themeColor="accent5" w:themeShade="BF"/>
          <w:sz w:val="24"/>
          <w:szCs w:val="24"/>
        </w:rPr>
        <w:t xml:space="preserve"> </w:t>
      </w:r>
    </w:p>
    <w:p w14:paraId="4099DE04" w14:textId="77777777" w:rsidR="000F071B" w:rsidRPr="00CB402C" w:rsidRDefault="000F071B" w:rsidP="00B8759B">
      <w:pPr>
        <w:spacing w:after="0" w:line="276" w:lineRule="auto"/>
        <w:rPr>
          <w:rFonts w:ascii="Times New Roman" w:hAnsi="Times New Roman" w:cs="Times New Roman"/>
          <w:b/>
          <w:sz w:val="14"/>
        </w:rPr>
      </w:pPr>
    </w:p>
    <w:p w14:paraId="2415F906" w14:textId="77777777" w:rsidR="005371A3" w:rsidRDefault="005371A3" w:rsidP="005371A3">
      <w:pPr>
        <w:tabs>
          <w:tab w:val="right" w:pos="9360"/>
        </w:tabs>
        <w:jc w:val="right"/>
        <w:rPr>
          <w:rFonts w:ascii="Times New Roman" w:hAnsi="Times New Roman" w:cs="Times New Roman"/>
          <w:b/>
          <w:color w:val="2F5496" w:themeColor="accent5" w:themeShade="BF"/>
          <w:sz w:val="32"/>
          <w:szCs w:val="32"/>
        </w:rPr>
      </w:pPr>
    </w:p>
    <w:p w14:paraId="69E71432" w14:textId="79FF2967" w:rsidR="00D056F8" w:rsidRDefault="00D056F8" w:rsidP="005371A3">
      <w:pPr>
        <w:tabs>
          <w:tab w:val="right" w:pos="9360"/>
        </w:tabs>
        <w:rPr>
          <w:rFonts w:ascii="Times New Roman" w:hAnsi="Times New Roman" w:cs="Times New Roman"/>
          <w:b/>
          <w:color w:val="2F5496" w:themeColor="accent5" w:themeShade="BF"/>
          <w:sz w:val="32"/>
          <w:szCs w:val="32"/>
        </w:rPr>
      </w:pPr>
      <w:r w:rsidRPr="005371A3">
        <w:rPr>
          <w:rFonts w:ascii="Times New Roman" w:hAnsi="Times New Roman" w:cs="Times New Roman"/>
          <w:sz w:val="32"/>
          <w:szCs w:val="32"/>
        </w:rPr>
        <w:br w:type="page"/>
      </w:r>
      <w:r w:rsidR="005371A3">
        <w:rPr>
          <w:rFonts w:ascii="Times New Roman" w:hAnsi="Times New Roman" w:cs="Times New Roman"/>
          <w:b/>
          <w:color w:val="2F5496" w:themeColor="accent5" w:themeShade="BF"/>
          <w:sz w:val="32"/>
          <w:szCs w:val="32"/>
        </w:rPr>
        <w:lastRenderedPageBreak/>
        <w:tab/>
      </w:r>
    </w:p>
    <w:p w14:paraId="60FEACB6" w14:textId="77777777" w:rsidR="00B4736D" w:rsidRPr="00B4736D" w:rsidRDefault="00B4736D" w:rsidP="00B4736D">
      <w:pPr>
        <w:spacing w:line="240" w:lineRule="auto"/>
        <w:contextualSpacing/>
        <w:rPr>
          <w:rFonts w:ascii="Times New Roman" w:hAnsi="Times New Roman" w:cs="Times New Roman"/>
          <w:b/>
          <w:color w:val="2F5496" w:themeColor="accent5" w:themeShade="BF"/>
          <w:sz w:val="32"/>
          <w:szCs w:val="32"/>
        </w:rPr>
      </w:pPr>
      <w:r w:rsidRPr="00B4736D">
        <w:rPr>
          <w:rFonts w:ascii="Times New Roman" w:hAnsi="Times New Roman" w:cs="Times New Roman"/>
          <w:b/>
          <w:color w:val="2F5496" w:themeColor="accent5" w:themeShade="BF"/>
          <w:sz w:val="32"/>
          <w:szCs w:val="32"/>
        </w:rPr>
        <w:t>Students from Other Countries with Special Needs</w:t>
      </w:r>
    </w:p>
    <w:p w14:paraId="2534A733" w14:textId="77777777" w:rsidR="00B4736D" w:rsidRPr="00B4736D" w:rsidRDefault="00B4736D" w:rsidP="00B4736D">
      <w:pPr>
        <w:spacing w:line="240" w:lineRule="auto"/>
        <w:contextualSpacing/>
        <w:rPr>
          <w:rFonts w:ascii="Times New Roman" w:hAnsi="Times New Roman" w:cs="Times New Roman"/>
          <w:color w:val="2F5496" w:themeColor="accent5" w:themeShade="BF"/>
          <w:szCs w:val="24"/>
        </w:rPr>
      </w:pPr>
    </w:p>
    <w:p w14:paraId="6FFF0446" w14:textId="77777777" w:rsidR="00B4736D" w:rsidRPr="00B4736D" w:rsidRDefault="00B4736D" w:rsidP="00B4736D">
      <w:pPr>
        <w:spacing w:line="240" w:lineRule="auto"/>
        <w:contextualSpacing/>
        <w:rPr>
          <w:rFonts w:ascii="Times New Roman" w:hAnsi="Times New Roman" w:cs="Times New Roman"/>
          <w:sz w:val="24"/>
          <w:szCs w:val="24"/>
        </w:rPr>
      </w:pPr>
      <w:r w:rsidRPr="00B4736D">
        <w:rPr>
          <w:rFonts w:ascii="Times New Roman" w:hAnsi="Times New Roman" w:cs="Times New Roman"/>
          <w:sz w:val="24"/>
          <w:szCs w:val="24"/>
        </w:rPr>
        <w:t>Students who are from other countries and who have special education needs may be eligible for special education and related services through age 21 if they have not graduated with a comparable diploma from a high school located in a foreign country.</w:t>
      </w:r>
    </w:p>
    <w:p w14:paraId="2553ECD7" w14:textId="77777777" w:rsidR="00B4736D" w:rsidRPr="00CB402C" w:rsidRDefault="00B4736D" w:rsidP="00B8759B">
      <w:pPr>
        <w:spacing w:after="0" w:line="276" w:lineRule="auto"/>
        <w:rPr>
          <w:rFonts w:ascii="Times New Roman" w:hAnsi="Times New Roman" w:cs="Times New Roman"/>
          <w:b/>
          <w:sz w:val="16"/>
        </w:rPr>
      </w:pPr>
    </w:p>
    <w:p w14:paraId="1FB1ADE1" w14:textId="77777777" w:rsidR="00B4736D" w:rsidRPr="00B4736D" w:rsidRDefault="00B4736D" w:rsidP="00B4736D">
      <w:pPr>
        <w:spacing w:after="0" w:line="240" w:lineRule="auto"/>
        <w:rPr>
          <w:rFonts w:ascii="Times New Roman" w:hAnsi="Times New Roman" w:cs="Times New Roman"/>
          <w:b/>
          <w:color w:val="2F5496" w:themeColor="accent5" w:themeShade="BF"/>
          <w:sz w:val="32"/>
          <w:szCs w:val="24"/>
        </w:rPr>
      </w:pPr>
      <w:r w:rsidRPr="00B4736D">
        <w:rPr>
          <w:rFonts w:ascii="Times New Roman" w:hAnsi="Times New Roman" w:cs="Times New Roman"/>
          <w:b/>
          <w:color w:val="2F5496" w:themeColor="accent5" w:themeShade="BF"/>
          <w:sz w:val="32"/>
          <w:szCs w:val="24"/>
        </w:rPr>
        <w:t>Students with Foreign Diplomas</w:t>
      </w:r>
    </w:p>
    <w:p w14:paraId="7E6845EF" w14:textId="77777777" w:rsidR="00B4736D" w:rsidRPr="00B4736D" w:rsidRDefault="00B4736D" w:rsidP="00B4736D">
      <w:pPr>
        <w:spacing w:line="240" w:lineRule="auto"/>
        <w:contextualSpacing/>
        <w:rPr>
          <w:rFonts w:ascii="Times New Roman" w:hAnsi="Times New Roman" w:cs="Times New Roman"/>
          <w:color w:val="2F5496" w:themeColor="accent5" w:themeShade="BF"/>
          <w:sz w:val="20"/>
          <w:szCs w:val="24"/>
        </w:rPr>
      </w:pPr>
    </w:p>
    <w:p w14:paraId="014FE0AF" w14:textId="77777777" w:rsidR="00B4736D" w:rsidRPr="00B4736D" w:rsidRDefault="00B4736D" w:rsidP="00B4736D">
      <w:pPr>
        <w:spacing w:line="240" w:lineRule="auto"/>
        <w:contextualSpacing/>
        <w:rPr>
          <w:rFonts w:ascii="Times New Roman" w:hAnsi="Times New Roman" w:cs="Times New Roman"/>
          <w:sz w:val="24"/>
          <w:szCs w:val="24"/>
        </w:rPr>
      </w:pPr>
      <w:r w:rsidRPr="00B4736D">
        <w:rPr>
          <w:rFonts w:ascii="Times New Roman" w:hAnsi="Times New Roman" w:cs="Times New Roman"/>
          <w:sz w:val="24"/>
          <w:szCs w:val="24"/>
        </w:rPr>
        <w:t>If a school division has questions about a foreign diploma, research should be conducted to determine what kind of diploma the student has and whether it is comparable to Virginia’s diploma requirements. If the division concludes that the student has not fulfilled comparable educational requirements for a Virginia diploma, the student is eligible to enroll in the division. Note that some countries graduate students with a diploma in 9</w:t>
      </w:r>
      <w:r w:rsidRPr="00B4736D">
        <w:rPr>
          <w:rFonts w:ascii="Times New Roman" w:hAnsi="Times New Roman" w:cs="Times New Roman"/>
          <w:sz w:val="24"/>
          <w:szCs w:val="24"/>
          <w:vertAlign w:val="superscript"/>
        </w:rPr>
        <w:t>th</w:t>
      </w:r>
      <w:r w:rsidRPr="00B4736D">
        <w:rPr>
          <w:rFonts w:ascii="Times New Roman" w:hAnsi="Times New Roman" w:cs="Times New Roman"/>
          <w:sz w:val="24"/>
          <w:szCs w:val="24"/>
        </w:rPr>
        <w:t xml:space="preserve"> grade, and this would not be a comparable to a Virgin’s diploma.  </w:t>
      </w:r>
    </w:p>
    <w:p w14:paraId="706B3A9D" w14:textId="77777777" w:rsidR="00B4736D" w:rsidRPr="008F5BDF" w:rsidRDefault="00B4736D" w:rsidP="00B4736D">
      <w:pPr>
        <w:spacing w:after="0" w:line="240" w:lineRule="auto"/>
        <w:rPr>
          <w:color w:val="FFFFFF" w:themeColor="background1"/>
          <w:sz w:val="12"/>
        </w:rPr>
      </w:pPr>
    </w:p>
    <w:p w14:paraId="5CB49D35" w14:textId="77777777" w:rsidR="00B4736D" w:rsidRPr="006C3349" w:rsidRDefault="005371A3" w:rsidP="00B4736D">
      <w:pPr>
        <w:spacing w:line="240" w:lineRule="auto"/>
        <w:contextualSpacing/>
        <w:rPr>
          <w:rFonts w:ascii="Times New Roman" w:hAnsi="Times New Roman" w:cs="Times New Roman"/>
          <w:sz w:val="24"/>
        </w:rPr>
      </w:pPr>
      <w:hyperlink r:id="rId16" w:history="1">
        <w:r w:rsidR="00B4736D" w:rsidRPr="00332C0F">
          <w:rPr>
            <w:rStyle w:val="Hyperlink"/>
            <w:rFonts w:ascii="Times New Roman" w:hAnsi="Times New Roman" w:cs="Times New Roman"/>
          </w:rPr>
          <w:t>Code of Virginia 22.1 5D</w:t>
        </w:r>
      </w:hyperlink>
    </w:p>
    <w:p w14:paraId="17FFEF85" w14:textId="06DE3371" w:rsidR="00B4736D" w:rsidRDefault="005371A3" w:rsidP="00B4736D">
      <w:pPr>
        <w:spacing w:line="240" w:lineRule="auto"/>
        <w:contextualSpacing/>
      </w:pPr>
      <w:hyperlink r:id="rId17" w:history="1">
        <w:r w:rsidR="00B4736D" w:rsidRPr="006C3349">
          <w:rPr>
            <w:rStyle w:val="Hyperlink"/>
            <w:rFonts w:ascii="Times New Roman" w:hAnsi="Times New Roman" w:cs="Times New Roman"/>
          </w:rPr>
          <w:t>Superintendent’s Memo 174-21</w:t>
        </w:r>
      </w:hyperlink>
    </w:p>
    <w:p w14:paraId="50947F0E" w14:textId="77777777" w:rsidR="00B4736D" w:rsidRPr="00CB402C" w:rsidRDefault="00B4736D" w:rsidP="00B8759B">
      <w:pPr>
        <w:spacing w:after="0" w:line="276" w:lineRule="auto"/>
        <w:rPr>
          <w:rFonts w:ascii="Times New Roman" w:hAnsi="Times New Roman" w:cs="Times New Roman"/>
          <w:b/>
          <w:sz w:val="16"/>
        </w:rPr>
      </w:pPr>
    </w:p>
    <w:p w14:paraId="6BDB2FB3" w14:textId="77777777" w:rsidR="00B4736D" w:rsidRDefault="00B4736D" w:rsidP="00B4736D">
      <w:pPr>
        <w:spacing w:after="0" w:line="240" w:lineRule="auto"/>
        <w:rPr>
          <w:rFonts w:ascii="Times New Roman" w:hAnsi="Times New Roman" w:cs="Times New Roman"/>
          <w:b/>
          <w:color w:val="2F5496" w:themeColor="accent5" w:themeShade="BF"/>
          <w:sz w:val="32"/>
          <w:szCs w:val="24"/>
        </w:rPr>
      </w:pPr>
      <w:r w:rsidRPr="00B4736D">
        <w:rPr>
          <w:rFonts w:ascii="Times New Roman" w:hAnsi="Times New Roman" w:cs="Times New Roman"/>
          <w:b/>
          <w:color w:val="2F5496" w:themeColor="accent5" w:themeShade="BF"/>
          <w:sz w:val="32"/>
          <w:szCs w:val="24"/>
        </w:rPr>
        <w:t>Foreign Transcript Translation</w:t>
      </w:r>
    </w:p>
    <w:p w14:paraId="52C1CA48" w14:textId="77777777" w:rsidR="00B4736D" w:rsidRPr="00B4736D" w:rsidRDefault="00B4736D" w:rsidP="00B4736D">
      <w:pPr>
        <w:spacing w:after="0" w:line="240" w:lineRule="auto"/>
        <w:rPr>
          <w:rFonts w:ascii="Times New Roman" w:hAnsi="Times New Roman" w:cs="Times New Roman"/>
          <w:b/>
          <w:color w:val="2F5496" w:themeColor="accent5" w:themeShade="BF"/>
          <w:sz w:val="20"/>
          <w:szCs w:val="24"/>
        </w:rPr>
      </w:pPr>
    </w:p>
    <w:p w14:paraId="6F7A077E" w14:textId="77777777" w:rsidR="00B4736D" w:rsidRPr="00521440" w:rsidRDefault="00B4736D" w:rsidP="00B4736D">
      <w:pPr>
        <w:spacing w:after="0" w:line="240" w:lineRule="auto"/>
        <w:rPr>
          <w:rFonts w:ascii="Times New Roman" w:hAnsi="Times New Roman" w:cs="Times New Roman"/>
          <w:sz w:val="24"/>
        </w:rPr>
      </w:pPr>
      <w:r w:rsidRPr="00521440">
        <w:rPr>
          <w:rFonts w:ascii="Times New Roman" w:hAnsi="Times New Roman" w:cs="Times New Roman"/>
          <w:sz w:val="24"/>
        </w:rPr>
        <w:t xml:space="preserve">Per </w:t>
      </w:r>
      <w:hyperlink r:id="rId18" w:history="1">
        <w:hyperlink r:id="rId19" w:history="1">
          <w:r w:rsidRPr="00521440">
            <w:rPr>
              <w:rStyle w:val="Hyperlink"/>
              <w:rFonts w:ascii="Times New Roman" w:hAnsi="Times New Roman" w:cs="Times New Roman"/>
              <w:color w:val="auto"/>
              <w:lang w:val="en"/>
            </w:rPr>
            <w:t>Superintendent’s Memo 1</w:t>
          </w:r>
          <w:r w:rsidRPr="00521440">
            <w:rPr>
              <w:rStyle w:val="Hyperlink"/>
              <w:rFonts w:ascii="Times New Roman" w:hAnsi="Times New Roman" w:cs="Times New Roman"/>
              <w:color w:val="auto"/>
              <w:lang w:val="en"/>
            </w:rPr>
            <w:t>4</w:t>
          </w:r>
          <w:r w:rsidRPr="00521440">
            <w:rPr>
              <w:rStyle w:val="Hyperlink"/>
              <w:rFonts w:ascii="Times New Roman" w:hAnsi="Times New Roman" w:cs="Times New Roman"/>
              <w:color w:val="auto"/>
              <w:lang w:val="en"/>
            </w:rPr>
            <w:t>9-21</w:t>
          </w:r>
        </w:hyperlink>
      </w:hyperlink>
      <w:r w:rsidRPr="00521440">
        <w:rPr>
          <w:rStyle w:val="Hyperlink"/>
          <w:rFonts w:ascii="Times New Roman" w:hAnsi="Times New Roman" w:cs="Times New Roman"/>
          <w:color w:val="auto"/>
        </w:rPr>
        <w:t xml:space="preserve">, </w:t>
      </w:r>
      <w:r w:rsidRPr="00521440">
        <w:rPr>
          <w:rFonts w:ascii="Times New Roman" w:hAnsi="Times New Roman" w:cs="Times New Roman"/>
          <w:sz w:val="24"/>
        </w:rPr>
        <w:t>each division must have a written policy for enrolling ELs, which includes completing the home language survey, screening for English proficiency, and reviewing available academic records to determine appropriate student placement.  It is the responsibility of the school division to translate foreign transcripts, if needed, since school divisions are required to review educational records for enrollment, regardless of the language of the records or the country from which they came.</w:t>
      </w:r>
    </w:p>
    <w:p w14:paraId="377E56B9" w14:textId="77777777" w:rsidR="00B4736D" w:rsidRPr="002477D9" w:rsidRDefault="00B4736D" w:rsidP="00B4736D">
      <w:pPr>
        <w:spacing w:after="0" w:line="240" w:lineRule="auto"/>
        <w:rPr>
          <w:rFonts w:ascii="Times New Roman" w:hAnsi="Times New Roman" w:cs="Times New Roman"/>
          <w:b/>
          <w:color w:val="2F5496" w:themeColor="accent5" w:themeShade="BF"/>
          <w:sz w:val="12"/>
          <w:szCs w:val="24"/>
          <w:u w:val="single"/>
        </w:rPr>
      </w:pPr>
    </w:p>
    <w:p w14:paraId="04D1CB0E" w14:textId="77777777" w:rsidR="00B4736D" w:rsidRDefault="005371A3" w:rsidP="00B4736D">
      <w:pPr>
        <w:spacing w:after="0" w:line="240" w:lineRule="auto"/>
        <w:rPr>
          <w:rStyle w:val="Hyperlink"/>
          <w:rFonts w:ascii="Times New Roman" w:hAnsi="Times New Roman" w:cs="Times New Roman"/>
        </w:rPr>
      </w:pPr>
      <w:hyperlink r:id="rId20" w:history="1">
        <w:r w:rsidR="00B4736D" w:rsidRPr="00DE5D45">
          <w:rPr>
            <w:rStyle w:val="Hyperlink"/>
            <w:rFonts w:ascii="Times New Roman" w:hAnsi="Times New Roman" w:cs="Times New Roman"/>
          </w:rPr>
          <w:t>English Learner Toolkit Chapter</w:t>
        </w:r>
        <w:r w:rsidR="00B4736D">
          <w:rPr>
            <w:rStyle w:val="Hyperlink"/>
            <w:rFonts w:ascii="Times New Roman" w:hAnsi="Times New Roman" w:cs="Times New Roman"/>
          </w:rPr>
          <w:t xml:space="preserve"> 1</w:t>
        </w:r>
        <w:r w:rsidR="00B4736D" w:rsidRPr="00DE5D45">
          <w:rPr>
            <w:rStyle w:val="Hyperlink"/>
            <w:rFonts w:ascii="Times New Roman" w:hAnsi="Times New Roman" w:cs="Times New Roman"/>
          </w:rPr>
          <w:t xml:space="preserve"> </w:t>
        </w:r>
      </w:hyperlink>
      <w:r w:rsidR="00B4736D">
        <w:rPr>
          <w:rStyle w:val="Hyperlink"/>
          <w:rFonts w:ascii="Times New Roman" w:hAnsi="Times New Roman" w:cs="Times New Roman"/>
        </w:rPr>
        <w:t xml:space="preserve"> </w:t>
      </w:r>
      <w:r w:rsidR="00B4736D">
        <w:fldChar w:fldCharType="begin"/>
      </w:r>
      <w:r w:rsidR="00B4736D">
        <w:instrText xml:space="preserve"> HYPERLINK "https://www2.ed.gov/about/offices/list/oela/english-learner-toolkit/chap10.pdf" </w:instrText>
      </w:r>
      <w:r w:rsidR="00B4736D">
        <w:fldChar w:fldCharType="separate"/>
      </w:r>
      <w:r w:rsidR="00B4736D">
        <w:rPr>
          <w:rStyle w:val="Hyperlink"/>
          <w:rFonts w:ascii="Times New Roman" w:hAnsi="Times New Roman" w:cs="Times New Roman"/>
        </w:rPr>
        <w:t xml:space="preserve"> </w:t>
      </w:r>
    </w:p>
    <w:p w14:paraId="7F679560" w14:textId="77777777" w:rsidR="00B4736D" w:rsidRDefault="00B4736D" w:rsidP="00B4736D">
      <w:pPr>
        <w:spacing w:after="0" w:line="240" w:lineRule="auto"/>
      </w:pPr>
      <w:r>
        <w:rPr>
          <w:rStyle w:val="Hyperlink"/>
          <w:rFonts w:ascii="Times New Roman" w:hAnsi="Times New Roman" w:cs="Times New Roman"/>
        </w:rPr>
        <w:t>English Learner Toolkit Chapter 10</w:t>
      </w:r>
      <w:r>
        <w:rPr>
          <w:rStyle w:val="Hyperlink"/>
          <w:rFonts w:ascii="Times New Roman" w:hAnsi="Times New Roman" w:cs="Times New Roman"/>
          <w:sz w:val="24"/>
        </w:rPr>
        <w:fldChar w:fldCharType="end"/>
      </w:r>
    </w:p>
    <w:p w14:paraId="43DA740B" w14:textId="77777777" w:rsidR="00B4736D" w:rsidRPr="00CB402C" w:rsidRDefault="00B4736D" w:rsidP="00B8759B">
      <w:pPr>
        <w:spacing w:after="0" w:line="276" w:lineRule="auto"/>
        <w:rPr>
          <w:rFonts w:ascii="Times New Roman" w:hAnsi="Times New Roman" w:cs="Times New Roman"/>
          <w:b/>
          <w:sz w:val="18"/>
        </w:rPr>
      </w:pPr>
    </w:p>
    <w:p w14:paraId="2EA2A0B1" w14:textId="77777777" w:rsidR="00FA3A74" w:rsidRDefault="00FA3A74" w:rsidP="00FA3A74">
      <w:pPr>
        <w:spacing w:after="0" w:line="240" w:lineRule="auto"/>
        <w:rPr>
          <w:rFonts w:ascii="Times New Roman" w:hAnsi="Times New Roman" w:cs="Times New Roman"/>
          <w:b/>
          <w:color w:val="2F5496" w:themeColor="accent5" w:themeShade="BF"/>
          <w:sz w:val="32"/>
          <w:szCs w:val="24"/>
        </w:rPr>
      </w:pPr>
      <w:r>
        <w:rPr>
          <w:rFonts w:ascii="Times New Roman" w:hAnsi="Times New Roman" w:cs="Times New Roman"/>
          <w:b/>
          <w:color w:val="2F5496" w:themeColor="accent5" w:themeShade="BF"/>
          <w:sz w:val="32"/>
          <w:szCs w:val="24"/>
        </w:rPr>
        <w:t>Outside Organization Resources</w:t>
      </w:r>
    </w:p>
    <w:p w14:paraId="2FFB5FD9" w14:textId="77777777" w:rsidR="00FA3A74" w:rsidRPr="00FA3A74" w:rsidRDefault="00FA3A74" w:rsidP="00FA3A74">
      <w:pPr>
        <w:spacing w:after="0" w:line="240" w:lineRule="auto"/>
        <w:rPr>
          <w:sz w:val="20"/>
        </w:rPr>
      </w:pPr>
    </w:p>
    <w:p w14:paraId="5998CE7D" w14:textId="77777777" w:rsidR="00FA3A74" w:rsidRDefault="005371A3" w:rsidP="00FA3A74">
      <w:pPr>
        <w:spacing w:after="0" w:line="240" w:lineRule="auto"/>
        <w:rPr>
          <w:rStyle w:val="Hyperlink"/>
          <w:rFonts w:ascii="Times New Roman" w:hAnsi="Times New Roman" w:cs="Times New Roman"/>
          <w:color w:val="auto"/>
        </w:rPr>
      </w:pPr>
      <w:hyperlink r:id="rId21" w:history="1">
        <w:r w:rsidR="00FA3A74" w:rsidRPr="00FA3A74">
          <w:rPr>
            <w:rStyle w:val="Hyperlink"/>
            <w:rFonts w:ascii="Times New Roman" w:hAnsi="Times New Roman" w:cs="Times New Roman"/>
            <w:color w:val="auto"/>
          </w:rPr>
          <w:t>Metropolitan Area Foreign Student Advisors (MAFSA)</w:t>
        </w:r>
      </w:hyperlink>
      <w:r w:rsidR="00FA3A74">
        <w:rPr>
          <w:rStyle w:val="Hyperlink"/>
          <w:rFonts w:ascii="Times New Roman" w:hAnsi="Times New Roman" w:cs="Times New Roman"/>
          <w:color w:val="auto"/>
        </w:rPr>
        <w:t xml:space="preserve"> </w:t>
      </w:r>
    </w:p>
    <w:p w14:paraId="56367643" w14:textId="77777777" w:rsidR="00FA3A74" w:rsidRDefault="00FA3A74" w:rsidP="00F96290">
      <w:pPr>
        <w:spacing w:after="0" w:line="276" w:lineRule="auto"/>
        <w:ind w:right="-450"/>
        <w:rPr>
          <w:rStyle w:val="Hyperlink"/>
          <w:rFonts w:ascii="Times New Roman" w:hAnsi="Times New Roman" w:cs="Times New Roman"/>
          <w:color w:val="auto"/>
          <w:u w:val="none"/>
        </w:rPr>
      </w:pPr>
      <w:r w:rsidRPr="00FA3A74">
        <w:rPr>
          <w:rStyle w:val="Hyperlink"/>
          <w:rFonts w:ascii="Times New Roman" w:hAnsi="Times New Roman" w:cs="Times New Roman"/>
          <w:color w:val="auto"/>
          <w:u w:val="none"/>
        </w:rPr>
        <w:t xml:space="preserve">MAFSA </w:t>
      </w:r>
      <w:r>
        <w:rPr>
          <w:rStyle w:val="Hyperlink"/>
          <w:rFonts w:ascii="Times New Roman" w:hAnsi="Times New Roman" w:cs="Times New Roman"/>
          <w:color w:val="auto"/>
          <w:u w:val="none"/>
        </w:rPr>
        <w:t>provides forms and documents such as an International Student Intake guidelines for EL placement, and transcript evaluation resources.</w:t>
      </w:r>
    </w:p>
    <w:p w14:paraId="0263D4EA" w14:textId="77777777" w:rsidR="00FA3A74" w:rsidRPr="00CB402C" w:rsidRDefault="00FA3A74" w:rsidP="00FA3A74">
      <w:pPr>
        <w:spacing w:after="0" w:line="240" w:lineRule="auto"/>
        <w:rPr>
          <w:rStyle w:val="Hyperlink"/>
          <w:rFonts w:ascii="Times New Roman" w:hAnsi="Times New Roman" w:cs="Times New Roman"/>
          <w:color w:val="auto"/>
          <w:sz w:val="20"/>
          <w:u w:val="none"/>
        </w:rPr>
      </w:pPr>
    </w:p>
    <w:p w14:paraId="4AEBD00D" w14:textId="77777777" w:rsidR="00FA3A74" w:rsidRDefault="005371A3" w:rsidP="00FA3A74">
      <w:pPr>
        <w:spacing w:after="0" w:line="240" w:lineRule="auto"/>
        <w:rPr>
          <w:rStyle w:val="Hyperlink"/>
          <w:rFonts w:ascii="Times New Roman" w:hAnsi="Times New Roman" w:cs="Times New Roman"/>
          <w:color w:val="auto"/>
        </w:rPr>
      </w:pPr>
      <w:hyperlink r:id="rId22" w:history="1">
        <w:r w:rsidR="00F96290" w:rsidRPr="00F96290">
          <w:rPr>
            <w:rStyle w:val="Hyperlink"/>
            <w:rFonts w:ascii="Times New Roman" w:hAnsi="Times New Roman" w:cs="Times New Roman"/>
            <w:color w:val="auto"/>
          </w:rPr>
          <w:t>Evaluating Foreign Transcripts A-Z Manual</w:t>
        </w:r>
      </w:hyperlink>
    </w:p>
    <w:p w14:paraId="539961A9" w14:textId="77777777" w:rsidR="00F96290" w:rsidRPr="00F96290" w:rsidRDefault="00F96290" w:rsidP="00FA3A74">
      <w:pPr>
        <w:spacing w:after="0" w:line="240" w:lineRule="auto"/>
        <w:rPr>
          <w:rFonts w:ascii="Times New Roman" w:hAnsi="Times New Roman" w:cs="Times New Roman"/>
          <w:b/>
          <w:sz w:val="32"/>
          <w:szCs w:val="24"/>
        </w:rPr>
      </w:pPr>
      <w:r w:rsidRPr="00F96290">
        <w:rPr>
          <w:rStyle w:val="Hyperlink"/>
          <w:rFonts w:ascii="Times New Roman" w:hAnsi="Times New Roman" w:cs="Times New Roman"/>
          <w:color w:val="auto"/>
          <w:u w:val="none"/>
        </w:rPr>
        <w:t>(New York City Department of Education)</w:t>
      </w:r>
    </w:p>
    <w:p w14:paraId="3E446032" w14:textId="77777777" w:rsidR="00FA3A74" w:rsidRPr="00F96290" w:rsidRDefault="00FA3A74" w:rsidP="00FA3A74">
      <w:pPr>
        <w:spacing w:after="0" w:line="276" w:lineRule="auto"/>
        <w:rPr>
          <w:rFonts w:ascii="Times New Roman" w:hAnsi="Times New Roman" w:cs="Times New Roman"/>
          <w:b/>
          <w:sz w:val="8"/>
          <w:szCs w:val="20"/>
        </w:rPr>
      </w:pPr>
    </w:p>
    <w:p w14:paraId="602B22CC" w14:textId="77777777" w:rsidR="00F96290" w:rsidRDefault="00F96290" w:rsidP="00FA3A74">
      <w:pPr>
        <w:spacing w:after="0" w:line="276" w:lineRule="auto"/>
        <w:rPr>
          <w:rFonts w:ascii="Times New Roman" w:hAnsi="Times New Roman" w:cs="Times New Roman"/>
          <w:sz w:val="24"/>
          <w:szCs w:val="24"/>
        </w:rPr>
      </w:pPr>
      <w:r w:rsidRPr="00F96290">
        <w:rPr>
          <w:rFonts w:ascii="Times New Roman" w:hAnsi="Times New Roman" w:cs="Times New Roman"/>
          <w:sz w:val="24"/>
          <w:szCs w:val="24"/>
        </w:rPr>
        <w:t>This manual provides a country-by-country</w:t>
      </w:r>
      <w:r>
        <w:rPr>
          <w:rFonts w:ascii="Times New Roman" w:hAnsi="Times New Roman" w:cs="Times New Roman"/>
          <w:sz w:val="24"/>
          <w:szCs w:val="24"/>
        </w:rPr>
        <w:t xml:space="preserve"> index to assist school counselors with understanding the various differences between school systems around the world.</w:t>
      </w:r>
    </w:p>
    <w:p w14:paraId="71E2D4A2" w14:textId="77777777" w:rsidR="00F96290" w:rsidRPr="00CB402C" w:rsidRDefault="00F96290" w:rsidP="00FA3A74">
      <w:pPr>
        <w:spacing w:after="0" w:line="276" w:lineRule="auto"/>
        <w:rPr>
          <w:rFonts w:ascii="Times New Roman" w:hAnsi="Times New Roman" w:cs="Times New Roman"/>
          <w:sz w:val="18"/>
          <w:szCs w:val="24"/>
        </w:rPr>
      </w:pPr>
    </w:p>
    <w:p w14:paraId="2604339A" w14:textId="77777777" w:rsidR="00F96290" w:rsidRDefault="00F96290" w:rsidP="00F96290">
      <w:pPr>
        <w:spacing w:after="0" w:line="240" w:lineRule="auto"/>
        <w:rPr>
          <w:rFonts w:ascii="Times New Roman" w:hAnsi="Times New Roman" w:cs="Times New Roman"/>
          <w:b/>
          <w:color w:val="2F5496" w:themeColor="accent5" w:themeShade="BF"/>
          <w:sz w:val="32"/>
          <w:szCs w:val="24"/>
        </w:rPr>
      </w:pPr>
      <w:r>
        <w:rPr>
          <w:rFonts w:ascii="Times New Roman" w:hAnsi="Times New Roman" w:cs="Times New Roman"/>
          <w:b/>
          <w:color w:val="2F5496" w:themeColor="accent5" w:themeShade="BF"/>
          <w:sz w:val="32"/>
          <w:szCs w:val="24"/>
        </w:rPr>
        <w:t>Articles</w:t>
      </w:r>
    </w:p>
    <w:p w14:paraId="0A3C7264" w14:textId="77777777" w:rsidR="00CB402C" w:rsidRPr="00CB402C" w:rsidRDefault="005371A3" w:rsidP="00FA3A74">
      <w:pPr>
        <w:spacing w:after="0" w:line="276" w:lineRule="auto"/>
        <w:rPr>
          <w:rStyle w:val="Hyperlink"/>
          <w:rFonts w:ascii="Times New Roman" w:hAnsi="Times New Roman" w:cs="Times New Roman"/>
          <w:color w:val="auto"/>
          <w:u w:val="none"/>
        </w:rPr>
      </w:pPr>
      <w:hyperlink r:id="rId23" w:history="1">
        <w:r w:rsidR="003B2C5C" w:rsidRPr="003B2C5C">
          <w:rPr>
            <w:rStyle w:val="Hyperlink"/>
            <w:rFonts w:ascii="Times New Roman" w:hAnsi="Times New Roman" w:cs="Times New Roman"/>
            <w:color w:val="auto"/>
          </w:rPr>
          <w:t>7 Tips for School Counseling with ELL</w:t>
        </w:r>
        <w:r w:rsidR="00CB402C">
          <w:rPr>
            <w:rStyle w:val="Hyperlink"/>
            <w:rFonts w:ascii="Times New Roman" w:hAnsi="Times New Roman" w:cs="Times New Roman"/>
            <w:color w:val="auto"/>
          </w:rPr>
          <w:t xml:space="preserve"> students</w:t>
        </w:r>
        <w:r w:rsidR="003B2C5C">
          <w:rPr>
            <w:rStyle w:val="Hyperlink"/>
            <w:rFonts w:ascii="Times New Roman" w:hAnsi="Times New Roman" w:cs="Times New Roman"/>
            <w:color w:val="auto"/>
            <w:u w:val="none"/>
          </w:rPr>
          <w:t xml:space="preserve">, </w:t>
        </w:r>
      </w:hyperlink>
      <w:r w:rsidR="00CB402C">
        <w:rPr>
          <w:rStyle w:val="Hyperlink"/>
          <w:rFonts w:ascii="Times New Roman" w:hAnsi="Times New Roman" w:cs="Times New Roman"/>
          <w:color w:val="auto"/>
          <w:u w:val="none"/>
        </w:rPr>
        <w:t>Confident Counselors, 2017.</w:t>
      </w:r>
    </w:p>
    <w:p w14:paraId="4BFD18D4" w14:textId="77777777" w:rsidR="00CB402C" w:rsidRPr="00014B89" w:rsidRDefault="00CB402C" w:rsidP="00FA3A74">
      <w:pPr>
        <w:spacing w:after="0" w:line="276" w:lineRule="auto"/>
        <w:rPr>
          <w:sz w:val="20"/>
        </w:rPr>
      </w:pPr>
    </w:p>
    <w:p w14:paraId="47AE6730" w14:textId="77777777" w:rsidR="00CB402C" w:rsidRDefault="005371A3" w:rsidP="00FA3A74">
      <w:pPr>
        <w:spacing w:after="0" w:line="276" w:lineRule="auto"/>
        <w:rPr>
          <w:rStyle w:val="Hyperlink"/>
          <w:rFonts w:ascii="Times New Roman" w:hAnsi="Times New Roman" w:cs="Times New Roman"/>
          <w:color w:val="auto"/>
          <w:u w:val="none"/>
        </w:rPr>
      </w:pPr>
      <w:hyperlink r:id="rId24" w:history="1">
        <w:r w:rsidR="00CB402C" w:rsidRPr="00CB402C">
          <w:rPr>
            <w:rStyle w:val="Hyperlink"/>
            <w:rFonts w:ascii="Times New Roman" w:hAnsi="Times New Roman" w:cs="Times New Roman"/>
            <w:color w:val="auto"/>
          </w:rPr>
          <w:t>Understanding the Challenges of English Learners and Increasi</w:t>
        </w:r>
        <w:r w:rsidR="00CB402C">
          <w:rPr>
            <w:rStyle w:val="Hyperlink"/>
            <w:rFonts w:ascii="Times New Roman" w:hAnsi="Times New Roman" w:cs="Times New Roman"/>
            <w:color w:val="auto"/>
          </w:rPr>
          <w:t xml:space="preserve">ng College-Going Culture: Suggestions for School </w:t>
        </w:r>
        <w:proofErr w:type="gramStart"/>
        <w:r w:rsidR="00CB402C">
          <w:rPr>
            <w:rStyle w:val="Hyperlink"/>
            <w:rFonts w:ascii="Times New Roman" w:hAnsi="Times New Roman" w:cs="Times New Roman"/>
            <w:color w:val="auto"/>
          </w:rPr>
          <w:t>Counselors</w:t>
        </w:r>
        <w:r w:rsidR="00CB402C">
          <w:rPr>
            <w:rStyle w:val="Hyperlink"/>
            <w:rFonts w:ascii="Times New Roman" w:hAnsi="Times New Roman" w:cs="Times New Roman"/>
            <w:color w:val="auto"/>
            <w:u w:val="none"/>
          </w:rPr>
          <w:t xml:space="preserve"> ,</w:t>
        </w:r>
        <w:proofErr w:type="gramEnd"/>
        <w:r w:rsidR="00CB402C">
          <w:rPr>
            <w:rStyle w:val="Hyperlink"/>
            <w:rFonts w:ascii="Times New Roman" w:hAnsi="Times New Roman" w:cs="Times New Roman"/>
            <w:color w:val="auto"/>
            <w:u w:val="none"/>
          </w:rPr>
          <w:t xml:space="preserve"> </w:t>
        </w:r>
      </w:hyperlink>
      <w:r w:rsidR="00CB402C" w:rsidRPr="00CB402C">
        <w:rPr>
          <w:rStyle w:val="Hyperlink"/>
          <w:rFonts w:ascii="Times New Roman" w:hAnsi="Times New Roman" w:cs="Times New Roman"/>
          <w:color w:val="auto"/>
          <w:u w:val="none"/>
        </w:rPr>
        <w:t xml:space="preserve">Caroline P. Perez and Stephaney </w:t>
      </w:r>
      <w:r w:rsidR="00CB402C">
        <w:rPr>
          <w:rStyle w:val="Hyperlink"/>
          <w:rFonts w:ascii="Times New Roman" w:hAnsi="Times New Roman" w:cs="Times New Roman"/>
          <w:color w:val="auto"/>
          <w:u w:val="none"/>
        </w:rPr>
        <w:t>S. Morrison, Vistas Online, 2016.</w:t>
      </w:r>
    </w:p>
    <w:p w14:paraId="08B9850B" w14:textId="77777777" w:rsidR="00D056F8" w:rsidRDefault="00D056F8" w:rsidP="00014B89">
      <w:pPr>
        <w:spacing w:after="0" w:line="240" w:lineRule="auto"/>
        <w:rPr>
          <w:rFonts w:ascii="Times New Roman" w:hAnsi="Times New Roman" w:cs="Times New Roman"/>
          <w:b/>
          <w:color w:val="2F5496" w:themeColor="accent5" w:themeShade="BF"/>
          <w:sz w:val="32"/>
          <w:szCs w:val="24"/>
        </w:rPr>
      </w:pPr>
    </w:p>
    <w:p w14:paraId="503199FD" w14:textId="77777777" w:rsidR="00014B89" w:rsidRDefault="00014B89" w:rsidP="00014B89">
      <w:pPr>
        <w:spacing w:after="0" w:line="240" w:lineRule="auto"/>
        <w:rPr>
          <w:rFonts w:ascii="Times New Roman" w:hAnsi="Times New Roman" w:cs="Times New Roman"/>
          <w:b/>
          <w:color w:val="2F5496" w:themeColor="accent5" w:themeShade="BF"/>
          <w:sz w:val="32"/>
          <w:szCs w:val="24"/>
        </w:rPr>
      </w:pPr>
      <w:r>
        <w:rPr>
          <w:rFonts w:ascii="Times New Roman" w:hAnsi="Times New Roman" w:cs="Times New Roman"/>
          <w:b/>
          <w:color w:val="2F5496" w:themeColor="accent5" w:themeShade="BF"/>
          <w:sz w:val="32"/>
          <w:szCs w:val="24"/>
        </w:rPr>
        <w:t>VDOE Resources</w:t>
      </w:r>
    </w:p>
    <w:p w14:paraId="19ED5215" w14:textId="77777777" w:rsidR="00014B89" w:rsidRPr="00CB402C" w:rsidRDefault="00014B89" w:rsidP="003B5369">
      <w:pPr>
        <w:spacing w:after="0" w:line="240" w:lineRule="auto"/>
        <w:rPr>
          <w:rFonts w:ascii="Times New Roman" w:hAnsi="Times New Roman" w:cs="Times New Roman"/>
          <w:sz w:val="24"/>
          <w:szCs w:val="24"/>
        </w:rPr>
      </w:pPr>
      <w:r w:rsidRPr="00014B89">
        <w:rPr>
          <w:rFonts w:ascii="Times New Roman" w:hAnsi="Times New Roman" w:cs="Times New Roman"/>
          <w:sz w:val="24"/>
          <w:szCs w:val="24"/>
        </w:rPr>
        <w:lastRenderedPageBreak/>
        <w:t xml:space="preserve">See the Counselor heading on the </w:t>
      </w:r>
      <w:hyperlink r:id="rId25" w:history="1">
        <w:r w:rsidRPr="00014B89">
          <w:rPr>
            <w:rStyle w:val="Hyperlink"/>
            <w:rFonts w:ascii="Times New Roman" w:hAnsi="Times New Roman" w:cs="Times New Roman"/>
            <w:color w:val="auto"/>
          </w:rPr>
          <w:t>Title III Padlet</w:t>
        </w:r>
      </w:hyperlink>
      <w:r>
        <w:rPr>
          <w:rStyle w:val="Hyperlink"/>
          <w:rFonts w:ascii="Times New Roman" w:hAnsi="Times New Roman" w:cs="Times New Roman"/>
          <w:color w:val="auto"/>
        </w:rPr>
        <w:t xml:space="preserve"> </w:t>
      </w:r>
      <w:r w:rsidR="00E6038B">
        <w:rPr>
          <w:rStyle w:val="Hyperlink"/>
          <w:rFonts w:ascii="Times New Roman" w:hAnsi="Times New Roman" w:cs="Times New Roman"/>
          <w:color w:val="auto"/>
          <w:u w:val="none"/>
        </w:rPr>
        <w:t>for resources regarding evaluating transcripts and placing students in the appropriate courses.</w:t>
      </w:r>
    </w:p>
    <w:sectPr w:rsidR="00014B89" w:rsidRPr="00CB402C" w:rsidSect="00BE6DE7">
      <w:footerReference w:type="default" r:id="rId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DC16" w14:textId="77777777" w:rsidR="00400C74" w:rsidRDefault="00400C74" w:rsidP="00400C74">
      <w:pPr>
        <w:spacing w:after="0" w:line="240" w:lineRule="auto"/>
      </w:pPr>
      <w:r>
        <w:separator/>
      </w:r>
    </w:p>
  </w:endnote>
  <w:endnote w:type="continuationSeparator" w:id="0">
    <w:p w14:paraId="405B76DF" w14:textId="77777777" w:rsidR="00400C74" w:rsidRDefault="00400C74" w:rsidP="004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E450" w14:textId="0BFC139E" w:rsidR="00400C74" w:rsidRPr="00400C74" w:rsidRDefault="005371A3" w:rsidP="00400C74">
    <w:pPr>
      <w:pStyle w:val="Footer"/>
      <w:jc w:val="right"/>
      <w:rPr>
        <w:rFonts w:ascii="Times New Roman" w:hAnsi="Times New Roman" w:cs="Times New Roman"/>
        <w:sz w:val="24"/>
        <w:szCs w:val="24"/>
      </w:rPr>
    </w:pPr>
    <w:r>
      <w:rPr>
        <w:rFonts w:ascii="Times New Roman" w:hAnsi="Times New Roman" w:cs="Times New Roman"/>
        <w:sz w:val="24"/>
        <w:szCs w:val="24"/>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BAEF" w14:textId="77777777" w:rsidR="00400C74" w:rsidRDefault="00400C74" w:rsidP="00400C74">
      <w:pPr>
        <w:spacing w:after="0" w:line="240" w:lineRule="auto"/>
      </w:pPr>
      <w:r>
        <w:separator/>
      </w:r>
    </w:p>
  </w:footnote>
  <w:footnote w:type="continuationSeparator" w:id="0">
    <w:p w14:paraId="45DE154E" w14:textId="77777777" w:rsidR="00400C74" w:rsidRDefault="00400C74" w:rsidP="0040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3B2"/>
    <w:multiLevelType w:val="hybridMultilevel"/>
    <w:tmpl w:val="1786AE9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DFF34AC"/>
    <w:multiLevelType w:val="hybridMultilevel"/>
    <w:tmpl w:val="BFC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3F75"/>
    <w:multiLevelType w:val="hybridMultilevel"/>
    <w:tmpl w:val="399E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AAA"/>
    <w:multiLevelType w:val="hybridMultilevel"/>
    <w:tmpl w:val="05E0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A5810"/>
    <w:multiLevelType w:val="hybridMultilevel"/>
    <w:tmpl w:val="63F29824"/>
    <w:lvl w:ilvl="0" w:tplc="24343BC8">
      <w:start w:val="1"/>
      <w:numFmt w:val="bullet"/>
      <w:lvlText w:val="•"/>
      <w:lvlJc w:val="left"/>
      <w:pPr>
        <w:tabs>
          <w:tab w:val="num" w:pos="720"/>
        </w:tabs>
        <w:ind w:left="720" w:hanging="360"/>
      </w:pPr>
      <w:rPr>
        <w:rFonts w:ascii="Arial" w:hAnsi="Arial" w:hint="default"/>
      </w:rPr>
    </w:lvl>
    <w:lvl w:ilvl="1" w:tplc="C9509D24" w:tentative="1">
      <w:start w:val="1"/>
      <w:numFmt w:val="bullet"/>
      <w:lvlText w:val="•"/>
      <w:lvlJc w:val="left"/>
      <w:pPr>
        <w:tabs>
          <w:tab w:val="num" w:pos="1440"/>
        </w:tabs>
        <w:ind w:left="1440" w:hanging="360"/>
      </w:pPr>
      <w:rPr>
        <w:rFonts w:ascii="Arial" w:hAnsi="Arial" w:hint="default"/>
      </w:rPr>
    </w:lvl>
    <w:lvl w:ilvl="2" w:tplc="E0F6FA2C" w:tentative="1">
      <w:start w:val="1"/>
      <w:numFmt w:val="bullet"/>
      <w:lvlText w:val="•"/>
      <w:lvlJc w:val="left"/>
      <w:pPr>
        <w:tabs>
          <w:tab w:val="num" w:pos="2160"/>
        </w:tabs>
        <w:ind w:left="2160" w:hanging="360"/>
      </w:pPr>
      <w:rPr>
        <w:rFonts w:ascii="Arial" w:hAnsi="Arial" w:hint="default"/>
      </w:rPr>
    </w:lvl>
    <w:lvl w:ilvl="3" w:tplc="36C20262" w:tentative="1">
      <w:start w:val="1"/>
      <w:numFmt w:val="bullet"/>
      <w:lvlText w:val="•"/>
      <w:lvlJc w:val="left"/>
      <w:pPr>
        <w:tabs>
          <w:tab w:val="num" w:pos="2880"/>
        </w:tabs>
        <w:ind w:left="2880" w:hanging="360"/>
      </w:pPr>
      <w:rPr>
        <w:rFonts w:ascii="Arial" w:hAnsi="Arial" w:hint="default"/>
      </w:rPr>
    </w:lvl>
    <w:lvl w:ilvl="4" w:tplc="D4C89A6E" w:tentative="1">
      <w:start w:val="1"/>
      <w:numFmt w:val="bullet"/>
      <w:lvlText w:val="•"/>
      <w:lvlJc w:val="left"/>
      <w:pPr>
        <w:tabs>
          <w:tab w:val="num" w:pos="3600"/>
        </w:tabs>
        <w:ind w:left="3600" w:hanging="360"/>
      </w:pPr>
      <w:rPr>
        <w:rFonts w:ascii="Arial" w:hAnsi="Arial" w:hint="default"/>
      </w:rPr>
    </w:lvl>
    <w:lvl w:ilvl="5" w:tplc="03760018" w:tentative="1">
      <w:start w:val="1"/>
      <w:numFmt w:val="bullet"/>
      <w:lvlText w:val="•"/>
      <w:lvlJc w:val="left"/>
      <w:pPr>
        <w:tabs>
          <w:tab w:val="num" w:pos="4320"/>
        </w:tabs>
        <w:ind w:left="4320" w:hanging="360"/>
      </w:pPr>
      <w:rPr>
        <w:rFonts w:ascii="Arial" w:hAnsi="Arial" w:hint="default"/>
      </w:rPr>
    </w:lvl>
    <w:lvl w:ilvl="6" w:tplc="ECD41608" w:tentative="1">
      <w:start w:val="1"/>
      <w:numFmt w:val="bullet"/>
      <w:lvlText w:val="•"/>
      <w:lvlJc w:val="left"/>
      <w:pPr>
        <w:tabs>
          <w:tab w:val="num" w:pos="5040"/>
        </w:tabs>
        <w:ind w:left="5040" w:hanging="360"/>
      </w:pPr>
      <w:rPr>
        <w:rFonts w:ascii="Arial" w:hAnsi="Arial" w:hint="default"/>
      </w:rPr>
    </w:lvl>
    <w:lvl w:ilvl="7" w:tplc="A20AD8C4" w:tentative="1">
      <w:start w:val="1"/>
      <w:numFmt w:val="bullet"/>
      <w:lvlText w:val="•"/>
      <w:lvlJc w:val="left"/>
      <w:pPr>
        <w:tabs>
          <w:tab w:val="num" w:pos="5760"/>
        </w:tabs>
        <w:ind w:left="5760" w:hanging="360"/>
      </w:pPr>
      <w:rPr>
        <w:rFonts w:ascii="Arial" w:hAnsi="Arial" w:hint="default"/>
      </w:rPr>
    </w:lvl>
    <w:lvl w:ilvl="8" w:tplc="61A42B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87290"/>
    <w:multiLevelType w:val="hybridMultilevel"/>
    <w:tmpl w:val="936E6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D24D8"/>
    <w:multiLevelType w:val="hybridMultilevel"/>
    <w:tmpl w:val="3AF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7177A"/>
    <w:multiLevelType w:val="hybridMultilevel"/>
    <w:tmpl w:val="B27A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829F2"/>
    <w:multiLevelType w:val="hybridMultilevel"/>
    <w:tmpl w:val="B5AE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42C77"/>
    <w:multiLevelType w:val="hybridMultilevel"/>
    <w:tmpl w:val="3364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E42BE"/>
    <w:multiLevelType w:val="hybridMultilevel"/>
    <w:tmpl w:val="719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81D"/>
    <w:multiLevelType w:val="hybridMultilevel"/>
    <w:tmpl w:val="02FE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93137"/>
    <w:multiLevelType w:val="hybridMultilevel"/>
    <w:tmpl w:val="7E7E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92324"/>
    <w:multiLevelType w:val="hybridMultilevel"/>
    <w:tmpl w:val="B626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51E89"/>
    <w:multiLevelType w:val="hybridMultilevel"/>
    <w:tmpl w:val="6812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33760"/>
    <w:multiLevelType w:val="hybridMultilevel"/>
    <w:tmpl w:val="B678AC9A"/>
    <w:lvl w:ilvl="0" w:tplc="26B4484C">
      <w:start w:val="1"/>
      <w:numFmt w:val="bullet"/>
      <w:lvlText w:val="•"/>
      <w:lvlJc w:val="left"/>
      <w:pPr>
        <w:tabs>
          <w:tab w:val="num" w:pos="720"/>
        </w:tabs>
        <w:ind w:left="720" w:hanging="360"/>
      </w:pPr>
      <w:rPr>
        <w:rFonts w:ascii="Arial" w:hAnsi="Arial" w:hint="default"/>
      </w:rPr>
    </w:lvl>
    <w:lvl w:ilvl="1" w:tplc="F2CC2D38" w:tentative="1">
      <w:start w:val="1"/>
      <w:numFmt w:val="bullet"/>
      <w:lvlText w:val="•"/>
      <w:lvlJc w:val="left"/>
      <w:pPr>
        <w:tabs>
          <w:tab w:val="num" w:pos="1440"/>
        </w:tabs>
        <w:ind w:left="1440" w:hanging="360"/>
      </w:pPr>
      <w:rPr>
        <w:rFonts w:ascii="Arial" w:hAnsi="Arial" w:hint="default"/>
      </w:rPr>
    </w:lvl>
    <w:lvl w:ilvl="2" w:tplc="1D0A48CC" w:tentative="1">
      <w:start w:val="1"/>
      <w:numFmt w:val="bullet"/>
      <w:lvlText w:val="•"/>
      <w:lvlJc w:val="left"/>
      <w:pPr>
        <w:tabs>
          <w:tab w:val="num" w:pos="2160"/>
        </w:tabs>
        <w:ind w:left="2160" w:hanging="360"/>
      </w:pPr>
      <w:rPr>
        <w:rFonts w:ascii="Arial" w:hAnsi="Arial" w:hint="default"/>
      </w:rPr>
    </w:lvl>
    <w:lvl w:ilvl="3" w:tplc="38206FD4" w:tentative="1">
      <w:start w:val="1"/>
      <w:numFmt w:val="bullet"/>
      <w:lvlText w:val="•"/>
      <w:lvlJc w:val="left"/>
      <w:pPr>
        <w:tabs>
          <w:tab w:val="num" w:pos="2880"/>
        </w:tabs>
        <w:ind w:left="2880" w:hanging="360"/>
      </w:pPr>
      <w:rPr>
        <w:rFonts w:ascii="Arial" w:hAnsi="Arial" w:hint="default"/>
      </w:rPr>
    </w:lvl>
    <w:lvl w:ilvl="4" w:tplc="8DB03F94" w:tentative="1">
      <w:start w:val="1"/>
      <w:numFmt w:val="bullet"/>
      <w:lvlText w:val="•"/>
      <w:lvlJc w:val="left"/>
      <w:pPr>
        <w:tabs>
          <w:tab w:val="num" w:pos="3600"/>
        </w:tabs>
        <w:ind w:left="3600" w:hanging="360"/>
      </w:pPr>
      <w:rPr>
        <w:rFonts w:ascii="Arial" w:hAnsi="Arial" w:hint="default"/>
      </w:rPr>
    </w:lvl>
    <w:lvl w:ilvl="5" w:tplc="8C78574E" w:tentative="1">
      <w:start w:val="1"/>
      <w:numFmt w:val="bullet"/>
      <w:lvlText w:val="•"/>
      <w:lvlJc w:val="left"/>
      <w:pPr>
        <w:tabs>
          <w:tab w:val="num" w:pos="4320"/>
        </w:tabs>
        <w:ind w:left="4320" w:hanging="360"/>
      </w:pPr>
      <w:rPr>
        <w:rFonts w:ascii="Arial" w:hAnsi="Arial" w:hint="default"/>
      </w:rPr>
    </w:lvl>
    <w:lvl w:ilvl="6" w:tplc="D31C6190" w:tentative="1">
      <w:start w:val="1"/>
      <w:numFmt w:val="bullet"/>
      <w:lvlText w:val="•"/>
      <w:lvlJc w:val="left"/>
      <w:pPr>
        <w:tabs>
          <w:tab w:val="num" w:pos="5040"/>
        </w:tabs>
        <w:ind w:left="5040" w:hanging="360"/>
      </w:pPr>
      <w:rPr>
        <w:rFonts w:ascii="Arial" w:hAnsi="Arial" w:hint="default"/>
      </w:rPr>
    </w:lvl>
    <w:lvl w:ilvl="7" w:tplc="50CE45CA" w:tentative="1">
      <w:start w:val="1"/>
      <w:numFmt w:val="bullet"/>
      <w:lvlText w:val="•"/>
      <w:lvlJc w:val="left"/>
      <w:pPr>
        <w:tabs>
          <w:tab w:val="num" w:pos="5760"/>
        </w:tabs>
        <w:ind w:left="5760" w:hanging="360"/>
      </w:pPr>
      <w:rPr>
        <w:rFonts w:ascii="Arial" w:hAnsi="Arial" w:hint="default"/>
      </w:rPr>
    </w:lvl>
    <w:lvl w:ilvl="8" w:tplc="A928FC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293320"/>
    <w:multiLevelType w:val="hybridMultilevel"/>
    <w:tmpl w:val="01E4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11DEA"/>
    <w:multiLevelType w:val="hybridMultilevel"/>
    <w:tmpl w:val="ACB6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64614"/>
    <w:multiLevelType w:val="hybridMultilevel"/>
    <w:tmpl w:val="8A4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77609"/>
    <w:multiLevelType w:val="hybridMultilevel"/>
    <w:tmpl w:val="EF16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F313D"/>
    <w:multiLevelType w:val="hybridMultilevel"/>
    <w:tmpl w:val="DD5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7410A"/>
    <w:multiLevelType w:val="hybridMultilevel"/>
    <w:tmpl w:val="CF48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F1A43"/>
    <w:multiLevelType w:val="hybridMultilevel"/>
    <w:tmpl w:val="7E56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741287">
    <w:abstractNumId w:val="19"/>
  </w:num>
  <w:num w:numId="2" w16cid:durableId="1284383722">
    <w:abstractNumId w:val="11"/>
  </w:num>
  <w:num w:numId="3" w16cid:durableId="1293636588">
    <w:abstractNumId w:val="22"/>
  </w:num>
  <w:num w:numId="4" w16cid:durableId="1951471807">
    <w:abstractNumId w:val="10"/>
  </w:num>
  <w:num w:numId="5" w16cid:durableId="84742">
    <w:abstractNumId w:val="14"/>
  </w:num>
  <w:num w:numId="6" w16cid:durableId="571161916">
    <w:abstractNumId w:val="8"/>
  </w:num>
  <w:num w:numId="7" w16cid:durableId="306401426">
    <w:abstractNumId w:val="21"/>
  </w:num>
  <w:num w:numId="8" w16cid:durableId="515775597">
    <w:abstractNumId w:val="16"/>
  </w:num>
  <w:num w:numId="9" w16cid:durableId="467817527">
    <w:abstractNumId w:val="12"/>
  </w:num>
  <w:num w:numId="10" w16cid:durableId="1104691222">
    <w:abstractNumId w:val="18"/>
  </w:num>
  <w:num w:numId="11" w16cid:durableId="1962495028">
    <w:abstractNumId w:val="9"/>
  </w:num>
  <w:num w:numId="12" w16cid:durableId="2096781387">
    <w:abstractNumId w:val="5"/>
  </w:num>
  <w:num w:numId="13" w16cid:durableId="33703874">
    <w:abstractNumId w:val="17"/>
  </w:num>
  <w:num w:numId="14" w16cid:durableId="1922063527">
    <w:abstractNumId w:val="15"/>
  </w:num>
  <w:num w:numId="15" w16cid:durableId="1450508549">
    <w:abstractNumId w:val="4"/>
  </w:num>
  <w:num w:numId="16" w16cid:durableId="1700005894">
    <w:abstractNumId w:val="20"/>
  </w:num>
  <w:num w:numId="17" w16cid:durableId="1193766100">
    <w:abstractNumId w:val="7"/>
  </w:num>
  <w:num w:numId="18" w16cid:durableId="1731297154">
    <w:abstractNumId w:val="13"/>
  </w:num>
  <w:num w:numId="19" w16cid:durableId="1610354551">
    <w:abstractNumId w:val="1"/>
  </w:num>
  <w:num w:numId="20" w16cid:durableId="1281647709">
    <w:abstractNumId w:val="6"/>
  </w:num>
  <w:num w:numId="21" w16cid:durableId="622805785">
    <w:abstractNumId w:val="3"/>
  </w:num>
  <w:num w:numId="22" w16cid:durableId="766537592">
    <w:abstractNumId w:val="0"/>
  </w:num>
  <w:num w:numId="23" w16cid:durableId="65175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D0"/>
    <w:rsid w:val="00014B89"/>
    <w:rsid w:val="000171FA"/>
    <w:rsid w:val="000538ED"/>
    <w:rsid w:val="000678DA"/>
    <w:rsid w:val="000729A9"/>
    <w:rsid w:val="0009392D"/>
    <w:rsid w:val="00096912"/>
    <w:rsid w:val="000B3E9A"/>
    <w:rsid w:val="000D2EC2"/>
    <w:rsid w:val="000D44C3"/>
    <w:rsid w:val="000E34C3"/>
    <w:rsid w:val="000E61FD"/>
    <w:rsid w:val="000F071B"/>
    <w:rsid w:val="000F2522"/>
    <w:rsid w:val="001061C8"/>
    <w:rsid w:val="00107E01"/>
    <w:rsid w:val="00117032"/>
    <w:rsid w:val="00124599"/>
    <w:rsid w:val="00150973"/>
    <w:rsid w:val="001514DA"/>
    <w:rsid w:val="00155993"/>
    <w:rsid w:val="00164917"/>
    <w:rsid w:val="0017794E"/>
    <w:rsid w:val="001D01D1"/>
    <w:rsid w:val="001F5715"/>
    <w:rsid w:val="002235E7"/>
    <w:rsid w:val="00236731"/>
    <w:rsid w:val="002643C4"/>
    <w:rsid w:val="002A58F3"/>
    <w:rsid w:val="002F1236"/>
    <w:rsid w:val="00303479"/>
    <w:rsid w:val="00323360"/>
    <w:rsid w:val="00344344"/>
    <w:rsid w:val="00355787"/>
    <w:rsid w:val="003632C5"/>
    <w:rsid w:val="00364BBB"/>
    <w:rsid w:val="00386209"/>
    <w:rsid w:val="003B2C5C"/>
    <w:rsid w:val="003B5369"/>
    <w:rsid w:val="003C3420"/>
    <w:rsid w:val="003E2C87"/>
    <w:rsid w:val="003E4575"/>
    <w:rsid w:val="003F18DC"/>
    <w:rsid w:val="004008BA"/>
    <w:rsid w:val="00400C74"/>
    <w:rsid w:val="00416C8E"/>
    <w:rsid w:val="0042427B"/>
    <w:rsid w:val="0043677A"/>
    <w:rsid w:val="00440AEF"/>
    <w:rsid w:val="00496508"/>
    <w:rsid w:val="004A7305"/>
    <w:rsid w:val="004A7B6B"/>
    <w:rsid w:val="004D413F"/>
    <w:rsid w:val="00521440"/>
    <w:rsid w:val="0052286F"/>
    <w:rsid w:val="00536CF6"/>
    <w:rsid w:val="005371A3"/>
    <w:rsid w:val="00551218"/>
    <w:rsid w:val="005A2AC9"/>
    <w:rsid w:val="005E3FBE"/>
    <w:rsid w:val="0066427E"/>
    <w:rsid w:val="006E0BD5"/>
    <w:rsid w:val="006E0C6B"/>
    <w:rsid w:val="006E3109"/>
    <w:rsid w:val="00746668"/>
    <w:rsid w:val="00761CF0"/>
    <w:rsid w:val="00786DAE"/>
    <w:rsid w:val="007909B2"/>
    <w:rsid w:val="00794ECE"/>
    <w:rsid w:val="007E55AC"/>
    <w:rsid w:val="00813339"/>
    <w:rsid w:val="008464FF"/>
    <w:rsid w:val="0087422E"/>
    <w:rsid w:val="008C253C"/>
    <w:rsid w:val="008C523D"/>
    <w:rsid w:val="009046A7"/>
    <w:rsid w:val="00913BF9"/>
    <w:rsid w:val="00917703"/>
    <w:rsid w:val="00933BB9"/>
    <w:rsid w:val="00940B4D"/>
    <w:rsid w:val="0095389E"/>
    <w:rsid w:val="00966F56"/>
    <w:rsid w:val="009868DC"/>
    <w:rsid w:val="009B31C8"/>
    <w:rsid w:val="009D2BA8"/>
    <w:rsid w:val="009E3974"/>
    <w:rsid w:val="00A25665"/>
    <w:rsid w:val="00AC38BB"/>
    <w:rsid w:val="00AE4B12"/>
    <w:rsid w:val="00AE685F"/>
    <w:rsid w:val="00AF414E"/>
    <w:rsid w:val="00AF5075"/>
    <w:rsid w:val="00B23506"/>
    <w:rsid w:val="00B35640"/>
    <w:rsid w:val="00B43317"/>
    <w:rsid w:val="00B4736D"/>
    <w:rsid w:val="00B8759B"/>
    <w:rsid w:val="00BA7319"/>
    <w:rsid w:val="00BB20AD"/>
    <w:rsid w:val="00BD15B1"/>
    <w:rsid w:val="00BE6DE7"/>
    <w:rsid w:val="00C05110"/>
    <w:rsid w:val="00C05C49"/>
    <w:rsid w:val="00C61D4B"/>
    <w:rsid w:val="00C65662"/>
    <w:rsid w:val="00C81B61"/>
    <w:rsid w:val="00CB402C"/>
    <w:rsid w:val="00CB48C7"/>
    <w:rsid w:val="00CC4BE7"/>
    <w:rsid w:val="00CD3599"/>
    <w:rsid w:val="00CD704A"/>
    <w:rsid w:val="00D03E53"/>
    <w:rsid w:val="00D056F8"/>
    <w:rsid w:val="00D1671E"/>
    <w:rsid w:val="00D2027F"/>
    <w:rsid w:val="00D350CE"/>
    <w:rsid w:val="00D77E76"/>
    <w:rsid w:val="00D85285"/>
    <w:rsid w:val="00D86456"/>
    <w:rsid w:val="00D97C95"/>
    <w:rsid w:val="00DC4550"/>
    <w:rsid w:val="00DC6600"/>
    <w:rsid w:val="00DF7F1D"/>
    <w:rsid w:val="00E15BFE"/>
    <w:rsid w:val="00E24B5B"/>
    <w:rsid w:val="00E47604"/>
    <w:rsid w:val="00E5249B"/>
    <w:rsid w:val="00E52A4E"/>
    <w:rsid w:val="00E6038B"/>
    <w:rsid w:val="00E70FAF"/>
    <w:rsid w:val="00EA5DD0"/>
    <w:rsid w:val="00EA6DEC"/>
    <w:rsid w:val="00EC2EFE"/>
    <w:rsid w:val="00EF257C"/>
    <w:rsid w:val="00F119EE"/>
    <w:rsid w:val="00F2524B"/>
    <w:rsid w:val="00F27E5D"/>
    <w:rsid w:val="00F31575"/>
    <w:rsid w:val="00F51AC0"/>
    <w:rsid w:val="00F5397F"/>
    <w:rsid w:val="00F57D79"/>
    <w:rsid w:val="00F64DFC"/>
    <w:rsid w:val="00F82563"/>
    <w:rsid w:val="00F96290"/>
    <w:rsid w:val="00FA3A74"/>
    <w:rsid w:val="00FD27C5"/>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8C73"/>
  <w15:chartTrackingRefBased/>
  <w15:docId w15:val="{2C73EBFF-0D61-4C20-B016-280C4F5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qFormat/>
    <w:rsid w:val="00EA5D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5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5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51A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A73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D0"/>
    <w:pPr>
      <w:ind w:left="720"/>
      <w:contextualSpacing/>
    </w:pPr>
  </w:style>
  <w:style w:type="paragraph" w:styleId="Subtitle">
    <w:name w:val="Subtitle"/>
    <w:basedOn w:val="Normal"/>
    <w:next w:val="Normal"/>
    <w:link w:val="SubtitleChar"/>
    <w:uiPriority w:val="11"/>
    <w:qFormat/>
    <w:rsid w:val="00EA5D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5DD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A5D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5D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5D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51AC0"/>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BE6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D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43317"/>
    <w:rPr>
      <w:color w:val="0000FF"/>
      <w:u w:val="single"/>
    </w:rPr>
  </w:style>
  <w:style w:type="character" w:styleId="FollowedHyperlink">
    <w:name w:val="FollowedHyperlink"/>
    <w:basedOn w:val="DefaultParagraphFont"/>
    <w:uiPriority w:val="99"/>
    <w:semiHidden/>
    <w:unhideWhenUsed/>
    <w:rsid w:val="0095389E"/>
    <w:rPr>
      <w:color w:val="954F72" w:themeColor="followedHyperlink"/>
      <w:u w:val="single"/>
    </w:rPr>
  </w:style>
  <w:style w:type="character" w:customStyle="1" w:styleId="Heading5Char">
    <w:name w:val="Heading 5 Char"/>
    <w:basedOn w:val="DefaultParagraphFont"/>
    <w:link w:val="Heading5"/>
    <w:uiPriority w:val="9"/>
    <w:rsid w:val="004A7305"/>
    <w:rPr>
      <w:rFonts w:asciiTheme="majorHAnsi" w:eastAsiaTheme="majorEastAsia" w:hAnsiTheme="majorHAnsi" w:cstheme="majorBidi"/>
      <w:color w:val="2E74B5" w:themeColor="accent1" w:themeShade="BF"/>
    </w:rPr>
  </w:style>
  <w:style w:type="paragraph" w:styleId="NoSpacing">
    <w:name w:val="No Spacing"/>
    <w:uiPriority w:val="1"/>
    <w:qFormat/>
    <w:rsid w:val="005A2AC9"/>
    <w:pPr>
      <w:spacing w:after="0" w:line="240" w:lineRule="auto"/>
    </w:pPr>
  </w:style>
  <w:style w:type="paragraph" w:styleId="BalloonText">
    <w:name w:val="Balloon Text"/>
    <w:basedOn w:val="Normal"/>
    <w:link w:val="BalloonTextChar"/>
    <w:uiPriority w:val="99"/>
    <w:semiHidden/>
    <w:unhideWhenUsed/>
    <w:rsid w:val="00264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C4"/>
    <w:rPr>
      <w:rFonts w:ascii="Segoe UI" w:hAnsi="Segoe UI" w:cs="Segoe UI"/>
      <w:sz w:val="18"/>
      <w:szCs w:val="18"/>
    </w:rPr>
  </w:style>
  <w:style w:type="paragraph" w:styleId="Header">
    <w:name w:val="header"/>
    <w:basedOn w:val="Normal"/>
    <w:link w:val="HeaderChar"/>
    <w:uiPriority w:val="99"/>
    <w:unhideWhenUsed/>
    <w:rsid w:val="004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la.ed.gov/files/english_learner_toolkit/2-OELA_2017_language_assist_508C.pdf" TargetMode="External"/><Relationship Id="rId13" Type="http://schemas.openxmlformats.org/officeDocument/2006/relationships/hyperlink" Target="https://www.doe.virginia.gov/home/showpublisheddocument/8370/638025866783870000" TargetMode="External"/><Relationship Id="rId18" Type="http://schemas.openxmlformats.org/officeDocument/2006/relationships/hyperlink" Target="https://www.doe.virginia.gov/administrators/superintendents_memos/2021/149-2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fsa.info/" TargetMode="External"/><Relationship Id="rId7" Type="http://schemas.openxmlformats.org/officeDocument/2006/relationships/endnotes" Target="endnotes.xml"/><Relationship Id="rId12" Type="http://schemas.openxmlformats.org/officeDocument/2006/relationships/hyperlink" Target="https://www.doe.virginia.gov/home/showpublisheddocument/8370/638025866783870000" TargetMode="External"/><Relationship Id="rId17" Type="http://schemas.openxmlformats.org/officeDocument/2006/relationships/hyperlink" Target="https://www.doe.virginia.gov/home/showpublisheddocument/9596/638025980888470000" TargetMode="External"/><Relationship Id="rId25" Type="http://schemas.openxmlformats.org/officeDocument/2006/relationships/hyperlink" Target="https://padlet.com/jessica_saunders2/pa68j4a4egc7" TargetMode="External"/><Relationship Id="rId2" Type="http://schemas.openxmlformats.org/officeDocument/2006/relationships/numbering" Target="numbering.xml"/><Relationship Id="rId16" Type="http://schemas.openxmlformats.org/officeDocument/2006/relationships/hyperlink" Target="https://law.lis.virginia.gov/vacode/title22.1/" TargetMode="External"/><Relationship Id="rId20" Type="http://schemas.openxmlformats.org/officeDocument/2006/relationships/hyperlink" Target="https://www2.ed.gov/about/offices/list/oela/english-learner-toolkit/chap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ela/english-learner-toolkit/chap3.pdf" TargetMode="External"/><Relationship Id="rId24" Type="http://schemas.openxmlformats.org/officeDocument/2006/relationships/hyperlink" Target="https://www.counseling.org/docs/default-source/vistas/article_81_2016.pdf?sfvrsn=abe24" TargetMode="External"/><Relationship Id="rId5" Type="http://schemas.openxmlformats.org/officeDocument/2006/relationships/webSettings" Target="webSettings.xml"/><Relationship Id="rId15" Type="http://schemas.openxmlformats.org/officeDocument/2006/relationships/hyperlink" Target="https://www.doe.virginia.gov/home/showpublisheddocument/9802/638025988119900000" TargetMode="External"/><Relationship Id="rId23" Type="http://schemas.openxmlformats.org/officeDocument/2006/relationships/hyperlink" Target="https://confidentcounselors.com/2019/01/28/7-tips-for-school-counseling-with-ell-students/" TargetMode="External"/><Relationship Id="rId28" Type="http://schemas.openxmlformats.org/officeDocument/2006/relationships/theme" Target="theme/theme1.xml"/><Relationship Id="rId10" Type="http://schemas.openxmlformats.org/officeDocument/2006/relationships/hyperlink" Target="https://www2.ed.gov/about/offices/list/oela/english-learner-toolkit/chap10.pdf" TargetMode="External"/><Relationship Id="rId19" Type="http://schemas.openxmlformats.org/officeDocument/2006/relationships/hyperlink" Target="https://www.doe.virginia.gov/administrators/superintendents_memos/2021/149-21.pdf" TargetMode="External"/><Relationship Id="rId4" Type="http://schemas.openxmlformats.org/officeDocument/2006/relationships/settings" Target="settings.xml"/><Relationship Id="rId9" Type="http://schemas.openxmlformats.org/officeDocument/2006/relationships/hyperlink" Target="https://www2.ed.gov/about/offices/list/oela/english-learner-toolkit/chap3.pdf" TargetMode="External"/><Relationship Id="rId14" Type="http://schemas.openxmlformats.org/officeDocument/2006/relationships/hyperlink" Target="https://www2.ed.gov/about/offices/list/oela/english-learner-toolkit/chap4.pdf" TargetMode="External"/><Relationship Id="rId22" Type="http://schemas.openxmlformats.org/officeDocument/2006/relationships/hyperlink" Target="https://www.uft.org/files/attachments/evaluating-foreign-transcript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2D4C-6791-4646-AFDB-18E1C1E3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Ensuring Compliance with Federal Civil Rights Requirements for Educating ELs</vt:lpstr>
    </vt:vector>
  </TitlesOfParts>
  <Company>Virginia IT Infrastructure Partnership</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Compliance with Federal Civil Rights Requirements for Educating ELs</dc:title>
  <dc:subject/>
  <dc:creator>Freeman, Stacy (DOE)</dc:creator>
  <cp:keywords/>
  <dc:description/>
  <cp:lastModifiedBy>Saunders, Jessica (DOE)</cp:lastModifiedBy>
  <cp:revision>2</cp:revision>
  <cp:lastPrinted>2019-12-02T21:19:00Z</cp:lastPrinted>
  <dcterms:created xsi:type="dcterms:W3CDTF">2023-05-25T17:39:00Z</dcterms:created>
  <dcterms:modified xsi:type="dcterms:W3CDTF">2023-05-25T17:39:00Z</dcterms:modified>
</cp:coreProperties>
</file>