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4BAC" w14:textId="021C810F" w:rsidR="00167950" w:rsidRDefault="00F24ED2" w:rsidP="00F24ED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Department of Education</w:t>
      </w:r>
    </w:p>
    <w:p w14:paraId="1A8FBE05" w14:textId="3CF655FF" w:rsidR="00F24ED2" w:rsidRDefault="00F24ED2" w:rsidP="00F24ED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P. O. Box 2120</w:t>
      </w:r>
    </w:p>
    <w:p w14:paraId="514DFC44" w14:textId="13FB427F" w:rsidR="00F24ED2" w:rsidRDefault="00F24ED2" w:rsidP="00F24ED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Richmond, Virginia 23218-2120</w:t>
      </w:r>
    </w:p>
    <w:p w14:paraId="2932CA98" w14:textId="1BDA0F55" w:rsidR="00F24ED2" w:rsidRDefault="00F24ED2" w:rsidP="00F24ED2">
      <w:pPr>
        <w:spacing w:after="0" w:line="240" w:lineRule="auto"/>
        <w:jc w:val="center"/>
        <w:rPr>
          <w:szCs w:val="24"/>
        </w:rPr>
      </w:pPr>
    </w:p>
    <w:p w14:paraId="178AF6D7" w14:textId="2D29381F" w:rsidR="00F24ED2" w:rsidRDefault="00F24ED2" w:rsidP="00F24ED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CAREER AND TECHNICAL EDUCATION MEMO NO. </w:t>
      </w:r>
      <w:r w:rsidR="00A05746">
        <w:rPr>
          <w:szCs w:val="24"/>
        </w:rPr>
        <w:t>225</w:t>
      </w:r>
      <w:r>
        <w:rPr>
          <w:szCs w:val="24"/>
        </w:rPr>
        <w:t>-</w:t>
      </w:r>
      <w:r w:rsidR="00F24EC4">
        <w:rPr>
          <w:szCs w:val="24"/>
        </w:rPr>
        <w:t>23</w:t>
      </w:r>
    </w:p>
    <w:p w14:paraId="678C16E1" w14:textId="77777777" w:rsidR="00F24ED2" w:rsidRPr="002F2AF8" w:rsidRDefault="00F24ED2" w:rsidP="00F24ED2">
      <w:pPr>
        <w:spacing w:after="0" w:line="240" w:lineRule="auto"/>
        <w:jc w:val="center"/>
        <w:rPr>
          <w:szCs w:val="24"/>
        </w:rPr>
      </w:pPr>
    </w:p>
    <w:p w14:paraId="0B6417A6" w14:textId="32F69B6C" w:rsidR="00EF4E03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E37A6B">
        <w:rPr>
          <w:szCs w:val="24"/>
        </w:rPr>
        <w:t xml:space="preserve">June </w:t>
      </w:r>
      <w:r w:rsidR="00A05746">
        <w:rPr>
          <w:szCs w:val="24"/>
        </w:rPr>
        <w:t>15</w:t>
      </w:r>
      <w:r w:rsidR="0004744B">
        <w:rPr>
          <w:szCs w:val="24"/>
        </w:rPr>
        <w:t>, 20</w:t>
      </w:r>
      <w:r w:rsidR="00EF4E03">
        <w:rPr>
          <w:szCs w:val="24"/>
        </w:rPr>
        <w:t>23</w:t>
      </w:r>
    </w:p>
    <w:p w14:paraId="22234F0F" w14:textId="65CA15F5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="00F24ED2">
        <w:rPr>
          <w:szCs w:val="24"/>
        </w:rPr>
        <w:t>CTE Administrators</w:t>
      </w:r>
    </w:p>
    <w:p w14:paraId="3F9CBECD" w14:textId="6554C392" w:rsidR="00167950" w:rsidRDefault="00167950" w:rsidP="00F24ED2">
      <w:pPr>
        <w:tabs>
          <w:tab w:val="left" w:pos="1800"/>
        </w:tabs>
        <w:spacing w:after="0" w:line="240" w:lineRule="auto"/>
        <w:rPr>
          <w:color w:val="000000"/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="00FA4BD3">
        <w:rPr>
          <w:color w:val="000000"/>
          <w:szCs w:val="24"/>
        </w:rPr>
        <w:t xml:space="preserve">Dr. </w:t>
      </w:r>
      <w:r w:rsidR="00F24ED2">
        <w:rPr>
          <w:color w:val="000000"/>
          <w:szCs w:val="24"/>
        </w:rPr>
        <w:t>J. Anthony Williams, Acting Director</w:t>
      </w:r>
    </w:p>
    <w:p w14:paraId="7FDF92A0" w14:textId="5D3077A6" w:rsidR="00F24ED2" w:rsidRDefault="00F24ED2" w:rsidP="00F24ED2">
      <w:pPr>
        <w:tabs>
          <w:tab w:val="left" w:pos="1800"/>
        </w:tabs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ab/>
        <w:t>Office of Career, Technical, and Adult Education</w:t>
      </w:r>
    </w:p>
    <w:p w14:paraId="276B064E" w14:textId="77777777" w:rsidR="00F24ED2" w:rsidRPr="002F2AF8" w:rsidRDefault="00F24ED2" w:rsidP="00F24ED2">
      <w:pPr>
        <w:tabs>
          <w:tab w:val="left" w:pos="1800"/>
        </w:tabs>
        <w:spacing w:after="0" w:line="240" w:lineRule="auto"/>
        <w:rPr>
          <w:szCs w:val="24"/>
        </w:rPr>
      </w:pPr>
    </w:p>
    <w:p w14:paraId="7B509BD4" w14:textId="7BCA308A" w:rsidR="00167950" w:rsidRDefault="00167950" w:rsidP="00CF3A63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A24901">
        <w:rPr>
          <w:szCs w:val="24"/>
        </w:rPr>
        <w:t xml:space="preserve">Career and </w:t>
      </w:r>
      <w:r w:rsidR="00FA4BD3">
        <w:rPr>
          <w:szCs w:val="24"/>
        </w:rPr>
        <w:t>Technical Education (CTE) New Teacher Institute</w:t>
      </w:r>
      <w:r w:rsidR="006D0303">
        <w:rPr>
          <w:szCs w:val="24"/>
        </w:rPr>
        <w:t xml:space="preserve">, </w:t>
      </w:r>
      <w:r w:rsidR="00C51AFA">
        <w:rPr>
          <w:szCs w:val="24"/>
        </w:rPr>
        <w:br/>
      </w:r>
      <w:r w:rsidR="006D0303">
        <w:rPr>
          <w:szCs w:val="24"/>
        </w:rPr>
        <w:t>July 10-14, 2023</w:t>
      </w:r>
    </w:p>
    <w:p w14:paraId="7D94C874" w14:textId="77777777" w:rsidR="00CF3A63" w:rsidRPr="00CF3A63" w:rsidRDefault="00CF3A63" w:rsidP="00FC0DCB"/>
    <w:p w14:paraId="23328537" w14:textId="4FFD2012" w:rsidR="00F12A89" w:rsidRDefault="00EF4E03" w:rsidP="00FA4BD3">
      <w:pPr>
        <w:spacing w:after="0"/>
      </w:pPr>
      <w:r>
        <w:t>T</w:t>
      </w:r>
      <w:r w:rsidR="00013D82">
        <w:t>his memo is to serve as the announcement for t</w:t>
      </w:r>
      <w:r>
        <w:t xml:space="preserve">he </w:t>
      </w:r>
      <w:r w:rsidR="00013D82">
        <w:t xml:space="preserve">2023 </w:t>
      </w:r>
      <w:r w:rsidR="00E07819">
        <w:t>CTE</w:t>
      </w:r>
      <w:r w:rsidR="00FA4BD3">
        <w:t xml:space="preserve"> New Teacher Institute</w:t>
      </w:r>
      <w:r w:rsidR="00F12A89">
        <w:t xml:space="preserve"> offered in </w:t>
      </w:r>
      <w:r w:rsidR="00496794">
        <w:t>collaboration with Longwood University</w:t>
      </w:r>
      <w:r w:rsidR="00F12A89">
        <w:t xml:space="preserve">. </w:t>
      </w:r>
      <w:r w:rsidR="00AE712C">
        <w:t xml:space="preserve">The </w:t>
      </w:r>
      <w:r w:rsidR="00F12A89">
        <w:t xml:space="preserve">CTE New Teacher Institute </w:t>
      </w:r>
      <w:r w:rsidR="00496794">
        <w:t>provides</w:t>
      </w:r>
      <w:r w:rsidR="00EA02AD">
        <w:t xml:space="preserve"> </w:t>
      </w:r>
      <w:r w:rsidR="00AE712C">
        <w:t>CTE teachers employed by local school divisions</w:t>
      </w:r>
      <w:r w:rsidR="000353A2">
        <w:t xml:space="preserve"> </w:t>
      </w:r>
      <w:r w:rsidR="00F12A89">
        <w:t xml:space="preserve">who hold </w:t>
      </w:r>
      <w:r w:rsidR="00EA02AD">
        <w:t xml:space="preserve">or will hold </w:t>
      </w:r>
      <w:r w:rsidR="00F12A89">
        <w:t>a provisional license</w:t>
      </w:r>
      <w:r w:rsidR="00AE712C">
        <w:t>,</w:t>
      </w:r>
      <w:r w:rsidR="00F12A89">
        <w:t xml:space="preserve"> </w:t>
      </w:r>
      <w:r w:rsidR="00AE712C">
        <w:t>the opportunity to complete</w:t>
      </w:r>
      <w:r w:rsidR="00F12A89">
        <w:t xml:space="preserve"> the </w:t>
      </w:r>
      <w:r w:rsidR="00496794" w:rsidRPr="00FA4BD3">
        <w:rPr>
          <w:i/>
          <w:iCs/>
        </w:rPr>
        <w:t xml:space="preserve">Career &amp; Technical Education Curriculum, Instruction, and </w:t>
      </w:r>
      <w:r w:rsidR="000353A2" w:rsidRPr="00FA4BD3">
        <w:rPr>
          <w:i/>
          <w:iCs/>
        </w:rPr>
        <w:t>Assessment</w:t>
      </w:r>
      <w:r w:rsidR="000353A2">
        <w:rPr>
          <w:i/>
          <w:iCs/>
        </w:rPr>
        <w:t xml:space="preserve"> (</w:t>
      </w:r>
      <w:r w:rsidR="000353A2" w:rsidRPr="00FC0DCB">
        <w:rPr>
          <w:i/>
          <w:iCs/>
        </w:rPr>
        <w:t>PEDU 487</w:t>
      </w:r>
      <w:r w:rsidR="000353A2">
        <w:t>)</w:t>
      </w:r>
      <w:r w:rsidR="000353A2">
        <w:rPr>
          <w:i/>
          <w:iCs/>
        </w:rPr>
        <w:t xml:space="preserve"> </w:t>
      </w:r>
      <w:r w:rsidR="000353A2" w:rsidRPr="00FC0DCB">
        <w:t>course</w:t>
      </w:r>
      <w:r w:rsidR="00F12A89">
        <w:t xml:space="preserve">, </w:t>
      </w:r>
      <w:r w:rsidR="00AE712C">
        <w:t>which satisfies</w:t>
      </w:r>
      <w:r w:rsidR="00F12A89">
        <w:t xml:space="preserve"> the </w:t>
      </w:r>
      <w:r w:rsidR="000353A2">
        <w:t>c</w:t>
      </w:r>
      <w:r w:rsidR="00F12A89">
        <w:t xml:space="preserve">urriculum and </w:t>
      </w:r>
      <w:r w:rsidR="000353A2">
        <w:t>i</w:t>
      </w:r>
      <w:r w:rsidR="00F12A89">
        <w:t xml:space="preserve">nstructional </w:t>
      </w:r>
      <w:r w:rsidR="000353A2">
        <w:t>p</w:t>
      </w:r>
      <w:r w:rsidR="00F12A89">
        <w:t>rocedures professional studies requirement for teacher licensure.</w:t>
      </w:r>
    </w:p>
    <w:p w14:paraId="6D373E2A" w14:textId="546DCE12" w:rsidR="006D0303" w:rsidRDefault="006D0303" w:rsidP="006D0303">
      <w:pPr>
        <w:spacing w:after="0"/>
      </w:pPr>
    </w:p>
    <w:p w14:paraId="4C44A3EB" w14:textId="3CC42EED" w:rsidR="00013D82" w:rsidRDefault="00A05746" w:rsidP="00013D82">
      <w:pPr>
        <w:spacing w:after="0"/>
      </w:pPr>
      <w:hyperlink r:id="rId8" w:history="1">
        <w:r w:rsidR="00496794" w:rsidRPr="00F12A89">
          <w:rPr>
            <w:rStyle w:val="Hyperlink"/>
          </w:rPr>
          <w:t>Preregistration</w:t>
        </w:r>
      </w:hyperlink>
      <w:r w:rsidR="00496794">
        <w:t xml:space="preserve"> is required no later than June 30, 2023. </w:t>
      </w:r>
      <w:r w:rsidR="006D0303">
        <w:t xml:space="preserve">The VDOE will provide lodging for the participants at the Hotel </w:t>
      </w:r>
      <w:proofErr w:type="spellStart"/>
      <w:r w:rsidR="006D0303">
        <w:t>Weyanoke</w:t>
      </w:r>
      <w:proofErr w:type="spellEnd"/>
      <w:r w:rsidR="006D0303">
        <w:t xml:space="preserve"> </w:t>
      </w:r>
      <w:r w:rsidR="00F12A89">
        <w:t>in Farmville</w:t>
      </w:r>
      <w:r w:rsidR="000353A2">
        <w:t>, VA</w:t>
      </w:r>
      <w:r w:rsidR="00F12A89">
        <w:t xml:space="preserve"> </w:t>
      </w:r>
      <w:r w:rsidR="006D0303">
        <w:t>and daily breakfast and lunch meals</w:t>
      </w:r>
      <w:r w:rsidR="00EA02AD">
        <w:t xml:space="preserve"> on campus</w:t>
      </w:r>
      <w:r w:rsidR="006D0303">
        <w:t xml:space="preserve">. </w:t>
      </w:r>
      <w:r w:rsidR="00013D82">
        <w:t>The participant will be responsible for the course tuition of $840 and all other travel expenses. Tuition reimbursement is not a permissible use of Perkins funds for teachers seeking an initial license.</w:t>
      </w:r>
    </w:p>
    <w:p w14:paraId="575C9450" w14:textId="77777777" w:rsidR="00F24ED2" w:rsidRDefault="00F24ED2" w:rsidP="00FA4BD3">
      <w:pPr>
        <w:spacing w:after="0"/>
      </w:pPr>
    </w:p>
    <w:p w14:paraId="146B9FE4" w14:textId="4DF5B257" w:rsidR="00F24EC4" w:rsidRDefault="006D0303" w:rsidP="00F24EC4">
      <w:pPr>
        <w:spacing w:after="0"/>
      </w:pPr>
      <w:r>
        <w:t>For questions</w:t>
      </w:r>
      <w:r w:rsidR="00E07819">
        <w:t xml:space="preserve"> regarding </w:t>
      </w:r>
      <w:r w:rsidR="00330161">
        <w:t xml:space="preserve">the </w:t>
      </w:r>
      <w:r w:rsidR="00E07819">
        <w:t>CTE New Teacher Institute, please</w:t>
      </w:r>
      <w:r w:rsidR="00EF4E03">
        <w:t xml:space="preserve"> </w:t>
      </w:r>
      <w:r w:rsidR="0004744B" w:rsidRPr="003F783B">
        <w:t>contact</w:t>
      </w:r>
      <w:r w:rsidR="00E4709F">
        <w:t xml:space="preserve"> </w:t>
      </w:r>
      <w:r w:rsidR="00EF4E03">
        <w:t xml:space="preserve">Heather M. Jones, </w:t>
      </w:r>
      <w:r w:rsidR="00FA4BD3">
        <w:t xml:space="preserve">Institute </w:t>
      </w:r>
      <w:r w:rsidR="00122C97">
        <w:t>Coordinator</w:t>
      </w:r>
      <w:r w:rsidR="00EF4E03">
        <w:t xml:space="preserve">, </w:t>
      </w:r>
      <w:r w:rsidR="00FA4BD3">
        <w:t xml:space="preserve">Office of Career, Technical, and Adult Education, </w:t>
      </w:r>
      <w:r w:rsidR="0004744B" w:rsidRPr="003F783B">
        <w:t xml:space="preserve">at </w:t>
      </w:r>
      <w:hyperlink r:id="rId9" w:history="1">
        <w:r w:rsidR="00E07819" w:rsidRPr="0022153B">
          <w:rPr>
            <w:rStyle w:val="Hyperlink"/>
          </w:rPr>
          <w:t>cte@doe.virginia.gov</w:t>
        </w:r>
      </w:hyperlink>
      <w:r w:rsidR="00FA4BD3">
        <w:t xml:space="preserve"> or by telephone at </w:t>
      </w:r>
      <w:r w:rsidR="0004744B" w:rsidRPr="003F783B">
        <w:t xml:space="preserve">(804) </w:t>
      </w:r>
      <w:r w:rsidR="00EF4E03">
        <w:t>225</w:t>
      </w:r>
      <w:r w:rsidR="0004744B" w:rsidRPr="003F783B">
        <w:t>-</w:t>
      </w:r>
      <w:r w:rsidR="00EF4E03">
        <w:t>3119.</w:t>
      </w:r>
    </w:p>
    <w:p w14:paraId="6B4C5E9E" w14:textId="77777777" w:rsidR="00F24EC4" w:rsidRDefault="00F24EC4" w:rsidP="00F24EC4">
      <w:pPr>
        <w:spacing w:after="0"/>
      </w:pPr>
    </w:p>
    <w:p w14:paraId="21531131" w14:textId="6CDA7948" w:rsidR="0062137F" w:rsidRPr="00F24EC4" w:rsidRDefault="00EF4E03" w:rsidP="00F24EC4">
      <w:pPr>
        <w:spacing w:after="0"/>
      </w:pPr>
      <w:r>
        <w:rPr>
          <w:color w:val="000000"/>
          <w:szCs w:val="24"/>
        </w:rPr>
        <w:t>JAW/</w:t>
      </w:r>
      <w:proofErr w:type="spellStart"/>
      <w:r>
        <w:rPr>
          <w:color w:val="000000"/>
          <w:szCs w:val="24"/>
        </w:rPr>
        <w:t>daw</w:t>
      </w:r>
      <w:proofErr w:type="spellEnd"/>
    </w:p>
    <w:sectPr w:rsidR="0062137F" w:rsidRPr="00F24EC4" w:rsidSect="00260A74">
      <w:headerReference w:type="even" r:id="rId10"/>
      <w:headerReference w:type="default" r:id="rId11"/>
      <w:headerReference w:type="first" r:id="rId1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93AF" w14:textId="77777777" w:rsidR="004E47D4" w:rsidRDefault="004E47D4" w:rsidP="00B25322">
      <w:pPr>
        <w:spacing w:after="0" w:line="240" w:lineRule="auto"/>
      </w:pPr>
      <w:r>
        <w:separator/>
      </w:r>
    </w:p>
  </w:endnote>
  <w:endnote w:type="continuationSeparator" w:id="0">
    <w:p w14:paraId="6C7E2351" w14:textId="77777777" w:rsidR="004E47D4" w:rsidRDefault="004E47D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7C8E" w14:textId="77777777" w:rsidR="004E47D4" w:rsidRDefault="004E47D4" w:rsidP="00B25322">
      <w:pPr>
        <w:spacing w:after="0" w:line="240" w:lineRule="auto"/>
      </w:pPr>
      <w:r>
        <w:separator/>
      </w:r>
    </w:p>
  </w:footnote>
  <w:footnote w:type="continuationSeparator" w:id="0">
    <w:p w14:paraId="3CF46236" w14:textId="77777777" w:rsidR="004E47D4" w:rsidRDefault="004E47D4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05813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A59E3B" w14:textId="2793B89B" w:rsidR="00260A74" w:rsidRDefault="00260A74" w:rsidP="000C51E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37D5AE" w14:textId="77777777" w:rsidR="00260A74" w:rsidRDefault="00260A74" w:rsidP="00260A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89799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1DE5B4" w14:textId="5E636AAC" w:rsidR="00260A74" w:rsidRDefault="00260A74" w:rsidP="00260A74">
        <w:pPr>
          <w:pStyle w:val="Header"/>
          <w:framePr w:wrap="none" w:vAnchor="text" w:hAnchor="page" w:x="10490" w:y="23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306CEE" w14:textId="5A4E132E" w:rsidR="00260A74" w:rsidRDefault="00260A74" w:rsidP="00260A74">
    <w:pPr>
      <w:pStyle w:val="Header"/>
      <w:ind w:right="180"/>
      <w:jc w:val="right"/>
      <w:rPr>
        <w:color w:val="000000"/>
        <w:sz w:val="22"/>
      </w:rPr>
    </w:pPr>
    <w:r>
      <w:rPr>
        <w:color w:val="000000"/>
        <w:sz w:val="22"/>
      </w:rPr>
      <w:t>#XXX-2</w:t>
    </w:r>
    <w:r w:rsidR="00EF4E03">
      <w:rPr>
        <w:color w:val="000000"/>
        <w:sz w:val="22"/>
      </w:rPr>
      <w:t>3</w:t>
    </w:r>
  </w:p>
  <w:p w14:paraId="2DA66F59" w14:textId="19ADA21A" w:rsidR="00260A74" w:rsidRDefault="00260A74" w:rsidP="00260A74">
    <w:pPr>
      <w:pStyle w:val="Header"/>
      <w:ind w:right="360"/>
      <w:jc w:val="right"/>
    </w:pPr>
    <w:r>
      <w:rPr>
        <w:color w:val="000000"/>
        <w:sz w:val="22"/>
      </w:rPr>
      <w:t xml:space="preserve">Page </w:t>
    </w:r>
    <w:r>
      <w:rPr>
        <w:color w:val="000000"/>
        <w:sz w:val="2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2619338"/>
      <w:docPartObj>
        <w:docPartGallery w:val="Page Numbers (Top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0279AD15" w14:textId="49D2F1BC" w:rsidR="00260A74" w:rsidRPr="00260A74" w:rsidRDefault="00260A74" w:rsidP="00260A74">
        <w:pPr>
          <w:pStyle w:val="Header"/>
          <w:framePr w:wrap="none" w:vAnchor="text" w:hAnchor="page" w:x="10332" w:y="325"/>
          <w:rPr>
            <w:rStyle w:val="PageNumber"/>
            <w:color w:val="FFFFFF" w:themeColor="background1"/>
          </w:rPr>
        </w:pPr>
        <w:r w:rsidRPr="00260A74">
          <w:rPr>
            <w:rStyle w:val="PageNumber"/>
            <w:color w:val="FFFFFF" w:themeColor="background1"/>
          </w:rPr>
          <w:fldChar w:fldCharType="begin"/>
        </w:r>
        <w:r w:rsidRPr="00260A74">
          <w:rPr>
            <w:rStyle w:val="PageNumber"/>
            <w:color w:val="FFFFFF" w:themeColor="background1"/>
          </w:rPr>
          <w:instrText xml:space="preserve"> PAGE </w:instrText>
        </w:r>
        <w:r w:rsidRPr="00260A74">
          <w:rPr>
            <w:rStyle w:val="PageNumber"/>
            <w:color w:val="FFFFFF" w:themeColor="background1"/>
          </w:rPr>
          <w:fldChar w:fldCharType="separate"/>
        </w:r>
        <w:r w:rsidRPr="00260A74">
          <w:rPr>
            <w:rStyle w:val="PageNumber"/>
            <w:noProof/>
            <w:color w:val="FFFFFF" w:themeColor="background1"/>
          </w:rPr>
          <w:t>2</w:t>
        </w:r>
        <w:r w:rsidRPr="00260A74">
          <w:rPr>
            <w:rStyle w:val="PageNumber"/>
            <w:color w:val="FFFFFF" w:themeColor="background1"/>
          </w:rPr>
          <w:fldChar w:fldCharType="end"/>
        </w:r>
      </w:p>
    </w:sdtContent>
  </w:sdt>
  <w:p w14:paraId="68F6EC00" w14:textId="38AB3A7B" w:rsidR="00260A74" w:rsidRDefault="00260A74" w:rsidP="00F24E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80"/>
    <w:multiLevelType w:val="hybridMultilevel"/>
    <w:tmpl w:val="8A488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0A90"/>
    <w:multiLevelType w:val="hybridMultilevel"/>
    <w:tmpl w:val="48960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84D"/>
    <w:multiLevelType w:val="hybridMultilevel"/>
    <w:tmpl w:val="D1228EA2"/>
    <w:lvl w:ilvl="0" w:tplc="7F24EE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270D"/>
    <w:multiLevelType w:val="hybridMultilevel"/>
    <w:tmpl w:val="B636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1A29"/>
    <w:multiLevelType w:val="hybridMultilevel"/>
    <w:tmpl w:val="6D5E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35074">
    <w:abstractNumId w:val="4"/>
  </w:num>
  <w:num w:numId="2" w16cid:durableId="176584801">
    <w:abstractNumId w:val="5"/>
  </w:num>
  <w:num w:numId="3" w16cid:durableId="1298532669">
    <w:abstractNumId w:val="3"/>
  </w:num>
  <w:num w:numId="4" w16cid:durableId="1245527194">
    <w:abstractNumId w:val="0"/>
  </w:num>
  <w:num w:numId="5" w16cid:durableId="2058893182">
    <w:abstractNumId w:val="1"/>
  </w:num>
  <w:num w:numId="6" w16cid:durableId="129849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7657"/>
    <w:rsid w:val="00013D82"/>
    <w:rsid w:val="000158CE"/>
    <w:rsid w:val="000353A2"/>
    <w:rsid w:val="0004744B"/>
    <w:rsid w:val="00047B47"/>
    <w:rsid w:val="00062952"/>
    <w:rsid w:val="00070748"/>
    <w:rsid w:val="00074BD8"/>
    <w:rsid w:val="000B6474"/>
    <w:rsid w:val="000E2D83"/>
    <w:rsid w:val="00122C97"/>
    <w:rsid w:val="00157B6C"/>
    <w:rsid w:val="001649C2"/>
    <w:rsid w:val="00167950"/>
    <w:rsid w:val="001E7130"/>
    <w:rsid w:val="00223595"/>
    <w:rsid w:val="00227B1E"/>
    <w:rsid w:val="00234568"/>
    <w:rsid w:val="0025054B"/>
    <w:rsid w:val="00260A74"/>
    <w:rsid w:val="0027145D"/>
    <w:rsid w:val="002879D6"/>
    <w:rsid w:val="002A6350"/>
    <w:rsid w:val="002C0F38"/>
    <w:rsid w:val="002F2AF8"/>
    <w:rsid w:val="002F2DAF"/>
    <w:rsid w:val="0031177E"/>
    <w:rsid w:val="003238EA"/>
    <w:rsid w:val="00330161"/>
    <w:rsid w:val="003E3FFF"/>
    <w:rsid w:val="00406FF4"/>
    <w:rsid w:val="00414707"/>
    <w:rsid w:val="004623E1"/>
    <w:rsid w:val="00496794"/>
    <w:rsid w:val="004B04F5"/>
    <w:rsid w:val="004E47D4"/>
    <w:rsid w:val="004F6547"/>
    <w:rsid w:val="005157CB"/>
    <w:rsid w:val="005673D2"/>
    <w:rsid w:val="005840A5"/>
    <w:rsid w:val="005E064F"/>
    <w:rsid w:val="005E06EF"/>
    <w:rsid w:val="00604413"/>
    <w:rsid w:val="0062137F"/>
    <w:rsid w:val="00625A9B"/>
    <w:rsid w:val="00653DCC"/>
    <w:rsid w:val="00690181"/>
    <w:rsid w:val="00691C2B"/>
    <w:rsid w:val="006A775D"/>
    <w:rsid w:val="006C0F5B"/>
    <w:rsid w:val="006D0303"/>
    <w:rsid w:val="006F59D1"/>
    <w:rsid w:val="00726AE8"/>
    <w:rsid w:val="0073236D"/>
    <w:rsid w:val="00756255"/>
    <w:rsid w:val="00756A5C"/>
    <w:rsid w:val="00793593"/>
    <w:rsid w:val="007A73B4"/>
    <w:rsid w:val="007B472A"/>
    <w:rsid w:val="007B671F"/>
    <w:rsid w:val="007C0B3F"/>
    <w:rsid w:val="007C3E67"/>
    <w:rsid w:val="007D2663"/>
    <w:rsid w:val="00830124"/>
    <w:rsid w:val="00851C0B"/>
    <w:rsid w:val="008631A7"/>
    <w:rsid w:val="008700C9"/>
    <w:rsid w:val="00875F88"/>
    <w:rsid w:val="008C4A46"/>
    <w:rsid w:val="00964BB9"/>
    <w:rsid w:val="00977AFA"/>
    <w:rsid w:val="009940C5"/>
    <w:rsid w:val="009A51EC"/>
    <w:rsid w:val="009B51FA"/>
    <w:rsid w:val="009C7253"/>
    <w:rsid w:val="009E38A6"/>
    <w:rsid w:val="00A05746"/>
    <w:rsid w:val="00A24901"/>
    <w:rsid w:val="00A25807"/>
    <w:rsid w:val="00A26586"/>
    <w:rsid w:val="00A30BC9"/>
    <w:rsid w:val="00A3144F"/>
    <w:rsid w:val="00A35B49"/>
    <w:rsid w:val="00A65EE6"/>
    <w:rsid w:val="00A67B2F"/>
    <w:rsid w:val="00A81436"/>
    <w:rsid w:val="00AA17AB"/>
    <w:rsid w:val="00AD3D59"/>
    <w:rsid w:val="00AE65FD"/>
    <w:rsid w:val="00AE712C"/>
    <w:rsid w:val="00B01E92"/>
    <w:rsid w:val="00B10908"/>
    <w:rsid w:val="00B25322"/>
    <w:rsid w:val="00B26F27"/>
    <w:rsid w:val="00B41C6F"/>
    <w:rsid w:val="00B72BEB"/>
    <w:rsid w:val="00B83877"/>
    <w:rsid w:val="00BA0D95"/>
    <w:rsid w:val="00BC1A9C"/>
    <w:rsid w:val="00BE00E6"/>
    <w:rsid w:val="00C23584"/>
    <w:rsid w:val="00C25FA1"/>
    <w:rsid w:val="00C35121"/>
    <w:rsid w:val="00C51AFA"/>
    <w:rsid w:val="00CA70A4"/>
    <w:rsid w:val="00CF0233"/>
    <w:rsid w:val="00CF3A63"/>
    <w:rsid w:val="00D02224"/>
    <w:rsid w:val="00D534B4"/>
    <w:rsid w:val="00D55B56"/>
    <w:rsid w:val="00D95780"/>
    <w:rsid w:val="00DA0871"/>
    <w:rsid w:val="00DA14B1"/>
    <w:rsid w:val="00DB216C"/>
    <w:rsid w:val="00DB49C6"/>
    <w:rsid w:val="00DD368F"/>
    <w:rsid w:val="00DE36A1"/>
    <w:rsid w:val="00E07819"/>
    <w:rsid w:val="00E12E2F"/>
    <w:rsid w:val="00E160EC"/>
    <w:rsid w:val="00E37A6B"/>
    <w:rsid w:val="00E4085F"/>
    <w:rsid w:val="00E4709F"/>
    <w:rsid w:val="00E75FCE"/>
    <w:rsid w:val="00E760E6"/>
    <w:rsid w:val="00E76ED2"/>
    <w:rsid w:val="00E84B50"/>
    <w:rsid w:val="00E86D93"/>
    <w:rsid w:val="00EA02AD"/>
    <w:rsid w:val="00EB62B9"/>
    <w:rsid w:val="00EC2004"/>
    <w:rsid w:val="00ED79E7"/>
    <w:rsid w:val="00EF4E03"/>
    <w:rsid w:val="00F12A89"/>
    <w:rsid w:val="00F24EC4"/>
    <w:rsid w:val="00F24ED2"/>
    <w:rsid w:val="00F41943"/>
    <w:rsid w:val="00F81813"/>
    <w:rsid w:val="00FA4BD3"/>
    <w:rsid w:val="00FC0DCB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8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830124"/>
    <w:pPr>
      <w:spacing w:after="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60A74"/>
  </w:style>
  <w:style w:type="character" w:styleId="UnresolvedMention">
    <w:name w:val="Unresolved Mention"/>
    <w:basedOn w:val="DefaultParagraphFont"/>
    <w:uiPriority w:val="99"/>
    <w:semiHidden/>
    <w:unhideWhenUsed/>
    <w:rsid w:val="00EF4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doe.gov1.qualtrics.com/jfe/form/SV_0quxdWLvRUrfR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e@doe.virgini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B65E-3D2D-465D-8030-76CBF064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subject/>
  <dc:creator/>
  <cp:keywords/>
  <dc:description/>
  <cp:lastModifiedBy/>
  <cp:revision>1</cp:revision>
  <dcterms:created xsi:type="dcterms:W3CDTF">2023-06-15T16:07:00Z</dcterms:created>
  <dcterms:modified xsi:type="dcterms:W3CDTF">2023-06-15T16:07:00Z</dcterms:modified>
  <cp:category/>
</cp:coreProperties>
</file>