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22" w:lineRule="exact" w:before="60"/>
        <w:ind w:left="3347" w:right="3362"/>
        <w:jc w:val="center"/>
      </w:pPr>
      <w:r>
        <w:rPr/>
        <w:t>Department of Education</w:t>
      </w:r>
    </w:p>
    <w:p>
      <w:pPr>
        <w:spacing w:before="0"/>
        <w:ind w:left="2947" w:right="2950" w:firstLine="902"/>
        <w:jc w:val="left"/>
        <w:rPr>
          <w:sz w:val="28"/>
        </w:rPr>
      </w:pPr>
      <w:r>
        <w:rPr>
          <w:sz w:val="28"/>
        </w:rPr>
        <w:t>P. O. BOX 2120 Richmond, Virginia 23218-2120</w:t>
      </w:r>
    </w:p>
    <w:p>
      <w:pPr>
        <w:pStyle w:val="Heading2"/>
        <w:tabs>
          <w:tab w:pos="1540" w:val="left" w:leader="none"/>
        </w:tabs>
        <w:spacing w:line="792" w:lineRule="exact" w:before="83"/>
        <w:ind w:right="1440" w:firstLine="1322"/>
        <w:rPr>
          <w:b w:val="0"/>
        </w:rPr>
      </w:pPr>
      <w:r>
        <w:rPr/>
        <w:t>CAREER AND TECHNICAL EDUCATION MEMO NO. </w:t>
      </w:r>
      <w:r>
        <w:rPr>
          <w:spacing w:val="-3"/>
        </w:rPr>
        <w:t>224-23 </w:t>
      </w:r>
      <w:r>
        <w:rPr/>
        <w:t>DATE:</w:t>
        <w:tab/>
      </w:r>
      <w:r>
        <w:rPr>
          <w:b w:val="0"/>
        </w:rPr>
        <w:t>June 14,</w:t>
      </w:r>
      <w:r>
        <w:rPr>
          <w:b w:val="0"/>
          <w:spacing w:val="-1"/>
        </w:rPr>
        <w:t> </w:t>
      </w:r>
      <w:r>
        <w:rPr>
          <w:b w:val="0"/>
        </w:rPr>
        <w:t>2023</w:t>
      </w:r>
    </w:p>
    <w:p>
      <w:pPr>
        <w:pStyle w:val="BodyText"/>
        <w:tabs>
          <w:tab w:pos="1540" w:val="left" w:leader="none"/>
        </w:tabs>
        <w:spacing w:before="170"/>
        <w:ind w:left="100"/>
      </w:pPr>
      <w:r>
        <w:rPr>
          <w:b/>
        </w:rPr>
        <w:t>TO:</w:t>
        <w:tab/>
      </w:r>
      <w:r>
        <w:rPr/>
        <w:t>CTE</w:t>
      </w:r>
      <w:r>
        <w:rPr>
          <w:spacing w:val="-1"/>
        </w:rPr>
        <w:t> </w:t>
      </w:r>
      <w:r>
        <w:rPr/>
        <w:t>Administrators</w:t>
      </w:r>
    </w:p>
    <w:p>
      <w:pPr>
        <w:pStyle w:val="BodyText"/>
        <w:ind w:left="0"/>
      </w:pPr>
    </w:p>
    <w:p>
      <w:pPr>
        <w:pStyle w:val="BodyText"/>
        <w:tabs>
          <w:tab w:pos="1540" w:val="left" w:leader="none"/>
        </w:tabs>
        <w:ind w:left="100"/>
      </w:pPr>
      <w:r>
        <w:rPr>
          <w:b/>
        </w:rPr>
        <w:t>FROM:</w:t>
        <w:tab/>
      </w:r>
      <w:r>
        <w:rPr/>
        <w:t>Dr. J. Anthony Williams, Acting</w:t>
      </w:r>
      <w:r>
        <w:rPr>
          <w:spacing w:val="-1"/>
        </w:rPr>
        <w:t> </w:t>
      </w:r>
      <w:r>
        <w:rPr/>
        <w:t>Director</w:t>
      </w:r>
    </w:p>
    <w:p>
      <w:pPr>
        <w:pStyle w:val="BodyText"/>
        <w:ind w:left="1540"/>
      </w:pPr>
      <w:r>
        <w:rPr/>
        <w:t>Office of Career, Technical, and Adult Education</w:t>
      </w:r>
    </w:p>
    <w:p>
      <w:pPr>
        <w:pStyle w:val="BodyText"/>
        <w:ind w:left="0"/>
      </w:pPr>
    </w:p>
    <w:p>
      <w:pPr>
        <w:pStyle w:val="Heading2"/>
        <w:tabs>
          <w:tab w:pos="1540" w:val="left" w:leader="none"/>
        </w:tabs>
        <w:ind w:left="1540" w:right="609" w:hanging="1440"/>
      </w:pPr>
      <w:r>
        <w:rPr/>
        <w:t>SUBJECT:</w:t>
        <w:tab/>
        <w:t>Announcing the 2023 Summer Health and Medical Sciences Professional Development</w:t>
      </w:r>
    </w:p>
    <w:p>
      <w:pPr>
        <w:pStyle w:val="BodyText"/>
        <w:ind w:left="0"/>
        <w:rPr>
          <w:b/>
        </w:rPr>
      </w:pPr>
    </w:p>
    <w:p>
      <w:pPr>
        <w:pStyle w:val="BodyText"/>
        <w:ind w:left="100" w:right="297"/>
      </w:pPr>
      <w:r>
        <w:rPr/>
        <w:t>The Virginia Department of Education (VDOE), Office of Career, Technical, and Adult Education is pleased to offer ten in-depth professional development workshops for career and technical education (CTE) health and medical sciences teachers as described in </w:t>
      </w:r>
      <w:r>
        <w:rPr>
          <w:b/>
        </w:rPr>
        <w:t>Attachment A</w:t>
      </w:r>
      <w:r>
        <w:rPr/>
        <w:t>.</w:t>
      </w:r>
    </w:p>
    <w:p>
      <w:pPr>
        <w:pStyle w:val="BodyText"/>
        <w:ind w:left="0"/>
      </w:pPr>
    </w:p>
    <w:p>
      <w:pPr>
        <w:pStyle w:val="BodyText"/>
        <w:spacing w:before="1"/>
        <w:ind w:left="100" w:right="143"/>
      </w:pPr>
      <w:r>
        <w:rPr/>
        <w:t>Teachers are encouraged to preregister early using the online </w:t>
      </w:r>
      <w:hyperlink r:id="rId5">
        <w:r>
          <w:rPr>
            <w:color w:val="0462C1"/>
            <w:u w:val="single" w:color="0462C1"/>
          </w:rPr>
          <w:t>registration link</w:t>
        </w:r>
        <w:r>
          <w:rPr>
            <w:color w:val="0462C1"/>
          </w:rPr>
          <w:t> </w:t>
        </w:r>
      </w:hyperlink>
      <w:r>
        <w:rPr/>
        <w:t>by June 30, 2023 as space is limited. Registered participants will receive a Zoom link for virtual sessions on or before July 6, 2023. There is no registration fee for the workshops. Virtual workshop</w:t>
      </w:r>
      <w:r>
        <w:rPr>
          <w:spacing w:val="-16"/>
        </w:rPr>
        <w:t> </w:t>
      </w:r>
      <w:r>
        <w:rPr/>
        <w:t>participants must have access to the Internet and are responsible for all technology related hardware to include a computer, microphone, and a</w:t>
      </w:r>
      <w:r>
        <w:rPr>
          <w:spacing w:val="-4"/>
        </w:rPr>
        <w:t> </w:t>
      </w:r>
      <w:r>
        <w:rPr/>
        <w:t>webcam.</w:t>
      </w:r>
    </w:p>
    <w:p>
      <w:pPr>
        <w:pStyle w:val="BodyText"/>
        <w:ind w:left="0"/>
      </w:pPr>
    </w:p>
    <w:p>
      <w:pPr>
        <w:pStyle w:val="BodyText"/>
        <w:ind w:left="100" w:right="862"/>
      </w:pPr>
      <w:r>
        <w:rPr/>
        <w:t>If you have questions, please contact Crystal Y. Stokes, Health and Medical Sciences and Related Cluster Specialist, Office of Career, Technical, and Adult Education, at </w:t>
      </w:r>
      <w:hyperlink r:id="rId6">
        <w:r>
          <w:rPr>
            <w:color w:val="0462C1"/>
            <w:u w:val="single" w:color="0462C1"/>
          </w:rPr>
          <w:t>cte@doe.virginia.gov</w:t>
        </w:r>
        <w:r>
          <w:rPr>
            <w:color w:val="0462C1"/>
          </w:rPr>
          <w:t> </w:t>
        </w:r>
      </w:hyperlink>
      <w:r>
        <w:rPr/>
        <w:t>or by telephone at (804) 225-3119.</w:t>
      </w:r>
    </w:p>
    <w:p>
      <w:pPr>
        <w:pStyle w:val="BodyText"/>
        <w:spacing w:before="2"/>
        <w:ind w:left="0"/>
        <w:rPr>
          <w:sz w:val="16"/>
        </w:rPr>
      </w:pPr>
    </w:p>
    <w:p>
      <w:pPr>
        <w:pStyle w:val="BodyText"/>
        <w:spacing w:before="90"/>
        <w:ind w:left="100"/>
      </w:pPr>
      <w:r>
        <w:rPr/>
        <w:t>JAW/aar</w:t>
      </w:r>
    </w:p>
    <w:p>
      <w:pPr>
        <w:pStyle w:val="BodyText"/>
        <w:spacing w:before="5"/>
        <w:ind w:left="0"/>
        <w:rPr>
          <w:sz w:val="25"/>
        </w:rPr>
      </w:pPr>
    </w:p>
    <w:p>
      <w:pPr>
        <w:pStyle w:val="BodyText"/>
        <w:spacing w:before="1"/>
        <w:ind w:left="100" w:right="609"/>
      </w:pPr>
      <w:r>
        <w:rPr/>
        <w:t>Attachment A: 2023 Summer Health and Medical Sciences Professional Development Workshops</w:t>
      </w:r>
    </w:p>
    <w:p>
      <w:pPr>
        <w:spacing w:after="0"/>
        <w:sectPr>
          <w:type w:val="continuous"/>
          <w:pgSz w:w="12240" w:h="15840"/>
          <w:pgMar w:top="660" w:bottom="280" w:left="1340" w:right="1320"/>
        </w:sectPr>
      </w:pPr>
    </w:p>
    <w:p>
      <w:pPr>
        <w:pStyle w:val="BodyText"/>
        <w:ind w:left="0"/>
        <w:rPr>
          <w:sz w:val="20"/>
        </w:rPr>
      </w:pPr>
    </w:p>
    <w:p>
      <w:pPr>
        <w:pStyle w:val="BodyText"/>
        <w:spacing w:before="2"/>
        <w:ind w:left="0"/>
        <w:rPr>
          <w:sz w:val="20"/>
        </w:rPr>
      </w:pPr>
    </w:p>
    <w:p>
      <w:pPr>
        <w:pStyle w:val="Heading2"/>
        <w:spacing w:before="90"/>
      </w:pPr>
      <w:r>
        <w:rPr/>
        <w:t>Virtual Workshops:</w:t>
      </w:r>
    </w:p>
    <w:p>
      <w:pPr>
        <w:spacing w:before="0"/>
        <w:ind w:left="100" w:right="0" w:firstLine="0"/>
        <w:jc w:val="left"/>
        <w:rPr>
          <w:b/>
          <w:sz w:val="24"/>
        </w:rPr>
      </w:pPr>
      <w:r>
        <w:rPr>
          <w:b/>
          <w:sz w:val="24"/>
        </w:rPr>
        <w:t>Nurse Aide and Practical Nursing Update - CTE Administrators</w:t>
      </w:r>
    </w:p>
    <w:p>
      <w:pPr>
        <w:pStyle w:val="BodyText"/>
        <w:ind w:right="6733"/>
      </w:pPr>
      <w:r>
        <w:rPr>
          <w:u w:val="single"/>
        </w:rPr>
        <w:t>Workshop 1</w:t>
      </w:r>
      <w:r>
        <w:rPr/>
        <w:t>: July 10 </w:t>
      </w:r>
      <w:r>
        <w:rPr>
          <w:u w:val="single"/>
        </w:rPr>
        <w:t>Time</w:t>
      </w:r>
      <w:r>
        <w:rPr/>
        <w:t>: 8-10 a.m.</w:t>
      </w:r>
    </w:p>
    <w:p>
      <w:pPr>
        <w:pStyle w:val="BodyText"/>
      </w:pPr>
      <w:r>
        <w:rPr>
          <w:u w:val="single"/>
        </w:rPr>
        <w:t>Trainers</w:t>
      </w:r>
      <w:r>
        <w:rPr/>
        <w:t>: Virginia Board of Nursing</w:t>
      </w:r>
    </w:p>
    <w:p>
      <w:pPr>
        <w:pStyle w:val="BodyText"/>
        <w:ind w:right="521"/>
      </w:pPr>
      <w:r>
        <w:rPr>
          <w:u w:val="single"/>
        </w:rPr>
        <w:t>Audience</w:t>
      </w:r>
      <w:r>
        <w:rPr/>
        <w:t>: CTE Administrators with Nurse Aide and/or Practical Nursing Programs </w:t>
      </w:r>
      <w:r>
        <w:rPr>
          <w:u w:val="single"/>
        </w:rPr>
        <w:t>Description</w:t>
      </w:r>
      <w:r>
        <w:rPr/>
        <w:t>: </w:t>
      </w:r>
      <w:r>
        <w:rPr>
          <w:color w:val="212121"/>
        </w:rPr>
        <w:t>This workshop is for CTE administrators and will offer program updates and/or information regarding regulatory changes that affect nurse aides and practical nurses.</w:t>
      </w:r>
    </w:p>
    <w:p>
      <w:pPr>
        <w:pStyle w:val="BodyText"/>
        <w:ind w:left="0"/>
      </w:pPr>
    </w:p>
    <w:p>
      <w:pPr>
        <w:spacing w:before="0"/>
        <w:ind w:left="160" w:right="0" w:firstLine="0"/>
        <w:jc w:val="left"/>
        <w:rPr>
          <w:b/>
          <w:sz w:val="24"/>
        </w:rPr>
      </w:pPr>
      <w:r>
        <w:rPr>
          <w:b/>
          <w:color w:val="212121"/>
          <w:sz w:val="24"/>
        </w:rPr>
        <w:t>Sports Medicine Professional Development</w:t>
      </w:r>
    </w:p>
    <w:p>
      <w:pPr>
        <w:pStyle w:val="BodyText"/>
        <w:spacing w:before="1"/>
        <w:ind w:right="6733"/>
      </w:pPr>
      <w:r>
        <w:rPr>
          <w:color w:val="212121"/>
          <w:u w:val="single" w:color="212121"/>
        </w:rPr>
        <w:t>Workshop 2</w:t>
      </w:r>
      <w:r>
        <w:rPr>
          <w:color w:val="212121"/>
        </w:rPr>
        <w:t>: July 10 </w:t>
      </w:r>
      <w:r>
        <w:rPr>
          <w:color w:val="212121"/>
          <w:u w:val="single" w:color="212121"/>
        </w:rPr>
        <w:t>Time</w:t>
      </w:r>
      <w:r>
        <w:rPr>
          <w:color w:val="212121"/>
        </w:rPr>
        <w:t>: 10-11 a.m.</w:t>
      </w:r>
    </w:p>
    <w:p>
      <w:pPr>
        <w:pStyle w:val="BodyText"/>
        <w:ind w:right="2881"/>
      </w:pPr>
      <w:r>
        <w:rPr>
          <w:u w:val="single"/>
        </w:rPr>
        <w:t>Topic</w:t>
      </w:r>
      <w:r>
        <w:rPr/>
        <w:t>: Emerging </w:t>
      </w:r>
      <w:r>
        <w:rPr>
          <w:color w:val="232323"/>
        </w:rPr>
        <w:t>Practice of Industrial Athletic Training </w:t>
      </w:r>
      <w:r>
        <w:rPr>
          <w:color w:val="212121"/>
          <w:u w:val="single" w:color="212121"/>
        </w:rPr>
        <w:t>Trainers</w:t>
      </w:r>
      <w:r>
        <w:rPr>
          <w:color w:val="212121"/>
        </w:rPr>
        <w:t>: Virginia Commonwealth University Health System </w:t>
      </w:r>
      <w:r>
        <w:rPr>
          <w:color w:val="212121"/>
          <w:u w:val="single" w:color="212121"/>
        </w:rPr>
        <w:t>Audience</w:t>
      </w:r>
      <w:r>
        <w:rPr>
          <w:color w:val="212121"/>
        </w:rPr>
        <w:t>: Sports Medicine Teachers</w:t>
      </w:r>
    </w:p>
    <w:p>
      <w:pPr>
        <w:pStyle w:val="BodyText"/>
        <w:ind w:right="117"/>
        <w:jc w:val="both"/>
      </w:pPr>
      <w:r>
        <w:rPr>
          <w:color w:val="232323"/>
          <w:u w:val="single" w:color="232323"/>
        </w:rPr>
        <w:t>Description</w:t>
      </w:r>
      <w:r>
        <w:rPr>
          <w:color w:val="232323"/>
        </w:rPr>
        <w:t>:</w:t>
      </w:r>
      <w:r>
        <w:rPr>
          <w:color w:val="232323"/>
          <w:spacing w:val="-11"/>
        </w:rPr>
        <w:t> </w:t>
      </w:r>
      <w:r>
        <w:rPr>
          <w:color w:val="232323"/>
        </w:rPr>
        <w:t>The</w:t>
      </w:r>
      <w:r>
        <w:rPr>
          <w:color w:val="232323"/>
          <w:spacing w:val="-12"/>
        </w:rPr>
        <w:t> </w:t>
      </w:r>
      <w:r>
        <w:rPr>
          <w:color w:val="232323"/>
        </w:rPr>
        <w:t>integration</w:t>
      </w:r>
      <w:r>
        <w:rPr>
          <w:color w:val="232323"/>
          <w:spacing w:val="-11"/>
        </w:rPr>
        <w:t> </w:t>
      </w:r>
      <w:r>
        <w:rPr>
          <w:color w:val="232323"/>
        </w:rPr>
        <w:t>of</w:t>
      </w:r>
      <w:r>
        <w:rPr>
          <w:color w:val="232323"/>
          <w:spacing w:val="-12"/>
        </w:rPr>
        <w:t> </w:t>
      </w:r>
      <w:r>
        <w:rPr>
          <w:color w:val="232323"/>
        </w:rPr>
        <w:t>athletic</w:t>
      </w:r>
      <w:r>
        <w:rPr>
          <w:color w:val="232323"/>
          <w:spacing w:val="-12"/>
        </w:rPr>
        <w:t> </w:t>
      </w:r>
      <w:r>
        <w:rPr>
          <w:color w:val="232323"/>
        </w:rPr>
        <w:t>trainer,</w:t>
      </w:r>
      <w:r>
        <w:rPr>
          <w:color w:val="232323"/>
          <w:spacing w:val="-12"/>
        </w:rPr>
        <w:t> </w:t>
      </w:r>
      <w:r>
        <w:rPr>
          <w:color w:val="232323"/>
        </w:rPr>
        <w:t>certified</w:t>
      </w:r>
      <w:r>
        <w:rPr>
          <w:color w:val="232323"/>
          <w:spacing w:val="-11"/>
        </w:rPr>
        <w:t> </w:t>
      </w:r>
      <w:r>
        <w:rPr>
          <w:color w:val="232323"/>
        </w:rPr>
        <w:t>(ATC)</w:t>
      </w:r>
      <w:r>
        <w:rPr>
          <w:color w:val="232323"/>
          <w:spacing w:val="-11"/>
        </w:rPr>
        <w:t> </w:t>
      </w:r>
      <w:r>
        <w:rPr>
          <w:color w:val="232323"/>
        </w:rPr>
        <w:t>within</w:t>
      </w:r>
      <w:r>
        <w:rPr>
          <w:color w:val="232323"/>
          <w:spacing w:val="-11"/>
        </w:rPr>
        <w:t> </w:t>
      </w:r>
      <w:r>
        <w:rPr>
          <w:color w:val="232323"/>
        </w:rPr>
        <w:t>the</w:t>
      </w:r>
      <w:r>
        <w:rPr>
          <w:color w:val="232323"/>
          <w:spacing w:val="-12"/>
        </w:rPr>
        <w:t> </w:t>
      </w:r>
      <w:r>
        <w:rPr>
          <w:color w:val="232323"/>
        </w:rPr>
        <w:t>industrial</w:t>
      </w:r>
      <w:r>
        <w:rPr>
          <w:color w:val="232323"/>
          <w:spacing w:val="-11"/>
        </w:rPr>
        <w:t> </w:t>
      </w:r>
      <w:r>
        <w:rPr>
          <w:color w:val="232323"/>
        </w:rPr>
        <w:t>setting continues to grow and expand as companies see the value of the unique skill set of ATCs to reduce time away from work. Industrial Athletic Trainers (IATs) utilize the domains of athletic training to educate and advocate for workers across healthcare, manufacturing, production</w:t>
      </w:r>
      <w:r>
        <w:rPr>
          <w:color w:val="232323"/>
          <w:spacing w:val="-7"/>
        </w:rPr>
        <w:t> </w:t>
      </w:r>
      <w:r>
        <w:rPr>
          <w:color w:val="232323"/>
        </w:rPr>
        <w:t>lines,</w:t>
      </w:r>
      <w:r>
        <w:rPr>
          <w:color w:val="232323"/>
          <w:spacing w:val="-6"/>
        </w:rPr>
        <w:t> </w:t>
      </w:r>
      <w:r>
        <w:rPr>
          <w:color w:val="232323"/>
        </w:rPr>
        <w:t>and</w:t>
      </w:r>
      <w:r>
        <w:rPr>
          <w:color w:val="232323"/>
          <w:spacing w:val="-6"/>
        </w:rPr>
        <w:t> </w:t>
      </w:r>
      <w:r>
        <w:rPr>
          <w:color w:val="232323"/>
        </w:rPr>
        <w:t>other</w:t>
      </w:r>
      <w:r>
        <w:rPr>
          <w:color w:val="232323"/>
          <w:spacing w:val="-7"/>
        </w:rPr>
        <w:t> </w:t>
      </w:r>
      <w:r>
        <w:rPr>
          <w:color w:val="232323"/>
        </w:rPr>
        <w:t>industries.</w:t>
      </w:r>
      <w:r>
        <w:rPr>
          <w:color w:val="232323"/>
          <w:spacing w:val="-21"/>
        </w:rPr>
        <w:t> </w:t>
      </w:r>
      <w:r>
        <w:rPr>
          <w:color w:val="232323"/>
        </w:rPr>
        <w:t>The</w:t>
      </w:r>
      <w:r>
        <w:rPr>
          <w:color w:val="232323"/>
          <w:spacing w:val="-7"/>
        </w:rPr>
        <w:t> </w:t>
      </w:r>
      <w:r>
        <w:rPr>
          <w:color w:val="232323"/>
        </w:rPr>
        <w:t>purpose</w:t>
      </w:r>
      <w:r>
        <w:rPr>
          <w:color w:val="232323"/>
          <w:spacing w:val="-7"/>
        </w:rPr>
        <w:t> </w:t>
      </w:r>
      <w:r>
        <w:rPr>
          <w:color w:val="232323"/>
        </w:rPr>
        <w:t>of</w:t>
      </w:r>
      <w:r>
        <w:rPr>
          <w:color w:val="232323"/>
          <w:spacing w:val="-7"/>
        </w:rPr>
        <w:t> </w:t>
      </w:r>
      <w:r>
        <w:rPr>
          <w:color w:val="232323"/>
        </w:rPr>
        <w:t>this</w:t>
      </w:r>
      <w:r>
        <w:rPr>
          <w:color w:val="232323"/>
          <w:spacing w:val="-6"/>
        </w:rPr>
        <w:t> </w:t>
      </w:r>
      <w:r>
        <w:rPr>
          <w:color w:val="232323"/>
        </w:rPr>
        <w:t>workshop</w:t>
      </w:r>
      <w:r>
        <w:rPr>
          <w:color w:val="232323"/>
          <w:spacing w:val="-6"/>
        </w:rPr>
        <w:t> </w:t>
      </w:r>
      <w:r>
        <w:rPr>
          <w:color w:val="232323"/>
        </w:rPr>
        <w:t>is</w:t>
      </w:r>
      <w:r>
        <w:rPr>
          <w:color w:val="232323"/>
          <w:spacing w:val="-6"/>
        </w:rPr>
        <w:t> </w:t>
      </w:r>
      <w:r>
        <w:rPr>
          <w:color w:val="232323"/>
        </w:rPr>
        <w:t>to</w:t>
      </w:r>
      <w:r>
        <w:rPr>
          <w:color w:val="232323"/>
          <w:spacing w:val="-6"/>
        </w:rPr>
        <w:t> </w:t>
      </w:r>
      <w:r>
        <w:rPr>
          <w:color w:val="232323"/>
        </w:rPr>
        <w:t>demonstrate</w:t>
      </w:r>
      <w:r>
        <w:rPr>
          <w:color w:val="232323"/>
          <w:spacing w:val="-7"/>
        </w:rPr>
        <w:t> </w:t>
      </w:r>
      <w:r>
        <w:rPr>
          <w:color w:val="232323"/>
        </w:rPr>
        <w:t>how the curriculum translates to the industrial setting and ways this can be bought to</w:t>
      </w:r>
      <w:r>
        <w:rPr>
          <w:color w:val="232323"/>
          <w:spacing w:val="-8"/>
        </w:rPr>
        <w:t> </w:t>
      </w:r>
      <w:r>
        <w:rPr>
          <w:color w:val="232323"/>
        </w:rPr>
        <w:t>students.</w:t>
      </w:r>
    </w:p>
    <w:p>
      <w:pPr>
        <w:pStyle w:val="BodyText"/>
        <w:spacing w:before="1"/>
        <w:ind w:left="0"/>
      </w:pPr>
    </w:p>
    <w:p>
      <w:pPr>
        <w:pStyle w:val="BodyText"/>
        <w:ind w:right="6733"/>
      </w:pPr>
      <w:r>
        <w:rPr>
          <w:color w:val="212121"/>
          <w:u w:val="single" w:color="212121"/>
        </w:rPr>
        <w:t>Workshop 3</w:t>
      </w:r>
      <w:r>
        <w:rPr>
          <w:color w:val="212121"/>
        </w:rPr>
        <w:t>: July 10 </w:t>
      </w:r>
      <w:r>
        <w:rPr>
          <w:color w:val="212121"/>
          <w:u w:val="single" w:color="212121"/>
        </w:rPr>
        <w:t>Time</w:t>
      </w:r>
      <w:r>
        <w:rPr>
          <w:color w:val="212121"/>
        </w:rPr>
        <w:t>: 11-Noon</w:t>
      </w:r>
    </w:p>
    <w:p>
      <w:pPr>
        <w:pStyle w:val="BodyText"/>
        <w:ind w:right="1101"/>
      </w:pPr>
      <w:r>
        <w:rPr>
          <w:color w:val="212121"/>
          <w:u w:val="single" w:color="212121"/>
        </w:rPr>
        <w:t>Topic</w:t>
      </w:r>
      <w:r>
        <w:rPr>
          <w:color w:val="212121"/>
        </w:rPr>
        <w:t>: </w:t>
      </w:r>
      <w:r>
        <w:rPr/>
        <w:t>Current Evidence in ACL-R Rehabilitation from Pre-op to Post-op </w:t>
      </w:r>
      <w:r>
        <w:rPr>
          <w:color w:val="212121"/>
          <w:u w:val="single" w:color="212121"/>
        </w:rPr>
        <w:t>Trainers</w:t>
      </w:r>
      <w:r>
        <w:rPr>
          <w:color w:val="212121"/>
        </w:rPr>
        <w:t>: Virginia Commonwealth University Health System - Sports Medicine Specialist of </w:t>
      </w:r>
      <w:r>
        <w:rPr/>
        <w:t>Orthopedic Physical Therapy</w:t>
      </w:r>
    </w:p>
    <w:p>
      <w:pPr>
        <w:pStyle w:val="BodyText"/>
      </w:pPr>
      <w:r>
        <w:rPr>
          <w:color w:val="212121"/>
          <w:u w:val="single" w:color="212121"/>
        </w:rPr>
        <w:t>Audience</w:t>
      </w:r>
      <w:r>
        <w:rPr>
          <w:color w:val="212121"/>
        </w:rPr>
        <w:t>: Sports Medicine Teachers</w:t>
      </w:r>
    </w:p>
    <w:p>
      <w:pPr>
        <w:pStyle w:val="BodyText"/>
        <w:ind w:right="269"/>
      </w:pPr>
      <w:r>
        <w:rPr>
          <w:u w:val="single"/>
        </w:rPr>
        <w:t>Description</w:t>
      </w:r>
      <w:r>
        <w:rPr/>
        <w:t>: The rate of ACL tears has doubled in the last 10 years and is particularly increasing in those under the age of 18. This workshop will discuss current evidence in ACL reconstruction and highlight pre-operative goals and the significance of early post- operative rehabilitation. It will also review return-to-sport testing and programs for primary and secondary injury mitigation.</w:t>
      </w:r>
    </w:p>
    <w:p>
      <w:pPr>
        <w:pStyle w:val="BodyText"/>
        <w:ind w:left="0"/>
      </w:pPr>
    </w:p>
    <w:p>
      <w:pPr>
        <w:pStyle w:val="Heading2"/>
        <w:spacing w:before="1"/>
      </w:pPr>
      <w:r>
        <w:rPr/>
        <w:t>Nurse Aide and Practical Nursing Update – Teachers</w:t>
      </w:r>
    </w:p>
    <w:p>
      <w:pPr>
        <w:pStyle w:val="BodyText"/>
        <w:ind w:right="6733"/>
      </w:pPr>
      <w:r>
        <w:rPr>
          <w:u w:val="single"/>
        </w:rPr>
        <w:t>Workshop 4</w:t>
      </w:r>
      <w:r>
        <w:rPr/>
        <w:t>: July 11 </w:t>
      </w:r>
      <w:r>
        <w:rPr>
          <w:u w:val="single"/>
        </w:rPr>
        <w:t>Time</w:t>
      </w:r>
      <w:r>
        <w:rPr/>
        <w:t>: 8 a.m.-Noon</w:t>
      </w:r>
    </w:p>
    <w:p>
      <w:pPr>
        <w:pStyle w:val="BodyText"/>
      </w:pPr>
      <w:r>
        <w:rPr>
          <w:u w:val="single"/>
        </w:rPr>
        <w:t>Trainers</w:t>
      </w:r>
      <w:r>
        <w:rPr/>
        <w:t>: Virginia Board of Nursing</w:t>
      </w:r>
    </w:p>
    <w:p>
      <w:pPr>
        <w:pStyle w:val="BodyText"/>
      </w:pPr>
      <w:r>
        <w:rPr>
          <w:u w:val="single"/>
        </w:rPr>
        <w:t>Audience</w:t>
      </w:r>
      <w:r>
        <w:rPr/>
        <w:t>: Nurse Aide and Practical Nursing Teachers</w:t>
      </w:r>
    </w:p>
    <w:p>
      <w:pPr>
        <w:pStyle w:val="BodyText"/>
        <w:ind w:right="588"/>
      </w:pPr>
      <w:r>
        <w:rPr>
          <w:u w:val="single"/>
        </w:rPr>
        <w:t>Description</w:t>
      </w:r>
      <w:r>
        <w:rPr/>
        <w:t>: This workshop will offer program updates and/or information regarding regulatory changes that affect nurse aides and practical nurses.</w:t>
      </w:r>
    </w:p>
    <w:p>
      <w:pPr>
        <w:spacing w:after="0"/>
        <w:sectPr>
          <w:headerReference w:type="default" r:id="rId7"/>
          <w:footerReference w:type="default" r:id="rId8"/>
          <w:pgSz w:w="12240" w:h="15840"/>
          <w:pgMar w:header="729" w:footer="1061" w:top="1260" w:bottom="1260" w:left="1340" w:right="1320"/>
          <w:pgNumType w:start="1"/>
        </w:sectPr>
      </w:pPr>
    </w:p>
    <w:p>
      <w:pPr>
        <w:pStyle w:val="BodyText"/>
        <w:spacing w:before="2"/>
        <w:ind w:left="0"/>
        <w:rPr>
          <w:sz w:val="16"/>
        </w:rPr>
      </w:pPr>
    </w:p>
    <w:p>
      <w:pPr>
        <w:pStyle w:val="Heading2"/>
        <w:spacing w:before="90"/>
      </w:pPr>
      <w:r>
        <w:rPr/>
        <w:t>Dental Careers Update and Professional Development</w:t>
      </w:r>
    </w:p>
    <w:p>
      <w:pPr>
        <w:pStyle w:val="BodyText"/>
        <w:ind w:right="6733"/>
      </w:pPr>
      <w:r>
        <w:rPr>
          <w:u w:val="single"/>
        </w:rPr>
        <w:t>Workshop 5</w:t>
      </w:r>
      <w:r>
        <w:rPr/>
        <w:t>: July 12 </w:t>
      </w:r>
      <w:r>
        <w:rPr>
          <w:u w:val="single"/>
        </w:rPr>
        <w:t>Time</w:t>
      </w:r>
      <w:r>
        <w:rPr/>
        <w:t>: 9-10 a.m.</w:t>
      </w:r>
    </w:p>
    <w:p>
      <w:pPr>
        <w:pStyle w:val="BodyText"/>
      </w:pPr>
      <w:r>
        <w:rPr>
          <w:u w:val="single"/>
        </w:rPr>
        <w:t>Topic</w:t>
      </w:r>
      <w:r>
        <w:rPr/>
        <w:t>: Dental Public Health in Virginia</w:t>
      </w:r>
    </w:p>
    <w:p>
      <w:pPr>
        <w:pStyle w:val="BodyText"/>
        <w:ind w:right="3402"/>
      </w:pPr>
      <w:r>
        <w:rPr>
          <w:u w:val="single"/>
        </w:rPr>
        <w:t>Trainer</w:t>
      </w:r>
      <w:r>
        <w:rPr>
          <w:b/>
        </w:rPr>
        <w:t>: </w:t>
      </w:r>
      <w:r>
        <w:rPr/>
        <w:t>Virginia Department of Health - Dental Health </w:t>
      </w:r>
      <w:r>
        <w:rPr>
          <w:u w:val="single"/>
        </w:rPr>
        <w:t>Audience</w:t>
      </w:r>
      <w:r>
        <w:rPr/>
        <w:t>: Dental Careers Teachers</w:t>
      </w:r>
    </w:p>
    <w:p>
      <w:pPr>
        <w:pStyle w:val="BodyText"/>
        <w:ind w:right="143"/>
      </w:pPr>
      <w:r>
        <w:rPr>
          <w:u w:val="single"/>
        </w:rPr>
        <w:t>Description</w:t>
      </w:r>
      <w:r>
        <w:rPr/>
        <w:t>: This workshop will summarize basic dental public health concepts and provide an overview of dental services available through remote supervision after model identify roles and define skills and educational requirements for various dental careers.</w:t>
      </w:r>
    </w:p>
    <w:p>
      <w:pPr>
        <w:pStyle w:val="BodyText"/>
        <w:ind w:left="0"/>
      </w:pPr>
    </w:p>
    <w:p>
      <w:pPr>
        <w:pStyle w:val="BodyText"/>
        <w:ind w:right="6733"/>
      </w:pPr>
      <w:r>
        <w:rPr>
          <w:u w:val="single"/>
        </w:rPr>
        <w:t>Workshop 6</w:t>
      </w:r>
      <w:r>
        <w:rPr/>
        <w:t>: July 12 </w:t>
      </w:r>
      <w:r>
        <w:rPr>
          <w:u w:val="single"/>
        </w:rPr>
        <w:t>Time</w:t>
      </w:r>
      <w:r>
        <w:rPr/>
        <w:t>: 10-11 a.m.</w:t>
      </w:r>
    </w:p>
    <w:p>
      <w:pPr>
        <w:pStyle w:val="BodyText"/>
        <w:spacing w:before="1"/>
        <w:ind w:right="1501"/>
      </w:pPr>
      <w:r>
        <w:rPr>
          <w:u w:val="single"/>
        </w:rPr>
        <w:t>Topic</w:t>
      </w:r>
      <w:r>
        <w:rPr/>
        <w:t>: Preparing High School Students to be Entry Level Dental Assistants </w:t>
      </w:r>
      <w:r>
        <w:rPr>
          <w:u w:val="single"/>
        </w:rPr>
        <w:t>Trainer</w:t>
      </w:r>
      <w:r>
        <w:rPr>
          <w:b/>
        </w:rPr>
        <w:t>: </w:t>
      </w:r>
      <w:r>
        <w:rPr/>
        <w:t>Dental Assisting National Board (DANB)</w:t>
      </w:r>
    </w:p>
    <w:p>
      <w:pPr>
        <w:pStyle w:val="BodyText"/>
      </w:pPr>
      <w:r>
        <w:rPr>
          <w:u w:val="single"/>
        </w:rPr>
        <w:t>Audience</w:t>
      </w:r>
      <w:r>
        <w:rPr/>
        <w:t>: Dental Careers Teachers</w:t>
      </w:r>
    </w:p>
    <w:p>
      <w:pPr>
        <w:pStyle w:val="BodyText"/>
        <w:ind w:right="297"/>
      </w:pPr>
      <w:r>
        <w:rPr>
          <w:u w:val="single"/>
        </w:rPr>
        <w:t>Description</w:t>
      </w:r>
      <w:r>
        <w:rPr/>
        <w:t>: This workshop will offer updates of the National Entry Level Dental Assisting (NELDA) certification. DANB’s National Entry Level Dental Assistant (NELDA) certification is made up of three exams: Radiation Health and Safety (RHS), Infection Control (ICE), and Anatomy, Morphology and Physiology (AM</w:t>
      </w:r>
      <w:r>
        <w:rPr>
          <w:color w:val="2D74B5"/>
        </w:rPr>
        <w:t>P</w:t>
      </w:r>
      <w:r>
        <w:rPr/>
        <w:t>).</w:t>
      </w:r>
    </w:p>
    <w:p>
      <w:pPr>
        <w:pStyle w:val="BodyText"/>
        <w:ind w:left="0"/>
      </w:pPr>
    </w:p>
    <w:p>
      <w:pPr>
        <w:pStyle w:val="BodyText"/>
        <w:ind w:right="6733"/>
      </w:pPr>
      <w:r>
        <w:rPr>
          <w:u w:val="single"/>
        </w:rPr>
        <w:t>Workshop 7</w:t>
      </w:r>
      <w:r>
        <w:rPr/>
        <w:t>: July 12 </w:t>
      </w:r>
      <w:r>
        <w:rPr>
          <w:u w:val="single"/>
        </w:rPr>
        <w:t>Time</w:t>
      </w:r>
      <w:r>
        <w:rPr/>
        <w:t>: 11a.m.-Noon</w:t>
      </w:r>
    </w:p>
    <w:p>
      <w:pPr>
        <w:pStyle w:val="BodyText"/>
        <w:ind w:right="1675"/>
      </w:pPr>
      <w:r>
        <w:rPr>
          <w:u w:val="single"/>
        </w:rPr>
        <w:t>Topic</w:t>
      </w:r>
      <w:r>
        <w:rPr/>
        <w:t>: Dental Hygiene Approach: Tailored to the Needs of the Individual </w:t>
      </w:r>
      <w:r>
        <w:rPr>
          <w:u w:val="single"/>
        </w:rPr>
        <w:t>Trainer</w:t>
      </w:r>
      <w:r>
        <w:rPr>
          <w:b/>
        </w:rPr>
        <w:t>: </w:t>
      </w:r>
      <w:r>
        <w:rPr/>
        <w:t>Virginia Department of Health - Dental Health</w:t>
      </w:r>
    </w:p>
    <w:p>
      <w:pPr>
        <w:pStyle w:val="BodyText"/>
        <w:spacing w:before="1"/>
      </w:pPr>
      <w:r>
        <w:rPr>
          <w:u w:val="single"/>
        </w:rPr>
        <w:t>Audience</w:t>
      </w:r>
      <w:r>
        <w:rPr/>
        <w:t>: Dental Careers Teachers</w:t>
      </w:r>
    </w:p>
    <w:p>
      <w:pPr>
        <w:pStyle w:val="BodyText"/>
        <w:ind w:right="661"/>
      </w:pPr>
      <w:r>
        <w:rPr>
          <w:u w:val="single"/>
        </w:rPr>
        <w:t>Description</w:t>
      </w:r>
      <w:r>
        <w:rPr/>
        <w:t>: This workshop will identify dental assisting chairside skills tailored for patients with special needs.</w:t>
      </w:r>
    </w:p>
    <w:p>
      <w:pPr>
        <w:pStyle w:val="BodyText"/>
        <w:ind w:left="0"/>
      </w:pPr>
    </w:p>
    <w:p>
      <w:pPr>
        <w:pStyle w:val="Heading2"/>
      </w:pPr>
      <w:r>
        <w:rPr/>
        <w:t>Adverse Childhood Experiences Interface Training</w:t>
      </w:r>
    </w:p>
    <w:p>
      <w:pPr>
        <w:pStyle w:val="BodyText"/>
        <w:ind w:right="6733"/>
      </w:pPr>
      <w:r>
        <w:rPr>
          <w:u w:val="single"/>
        </w:rPr>
        <w:t>Workshop 8</w:t>
      </w:r>
      <w:r>
        <w:rPr/>
        <w:t>: July 13 </w:t>
      </w:r>
      <w:r>
        <w:rPr>
          <w:u w:val="single"/>
        </w:rPr>
        <w:t>Time</w:t>
      </w:r>
      <w:r>
        <w:rPr/>
        <w:t>: 8-10 a.m.</w:t>
      </w:r>
    </w:p>
    <w:p>
      <w:pPr>
        <w:pStyle w:val="BodyText"/>
        <w:ind w:right="2141"/>
      </w:pPr>
      <w:r>
        <w:rPr>
          <w:u w:val="single"/>
        </w:rPr>
        <w:t>Trainers</w:t>
      </w:r>
      <w:r>
        <w:rPr/>
        <w:t>: Colonial Behavioral Health-Child and Adolescent Services </w:t>
      </w:r>
      <w:r>
        <w:rPr>
          <w:u w:val="single"/>
        </w:rPr>
        <w:t>Audience</w:t>
      </w:r>
      <w:r>
        <w:rPr/>
        <w:t>: All Health and Medical Sciences Teachers</w:t>
      </w:r>
    </w:p>
    <w:p>
      <w:pPr>
        <w:pStyle w:val="BodyText"/>
      </w:pPr>
      <w:r>
        <w:rPr>
          <w:u w:val="single"/>
        </w:rPr>
        <w:t>Description</w:t>
      </w:r>
      <w:r>
        <w:rPr>
          <w:b/>
        </w:rPr>
        <w:t>: </w:t>
      </w:r>
      <w:r>
        <w:rPr/>
        <w:t>Adverse Childhood Experiences (ACES) Interface training: This two-hour training for all health and medical sciences teachers will provide a more in-depth look at the brain and the effects of trauma on the brain, connection to chronic diseases, and adult mental health. Each participant will receive an ACES training certificate.</w:t>
      </w:r>
    </w:p>
    <w:p>
      <w:pPr>
        <w:spacing w:after="0"/>
        <w:sectPr>
          <w:pgSz w:w="12240" w:h="15840"/>
          <w:pgMar w:header="729" w:footer="1061" w:top="1260" w:bottom="1260" w:left="1340" w:right="1320"/>
        </w:sectPr>
      </w:pPr>
    </w:p>
    <w:p>
      <w:pPr>
        <w:pStyle w:val="BodyText"/>
        <w:ind w:left="0"/>
        <w:rPr>
          <w:sz w:val="20"/>
        </w:rPr>
      </w:pPr>
    </w:p>
    <w:p>
      <w:pPr>
        <w:pStyle w:val="BodyText"/>
        <w:spacing w:before="2"/>
        <w:ind w:left="0"/>
        <w:rPr>
          <w:sz w:val="20"/>
        </w:rPr>
      </w:pPr>
    </w:p>
    <w:p>
      <w:pPr>
        <w:pStyle w:val="Heading2"/>
        <w:spacing w:before="90"/>
      </w:pPr>
      <w:r>
        <w:rPr/>
        <w:t>Medical Assisting Professional Development</w:t>
      </w:r>
    </w:p>
    <w:p>
      <w:pPr>
        <w:pStyle w:val="BodyText"/>
        <w:ind w:right="6733"/>
      </w:pPr>
      <w:r>
        <w:rPr>
          <w:u w:val="single"/>
        </w:rPr>
        <w:t>Workshop 9</w:t>
      </w:r>
      <w:r>
        <w:rPr/>
        <w:t>: July 13 </w:t>
      </w:r>
      <w:r>
        <w:rPr>
          <w:u w:val="single"/>
        </w:rPr>
        <w:t>Time</w:t>
      </w:r>
      <w:r>
        <w:rPr/>
        <w:t>: 11 a.m.-Noon</w:t>
      </w:r>
    </w:p>
    <w:p>
      <w:pPr>
        <w:pStyle w:val="BodyText"/>
        <w:ind w:right="101"/>
      </w:pPr>
      <w:r>
        <w:rPr>
          <w:u w:val="single"/>
        </w:rPr>
        <w:t>Topic</w:t>
      </w:r>
      <w:r>
        <w:rPr/>
        <w:t>: </w:t>
      </w:r>
      <w:r>
        <w:rPr>
          <w:color w:val="232323"/>
        </w:rPr>
        <w:t>This workshop will identify four Ways to Ensure Your Medical Assisting Program is Preparing Students for their Healthcare Careers</w:t>
      </w:r>
    </w:p>
    <w:p>
      <w:pPr>
        <w:pStyle w:val="BodyText"/>
        <w:ind w:right="3955"/>
      </w:pPr>
      <w:r>
        <w:rPr>
          <w:u w:val="single"/>
        </w:rPr>
        <w:t>Trainers</w:t>
      </w:r>
      <w:r>
        <w:rPr/>
        <w:t>: National Healthcare Association (NHA) </w:t>
      </w:r>
      <w:r>
        <w:rPr>
          <w:u w:val="single"/>
        </w:rPr>
        <w:t>Audience</w:t>
      </w:r>
      <w:r>
        <w:rPr/>
        <w:t>: Medical Assistant Teachers</w:t>
      </w:r>
    </w:p>
    <w:p>
      <w:pPr>
        <w:pStyle w:val="BodyText"/>
      </w:pPr>
      <w:r>
        <w:rPr>
          <w:u w:val="single"/>
        </w:rPr>
        <w:t>Description</w:t>
      </w:r>
      <w:r>
        <w:rPr>
          <w:b/>
        </w:rPr>
        <w:t>: </w:t>
      </w:r>
      <w:r>
        <w:rPr>
          <w:color w:val="232323"/>
        </w:rPr>
        <w:t>Traditional learning methods alone aren’t always enough when it comes to equipping medical assistant students with the skills they need to excel in a fast-paced </w:t>
      </w:r>
      <w:r>
        <w:rPr/>
        <w:t>healthcare environment. Medical Assistants are being called upon more frequently to </w:t>
      </w:r>
      <w:r>
        <w:rPr>
          <w:color w:val="232323"/>
        </w:rPr>
        <w:t>assume new responsibilities, and it is more important than ever that educators ensure their programs empower students with the skills they need to succeed now and in the future.</w:t>
      </w:r>
    </w:p>
    <w:p>
      <w:pPr>
        <w:pStyle w:val="BodyText"/>
        <w:spacing w:before="1"/>
      </w:pPr>
      <w:r>
        <w:rPr>
          <w:color w:val="232323"/>
        </w:rPr>
        <w:t>The workshop will discuss important strategies to help your students succeed.</w:t>
      </w:r>
    </w:p>
    <w:p>
      <w:pPr>
        <w:pStyle w:val="BodyText"/>
        <w:ind w:left="0"/>
      </w:pPr>
    </w:p>
    <w:p>
      <w:pPr>
        <w:pStyle w:val="Heading2"/>
        <w:ind w:right="394"/>
      </w:pPr>
      <w:r>
        <w:rPr/>
        <w:t>VDOE Michele Green-Wright (MGW) Annual Pharmacy Technician Instructor Clinical Training Symposium</w:t>
      </w:r>
    </w:p>
    <w:p>
      <w:pPr>
        <w:pStyle w:val="BodyText"/>
      </w:pPr>
      <w:r>
        <w:rPr>
          <w:u w:val="single"/>
        </w:rPr>
        <w:t>Workshop 11</w:t>
      </w:r>
      <w:r>
        <w:rPr/>
        <w:t>: July 25-26</w:t>
      </w:r>
    </w:p>
    <w:p>
      <w:pPr>
        <w:pStyle w:val="BodyText"/>
        <w:ind w:right="4682"/>
      </w:pPr>
      <w:r>
        <w:rPr>
          <w:u w:val="single"/>
        </w:rPr>
        <w:t>Time</w:t>
      </w:r>
      <w:r>
        <w:rPr>
          <w:b/>
        </w:rPr>
        <w:t>: </w:t>
      </w:r>
      <w:r>
        <w:rPr/>
        <w:t>9 a.m.-3 p.m. and 9 a.m.-3 p.m. </w:t>
      </w:r>
      <w:r>
        <w:rPr>
          <w:u w:val="single"/>
        </w:rPr>
        <w:t>Audience</w:t>
      </w:r>
      <w:r>
        <w:rPr/>
        <w:t>: Pharmacy Technician Teachers</w:t>
      </w:r>
    </w:p>
    <w:p>
      <w:pPr>
        <w:pStyle w:val="BodyText"/>
        <w:ind w:right="294"/>
      </w:pPr>
      <w:r>
        <w:rPr>
          <w:u w:val="single"/>
        </w:rPr>
        <w:t>Description</w:t>
      </w:r>
      <w:r>
        <w:rPr/>
        <w:t>: The two-day virtual symposium will provide training and instruction in the methods of teaching, labs, testing and evaluation, and other subject matter to meet requirements of the Accreditation Council for Pharmacy Education and national testing.</w:t>
      </w:r>
    </w:p>
    <w:p>
      <w:pPr>
        <w:pStyle w:val="BodyText"/>
        <w:ind w:left="0"/>
        <w:rPr>
          <w:sz w:val="26"/>
        </w:rPr>
      </w:pPr>
    </w:p>
    <w:p>
      <w:pPr>
        <w:pStyle w:val="Heading2"/>
        <w:spacing w:before="218"/>
      </w:pPr>
      <w:r>
        <w:rPr/>
        <w:t>In-Person Workshop:</w:t>
      </w:r>
    </w:p>
    <w:p>
      <w:pPr>
        <w:pStyle w:val="BodyText"/>
        <w:ind w:left="0"/>
        <w:rPr>
          <w:b/>
          <w:sz w:val="21"/>
        </w:rPr>
      </w:pPr>
    </w:p>
    <w:p>
      <w:pPr>
        <w:spacing w:before="1"/>
        <w:ind w:left="100" w:right="0" w:firstLine="0"/>
        <w:jc w:val="left"/>
        <w:rPr>
          <w:b/>
          <w:sz w:val="24"/>
        </w:rPr>
      </w:pPr>
      <w:r>
        <w:rPr>
          <w:b/>
          <w:sz w:val="24"/>
        </w:rPr>
        <w:t>Emergency Medical Technician Update and Professional Development</w:t>
      </w:r>
    </w:p>
    <w:p>
      <w:pPr>
        <w:pStyle w:val="BodyText"/>
        <w:ind w:right="6613"/>
      </w:pPr>
      <w:r>
        <w:rPr>
          <w:u w:val="single"/>
        </w:rPr>
        <w:t>Workshop 10</w:t>
      </w:r>
      <w:r>
        <w:rPr/>
        <w:t>: July 17 </w:t>
      </w:r>
      <w:r>
        <w:rPr>
          <w:u w:val="single"/>
        </w:rPr>
        <w:t>Time</w:t>
      </w:r>
      <w:r>
        <w:rPr/>
        <w:t>: 9 a.m.- 4 p.m.</w:t>
      </w:r>
    </w:p>
    <w:p>
      <w:pPr>
        <w:pStyle w:val="BodyText"/>
        <w:ind w:right="300"/>
      </w:pPr>
      <w:r>
        <w:rPr>
          <w:u w:val="single"/>
        </w:rPr>
        <w:t>Location</w:t>
      </w:r>
      <w:r>
        <w:rPr/>
        <w:t>: Embassy Suites by Hilton Richmond, 2925 Emerywood Parkway, Richmond, Virginia 23294</w:t>
      </w:r>
    </w:p>
    <w:p>
      <w:pPr>
        <w:pStyle w:val="BodyText"/>
        <w:ind w:right="2950"/>
      </w:pPr>
      <w:r>
        <w:rPr>
          <w:u w:val="single"/>
        </w:rPr>
        <w:t>Trainers</w:t>
      </w:r>
      <w:r>
        <w:rPr/>
        <w:t>: Virginia Office of Emergency Medical Services </w:t>
      </w:r>
      <w:r>
        <w:rPr>
          <w:u w:val="single"/>
        </w:rPr>
        <w:t>Audience</w:t>
      </w:r>
      <w:r>
        <w:rPr/>
        <w:t>: Emergency Medical Technician Teachers</w:t>
      </w:r>
    </w:p>
    <w:p>
      <w:pPr>
        <w:pStyle w:val="BodyText"/>
        <w:ind w:right="609"/>
      </w:pPr>
      <w:r>
        <w:rPr>
          <w:u w:val="single"/>
        </w:rPr>
        <w:t>Description</w:t>
      </w:r>
      <w:r>
        <w:rPr>
          <w:b/>
        </w:rPr>
        <w:t>: </w:t>
      </w:r>
      <w:r>
        <w:rPr/>
        <w:t>Content will include updates and revisions of the Emergency Medical Services (EMS) 2021 Education Standards required for the VDOE CTE Emergency Medical Technician programs, instructional strategies, and two professional learning activities.</w:t>
      </w:r>
    </w:p>
    <w:sectPr>
      <w:pgSz w:w="12240" w:h="15840"/>
      <w:pgMar w:header="729" w:footer="1061" w:top="1260" w:bottom="12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31.119995pt;margin-top:727.962646pt;width:12pt;height:15.3pt;mso-position-horizontal-relative:page;mso-position-vertical-relative:page;z-index:-251789312" type="#_x0000_t202"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71.024002pt;margin-top:35.46664pt;width:438.2pt;height:29.1pt;mso-position-horizontal-relative:page;mso-position-vertical-relative:page;z-index:-251790336" type="#_x0000_t202" filled="false" stroked="false">
          <v:textbox inset="0,0,0,0">
            <w:txbxContent>
              <w:p>
                <w:pPr>
                  <w:spacing w:before="10"/>
                  <w:ind w:left="20" w:right="-2" w:firstLine="0"/>
                  <w:jc w:val="left"/>
                  <w:rPr>
                    <w:b/>
                    <w:sz w:val="24"/>
                  </w:rPr>
                </w:pPr>
                <w:r>
                  <w:rPr>
                    <w:b/>
                    <w:sz w:val="24"/>
                  </w:rPr>
                  <w:t>Attachment A: 2023 Summer Health and Medical Sciences Professional Development Workshops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82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2947" w:right="2950"/>
      <w:outlineLvl w:val="1"/>
    </w:pPr>
    <w:rPr>
      <w:rFonts w:ascii="Times New Roman" w:hAnsi="Times New Roman" w:eastAsia="Times New Roman" w:cs="Times New Roman"/>
      <w:sz w:val="28"/>
      <w:szCs w:val="28"/>
      <w:lang w:val="en-us" w:eastAsia="en-us" w:bidi="en-us"/>
    </w:rPr>
  </w:style>
  <w:style w:styleId="Heading2" w:type="paragraph">
    <w:name w:val="Heading 2"/>
    <w:basedOn w:val="Normal"/>
    <w:uiPriority w:val="1"/>
    <w:qFormat/>
    <w:pPr>
      <w:ind w:left="100"/>
      <w:outlineLvl w:val="2"/>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virginiadoe.gov1.qualtrics.com/jfe/form/SV_6EWRUXLEqhjsxkW" TargetMode="External"/><Relationship Id="rId6" Type="http://schemas.openxmlformats.org/officeDocument/2006/relationships/hyperlink" Target="mailto:cte@doe.virginia.gov"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2023-06-15T19:22:49Z</dcterms:created>
  <dcterms:modified xsi:type="dcterms:W3CDTF">2023-06-15T19:22:49Z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LastSaved">
    <vt:filetime>2023-06-15T00:00:00Z</vt:filetime>
  </property>
</Properties>
</file>