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01279715"/>
        <w:docPartObj>
          <w:docPartGallery w:val="Cover Pages"/>
          <w:docPartUnique/>
        </w:docPartObj>
      </w:sdtPr>
      <w:sdtEndPr/>
      <w:sdtContent>
        <w:p w14:paraId="6E14D3C0" w14:textId="66219DE9" w:rsidR="00A13735" w:rsidRDefault="00A13735">
          <w:r>
            <w:rPr>
              <w:noProof/>
            </w:rPr>
            <mc:AlternateContent>
              <mc:Choice Requires="wpg">
                <w:drawing>
                  <wp:anchor distT="0" distB="0" distL="114300" distR="114300" simplePos="0" relativeHeight="251660288" behindDoc="1" locked="0" layoutInCell="1" allowOverlap="1" wp14:anchorId="300C54FA" wp14:editId="0CE443B0">
                    <wp:simplePos x="0" y="0"/>
                    <wp:positionH relativeFrom="margin">
                      <wp:align>center</wp:align>
                    </wp:positionH>
                    <wp:positionV relativeFrom="page">
                      <wp:posOffset>473103</wp:posOffset>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2C10BE7E" w14:textId="6241D696" w:rsidR="00A13735" w:rsidRDefault="00A13735">
                                      <w:pPr>
                                        <w:pStyle w:val="NoSpacing"/>
                                        <w:spacing w:before="120"/>
                                        <w:jc w:val="center"/>
                                        <w:rPr>
                                          <w:color w:val="FFFFFF" w:themeColor="background1"/>
                                        </w:rPr>
                                      </w:pPr>
                                      <w:r>
                                        <w:rPr>
                                          <w:color w:val="FFFFFF" w:themeColor="background1"/>
                                        </w:rPr>
                                        <w:t>Prepared by the Virginia Department of Education</w:t>
                                      </w:r>
                                    </w:p>
                                  </w:sdtContent>
                                </w:sdt>
                                <w:p w14:paraId="1968BF24" w14:textId="67B1659D" w:rsidR="00A13735" w:rsidRDefault="00A13735">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03C71"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27999F9" w14:textId="2259320D" w:rsidR="00A13735" w:rsidRDefault="00A13735">
                                      <w:pPr>
                                        <w:pStyle w:val="NoSpacing"/>
                                        <w:jc w:val="center"/>
                                        <w:rPr>
                                          <w:rFonts w:asciiTheme="majorHAnsi" w:eastAsiaTheme="majorEastAsia" w:hAnsiTheme="majorHAnsi" w:cstheme="majorBidi"/>
                                          <w:caps/>
                                          <w:color w:val="003C71" w:themeColor="accent1"/>
                                          <w:sz w:val="72"/>
                                          <w:szCs w:val="72"/>
                                        </w:rPr>
                                      </w:pPr>
                                      <w:r>
                                        <w:rPr>
                                          <w:rFonts w:asciiTheme="majorHAnsi" w:eastAsiaTheme="majorEastAsia" w:hAnsiTheme="majorHAnsi" w:cstheme="majorBidi"/>
                                          <w:caps/>
                                          <w:color w:val="003C71" w:themeColor="accent1"/>
                                          <w:sz w:val="72"/>
                                          <w:szCs w:val="72"/>
                                        </w:rPr>
                                        <w:t>2023-2024 Unified Virginia Quality Birth to Five System (VQB5) Guidelines</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00C54FA" id="Group 193" o:spid="_x0000_s1026" style="position:absolute;margin-left:0;margin-top:37.25pt;width:540.55pt;height:718.4pt;z-index:-251656192;mso-width-percent:882;mso-height-percent:909;mso-position-horizontal:center;mso-position-horizontal-relative:margin;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003c71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003c71 [3204]" stroked="f" strokeweight="2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2C10BE7E" w14:textId="6241D696" w:rsidR="00A13735" w:rsidRDefault="00A13735">
                                <w:pPr>
                                  <w:pStyle w:val="NoSpacing"/>
                                  <w:spacing w:before="120"/>
                                  <w:jc w:val="center"/>
                                  <w:rPr>
                                    <w:color w:val="FFFFFF" w:themeColor="background1"/>
                                  </w:rPr>
                                </w:pPr>
                                <w:r>
                                  <w:rPr>
                                    <w:color w:val="FFFFFF" w:themeColor="background1"/>
                                  </w:rPr>
                                  <w:t>Prepared by the Virginia Department of Education</w:t>
                                </w:r>
                              </w:p>
                            </w:sdtContent>
                          </w:sdt>
                          <w:p w14:paraId="1968BF24" w14:textId="67B1659D" w:rsidR="00A13735" w:rsidRDefault="00A13735">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003C71"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27999F9" w14:textId="2259320D" w:rsidR="00A13735" w:rsidRDefault="00A13735">
                                <w:pPr>
                                  <w:pStyle w:val="NoSpacing"/>
                                  <w:jc w:val="center"/>
                                  <w:rPr>
                                    <w:rFonts w:asciiTheme="majorHAnsi" w:eastAsiaTheme="majorEastAsia" w:hAnsiTheme="majorHAnsi" w:cstheme="majorBidi"/>
                                    <w:caps/>
                                    <w:color w:val="003C71" w:themeColor="accent1"/>
                                    <w:sz w:val="72"/>
                                    <w:szCs w:val="72"/>
                                  </w:rPr>
                                </w:pPr>
                                <w:r>
                                  <w:rPr>
                                    <w:rFonts w:asciiTheme="majorHAnsi" w:eastAsiaTheme="majorEastAsia" w:hAnsiTheme="majorHAnsi" w:cstheme="majorBidi"/>
                                    <w:caps/>
                                    <w:color w:val="003C71" w:themeColor="accent1"/>
                                    <w:sz w:val="72"/>
                                    <w:szCs w:val="72"/>
                                  </w:rPr>
                                  <w:t>2023-2024 Unified Virginia Quality Birth to Five System (VQB5) Guidelines</w:t>
                                </w:r>
                              </w:p>
                            </w:sdtContent>
                          </w:sdt>
                        </w:txbxContent>
                      </v:textbox>
                    </v:shape>
                    <w10:wrap anchorx="margin" anchory="page"/>
                  </v:group>
                </w:pict>
              </mc:Fallback>
            </mc:AlternateContent>
          </w:r>
        </w:p>
        <w:p w14:paraId="0343796C" w14:textId="77777777" w:rsidR="00BC487B" w:rsidRDefault="00A13735" w:rsidP="00BC487B">
          <w:r>
            <w:br w:type="page"/>
          </w:r>
        </w:p>
      </w:sdtContent>
    </w:sdt>
    <w:p w14:paraId="492AD5BA" w14:textId="798520AD" w:rsidR="00783BE2" w:rsidRPr="00E67F8E" w:rsidRDefault="5F36EAAB" w:rsidP="00BC487B">
      <w:pPr>
        <w:rPr>
          <w:b/>
          <w:bCs/>
          <w:sz w:val="28"/>
          <w:szCs w:val="28"/>
        </w:rPr>
      </w:pPr>
      <w:r w:rsidRPr="00E67F8E">
        <w:rPr>
          <w:b/>
          <w:bCs/>
          <w:sz w:val="28"/>
          <w:szCs w:val="28"/>
        </w:rPr>
        <w:lastRenderedPageBreak/>
        <w:t>PREFACE</w:t>
      </w:r>
    </w:p>
    <w:p w14:paraId="0181194C" w14:textId="1C3A7C83" w:rsidR="00D63337" w:rsidRDefault="0B85A603" w:rsidP="3C9AFED7">
      <w:pPr>
        <w:pStyle w:val="paragraph"/>
        <w:spacing w:before="0" w:beforeAutospacing="0" w:after="0" w:afterAutospacing="0" w:line="276" w:lineRule="auto"/>
        <w:textAlignment w:val="baseline"/>
        <w:rPr>
          <w:rStyle w:val="eop"/>
          <w:rFonts w:eastAsiaTheme="majorEastAsia"/>
        </w:rPr>
      </w:pPr>
      <w:r w:rsidRPr="3C9AFED7">
        <w:rPr>
          <w:rStyle w:val="normaltextrun"/>
          <w:rFonts w:eastAsiaTheme="majorEastAsia"/>
        </w:rPr>
        <w:t xml:space="preserve">Section 22.1-289.03 of the Code of Virginia directs the Board of Education to establish a unified quality rating and improvement system for all </w:t>
      </w:r>
      <w:r w:rsidRPr="3C9AFED7">
        <w:rPr>
          <w:rStyle w:val="contextualspellingandgrammarerror"/>
          <w:rFonts w:eastAsiaTheme="majorEastAsia"/>
        </w:rPr>
        <w:t>publicly-funded</w:t>
      </w:r>
      <w:r w:rsidRPr="3C9AFED7">
        <w:rPr>
          <w:rStyle w:val="normaltextrun"/>
          <w:rFonts w:eastAsiaTheme="majorEastAsia"/>
        </w:rPr>
        <w:t xml:space="preserve"> birth-to-five providers</w:t>
      </w:r>
      <w:r w:rsidR="18FFED2B" w:rsidRPr="3C9AFED7">
        <w:rPr>
          <w:rStyle w:val="normaltextrun"/>
          <w:rFonts w:eastAsiaTheme="majorEastAsia"/>
        </w:rPr>
        <w:t xml:space="preserve"> in order to improve school readiness outcomes</w:t>
      </w:r>
      <w:r w:rsidRPr="3C9AFED7">
        <w:rPr>
          <w:rStyle w:val="normaltextrun"/>
          <w:rFonts w:eastAsiaTheme="majorEastAsia"/>
        </w:rPr>
        <w:t xml:space="preserve">.  Further, </w:t>
      </w:r>
      <w:hyperlink r:id="rId12">
        <w:r w:rsidRPr="3C9AFED7">
          <w:rPr>
            <w:rStyle w:val="normaltextrun"/>
            <w:rFonts w:eastAsiaTheme="majorEastAsia"/>
            <w:color w:val="000000" w:themeColor="text1"/>
            <w:u w:val="single"/>
          </w:rPr>
          <w:t>Chapter 446</w:t>
        </w:r>
      </w:hyperlink>
      <w:r w:rsidRPr="3C9AFED7">
        <w:rPr>
          <w:rStyle w:val="normaltextrun"/>
          <w:rFonts w:eastAsiaTheme="majorEastAsia"/>
        </w:rPr>
        <w:t xml:space="preserve"> of the Virginia Acts of the Assembly 2021 Special </w:t>
      </w:r>
      <w:r w:rsidRPr="3C9AFED7">
        <w:rPr>
          <w:rStyle w:val="contextualspellingandgrammarerror"/>
          <w:rFonts w:eastAsiaTheme="majorEastAsia"/>
        </w:rPr>
        <w:t>Session</w:t>
      </w:r>
      <w:r w:rsidRPr="3C9AFED7">
        <w:rPr>
          <w:rStyle w:val="normaltextrun"/>
          <w:rFonts w:eastAsiaTheme="majorEastAsia"/>
        </w:rPr>
        <w:t xml:space="preserve"> I </w:t>
      </w:r>
      <w:r w:rsidRPr="3C9AFED7">
        <w:rPr>
          <w:rStyle w:val="contextualspellingandgrammarerror"/>
          <w:rFonts w:eastAsiaTheme="majorEastAsia"/>
        </w:rPr>
        <w:t>requires</w:t>
      </w:r>
      <w:r w:rsidRPr="3C9AFED7">
        <w:rPr>
          <w:rStyle w:val="normaltextrun"/>
          <w:rFonts w:eastAsiaTheme="majorEastAsia"/>
        </w:rPr>
        <w:t xml:space="preserve"> the following: </w:t>
      </w:r>
      <w:r w:rsidRPr="3C9AFED7">
        <w:rPr>
          <w:rStyle w:val="eop"/>
          <w:rFonts w:eastAsiaTheme="majorEastAsia"/>
        </w:rPr>
        <w:t> </w:t>
      </w:r>
    </w:p>
    <w:p w14:paraId="02841BF0" w14:textId="77777777" w:rsidR="00D63337" w:rsidRDefault="00D63337" w:rsidP="00D63337">
      <w:pPr>
        <w:pStyle w:val="paragraph"/>
        <w:spacing w:before="0" w:beforeAutospacing="0" w:after="0" w:afterAutospacing="0" w:line="276" w:lineRule="auto"/>
        <w:textAlignment w:val="baseline"/>
        <w:rPr>
          <w:rFonts w:ascii="Segoe UI" w:hAnsi="Segoe UI" w:cs="Segoe UI"/>
          <w:sz w:val="18"/>
          <w:szCs w:val="18"/>
        </w:rPr>
      </w:pPr>
    </w:p>
    <w:p w14:paraId="50B424E4" w14:textId="4AEBCC6C" w:rsidR="00D63337" w:rsidRDefault="0B85A603" w:rsidP="3C9AFED7">
      <w:pPr>
        <w:pStyle w:val="paragraph"/>
        <w:spacing w:before="0" w:beforeAutospacing="0" w:after="0" w:afterAutospacing="0" w:line="276" w:lineRule="auto"/>
        <w:ind w:left="720"/>
        <w:textAlignment w:val="baseline"/>
        <w:rPr>
          <w:rStyle w:val="eop"/>
          <w:rFonts w:eastAsiaTheme="majorEastAsia"/>
        </w:rPr>
      </w:pPr>
      <w:r w:rsidRPr="3C9AFED7">
        <w:rPr>
          <w:rStyle w:val="normaltextrun"/>
          <w:rFonts w:eastAsiaTheme="majorEastAsia"/>
          <w:i/>
          <w:iCs/>
        </w:rPr>
        <w:t xml:space="preserve">11. That, notwithstanding the provisions of the third enactment of this act, the establishment and implementation of the quality rating and improvement system described in § </w:t>
      </w:r>
      <w:hyperlink r:id="rId13">
        <w:r w:rsidRPr="3C9AFED7">
          <w:rPr>
            <w:rStyle w:val="normaltextrun"/>
            <w:rFonts w:ascii="Arial" w:eastAsiaTheme="majorEastAsia" w:hAnsi="Arial" w:cs="Arial"/>
            <w:color w:val="003B71"/>
            <w:sz w:val="18"/>
            <w:szCs w:val="18"/>
            <w:u w:val="single"/>
          </w:rPr>
          <w:t>22.1-289.05</w:t>
        </w:r>
      </w:hyperlink>
      <w:r w:rsidRPr="3C9AFED7">
        <w:rPr>
          <w:rStyle w:val="normaltextrun"/>
          <w:rFonts w:eastAsiaTheme="majorEastAsia"/>
          <w:i/>
          <w:iCs/>
        </w:rPr>
        <w:t xml:space="preserve"> of the Code of Virginia, as created by this act, shall occur as follows: (</w:t>
      </w:r>
      <w:r w:rsidRPr="3C9AFED7">
        <w:rPr>
          <w:rStyle w:val="spellingerror"/>
          <w:rFonts w:eastAsiaTheme="majorEastAsia"/>
          <w:i/>
          <w:iCs/>
        </w:rPr>
        <w:t>i</w:t>
      </w:r>
      <w:r w:rsidRPr="3C9AFED7">
        <w:rPr>
          <w:rStyle w:val="normaltextrun"/>
          <w:rFonts w:eastAsiaTheme="majorEastAsia"/>
          <w:i/>
          <w:iCs/>
        </w:rPr>
        <w:t>) the Board of Education shall establish such quality rating and improvement system no later than July 1, 2021, (ii) publicly-funded providers may participate in the quality rating and improvement system beginning in the 2021–2022 school year and shall participate in the quality rating and improvement system beginning in the 2022–2023 school year, and (iii) the initial quality ratings shall be published in the fall of 2024.</w:t>
      </w:r>
      <w:r w:rsidRPr="3C9AFED7">
        <w:rPr>
          <w:rStyle w:val="eop"/>
          <w:rFonts w:eastAsiaTheme="majorEastAsia"/>
        </w:rPr>
        <w:t> </w:t>
      </w:r>
    </w:p>
    <w:p w14:paraId="5C143C4B" w14:textId="77777777" w:rsidR="00D63337" w:rsidRDefault="00D63337" w:rsidP="00D63337">
      <w:pPr>
        <w:pStyle w:val="paragraph"/>
        <w:spacing w:before="0" w:beforeAutospacing="0" w:after="0" w:afterAutospacing="0" w:line="276" w:lineRule="auto"/>
        <w:ind w:left="720"/>
        <w:textAlignment w:val="baseline"/>
        <w:rPr>
          <w:rFonts w:ascii="Segoe UI" w:hAnsi="Segoe UI" w:cs="Segoe UI"/>
          <w:sz w:val="18"/>
          <w:szCs w:val="18"/>
        </w:rPr>
      </w:pPr>
    </w:p>
    <w:p w14:paraId="29F82615" w14:textId="50218D6F" w:rsidR="00D63337" w:rsidRDefault="0B85A603" w:rsidP="3C9AFED7">
      <w:pPr>
        <w:pStyle w:val="paragraph"/>
        <w:spacing w:before="0" w:beforeAutospacing="0" w:after="0" w:afterAutospacing="0" w:line="276" w:lineRule="auto"/>
        <w:textAlignment w:val="baseline"/>
        <w:rPr>
          <w:rFonts w:ascii="Segoe UI" w:hAnsi="Segoe UI" w:cs="Segoe UI"/>
          <w:sz w:val="18"/>
          <w:szCs w:val="18"/>
        </w:rPr>
      </w:pPr>
      <w:r w:rsidRPr="3C9AFED7">
        <w:rPr>
          <w:rStyle w:val="normaltextrun"/>
          <w:rFonts w:eastAsiaTheme="majorEastAsia"/>
        </w:rPr>
        <w:t>In June 2021, the Board of Education fulfilled the expectation for establishing a quality rating and improvement system by approving the Guidelines for Practice Year 1 of Virginia’s Unified Measurement and Improvement System,</w:t>
      </w:r>
      <w:r w:rsidR="1EE2516D" w:rsidRPr="3C9AFED7">
        <w:rPr>
          <w:rStyle w:val="normaltextrun"/>
          <w:rFonts w:eastAsiaTheme="majorEastAsia"/>
        </w:rPr>
        <w:t xml:space="preserve"> known as</w:t>
      </w:r>
      <w:r w:rsidRPr="3C9AFED7">
        <w:rPr>
          <w:rStyle w:val="normaltextrun"/>
          <w:rFonts w:eastAsiaTheme="majorEastAsia"/>
        </w:rPr>
        <w:t xml:space="preserve"> VQB5. These guidelines were updated a second time in June 2022, with the Board of Education approving </w:t>
      </w:r>
      <w:hyperlink r:id="rId14">
        <w:r w:rsidRPr="3C9AFED7">
          <w:rPr>
            <w:rStyle w:val="normaltextrun"/>
            <w:rFonts w:eastAsiaTheme="majorEastAsia"/>
            <w:color w:val="0000FF"/>
            <w:u w:val="single"/>
          </w:rPr>
          <w:t>Guidelines for Year 2 of VQB5</w:t>
        </w:r>
      </w:hyperlink>
      <w:r w:rsidRPr="3C9AFED7">
        <w:rPr>
          <w:rStyle w:val="normaltextrun"/>
          <w:rFonts w:eastAsiaTheme="majorEastAsia"/>
        </w:rPr>
        <w:t xml:space="preserve">. </w:t>
      </w:r>
      <w:r w:rsidRPr="3C9AFED7">
        <w:rPr>
          <w:rStyle w:val="eop"/>
          <w:rFonts w:eastAsiaTheme="majorEastAsia"/>
        </w:rPr>
        <w:t> </w:t>
      </w:r>
    </w:p>
    <w:p w14:paraId="492AD5BC" w14:textId="77777777" w:rsidR="00783BE2" w:rsidRDefault="006C2CCA">
      <w:pPr>
        <w:spacing w:line="276" w:lineRule="auto"/>
      </w:pPr>
      <w:r>
        <w:t xml:space="preserve">   </w:t>
      </w:r>
    </w:p>
    <w:p w14:paraId="6F8C5A7B" w14:textId="04379F10" w:rsidR="00783BE2" w:rsidRDefault="217CFAF9" w:rsidP="54F2C7A8">
      <w:pPr>
        <w:spacing w:line="276" w:lineRule="auto"/>
      </w:pPr>
      <w:r>
        <w:t xml:space="preserve">Beginning in fall 2023, all </w:t>
      </w:r>
      <w:r w:rsidR="3D483D10">
        <w:t>publicly-funded birth-to-five program (school-based preschool, Head Start/Early Head Start, and child care subsidy participating child care and family day home)</w:t>
      </w:r>
      <w:r>
        <w:t xml:space="preserve"> will be required to participate in VQB5, Virginia’s Unified Measurement and Improvement System</w:t>
      </w:r>
      <w:r w:rsidR="3E4D93E9">
        <w:t xml:space="preserve">. </w:t>
      </w:r>
      <w:r w:rsidR="6A81CC26">
        <w:t xml:space="preserve">Quality profiles </w:t>
      </w:r>
      <w:r w:rsidR="3E4D93E9">
        <w:t>from the 2023-2024 participation year will be</w:t>
      </w:r>
      <w:r>
        <w:t xml:space="preserve"> publi</w:t>
      </w:r>
      <w:r w:rsidR="1CF51ED8">
        <w:t xml:space="preserve">shed in fall 2024. </w:t>
      </w:r>
    </w:p>
    <w:p w14:paraId="52C95B16" w14:textId="3B04048A" w:rsidR="00783BE2" w:rsidRDefault="00783BE2">
      <w:pPr>
        <w:spacing w:line="276" w:lineRule="auto"/>
      </w:pPr>
    </w:p>
    <w:p w14:paraId="492AD5C0" w14:textId="61FB2539" w:rsidR="00783BE2" w:rsidRDefault="1CF51ED8" w:rsidP="005774C8">
      <w:pPr>
        <w:spacing w:line="276" w:lineRule="auto"/>
      </w:pPr>
      <w:r>
        <w:t>The following guidelines include the protocols and expectations for participation in this</w:t>
      </w:r>
      <w:r w:rsidR="0F9AFB5E">
        <w:t xml:space="preserve"> required</w:t>
      </w:r>
      <w:r>
        <w:t xml:space="preserve"> statewide measurement and improvement system (VQB5). They reflect the learnings from the two practice ye</w:t>
      </w:r>
      <w:r w:rsidR="03BB5D75">
        <w:t>a</w:t>
      </w:r>
      <w:r>
        <w:t>rs for VQB5</w:t>
      </w:r>
      <w:r w:rsidR="42381579">
        <w:t xml:space="preserve">, in which </w:t>
      </w:r>
      <w:r w:rsidR="292899F2">
        <w:t>more than</w:t>
      </w:r>
      <w:r w:rsidR="42381579">
        <w:t xml:space="preserve"> 70% of </w:t>
      </w:r>
      <w:r w:rsidR="34C0F082">
        <w:t xml:space="preserve">publicly-funded </w:t>
      </w:r>
      <w:r w:rsidR="42381579">
        <w:t>programs have participated</w:t>
      </w:r>
      <w:r w:rsidR="70AC534E">
        <w:t>, and set forth the strategies in which all programs will be supported to continuously improve</w:t>
      </w:r>
      <w:r w:rsidR="6973F3D0">
        <w:t xml:space="preserve"> the quality of care</w:t>
      </w:r>
      <w:r w:rsidR="3FA99A35">
        <w:t xml:space="preserve"> and education </w:t>
      </w:r>
      <w:r w:rsidR="6973F3D0">
        <w:t>for Virginia’s youngest learners</w:t>
      </w:r>
      <w:r w:rsidR="36C369D7">
        <w:t xml:space="preserve"> </w:t>
      </w:r>
      <w:r w:rsidR="5DD40931">
        <w:t>to ensure all have the opportunity to enter school ready</w:t>
      </w:r>
      <w:r w:rsidR="6973F3D0">
        <w:t xml:space="preserve">. </w:t>
      </w:r>
    </w:p>
    <w:p w14:paraId="5EBC84EC" w14:textId="77777777" w:rsidR="005774C8" w:rsidRDefault="005774C8" w:rsidP="005774C8">
      <w:pPr>
        <w:spacing w:line="276" w:lineRule="auto"/>
      </w:pPr>
    </w:p>
    <w:p w14:paraId="492AD5FA" w14:textId="77777777" w:rsidR="00783BE2" w:rsidRDefault="00783BE2"/>
    <w:p w14:paraId="492AD5FB" w14:textId="77777777" w:rsidR="00783BE2" w:rsidRDefault="006C2CCA">
      <w:pPr>
        <w:rPr>
          <w:b/>
          <w:smallCaps/>
          <w:sz w:val="28"/>
          <w:szCs w:val="28"/>
        </w:rPr>
      </w:pPr>
      <w:r>
        <w:br w:type="page"/>
      </w:r>
    </w:p>
    <w:p w14:paraId="492AD5FC" w14:textId="1A69227B" w:rsidR="00783BE2" w:rsidRDefault="00BA2EB5">
      <w:pPr>
        <w:pStyle w:val="Heading3"/>
      </w:pPr>
      <w:sdt>
        <w:sdtPr>
          <w:rPr>
            <w:color w:val="2B579A"/>
            <w:shd w:val="clear" w:color="auto" w:fill="E6E6E6"/>
          </w:rPr>
          <w:tag w:val="goog_rdk_6"/>
          <w:id w:val="699744851"/>
          <w:placeholder>
            <w:docPart w:val="DefaultPlaceholder_1081868574"/>
          </w:placeholder>
          <w:showingPlcHdr/>
        </w:sdtPr>
        <w:sdtEndPr>
          <w:rPr>
            <w:color w:val="auto"/>
            <w:shd w:val="clear" w:color="auto" w:fill="auto"/>
          </w:rPr>
        </w:sdtEndPr>
        <w:sdtContent>
          <w:r w:rsidR="1D2212CF">
            <w:rPr>
              <w:color w:val="2B579A"/>
              <w:shd w:val="clear" w:color="auto" w:fill="E6E6E6"/>
            </w:rPr>
            <w:t xml:space="preserve">     </w:t>
          </w:r>
        </w:sdtContent>
      </w:sdt>
      <w:r w:rsidR="7720C2A1">
        <w:t>TABLE OF CONTENTS</w:t>
      </w:r>
    </w:p>
    <w:sdt>
      <w:sdtPr>
        <w:rPr>
          <w:color w:val="2B579A"/>
          <w:shd w:val="clear" w:color="auto" w:fill="E6E6E6"/>
        </w:rPr>
        <w:id w:val="285021590"/>
        <w:docPartObj>
          <w:docPartGallery w:val="Table of Contents"/>
          <w:docPartUnique/>
        </w:docPartObj>
      </w:sdtPr>
      <w:sdtEndPr>
        <w:rPr>
          <w:rFonts w:asciiTheme="minorHAnsi" w:hAnsiTheme="minorHAnsi" w:cstheme="minorHAnsi"/>
          <w:color w:val="auto"/>
          <w:sz w:val="22"/>
          <w:szCs w:val="22"/>
          <w:shd w:val="clear" w:color="auto" w:fill="auto"/>
        </w:rPr>
      </w:sdtEndPr>
      <w:sdtContent>
        <w:p w14:paraId="08F8254C" w14:textId="61BB7A5D" w:rsidR="009004BB" w:rsidRDefault="00BB7A0D">
          <w:pPr>
            <w:pStyle w:val="TOC1"/>
            <w:tabs>
              <w:tab w:val="right" w:leader="dot" w:pos="9350"/>
            </w:tabs>
            <w:rPr>
              <w:rFonts w:asciiTheme="minorHAnsi" w:eastAsiaTheme="minorEastAsia" w:hAnsiTheme="minorHAnsi" w:cstheme="minorBidi"/>
              <w:noProof/>
              <w:sz w:val="22"/>
              <w:szCs w:val="22"/>
            </w:rPr>
          </w:pPr>
          <w:r w:rsidRPr="004B4D6C">
            <w:rPr>
              <w:rFonts w:asciiTheme="minorHAnsi" w:hAnsiTheme="minorHAnsi" w:cstheme="minorHAnsi"/>
              <w:color w:val="2B579A"/>
              <w:sz w:val="22"/>
              <w:szCs w:val="22"/>
              <w:shd w:val="clear" w:color="auto" w:fill="E6E6E6"/>
            </w:rPr>
            <w:fldChar w:fldCharType="begin"/>
          </w:r>
          <w:r>
            <w:rPr>
              <w:color w:val="2B579A"/>
              <w:shd w:val="clear" w:color="auto" w:fill="E6E6E6"/>
            </w:rPr>
            <w:instrText xml:space="preserve"> TOC \o "1-2" \h \z \u </w:instrText>
          </w:r>
          <w:r w:rsidRPr="004B4D6C">
            <w:rPr>
              <w:rFonts w:asciiTheme="minorHAnsi" w:hAnsiTheme="minorHAnsi" w:cstheme="minorHAnsi"/>
              <w:color w:val="2B579A"/>
              <w:sz w:val="22"/>
              <w:szCs w:val="22"/>
              <w:shd w:val="clear" w:color="auto" w:fill="E6E6E6"/>
            </w:rPr>
            <w:fldChar w:fldCharType="separate"/>
          </w:r>
          <w:hyperlink w:anchor="_Toc129321796" w:history="1">
            <w:r w:rsidR="00E01126" w:rsidRPr="00706004">
              <w:rPr>
                <w:rStyle w:val="Hyperlink"/>
                <w:rFonts w:eastAsiaTheme="majorEastAsia"/>
                <w:noProof/>
              </w:rPr>
              <w:t>Section 1 - Introduction And Background</w:t>
            </w:r>
            <w:r w:rsidR="00E01126">
              <w:rPr>
                <w:noProof/>
                <w:webHidden/>
              </w:rPr>
              <w:tab/>
            </w:r>
            <w:r w:rsidR="00E01126">
              <w:rPr>
                <w:noProof/>
                <w:webHidden/>
              </w:rPr>
              <w:fldChar w:fldCharType="begin"/>
            </w:r>
            <w:r w:rsidR="00E01126">
              <w:rPr>
                <w:noProof/>
                <w:webHidden/>
              </w:rPr>
              <w:instrText xml:space="preserve"> PAGEREF _Toc129321796 \h </w:instrText>
            </w:r>
            <w:r w:rsidR="00E01126">
              <w:rPr>
                <w:noProof/>
                <w:webHidden/>
              </w:rPr>
            </w:r>
            <w:r w:rsidR="00E01126">
              <w:rPr>
                <w:noProof/>
                <w:webHidden/>
              </w:rPr>
              <w:fldChar w:fldCharType="separate"/>
            </w:r>
            <w:r w:rsidR="00C613BD">
              <w:rPr>
                <w:noProof/>
                <w:webHidden/>
              </w:rPr>
              <w:t>4</w:t>
            </w:r>
            <w:r w:rsidR="00E01126">
              <w:rPr>
                <w:noProof/>
                <w:webHidden/>
              </w:rPr>
              <w:fldChar w:fldCharType="end"/>
            </w:r>
          </w:hyperlink>
        </w:p>
        <w:p w14:paraId="32BB8F21" w14:textId="6CFE00C1" w:rsidR="00E01126" w:rsidRDefault="00BA2EB5">
          <w:pPr>
            <w:pStyle w:val="TOC2"/>
            <w:rPr>
              <w:rFonts w:eastAsiaTheme="minorEastAsia" w:cstheme="minorBidi"/>
              <w:caps w:val="0"/>
            </w:rPr>
          </w:pPr>
          <w:hyperlink w:anchor="_Toc129321797" w:history="1">
            <w:r w:rsidR="00E01126" w:rsidRPr="00706004">
              <w:rPr>
                <w:rStyle w:val="Hyperlink"/>
                <w:caps w:val="0"/>
              </w:rPr>
              <w:t>1.1 Why School Readiness Matters</w:t>
            </w:r>
            <w:r w:rsidR="00E01126">
              <w:rPr>
                <w:caps w:val="0"/>
                <w:webHidden/>
              </w:rPr>
              <w:tab/>
            </w:r>
            <w:r w:rsidR="00E01126">
              <w:rPr>
                <w:webHidden/>
              </w:rPr>
              <w:fldChar w:fldCharType="begin"/>
            </w:r>
            <w:r w:rsidR="00E01126">
              <w:rPr>
                <w:webHidden/>
              </w:rPr>
              <w:instrText xml:space="preserve"> PAGEREF _Toc129321797 \h </w:instrText>
            </w:r>
            <w:r w:rsidR="00E01126">
              <w:rPr>
                <w:webHidden/>
              </w:rPr>
            </w:r>
            <w:r w:rsidR="00E01126">
              <w:rPr>
                <w:webHidden/>
              </w:rPr>
              <w:fldChar w:fldCharType="separate"/>
            </w:r>
            <w:r w:rsidR="00C613BD">
              <w:rPr>
                <w:webHidden/>
              </w:rPr>
              <w:t>4</w:t>
            </w:r>
            <w:r w:rsidR="00E01126">
              <w:rPr>
                <w:webHidden/>
              </w:rPr>
              <w:fldChar w:fldCharType="end"/>
            </w:r>
          </w:hyperlink>
        </w:p>
        <w:p w14:paraId="606EB981" w14:textId="4C13E389" w:rsidR="00E01126" w:rsidRDefault="00BA2EB5">
          <w:pPr>
            <w:pStyle w:val="TOC2"/>
            <w:rPr>
              <w:rFonts w:eastAsiaTheme="minorEastAsia" w:cstheme="minorBidi"/>
              <w:caps w:val="0"/>
            </w:rPr>
          </w:pPr>
          <w:hyperlink w:anchor="_Toc129321798" w:history="1">
            <w:r w:rsidR="00E01126" w:rsidRPr="00706004">
              <w:rPr>
                <w:rStyle w:val="Hyperlink"/>
                <w:caps w:val="0"/>
              </w:rPr>
              <w:t>1.2 Measuring Quality In Early Childhood</w:t>
            </w:r>
            <w:r w:rsidR="00E01126">
              <w:rPr>
                <w:caps w:val="0"/>
                <w:webHidden/>
              </w:rPr>
              <w:tab/>
            </w:r>
            <w:r w:rsidR="00E01126">
              <w:rPr>
                <w:webHidden/>
              </w:rPr>
              <w:fldChar w:fldCharType="begin"/>
            </w:r>
            <w:r w:rsidR="00E01126">
              <w:rPr>
                <w:webHidden/>
              </w:rPr>
              <w:instrText xml:space="preserve"> PAGEREF _Toc129321798 \h </w:instrText>
            </w:r>
            <w:r w:rsidR="00E01126">
              <w:rPr>
                <w:webHidden/>
              </w:rPr>
            </w:r>
            <w:r w:rsidR="00E01126">
              <w:rPr>
                <w:webHidden/>
              </w:rPr>
              <w:fldChar w:fldCharType="separate"/>
            </w:r>
            <w:r w:rsidR="00C613BD">
              <w:rPr>
                <w:webHidden/>
              </w:rPr>
              <w:t>5</w:t>
            </w:r>
            <w:r w:rsidR="00E01126">
              <w:rPr>
                <w:webHidden/>
              </w:rPr>
              <w:fldChar w:fldCharType="end"/>
            </w:r>
          </w:hyperlink>
        </w:p>
        <w:p w14:paraId="12CF85DF" w14:textId="320CE400" w:rsidR="00E01126" w:rsidRDefault="00BA2EB5">
          <w:pPr>
            <w:pStyle w:val="TOC2"/>
            <w:rPr>
              <w:rFonts w:eastAsiaTheme="minorEastAsia" w:cstheme="minorBidi"/>
              <w:caps w:val="0"/>
            </w:rPr>
          </w:pPr>
          <w:hyperlink w:anchor="_Toc129321799" w:history="1">
            <w:r w:rsidR="00E01126" w:rsidRPr="00706004">
              <w:rPr>
                <w:rStyle w:val="Hyperlink"/>
                <w:caps w:val="0"/>
              </w:rPr>
              <w:t>1.3 Purpose Of This Document</w:t>
            </w:r>
            <w:r w:rsidR="00E01126">
              <w:rPr>
                <w:caps w:val="0"/>
                <w:webHidden/>
              </w:rPr>
              <w:tab/>
            </w:r>
            <w:r w:rsidR="00E01126">
              <w:rPr>
                <w:webHidden/>
              </w:rPr>
              <w:fldChar w:fldCharType="begin"/>
            </w:r>
            <w:r w:rsidR="00E01126">
              <w:rPr>
                <w:webHidden/>
              </w:rPr>
              <w:instrText xml:space="preserve"> PAGEREF _Toc129321799 \h </w:instrText>
            </w:r>
            <w:r w:rsidR="00E01126">
              <w:rPr>
                <w:webHidden/>
              </w:rPr>
            </w:r>
            <w:r w:rsidR="00E01126">
              <w:rPr>
                <w:webHidden/>
              </w:rPr>
              <w:fldChar w:fldCharType="separate"/>
            </w:r>
            <w:r w:rsidR="00C613BD">
              <w:rPr>
                <w:webHidden/>
              </w:rPr>
              <w:t>6</w:t>
            </w:r>
            <w:r w:rsidR="00E01126">
              <w:rPr>
                <w:webHidden/>
              </w:rPr>
              <w:fldChar w:fldCharType="end"/>
            </w:r>
          </w:hyperlink>
        </w:p>
        <w:p w14:paraId="3E4F8717" w14:textId="49E9370E" w:rsidR="00E01126" w:rsidRDefault="00BA2EB5">
          <w:pPr>
            <w:pStyle w:val="TOC1"/>
            <w:tabs>
              <w:tab w:val="right" w:leader="dot" w:pos="9350"/>
            </w:tabs>
            <w:rPr>
              <w:rFonts w:asciiTheme="minorHAnsi" w:eastAsiaTheme="minorEastAsia" w:hAnsiTheme="minorHAnsi" w:cstheme="minorBidi"/>
              <w:noProof/>
              <w:sz w:val="22"/>
              <w:szCs w:val="22"/>
            </w:rPr>
          </w:pPr>
          <w:hyperlink w:anchor="_Toc129321800" w:history="1">
            <w:r w:rsidR="00E01126" w:rsidRPr="00706004">
              <w:rPr>
                <w:rStyle w:val="Hyperlink"/>
                <w:rFonts w:eastAsiaTheme="majorEastAsia"/>
                <w:noProof/>
              </w:rPr>
              <w:t>Section 2: Virginia’s Unified Measurement And Improvement System (</w:t>
            </w:r>
            <w:r w:rsidR="00E01126">
              <w:rPr>
                <w:rStyle w:val="Hyperlink"/>
                <w:rFonts w:eastAsiaTheme="majorEastAsia"/>
                <w:noProof/>
              </w:rPr>
              <w:t>VQB5</w:t>
            </w:r>
            <w:r w:rsidR="00E01126" w:rsidRPr="00706004">
              <w:rPr>
                <w:rStyle w:val="Hyperlink"/>
                <w:rFonts w:eastAsiaTheme="majorEastAsia"/>
                <w:noProof/>
              </w:rPr>
              <w:t>)</w:t>
            </w:r>
            <w:r w:rsidR="00E01126">
              <w:rPr>
                <w:noProof/>
                <w:webHidden/>
              </w:rPr>
              <w:tab/>
            </w:r>
            <w:r w:rsidR="00E01126">
              <w:rPr>
                <w:noProof/>
                <w:webHidden/>
              </w:rPr>
              <w:fldChar w:fldCharType="begin"/>
            </w:r>
            <w:r w:rsidR="00E01126">
              <w:rPr>
                <w:noProof/>
                <w:webHidden/>
              </w:rPr>
              <w:instrText xml:space="preserve"> PAGEREF _Toc129321800 \h </w:instrText>
            </w:r>
            <w:r w:rsidR="00E01126">
              <w:rPr>
                <w:noProof/>
                <w:webHidden/>
              </w:rPr>
            </w:r>
            <w:r w:rsidR="00E01126">
              <w:rPr>
                <w:noProof/>
                <w:webHidden/>
              </w:rPr>
              <w:fldChar w:fldCharType="separate"/>
            </w:r>
            <w:r w:rsidR="00C613BD">
              <w:rPr>
                <w:noProof/>
                <w:webHidden/>
              </w:rPr>
              <w:t>8</w:t>
            </w:r>
            <w:r w:rsidR="00E01126">
              <w:rPr>
                <w:noProof/>
                <w:webHidden/>
              </w:rPr>
              <w:fldChar w:fldCharType="end"/>
            </w:r>
          </w:hyperlink>
        </w:p>
        <w:p w14:paraId="0BFE5759" w14:textId="339396B0" w:rsidR="00E01126" w:rsidRDefault="00BA2EB5">
          <w:pPr>
            <w:pStyle w:val="TOC2"/>
            <w:rPr>
              <w:rFonts w:eastAsiaTheme="minorEastAsia" w:cstheme="minorBidi"/>
              <w:caps w:val="0"/>
            </w:rPr>
          </w:pPr>
          <w:hyperlink w:anchor="_Toc129321801" w:history="1">
            <w:r w:rsidR="00E01126" w:rsidRPr="00706004">
              <w:rPr>
                <w:rStyle w:val="Hyperlink"/>
                <w:caps w:val="0"/>
              </w:rPr>
              <w:t>2.1 Theory Of Change - Continual Improvement Across A Unified System</w:t>
            </w:r>
            <w:r w:rsidR="00E01126">
              <w:rPr>
                <w:caps w:val="0"/>
                <w:webHidden/>
              </w:rPr>
              <w:tab/>
            </w:r>
            <w:r w:rsidR="00E01126">
              <w:rPr>
                <w:webHidden/>
              </w:rPr>
              <w:fldChar w:fldCharType="begin"/>
            </w:r>
            <w:r w:rsidR="00E01126">
              <w:rPr>
                <w:webHidden/>
              </w:rPr>
              <w:instrText xml:space="preserve"> PAGEREF _Toc129321801 \h </w:instrText>
            </w:r>
            <w:r w:rsidR="00E01126">
              <w:rPr>
                <w:webHidden/>
              </w:rPr>
            </w:r>
            <w:r w:rsidR="00E01126">
              <w:rPr>
                <w:webHidden/>
              </w:rPr>
              <w:fldChar w:fldCharType="separate"/>
            </w:r>
            <w:r w:rsidR="00C613BD">
              <w:rPr>
                <w:webHidden/>
              </w:rPr>
              <w:t>8</w:t>
            </w:r>
            <w:r w:rsidR="00E01126">
              <w:rPr>
                <w:webHidden/>
              </w:rPr>
              <w:fldChar w:fldCharType="end"/>
            </w:r>
          </w:hyperlink>
        </w:p>
        <w:p w14:paraId="3769AA94" w14:textId="4008AABD" w:rsidR="00E01126" w:rsidRDefault="00BA2EB5">
          <w:pPr>
            <w:pStyle w:val="TOC2"/>
            <w:rPr>
              <w:rFonts w:eastAsiaTheme="minorEastAsia" w:cstheme="minorBidi"/>
              <w:caps w:val="0"/>
            </w:rPr>
          </w:pPr>
          <w:hyperlink w:anchor="_Toc129321802" w:history="1">
            <w:r w:rsidR="00E01126" w:rsidRPr="00706004">
              <w:rPr>
                <w:rStyle w:val="Hyperlink"/>
                <w:caps w:val="0"/>
              </w:rPr>
              <w:t>2.2 Guiding Principles For System Development</w:t>
            </w:r>
            <w:r w:rsidR="00E01126">
              <w:rPr>
                <w:caps w:val="0"/>
                <w:webHidden/>
              </w:rPr>
              <w:tab/>
            </w:r>
            <w:r w:rsidR="00E01126">
              <w:rPr>
                <w:webHidden/>
              </w:rPr>
              <w:fldChar w:fldCharType="begin"/>
            </w:r>
            <w:r w:rsidR="00E01126">
              <w:rPr>
                <w:webHidden/>
              </w:rPr>
              <w:instrText xml:space="preserve"> PAGEREF _Toc129321802 \h </w:instrText>
            </w:r>
            <w:r w:rsidR="00E01126">
              <w:rPr>
                <w:webHidden/>
              </w:rPr>
            </w:r>
            <w:r w:rsidR="00E01126">
              <w:rPr>
                <w:webHidden/>
              </w:rPr>
              <w:fldChar w:fldCharType="separate"/>
            </w:r>
            <w:r w:rsidR="00C613BD">
              <w:rPr>
                <w:webHidden/>
              </w:rPr>
              <w:t>8</w:t>
            </w:r>
            <w:r w:rsidR="00E01126">
              <w:rPr>
                <w:webHidden/>
              </w:rPr>
              <w:fldChar w:fldCharType="end"/>
            </w:r>
          </w:hyperlink>
        </w:p>
        <w:p w14:paraId="6BC1C0E9" w14:textId="278AF578" w:rsidR="00E01126" w:rsidRDefault="00BA2EB5">
          <w:pPr>
            <w:pStyle w:val="TOC2"/>
            <w:rPr>
              <w:rFonts w:eastAsiaTheme="minorEastAsia" w:cstheme="minorBidi"/>
              <w:caps w:val="0"/>
            </w:rPr>
          </w:pPr>
          <w:hyperlink w:anchor="_Toc129321803" w:history="1">
            <w:r w:rsidR="00E01126" w:rsidRPr="00706004">
              <w:rPr>
                <w:rStyle w:val="Hyperlink"/>
                <w:caps w:val="0"/>
              </w:rPr>
              <w:t>2.3 Unified Program Quality Standards</w:t>
            </w:r>
            <w:r w:rsidR="00E01126">
              <w:rPr>
                <w:caps w:val="0"/>
                <w:webHidden/>
              </w:rPr>
              <w:tab/>
            </w:r>
            <w:r w:rsidR="00E01126">
              <w:rPr>
                <w:webHidden/>
              </w:rPr>
              <w:fldChar w:fldCharType="begin"/>
            </w:r>
            <w:r w:rsidR="00E01126">
              <w:rPr>
                <w:webHidden/>
              </w:rPr>
              <w:instrText xml:space="preserve"> PAGEREF _Toc129321803 \h </w:instrText>
            </w:r>
            <w:r w:rsidR="00E01126">
              <w:rPr>
                <w:webHidden/>
              </w:rPr>
            </w:r>
            <w:r w:rsidR="00E01126">
              <w:rPr>
                <w:webHidden/>
              </w:rPr>
              <w:fldChar w:fldCharType="separate"/>
            </w:r>
            <w:r w:rsidR="00C613BD">
              <w:rPr>
                <w:webHidden/>
              </w:rPr>
              <w:t>10</w:t>
            </w:r>
            <w:r w:rsidR="00E01126">
              <w:rPr>
                <w:webHidden/>
              </w:rPr>
              <w:fldChar w:fldCharType="end"/>
            </w:r>
          </w:hyperlink>
        </w:p>
        <w:p w14:paraId="03129FFC" w14:textId="18F7CA26" w:rsidR="00E01126" w:rsidRDefault="00BA2EB5">
          <w:pPr>
            <w:pStyle w:val="TOC2"/>
            <w:rPr>
              <w:rFonts w:eastAsiaTheme="minorEastAsia" w:cstheme="minorBidi"/>
              <w:caps w:val="0"/>
            </w:rPr>
          </w:pPr>
          <w:hyperlink w:anchor="_Toc129321804" w:history="1">
            <w:r w:rsidR="00E01126" w:rsidRPr="00706004">
              <w:rPr>
                <w:rStyle w:val="Hyperlink"/>
                <w:caps w:val="0"/>
              </w:rPr>
              <w:t>2.4 Rationale For Interactions And Curriculum</w:t>
            </w:r>
            <w:r w:rsidR="00E01126">
              <w:rPr>
                <w:caps w:val="0"/>
                <w:webHidden/>
              </w:rPr>
              <w:tab/>
            </w:r>
            <w:r w:rsidR="00E01126">
              <w:rPr>
                <w:webHidden/>
              </w:rPr>
              <w:fldChar w:fldCharType="begin"/>
            </w:r>
            <w:r w:rsidR="00E01126">
              <w:rPr>
                <w:webHidden/>
              </w:rPr>
              <w:instrText xml:space="preserve"> PAGEREF _Toc129321804 \h </w:instrText>
            </w:r>
            <w:r w:rsidR="00E01126">
              <w:rPr>
                <w:webHidden/>
              </w:rPr>
            </w:r>
            <w:r w:rsidR="00E01126">
              <w:rPr>
                <w:webHidden/>
              </w:rPr>
              <w:fldChar w:fldCharType="separate"/>
            </w:r>
            <w:r w:rsidR="00C613BD">
              <w:rPr>
                <w:webHidden/>
              </w:rPr>
              <w:t>10</w:t>
            </w:r>
            <w:r w:rsidR="00E01126">
              <w:rPr>
                <w:webHidden/>
              </w:rPr>
              <w:fldChar w:fldCharType="end"/>
            </w:r>
          </w:hyperlink>
        </w:p>
        <w:p w14:paraId="7C904B67" w14:textId="7512C734" w:rsidR="00E01126" w:rsidRDefault="00BA2EB5">
          <w:pPr>
            <w:pStyle w:val="TOC2"/>
            <w:rPr>
              <w:rFonts w:eastAsiaTheme="minorEastAsia" w:cstheme="minorBidi"/>
              <w:caps w:val="0"/>
            </w:rPr>
          </w:pPr>
          <w:hyperlink w:anchor="_Toc129321805" w:history="1">
            <w:r w:rsidR="00E01126" w:rsidRPr="00706004">
              <w:rPr>
                <w:rStyle w:val="Hyperlink"/>
                <w:caps w:val="0"/>
              </w:rPr>
              <w:t xml:space="preserve">2.5 Role Of Ready Regions In </w:t>
            </w:r>
            <w:r w:rsidR="00E01126" w:rsidRPr="00E01126">
              <w:rPr>
                <w:rStyle w:val="Hyperlink"/>
                <w:caps w:val="0"/>
              </w:rPr>
              <w:t>VQB5</w:t>
            </w:r>
            <w:r w:rsidR="00E01126">
              <w:rPr>
                <w:caps w:val="0"/>
                <w:webHidden/>
              </w:rPr>
              <w:tab/>
            </w:r>
            <w:r w:rsidR="00E01126">
              <w:rPr>
                <w:webHidden/>
              </w:rPr>
              <w:fldChar w:fldCharType="begin"/>
            </w:r>
            <w:r w:rsidR="00E01126">
              <w:rPr>
                <w:webHidden/>
              </w:rPr>
              <w:instrText xml:space="preserve"> PAGEREF _Toc129321805 \h </w:instrText>
            </w:r>
            <w:r w:rsidR="00E01126">
              <w:rPr>
                <w:webHidden/>
              </w:rPr>
            </w:r>
            <w:r w:rsidR="00E01126">
              <w:rPr>
                <w:webHidden/>
              </w:rPr>
              <w:fldChar w:fldCharType="separate"/>
            </w:r>
            <w:r w:rsidR="00C613BD">
              <w:rPr>
                <w:webHidden/>
              </w:rPr>
              <w:t>11</w:t>
            </w:r>
            <w:r w:rsidR="00E01126">
              <w:rPr>
                <w:webHidden/>
              </w:rPr>
              <w:fldChar w:fldCharType="end"/>
            </w:r>
          </w:hyperlink>
        </w:p>
        <w:p w14:paraId="46A9ABDA" w14:textId="6C7106F4" w:rsidR="00E01126" w:rsidRDefault="00BA2EB5">
          <w:pPr>
            <w:pStyle w:val="TOC2"/>
            <w:rPr>
              <w:rFonts w:eastAsiaTheme="minorEastAsia" w:cstheme="minorBidi"/>
              <w:caps w:val="0"/>
            </w:rPr>
          </w:pPr>
          <w:hyperlink w:anchor="_Toc129321806" w:history="1">
            <w:r w:rsidR="00E01126" w:rsidRPr="00706004">
              <w:rPr>
                <w:rStyle w:val="Hyperlink"/>
                <w:caps w:val="0"/>
              </w:rPr>
              <w:t>2.6</w:t>
            </w:r>
            <w:r w:rsidR="00E01126" w:rsidRPr="00E01126">
              <w:t xml:space="preserve"> </w:t>
            </w:r>
            <w:r w:rsidR="00E01126" w:rsidRPr="00E01126">
              <w:rPr>
                <w:rStyle w:val="Hyperlink"/>
                <w:caps w:val="0"/>
              </w:rPr>
              <w:t>VQB5</w:t>
            </w:r>
            <w:r w:rsidR="00E01126" w:rsidRPr="00706004">
              <w:rPr>
                <w:rStyle w:val="Hyperlink"/>
                <w:caps w:val="0"/>
              </w:rPr>
              <w:t>’s Data System - Linkb5</w:t>
            </w:r>
            <w:r w:rsidR="00E01126">
              <w:rPr>
                <w:caps w:val="0"/>
                <w:webHidden/>
              </w:rPr>
              <w:tab/>
            </w:r>
            <w:r w:rsidR="00E01126">
              <w:rPr>
                <w:webHidden/>
              </w:rPr>
              <w:fldChar w:fldCharType="begin"/>
            </w:r>
            <w:r w:rsidR="00E01126">
              <w:rPr>
                <w:webHidden/>
              </w:rPr>
              <w:instrText xml:space="preserve"> PAGEREF _Toc129321806 \h </w:instrText>
            </w:r>
            <w:r w:rsidR="00E01126">
              <w:rPr>
                <w:webHidden/>
              </w:rPr>
            </w:r>
            <w:r w:rsidR="00E01126">
              <w:rPr>
                <w:webHidden/>
              </w:rPr>
              <w:fldChar w:fldCharType="separate"/>
            </w:r>
            <w:r w:rsidR="00C613BD">
              <w:rPr>
                <w:webHidden/>
              </w:rPr>
              <w:t>12</w:t>
            </w:r>
            <w:r w:rsidR="00E01126">
              <w:rPr>
                <w:webHidden/>
              </w:rPr>
              <w:fldChar w:fldCharType="end"/>
            </w:r>
          </w:hyperlink>
        </w:p>
        <w:p w14:paraId="7632974B" w14:textId="4724C297" w:rsidR="00E01126" w:rsidRDefault="00BA2EB5">
          <w:pPr>
            <w:pStyle w:val="TOC2"/>
            <w:rPr>
              <w:rFonts w:eastAsiaTheme="minorEastAsia" w:cstheme="minorBidi"/>
              <w:caps w:val="0"/>
            </w:rPr>
          </w:pPr>
          <w:hyperlink w:anchor="_Toc129321807" w:history="1">
            <w:r w:rsidR="00E01126" w:rsidRPr="00706004">
              <w:rPr>
                <w:rStyle w:val="Hyperlink"/>
                <w:caps w:val="0"/>
              </w:rPr>
              <w:t>2.7 Progress Update</w:t>
            </w:r>
            <w:r w:rsidR="00E01126">
              <w:rPr>
                <w:caps w:val="0"/>
                <w:webHidden/>
              </w:rPr>
              <w:tab/>
            </w:r>
            <w:r w:rsidR="00E01126">
              <w:rPr>
                <w:webHidden/>
              </w:rPr>
              <w:fldChar w:fldCharType="begin"/>
            </w:r>
            <w:r w:rsidR="00E01126">
              <w:rPr>
                <w:webHidden/>
              </w:rPr>
              <w:instrText xml:space="preserve"> PAGEREF _Toc129321807 \h </w:instrText>
            </w:r>
            <w:r w:rsidR="00E01126">
              <w:rPr>
                <w:webHidden/>
              </w:rPr>
            </w:r>
            <w:r w:rsidR="00E01126">
              <w:rPr>
                <w:webHidden/>
              </w:rPr>
              <w:fldChar w:fldCharType="separate"/>
            </w:r>
            <w:r w:rsidR="00C613BD">
              <w:rPr>
                <w:webHidden/>
              </w:rPr>
              <w:t>13</w:t>
            </w:r>
            <w:r w:rsidR="00E01126">
              <w:rPr>
                <w:webHidden/>
              </w:rPr>
              <w:fldChar w:fldCharType="end"/>
            </w:r>
          </w:hyperlink>
        </w:p>
        <w:p w14:paraId="0DE314EE" w14:textId="4B696E26" w:rsidR="00E01126" w:rsidRDefault="00BA2EB5">
          <w:pPr>
            <w:pStyle w:val="TOC1"/>
            <w:tabs>
              <w:tab w:val="right" w:leader="dot" w:pos="9350"/>
            </w:tabs>
            <w:rPr>
              <w:rFonts w:asciiTheme="minorHAnsi" w:eastAsiaTheme="minorEastAsia" w:hAnsiTheme="minorHAnsi" w:cstheme="minorBidi"/>
              <w:noProof/>
              <w:sz w:val="22"/>
              <w:szCs w:val="22"/>
            </w:rPr>
          </w:pPr>
          <w:hyperlink w:anchor="_Toc129321808" w:history="1">
            <w:r w:rsidR="00E01126" w:rsidRPr="00706004">
              <w:rPr>
                <w:rStyle w:val="Hyperlink"/>
                <w:rFonts w:eastAsiaTheme="majorEastAsia"/>
                <w:noProof/>
              </w:rPr>
              <w:t>Section 3 – Participation Requirements</w:t>
            </w:r>
            <w:r w:rsidR="00E01126">
              <w:rPr>
                <w:noProof/>
                <w:webHidden/>
              </w:rPr>
              <w:tab/>
            </w:r>
            <w:r w:rsidR="00E01126">
              <w:rPr>
                <w:noProof/>
                <w:webHidden/>
              </w:rPr>
              <w:fldChar w:fldCharType="begin"/>
            </w:r>
            <w:r w:rsidR="00E01126">
              <w:rPr>
                <w:noProof/>
                <w:webHidden/>
              </w:rPr>
              <w:instrText xml:space="preserve"> PAGEREF _Toc129321808 \h </w:instrText>
            </w:r>
            <w:r w:rsidR="00E01126">
              <w:rPr>
                <w:noProof/>
                <w:webHidden/>
              </w:rPr>
            </w:r>
            <w:r w:rsidR="00E01126">
              <w:rPr>
                <w:noProof/>
                <w:webHidden/>
              </w:rPr>
              <w:fldChar w:fldCharType="separate"/>
            </w:r>
            <w:r w:rsidR="00C613BD">
              <w:rPr>
                <w:noProof/>
                <w:webHidden/>
              </w:rPr>
              <w:t>15</w:t>
            </w:r>
            <w:r w:rsidR="00E01126">
              <w:rPr>
                <w:noProof/>
                <w:webHidden/>
              </w:rPr>
              <w:fldChar w:fldCharType="end"/>
            </w:r>
          </w:hyperlink>
        </w:p>
        <w:p w14:paraId="5BA6AB87" w14:textId="6849EFBF" w:rsidR="00E01126" w:rsidRDefault="00BA2EB5">
          <w:pPr>
            <w:pStyle w:val="TOC2"/>
            <w:rPr>
              <w:rFonts w:eastAsiaTheme="minorEastAsia" w:cstheme="minorBidi"/>
              <w:caps w:val="0"/>
            </w:rPr>
          </w:pPr>
          <w:hyperlink w:anchor="_Toc129321809" w:history="1">
            <w:r w:rsidR="00E01126" w:rsidRPr="00706004">
              <w:rPr>
                <w:rStyle w:val="Hyperlink"/>
                <w:caps w:val="0"/>
              </w:rPr>
              <w:t>3.2 Annual Registration Cycle</w:t>
            </w:r>
            <w:r w:rsidR="00E01126">
              <w:rPr>
                <w:caps w:val="0"/>
                <w:webHidden/>
              </w:rPr>
              <w:tab/>
            </w:r>
            <w:r w:rsidR="00E01126">
              <w:rPr>
                <w:webHidden/>
              </w:rPr>
              <w:fldChar w:fldCharType="begin"/>
            </w:r>
            <w:r w:rsidR="00E01126">
              <w:rPr>
                <w:webHidden/>
              </w:rPr>
              <w:instrText xml:space="preserve"> PAGEREF _Toc129321809 \h </w:instrText>
            </w:r>
            <w:r w:rsidR="00E01126">
              <w:rPr>
                <w:webHidden/>
              </w:rPr>
            </w:r>
            <w:r w:rsidR="00E01126">
              <w:rPr>
                <w:webHidden/>
              </w:rPr>
              <w:fldChar w:fldCharType="separate"/>
            </w:r>
            <w:r w:rsidR="00C613BD">
              <w:rPr>
                <w:webHidden/>
              </w:rPr>
              <w:t>18</w:t>
            </w:r>
            <w:r w:rsidR="00E01126">
              <w:rPr>
                <w:webHidden/>
              </w:rPr>
              <w:fldChar w:fldCharType="end"/>
            </w:r>
          </w:hyperlink>
        </w:p>
        <w:p w14:paraId="240F354F" w14:textId="777F6ADE" w:rsidR="00E01126" w:rsidRDefault="00BA2EB5">
          <w:pPr>
            <w:pStyle w:val="TOC2"/>
            <w:rPr>
              <w:rFonts w:eastAsiaTheme="minorEastAsia" w:cstheme="minorBidi"/>
              <w:caps w:val="0"/>
            </w:rPr>
          </w:pPr>
          <w:hyperlink w:anchor="_Toc129321810" w:history="1">
            <w:r w:rsidR="00E01126" w:rsidRPr="00706004">
              <w:rPr>
                <w:rStyle w:val="Hyperlink"/>
                <w:caps w:val="0"/>
              </w:rPr>
              <w:t>3.3 Site And Classroom Closures</w:t>
            </w:r>
            <w:r w:rsidR="00E01126">
              <w:rPr>
                <w:caps w:val="0"/>
                <w:webHidden/>
              </w:rPr>
              <w:tab/>
            </w:r>
            <w:r w:rsidR="00E01126">
              <w:rPr>
                <w:webHidden/>
              </w:rPr>
              <w:fldChar w:fldCharType="begin"/>
            </w:r>
            <w:r w:rsidR="00E01126">
              <w:rPr>
                <w:webHidden/>
              </w:rPr>
              <w:instrText xml:space="preserve"> PAGEREF _Toc129321810 \h </w:instrText>
            </w:r>
            <w:r w:rsidR="00E01126">
              <w:rPr>
                <w:webHidden/>
              </w:rPr>
            </w:r>
            <w:r w:rsidR="00E01126">
              <w:rPr>
                <w:webHidden/>
              </w:rPr>
              <w:fldChar w:fldCharType="separate"/>
            </w:r>
            <w:r w:rsidR="00C613BD">
              <w:rPr>
                <w:webHidden/>
              </w:rPr>
              <w:t>21</w:t>
            </w:r>
            <w:r w:rsidR="00E01126">
              <w:rPr>
                <w:webHidden/>
              </w:rPr>
              <w:fldChar w:fldCharType="end"/>
            </w:r>
          </w:hyperlink>
        </w:p>
        <w:p w14:paraId="767CD450" w14:textId="6E33C9D8" w:rsidR="00E01126" w:rsidRDefault="00BA2EB5">
          <w:pPr>
            <w:pStyle w:val="TOC2"/>
            <w:rPr>
              <w:rFonts w:eastAsiaTheme="minorEastAsia" w:cstheme="minorBidi"/>
              <w:caps w:val="0"/>
            </w:rPr>
          </w:pPr>
          <w:hyperlink w:anchor="_Toc129321811" w:history="1">
            <w:r w:rsidR="00E01126" w:rsidRPr="00706004">
              <w:rPr>
                <w:rStyle w:val="Hyperlink"/>
                <w:caps w:val="0"/>
              </w:rPr>
              <w:t>3.4 Consequences For Non-Participation</w:t>
            </w:r>
            <w:r w:rsidR="00E01126">
              <w:rPr>
                <w:caps w:val="0"/>
                <w:webHidden/>
              </w:rPr>
              <w:tab/>
            </w:r>
            <w:r w:rsidR="00E01126">
              <w:rPr>
                <w:webHidden/>
              </w:rPr>
              <w:fldChar w:fldCharType="begin"/>
            </w:r>
            <w:r w:rsidR="00E01126">
              <w:rPr>
                <w:webHidden/>
              </w:rPr>
              <w:instrText xml:space="preserve"> PAGEREF _Toc129321811 \h </w:instrText>
            </w:r>
            <w:r w:rsidR="00E01126">
              <w:rPr>
                <w:webHidden/>
              </w:rPr>
            </w:r>
            <w:r w:rsidR="00E01126">
              <w:rPr>
                <w:webHidden/>
              </w:rPr>
              <w:fldChar w:fldCharType="separate"/>
            </w:r>
            <w:r w:rsidR="00C613BD">
              <w:rPr>
                <w:webHidden/>
              </w:rPr>
              <w:t>22</w:t>
            </w:r>
            <w:r w:rsidR="00E01126">
              <w:rPr>
                <w:webHidden/>
              </w:rPr>
              <w:fldChar w:fldCharType="end"/>
            </w:r>
          </w:hyperlink>
        </w:p>
        <w:p w14:paraId="2DE9FF3E" w14:textId="242083DF" w:rsidR="00E01126" w:rsidRDefault="00BA2EB5">
          <w:pPr>
            <w:pStyle w:val="TOC1"/>
            <w:tabs>
              <w:tab w:val="right" w:leader="dot" w:pos="9350"/>
            </w:tabs>
            <w:rPr>
              <w:rFonts w:asciiTheme="minorHAnsi" w:eastAsiaTheme="minorEastAsia" w:hAnsiTheme="minorHAnsi" w:cstheme="minorBidi"/>
              <w:noProof/>
              <w:sz w:val="22"/>
              <w:szCs w:val="22"/>
            </w:rPr>
          </w:pPr>
          <w:hyperlink w:anchor="_Toc129321812" w:history="1">
            <w:r w:rsidR="00E01126" w:rsidRPr="00706004">
              <w:rPr>
                <w:rStyle w:val="Hyperlink"/>
                <w:rFonts w:eastAsiaTheme="majorEastAsia"/>
                <w:noProof/>
              </w:rPr>
              <w:t xml:space="preserve">Section 4: </w:t>
            </w:r>
            <w:r w:rsidR="00E01126">
              <w:rPr>
                <w:rStyle w:val="Hyperlink"/>
                <w:rFonts w:eastAsiaTheme="majorEastAsia"/>
                <w:noProof/>
              </w:rPr>
              <w:t>CLASS</w:t>
            </w:r>
            <w:r w:rsidR="00E01126" w:rsidRPr="00706004">
              <w:rPr>
                <w:rStyle w:val="Hyperlink"/>
                <w:rFonts w:eastAsiaTheme="majorEastAsia"/>
                <w:noProof/>
              </w:rPr>
              <w:t xml:space="preserve"> Observation Requirements</w:t>
            </w:r>
            <w:r w:rsidR="00E01126">
              <w:rPr>
                <w:noProof/>
                <w:webHidden/>
              </w:rPr>
              <w:tab/>
            </w:r>
            <w:r w:rsidR="00E01126">
              <w:rPr>
                <w:noProof/>
                <w:webHidden/>
              </w:rPr>
              <w:fldChar w:fldCharType="begin"/>
            </w:r>
            <w:r w:rsidR="00E01126">
              <w:rPr>
                <w:noProof/>
                <w:webHidden/>
              </w:rPr>
              <w:instrText xml:space="preserve"> PAGEREF _Toc129321812 \h </w:instrText>
            </w:r>
            <w:r w:rsidR="00E01126">
              <w:rPr>
                <w:noProof/>
                <w:webHidden/>
              </w:rPr>
            </w:r>
            <w:r w:rsidR="00E01126">
              <w:rPr>
                <w:noProof/>
                <w:webHidden/>
              </w:rPr>
              <w:fldChar w:fldCharType="separate"/>
            </w:r>
            <w:r w:rsidR="00C613BD">
              <w:rPr>
                <w:noProof/>
                <w:webHidden/>
              </w:rPr>
              <w:t>23</w:t>
            </w:r>
            <w:r w:rsidR="00E01126">
              <w:rPr>
                <w:noProof/>
                <w:webHidden/>
              </w:rPr>
              <w:fldChar w:fldCharType="end"/>
            </w:r>
          </w:hyperlink>
        </w:p>
        <w:p w14:paraId="04F1C2DF" w14:textId="53D365C5" w:rsidR="00E01126" w:rsidRDefault="00BA2EB5">
          <w:pPr>
            <w:pStyle w:val="TOC2"/>
            <w:rPr>
              <w:rFonts w:eastAsiaTheme="minorEastAsia" w:cstheme="minorBidi"/>
              <w:caps w:val="0"/>
            </w:rPr>
          </w:pPr>
          <w:hyperlink w:anchor="_Toc129321813" w:history="1">
            <w:r w:rsidR="00E01126" w:rsidRPr="00706004">
              <w:rPr>
                <w:rStyle w:val="Hyperlink"/>
                <w:caps w:val="0"/>
              </w:rPr>
              <w:t>4.1 Rationale For Using The Classroom Assessment Scoring System (</w:t>
            </w:r>
            <w:r w:rsidR="00E01126">
              <w:rPr>
                <w:rStyle w:val="Hyperlink"/>
                <w:caps w:val="0"/>
              </w:rPr>
              <w:t>CLASS</w:t>
            </w:r>
            <w:r w:rsidR="00E01126" w:rsidRPr="00706004">
              <w:rPr>
                <w:rStyle w:val="Hyperlink"/>
                <w:caps w:val="0"/>
              </w:rPr>
              <w:t>)</w:t>
            </w:r>
            <w:r w:rsidR="00E01126">
              <w:rPr>
                <w:caps w:val="0"/>
                <w:webHidden/>
              </w:rPr>
              <w:tab/>
            </w:r>
            <w:r w:rsidR="00E01126">
              <w:rPr>
                <w:webHidden/>
              </w:rPr>
              <w:fldChar w:fldCharType="begin"/>
            </w:r>
            <w:r w:rsidR="00E01126">
              <w:rPr>
                <w:webHidden/>
              </w:rPr>
              <w:instrText xml:space="preserve"> PAGEREF _Toc129321813 \h </w:instrText>
            </w:r>
            <w:r w:rsidR="00E01126">
              <w:rPr>
                <w:webHidden/>
              </w:rPr>
            </w:r>
            <w:r w:rsidR="00E01126">
              <w:rPr>
                <w:webHidden/>
              </w:rPr>
              <w:fldChar w:fldCharType="separate"/>
            </w:r>
            <w:r w:rsidR="00C613BD">
              <w:rPr>
                <w:webHidden/>
              </w:rPr>
              <w:t>23</w:t>
            </w:r>
            <w:r w:rsidR="00E01126">
              <w:rPr>
                <w:webHidden/>
              </w:rPr>
              <w:fldChar w:fldCharType="end"/>
            </w:r>
          </w:hyperlink>
        </w:p>
        <w:p w14:paraId="49CD9437" w14:textId="6FF40B9B" w:rsidR="00E01126" w:rsidRDefault="00BA2EB5">
          <w:pPr>
            <w:pStyle w:val="TOC2"/>
            <w:rPr>
              <w:rFonts w:eastAsiaTheme="minorEastAsia" w:cstheme="minorBidi"/>
              <w:caps w:val="0"/>
            </w:rPr>
          </w:pPr>
          <w:hyperlink w:anchor="_Toc129321814" w:history="1">
            <w:r w:rsidR="00E01126" w:rsidRPr="00706004">
              <w:rPr>
                <w:rStyle w:val="Hyperlink"/>
                <w:caps w:val="0"/>
              </w:rPr>
              <w:t xml:space="preserve">4.2 </w:t>
            </w:r>
            <w:r w:rsidR="00E01126">
              <w:rPr>
                <w:rStyle w:val="Hyperlink"/>
                <w:caps w:val="0"/>
              </w:rPr>
              <w:t>CLASS</w:t>
            </w:r>
            <w:r w:rsidR="00E01126" w:rsidRPr="00706004">
              <w:rPr>
                <w:rStyle w:val="Hyperlink"/>
                <w:caps w:val="0"/>
              </w:rPr>
              <w:t xml:space="preserve"> Tools Used In </w:t>
            </w:r>
            <w:r w:rsidR="00E01126" w:rsidRPr="00E01126">
              <w:rPr>
                <w:rStyle w:val="Hyperlink"/>
                <w:caps w:val="0"/>
              </w:rPr>
              <w:t>VQB5</w:t>
            </w:r>
            <w:r w:rsidR="00E01126">
              <w:rPr>
                <w:caps w:val="0"/>
                <w:webHidden/>
              </w:rPr>
              <w:tab/>
            </w:r>
            <w:r w:rsidR="00E01126">
              <w:rPr>
                <w:webHidden/>
              </w:rPr>
              <w:fldChar w:fldCharType="begin"/>
            </w:r>
            <w:r w:rsidR="00E01126">
              <w:rPr>
                <w:webHidden/>
              </w:rPr>
              <w:instrText xml:space="preserve"> PAGEREF _Toc129321814 \h </w:instrText>
            </w:r>
            <w:r w:rsidR="00E01126">
              <w:rPr>
                <w:webHidden/>
              </w:rPr>
            </w:r>
            <w:r w:rsidR="00E01126">
              <w:rPr>
                <w:webHidden/>
              </w:rPr>
              <w:fldChar w:fldCharType="separate"/>
            </w:r>
            <w:r w:rsidR="00C613BD">
              <w:rPr>
                <w:webHidden/>
              </w:rPr>
              <w:t>23</w:t>
            </w:r>
            <w:r w:rsidR="00E01126">
              <w:rPr>
                <w:webHidden/>
              </w:rPr>
              <w:fldChar w:fldCharType="end"/>
            </w:r>
          </w:hyperlink>
        </w:p>
        <w:p w14:paraId="6EBBEC73" w14:textId="006E3FBC" w:rsidR="00E01126" w:rsidRDefault="00BA2EB5">
          <w:pPr>
            <w:pStyle w:val="TOC2"/>
            <w:rPr>
              <w:rFonts w:eastAsiaTheme="minorEastAsia" w:cstheme="minorBidi"/>
              <w:caps w:val="0"/>
            </w:rPr>
          </w:pPr>
          <w:hyperlink w:anchor="_Toc129321815" w:history="1">
            <w:r w:rsidR="00E01126" w:rsidRPr="00706004">
              <w:rPr>
                <w:rStyle w:val="Hyperlink"/>
                <w:caps w:val="0"/>
              </w:rPr>
              <w:t xml:space="preserve">4.3 Scoring With The </w:t>
            </w:r>
            <w:r w:rsidR="00E01126">
              <w:rPr>
                <w:rStyle w:val="Hyperlink"/>
                <w:caps w:val="0"/>
              </w:rPr>
              <w:t>CLASS</w:t>
            </w:r>
            <w:r w:rsidR="00E01126">
              <w:rPr>
                <w:caps w:val="0"/>
                <w:webHidden/>
              </w:rPr>
              <w:tab/>
            </w:r>
            <w:r w:rsidR="00E01126">
              <w:rPr>
                <w:webHidden/>
              </w:rPr>
              <w:fldChar w:fldCharType="begin"/>
            </w:r>
            <w:r w:rsidR="00E01126">
              <w:rPr>
                <w:webHidden/>
              </w:rPr>
              <w:instrText xml:space="preserve"> PAGEREF _Toc129321815 \h </w:instrText>
            </w:r>
            <w:r w:rsidR="00E01126">
              <w:rPr>
                <w:webHidden/>
              </w:rPr>
            </w:r>
            <w:r w:rsidR="00E01126">
              <w:rPr>
                <w:webHidden/>
              </w:rPr>
              <w:fldChar w:fldCharType="separate"/>
            </w:r>
            <w:r w:rsidR="00C613BD">
              <w:rPr>
                <w:webHidden/>
              </w:rPr>
              <w:t>25</w:t>
            </w:r>
            <w:r w:rsidR="00E01126">
              <w:rPr>
                <w:webHidden/>
              </w:rPr>
              <w:fldChar w:fldCharType="end"/>
            </w:r>
          </w:hyperlink>
        </w:p>
        <w:p w14:paraId="3A6AFC40" w14:textId="208FBDAE" w:rsidR="00E01126" w:rsidRDefault="00BA2EB5">
          <w:pPr>
            <w:pStyle w:val="TOC2"/>
            <w:rPr>
              <w:rFonts w:eastAsiaTheme="minorEastAsia" w:cstheme="minorBidi"/>
              <w:caps w:val="0"/>
            </w:rPr>
          </w:pPr>
          <w:hyperlink w:anchor="_Toc129321816" w:history="1">
            <w:r w:rsidR="00E01126" w:rsidRPr="00706004">
              <w:rPr>
                <w:rStyle w:val="Hyperlink"/>
                <w:caps w:val="0"/>
              </w:rPr>
              <w:t xml:space="preserve">4.4 Types Of </w:t>
            </w:r>
            <w:r w:rsidR="00E01126">
              <w:rPr>
                <w:rStyle w:val="Hyperlink"/>
                <w:caps w:val="0"/>
              </w:rPr>
              <w:t>CLASS</w:t>
            </w:r>
            <w:r w:rsidR="00E01126" w:rsidRPr="00706004">
              <w:rPr>
                <w:rStyle w:val="Hyperlink"/>
                <w:caps w:val="0"/>
              </w:rPr>
              <w:t xml:space="preserve"> Observations In </w:t>
            </w:r>
            <w:r w:rsidR="00E01126" w:rsidRPr="00E01126">
              <w:rPr>
                <w:rStyle w:val="Hyperlink"/>
                <w:caps w:val="0"/>
              </w:rPr>
              <w:t>VQB5</w:t>
            </w:r>
            <w:r w:rsidR="00E01126">
              <w:rPr>
                <w:caps w:val="0"/>
                <w:webHidden/>
              </w:rPr>
              <w:tab/>
            </w:r>
            <w:r w:rsidR="00E01126">
              <w:rPr>
                <w:webHidden/>
              </w:rPr>
              <w:fldChar w:fldCharType="begin"/>
            </w:r>
            <w:r w:rsidR="00E01126">
              <w:rPr>
                <w:webHidden/>
              </w:rPr>
              <w:instrText xml:space="preserve"> PAGEREF _Toc129321816 \h </w:instrText>
            </w:r>
            <w:r w:rsidR="00E01126">
              <w:rPr>
                <w:webHidden/>
              </w:rPr>
            </w:r>
            <w:r w:rsidR="00E01126">
              <w:rPr>
                <w:webHidden/>
              </w:rPr>
              <w:fldChar w:fldCharType="separate"/>
            </w:r>
            <w:r w:rsidR="00C613BD">
              <w:rPr>
                <w:webHidden/>
              </w:rPr>
              <w:t>26</w:t>
            </w:r>
            <w:r w:rsidR="00E01126">
              <w:rPr>
                <w:webHidden/>
              </w:rPr>
              <w:fldChar w:fldCharType="end"/>
            </w:r>
          </w:hyperlink>
        </w:p>
        <w:p w14:paraId="355C027C" w14:textId="456C8066" w:rsidR="00E01126" w:rsidRDefault="00BA2EB5">
          <w:pPr>
            <w:pStyle w:val="TOC2"/>
            <w:rPr>
              <w:rFonts w:eastAsiaTheme="minorEastAsia" w:cstheme="minorBidi"/>
              <w:caps w:val="0"/>
            </w:rPr>
          </w:pPr>
          <w:hyperlink w:anchor="_Toc129321817" w:history="1">
            <w:r w:rsidR="00E01126" w:rsidRPr="00706004">
              <w:rPr>
                <w:rStyle w:val="Hyperlink"/>
                <w:caps w:val="0"/>
                <w:highlight w:val="white"/>
              </w:rPr>
              <w:t>4.5 Local Observation Requirements</w:t>
            </w:r>
            <w:r w:rsidR="00E01126">
              <w:rPr>
                <w:caps w:val="0"/>
                <w:webHidden/>
              </w:rPr>
              <w:tab/>
            </w:r>
            <w:r w:rsidR="00E01126">
              <w:rPr>
                <w:webHidden/>
              </w:rPr>
              <w:fldChar w:fldCharType="begin"/>
            </w:r>
            <w:r w:rsidR="00E01126">
              <w:rPr>
                <w:webHidden/>
              </w:rPr>
              <w:instrText xml:space="preserve"> PAGEREF _Toc129321817 \h </w:instrText>
            </w:r>
            <w:r w:rsidR="00E01126">
              <w:rPr>
                <w:webHidden/>
              </w:rPr>
            </w:r>
            <w:r w:rsidR="00E01126">
              <w:rPr>
                <w:webHidden/>
              </w:rPr>
              <w:fldChar w:fldCharType="separate"/>
            </w:r>
            <w:r w:rsidR="00C613BD">
              <w:rPr>
                <w:webHidden/>
              </w:rPr>
              <w:t>26</w:t>
            </w:r>
            <w:r w:rsidR="00E01126">
              <w:rPr>
                <w:webHidden/>
              </w:rPr>
              <w:fldChar w:fldCharType="end"/>
            </w:r>
          </w:hyperlink>
        </w:p>
        <w:p w14:paraId="25D823B8" w14:textId="6E869345" w:rsidR="00E01126" w:rsidRDefault="00BA2EB5">
          <w:pPr>
            <w:pStyle w:val="TOC2"/>
            <w:rPr>
              <w:rFonts w:eastAsiaTheme="minorEastAsia" w:cstheme="minorBidi"/>
              <w:caps w:val="0"/>
            </w:rPr>
          </w:pPr>
          <w:hyperlink w:anchor="_Toc129321818" w:history="1">
            <w:r w:rsidR="00E01126" w:rsidRPr="00706004">
              <w:rPr>
                <w:rStyle w:val="Hyperlink"/>
                <w:caps w:val="0"/>
              </w:rPr>
              <w:t>4.6 External Class Observation Requirements</w:t>
            </w:r>
            <w:r w:rsidR="00E01126">
              <w:rPr>
                <w:caps w:val="0"/>
                <w:webHidden/>
              </w:rPr>
              <w:tab/>
            </w:r>
            <w:r w:rsidR="00E01126">
              <w:rPr>
                <w:webHidden/>
              </w:rPr>
              <w:fldChar w:fldCharType="begin"/>
            </w:r>
            <w:r w:rsidR="00E01126">
              <w:rPr>
                <w:webHidden/>
              </w:rPr>
              <w:instrText xml:space="preserve"> PAGEREF _Toc129321818 \h </w:instrText>
            </w:r>
            <w:r w:rsidR="00E01126">
              <w:rPr>
                <w:webHidden/>
              </w:rPr>
            </w:r>
            <w:r w:rsidR="00E01126">
              <w:rPr>
                <w:webHidden/>
              </w:rPr>
              <w:fldChar w:fldCharType="separate"/>
            </w:r>
            <w:r w:rsidR="00C613BD">
              <w:rPr>
                <w:webHidden/>
              </w:rPr>
              <w:t>34</w:t>
            </w:r>
            <w:r w:rsidR="00E01126">
              <w:rPr>
                <w:webHidden/>
              </w:rPr>
              <w:fldChar w:fldCharType="end"/>
            </w:r>
          </w:hyperlink>
        </w:p>
        <w:p w14:paraId="6FDF070F" w14:textId="3BCCA7DE" w:rsidR="00E01126" w:rsidRDefault="00BA2EB5">
          <w:pPr>
            <w:pStyle w:val="TOC2"/>
            <w:rPr>
              <w:rFonts w:eastAsiaTheme="minorEastAsia" w:cstheme="minorBidi"/>
              <w:caps w:val="0"/>
            </w:rPr>
          </w:pPr>
          <w:hyperlink w:anchor="_Toc129321819" w:history="1">
            <w:r w:rsidR="00E01126" w:rsidRPr="00706004">
              <w:rPr>
                <w:rStyle w:val="Hyperlink"/>
                <w:caps w:val="0"/>
              </w:rPr>
              <w:t>4.7 Score Replacement Protocol</w:t>
            </w:r>
            <w:r w:rsidR="00E01126">
              <w:rPr>
                <w:caps w:val="0"/>
                <w:webHidden/>
              </w:rPr>
              <w:tab/>
            </w:r>
            <w:r w:rsidR="00E01126">
              <w:rPr>
                <w:webHidden/>
              </w:rPr>
              <w:fldChar w:fldCharType="begin"/>
            </w:r>
            <w:r w:rsidR="00E01126">
              <w:rPr>
                <w:webHidden/>
              </w:rPr>
              <w:instrText xml:space="preserve"> PAGEREF _Toc129321819 \h </w:instrText>
            </w:r>
            <w:r w:rsidR="00E01126">
              <w:rPr>
                <w:webHidden/>
              </w:rPr>
            </w:r>
            <w:r w:rsidR="00E01126">
              <w:rPr>
                <w:webHidden/>
              </w:rPr>
              <w:fldChar w:fldCharType="separate"/>
            </w:r>
            <w:r w:rsidR="00C613BD">
              <w:rPr>
                <w:webHidden/>
              </w:rPr>
              <w:t>42</w:t>
            </w:r>
            <w:r w:rsidR="00E01126">
              <w:rPr>
                <w:webHidden/>
              </w:rPr>
              <w:fldChar w:fldCharType="end"/>
            </w:r>
          </w:hyperlink>
        </w:p>
        <w:p w14:paraId="5A1EB3A6" w14:textId="3550B568" w:rsidR="00E01126" w:rsidRDefault="00BA2EB5">
          <w:pPr>
            <w:pStyle w:val="TOC2"/>
            <w:rPr>
              <w:rFonts w:eastAsiaTheme="minorEastAsia" w:cstheme="minorBidi"/>
              <w:caps w:val="0"/>
            </w:rPr>
          </w:pPr>
          <w:hyperlink w:anchor="_Toc129321820" w:history="1">
            <w:r w:rsidR="00E01126" w:rsidRPr="00706004">
              <w:rPr>
                <w:rStyle w:val="Hyperlink"/>
                <w:caps w:val="0"/>
              </w:rPr>
              <w:t xml:space="preserve">4.8 Consequences For Not Completing Required </w:t>
            </w:r>
            <w:r w:rsidR="00E01126">
              <w:rPr>
                <w:rStyle w:val="Hyperlink"/>
                <w:caps w:val="0"/>
              </w:rPr>
              <w:t>CLASS</w:t>
            </w:r>
            <w:r w:rsidR="00E01126" w:rsidRPr="00706004">
              <w:rPr>
                <w:rStyle w:val="Hyperlink"/>
                <w:caps w:val="0"/>
              </w:rPr>
              <w:t xml:space="preserve"> Observations</w:t>
            </w:r>
            <w:r w:rsidR="00E01126">
              <w:rPr>
                <w:caps w:val="0"/>
                <w:webHidden/>
              </w:rPr>
              <w:tab/>
            </w:r>
            <w:r w:rsidR="00E01126">
              <w:rPr>
                <w:webHidden/>
              </w:rPr>
              <w:fldChar w:fldCharType="begin"/>
            </w:r>
            <w:r w:rsidR="00E01126">
              <w:rPr>
                <w:webHidden/>
              </w:rPr>
              <w:instrText xml:space="preserve"> PAGEREF _Toc129321820 \h </w:instrText>
            </w:r>
            <w:r w:rsidR="00E01126">
              <w:rPr>
                <w:webHidden/>
              </w:rPr>
            </w:r>
            <w:r w:rsidR="00E01126">
              <w:rPr>
                <w:webHidden/>
              </w:rPr>
              <w:fldChar w:fldCharType="separate"/>
            </w:r>
            <w:r w:rsidR="00C613BD">
              <w:rPr>
                <w:webHidden/>
              </w:rPr>
              <w:t>43</w:t>
            </w:r>
            <w:r w:rsidR="00E01126">
              <w:rPr>
                <w:webHidden/>
              </w:rPr>
              <w:fldChar w:fldCharType="end"/>
            </w:r>
          </w:hyperlink>
        </w:p>
        <w:p w14:paraId="66DEC20A" w14:textId="744C34BD" w:rsidR="00E01126" w:rsidRDefault="00BA2EB5">
          <w:pPr>
            <w:pStyle w:val="TOC2"/>
            <w:rPr>
              <w:rFonts w:eastAsiaTheme="minorEastAsia" w:cstheme="minorBidi"/>
              <w:caps w:val="0"/>
            </w:rPr>
          </w:pPr>
          <w:hyperlink w:anchor="_Toc129321821" w:history="1">
            <w:r w:rsidR="00E01126" w:rsidRPr="00706004">
              <w:rPr>
                <w:rStyle w:val="Hyperlink"/>
                <w:caps w:val="0"/>
              </w:rPr>
              <w:t xml:space="preserve">4.9  </w:t>
            </w:r>
            <w:r w:rsidR="00E01126">
              <w:rPr>
                <w:rStyle w:val="Hyperlink"/>
                <w:caps w:val="0"/>
              </w:rPr>
              <w:t xml:space="preserve">CLASS </w:t>
            </w:r>
            <w:r w:rsidR="00E01126" w:rsidRPr="00706004">
              <w:rPr>
                <w:rStyle w:val="Hyperlink"/>
                <w:caps w:val="0"/>
              </w:rPr>
              <w:t>Observation Review Process</w:t>
            </w:r>
            <w:r w:rsidR="00E01126">
              <w:rPr>
                <w:caps w:val="0"/>
                <w:webHidden/>
              </w:rPr>
              <w:tab/>
            </w:r>
            <w:r w:rsidR="00E01126">
              <w:rPr>
                <w:webHidden/>
              </w:rPr>
              <w:fldChar w:fldCharType="begin"/>
            </w:r>
            <w:r w:rsidR="00E01126">
              <w:rPr>
                <w:webHidden/>
              </w:rPr>
              <w:instrText xml:space="preserve"> PAGEREF _Toc129321821 \h </w:instrText>
            </w:r>
            <w:r w:rsidR="00E01126">
              <w:rPr>
                <w:webHidden/>
              </w:rPr>
            </w:r>
            <w:r w:rsidR="00E01126">
              <w:rPr>
                <w:webHidden/>
              </w:rPr>
              <w:fldChar w:fldCharType="separate"/>
            </w:r>
            <w:r w:rsidR="00C613BD">
              <w:rPr>
                <w:webHidden/>
              </w:rPr>
              <w:t>45</w:t>
            </w:r>
            <w:r w:rsidR="00E01126">
              <w:rPr>
                <w:webHidden/>
              </w:rPr>
              <w:fldChar w:fldCharType="end"/>
            </w:r>
          </w:hyperlink>
        </w:p>
        <w:p w14:paraId="0AC6F891" w14:textId="569B4215" w:rsidR="00E01126" w:rsidRDefault="00BA2EB5">
          <w:pPr>
            <w:pStyle w:val="TOC1"/>
            <w:tabs>
              <w:tab w:val="right" w:leader="dot" w:pos="9350"/>
            </w:tabs>
            <w:rPr>
              <w:rFonts w:asciiTheme="minorHAnsi" w:eastAsiaTheme="minorEastAsia" w:hAnsiTheme="minorHAnsi" w:cstheme="minorBidi"/>
              <w:noProof/>
              <w:sz w:val="22"/>
              <w:szCs w:val="22"/>
            </w:rPr>
          </w:pPr>
          <w:hyperlink w:anchor="_Toc129321822" w:history="1">
            <w:r w:rsidR="00E01126" w:rsidRPr="00706004">
              <w:rPr>
                <w:rStyle w:val="Hyperlink"/>
                <w:rFonts w:eastAsiaTheme="majorEastAsia"/>
                <w:noProof/>
              </w:rPr>
              <w:t>Section 5: Measuring Use Of Quality Of Curriculum</w:t>
            </w:r>
            <w:r w:rsidR="00E01126">
              <w:rPr>
                <w:noProof/>
                <w:webHidden/>
              </w:rPr>
              <w:tab/>
            </w:r>
            <w:r w:rsidR="00E01126">
              <w:rPr>
                <w:noProof/>
                <w:webHidden/>
              </w:rPr>
              <w:fldChar w:fldCharType="begin"/>
            </w:r>
            <w:r w:rsidR="00E01126">
              <w:rPr>
                <w:noProof/>
                <w:webHidden/>
              </w:rPr>
              <w:instrText xml:space="preserve"> PAGEREF _Toc129321822 \h </w:instrText>
            </w:r>
            <w:r w:rsidR="00E01126">
              <w:rPr>
                <w:noProof/>
                <w:webHidden/>
              </w:rPr>
            </w:r>
            <w:r w:rsidR="00E01126">
              <w:rPr>
                <w:noProof/>
                <w:webHidden/>
              </w:rPr>
              <w:fldChar w:fldCharType="separate"/>
            </w:r>
            <w:r w:rsidR="00C613BD">
              <w:rPr>
                <w:noProof/>
                <w:webHidden/>
              </w:rPr>
              <w:t>48</w:t>
            </w:r>
            <w:r w:rsidR="00E01126">
              <w:rPr>
                <w:noProof/>
                <w:webHidden/>
              </w:rPr>
              <w:fldChar w:fldCharType="end"/>
            </w:r>
          </w:hyperlink>
        </w:p>
        <w:p w14:paraId="0E3A7A9E" w14:textId="2A902E53" w:rsidR="00E01126" w:rsidRDefault="00BA2EB5">
          <w:pPr>
            <w:pStyle w:val="TOC2"/>
            <w:rPr>
              <w:rFonts w:eastAsiaTheme="minorEastAsia" w:cstheme="minorBidi"/>
              <w:caps w:val="0"/>
            </w:rPr>
          </w:pPr>
          <w:hyperlink w:anchor="_Toc129321823" w:history="1">
            <w:r w:rsidR="00E01126" w:rsidRPr="00706004">
              <w:rPr>
                <w:rStyle w:val="Hyperlink"/>
                <w:caps w:val="0"/>
              </w:rPr>
              <w:t>5.1 Background On Early Childhood Quality Curriculum</w:t>
            </w:r>
            <w:r w:rsidR="00E01126">
              <w:rPr>
                <w:caps w:val="0"/>
                <w:webHidden/>
              </w:rPr>
              <w:tab/>
            </w:r>
            <w:r w:rsidR="00E01126">
              <w:rPr>
                <w:webHidden/>
              </w:rPr>
              <w:fldChar w:fldCharType="begin"/>
            </w:r>
            <w:r w:rsidR="00E01126">
              <w:rPr>
                <w:webHidden/>
              </w:rPr>
              <w:instrText xml:space="preserve"> PAGEREF _Toc129321823 \h </w:instrText>
            </w:r>
            <w:r w:rsidR="00E01126">
              <w:rPr>
                <w:webHidden/>
              </w:rPr>
            </w:r>
            <w:r w:rsidR="00E01126">
              <w:rPr>
                <w:webHidden/>
              </w:rPr>
              <w:fldChar w:fldCharType="separate"/>
            </w:r>
            <w:r w:rsidR="00C613BD">
              <w:rPr>
                <w:webHidden/>
              </w:rPr>
              <w:t>48</w:t>
            </w:r>
            <w:r w:rsidR="00E01126">
              <w:rPr>
                <w:webHidden/>
              </w:rPr>
              <w:fldChar w:fldCharType="end"/>
            </w:r>
          </w:hyperlink>
        </w:p>
        <w:p w14:paraId="747EABC1" w14:textId="784DDCC6" w:rsidR="00E01126" w:rsidRDefault="00BA2EB5">
          <w:pPr>
            <w:pStyle w:val="TOC2"/>
            <w:rPr>
              <w:rFonts w:eastAsiaTheme="minorEastAsia" w:cstheme="minorBidi"/>
              <w:caps w:val="0"/>
            </w:rPr>
          </w:pPr>
          <w:hyperlink w:anchor="_Toc129321824" w:history="1">
            <w:r w:rsidR="00E01126" w:rsidRPr="00706004">
              <w:rPr>
                <w:rStyle w:val="Hyperlink"/>
                <w:caps w:val="0"/>
              </w:rPr>
              <w:t>5.2 Measuring The Quality Of Early Childhood Curricula</w:t>
            </w:r>
            <w:r w:rsidR="00E01126">
              <w:rPr>
                <w:caps w:val="0"/>
                <w:webHidden/>
              </w:rPr>
              <w:tab/>
            </w:r>
            <w:r w:rsidR="00E01126">
              <w:rPr>
                <w:webHidden/>
              </w:rPr>
              <w:fldChar w:fldCharType="begin"/>
            </w:r>
            <w:r w:rsidR="00E01126">
              <w:rPr>
                <w:webHidden/>
              </w:rPr>
              <w:instrText xml:space="preserve"> PAGEREF _Toc129321824 \h </w:instrText>
            </w:r>
            <w:r w:rsidR="00E01126">
              <w:rPr>
                <w:webHidden/>
              </w:rPr>
            </w:r>
            <w:r w:rsidR="00E01126">
              <w:rPr>
                <w:webHidden/>
              </w:rPr>
              <w:fldChar w:fldCharType="separate"/>
            </w:r>
            <w:r w:rsidR="00C613BD">
              <w:rPr>
                <w:webHidden/>
              </w:rPr>
              <w:t>50</w:t>
            </w:r>
            <w:r w:rsidR="00E01126">
              <w:rPr>
                <w:webHidden/>
              </w:rPr>
              <w:fldChar w:fldCharType="end"/>
            </w:r>
          </w:hyperlink>
        </w:p>
        <w:p w14:paraId="3A8FF955" w14:textId="39EAF991" w:rsidR="00E01126" w:rsidRDefault="00BA2EB5">
          <w:pPr>
            <w:pStyle w:val="TOC1"/>
            <w:tabs>
              <w:tab w:val="right" w:leader="dot" w:pos="9350"/>
            </w:tabs>
            <w:rPr>
              <w:rFonts w:asciiTheme="minorHAnsi" w:eastAsiaTheme="minorEastAsia" w:hAnsiTheme="minorHAnsi" w:cstheme="minorBidi"/>
              <w:noProof/>
              <w:sz w:val="22"/>
              <w:szCs w:val="22"/>
            </w:rPr>
          </w:pPr>
          <w:hyperlink w:anchor="_Toc129321825" w:history="1">
            <w:r w:rsidR="00E01126" w:rsidRPr="00706004">
              <w:rPr>
                <w:rStyle w:val="Hyperlink"/>
                <w:rFonts w:eastAsiaTheme="majorEastAsia"/>
                <w:noProof/>
              </w:rPr>
              <w:t xml:space="preserve">Section 6: Determining </w:t>
            </w:r>
            <w:r w:rsidR="00E01126" w:rsidRPr="00E01126">
              <w:rPr>
                <w:rStyle w:val="Hyperlink"/>
                <w:rFonts w:eastAsiaTheme="majorEastAsia"/>
                <w:noProof/>
              </w:rPr>
              <w:t>VQB5</w:t>
            </w:r>
            <w:r w:rsidR="00E01126" w:rsidRPr="00706004">
              <w:rPr>
                <w:rStyle w:val="Hyperlink"/>
                <w:rFonts w:eastAsiaTheme="majorEastAsia"/>
                <w:noProof/>
              </w:rPr>
              <w:t xml:space="preserve"> Quality Results</w:t>
            </w:r>
            <w:r w:rsidR="00E01126">
              <w:rPr>
                <w:noProof/>
                <w:webHidden/>
              </w:rPr>
              <w:tab/>
            </w:r>
            <w:r w:rsidR="00E01126">
              <w:rPr>
                <w:noProof/>
                <w:webHidden/>
              </w:rPr>
              <w:fldChar w:fldCharType="begin"/>
            </w:r>
            <w:r w:rsidR="00E01126">
              <w:rPr>
                <w:noProof/>
                <w:webHidden/>
              </w:rPr>
              <w:instrText xml:space="preserve"> PAGEREF _Toc129321825 \h </w:instrText>
            </w:r>
            <w:r w:rsidR="00E01126">
              <w:rPr>
                <w:noProof/>
                <w:webHidden/>
              </w:rPr>
            </w:r>
            <w:r w:rsidR="00E01126">
              <w:rPr>
                <w:noProof/>
                <w:webHidden/>
              </w:rPr>
              <w:fldChar w:fldCharType="separate"/>
            </w:r>
            <w:r w:rsidR="00C613BD">
              <w:rPr>
                <w:noProof/>
                <w:webHidden/>
              </w:rPr>
              <w:t>55</w:t>
            </w:r>
            <w:r w:rsidR="00E01126">
              <w:rPr>
                <w:noProof/>
                <w:webHidden/>
              </w:rPr>
              <w:fldChar w:fldCharType="end"/>
            </w:r>
          </w:hyperlink>
        </w:p>
        <w:p w14:paraId="405D1336" w14:textId="5E1B81BA" w:rsidR="00E01126" w:rsidRDefault="00BA2EB5">
          <w:pPr>
            <w:pStyle w:val="TOC2"/>
            <w:rPr>
              <w:rFonts w:eastAsiaTheme="minorEastAsia" w:cstheme="minorBidi"/>
              <w:caps w:val="0"/>
            </w:rPr>
          </w:pPr>
          <w:hyperlink w:anchor="_Toc129321826" w:history="1">
            <w:r w:rsidR="00E01126" w:rsidRPr="00706004">
              <w:rPr>
                <w:rStyle w:val="Hyperlink"/>
                <w:caps w:val="0"/>
              </w:rPr>
              <w:t>6.1 Definitions Of Quality Levels</w:t>
            </w:r>
            <w:r w:rsidR="00E01126">
              <w:rPr>
                <w:caps w:val="0"/>
                <w:webHidden/>
              </w:rPr>
              <w:tab/>
            </w:r>
            <w:r w:rsidR="00E01126">
              <w:rPr>
                <w:webHidden/>
              </w:rPr>
              <w:fldChar w:fldCharType="begin"/>
            </w:r>
            <w:r w:rsidR="00E01126">
              <w:rPr>
                <w:webHidden/>
              </w:rPr>
              <w:instrText xml:space="preserve"> PAGEREF _Toc129321826 \h </w:instrText>
            </w:r>
            <w:r w:rsidR="00E01126">
              <w:rPr>
                <w:webHidden/>
              </w:rPr>
            </w:r>
            <w:r w:rsidR="00E01126">
              <w:rPr>
                <w:webHidden/>
              </w:rPr>
              <w:fldChar w:fldCharType="separate"/>
            </w:r>
            <w:r w:rsidR="00C613BD">
              <w:rPr>
                <w:webHidden/>
              </w:rPr>
              <w:t>55</w:t>
            </w:r>
            <w:r w:rsidR="00E01126">
              <w:rPr>
                <w:webHidden/>
              </w:rPr>
              <w:fldChar w:fldCharType="end"/>
            </w:r>
          </w:hyperlink>
        </w:p>
        <w:p w14:paraId="4DB6D695" w14:textId="604CA8B1" w:rsidR="00E01126" w:rsidRDefault="00BA2EB5">
          <w:pPr>
            <w:pStyle w:val="TOC2"/>
            <w:rPr>
              <w:rFonts w:eastAsiaTheme="minorEastAsia" w:cstheme="minorBidi"/>
              <w:caps w:val="0"/>
            </w:rPr>
          </w:pPr>
          <w:hyperlink w:anchor="_Toc129321827" w:history="1">
            <w:r w:rsidR="00E01126" w:rsidRPr="00706004">
              <w:rPr>
                <w:rStyle w:val="Hyperlink"/>
                <w:caps w:val="0"/>
              </w:rPr>
              <w:t>6.2 Calculating Site Results</w:t>
            </w:r>
            <w:r w:rsidR="00E01126">
              <w:rPr>
                <w:caps w:val="0"/>
                <w:webHidden/>
              </w:rPr>
              <w:tab/>
            </w:r>
            <w:r w:rsidR="00E01126">
              <w:rPr>
                <w:webHidden/>
              </w:rPr>
              <w:fldChar w:fldCharType="begin"/>
            </w:r>
            <w:r w:rsidR="00E01126">
              <w:rPr>
                <w:webHidden/>
              </w:rPr>
              <w:instrText xml:space="preserve"> PAGEREF _Toc129321827 \h </w:instrText>
            </w:r>
            <w:r w:rsidR="00E01126">
              <w:rPr>
                <w:webHidden/>
              </w:rPr>
            </w:r>
            <w:r w:rsidR="00E01126">
              <w:rPr>
                <w:webHidden/>
              </w:rPr>
              <w:fldChar w:fldCharType="separate"/>
            </w:r>
            <w:r w:rsidR="00C613BD">
              <w:rPr>
                <w:webHidden/>
              </w:rPr>
              <w:t>55</w:t>
            </w:r>
            <w:r w:rsidR="00E01126">
              <w:rPr>
                <w:webHidden/>
              </w:rPr>
              <w:fldChar w:fldCharType="end"/>
            </w:r>
          </w:hyperlink>
        </w:p>
        <w:p w14:paraId="7A52F568" w14:textId="77F06C42" w:rsidR="00E01126" w:rsidRDefault="00BA2EB5">
          <w:pPr>
            <w:pStyle w:val="TOC2"/>
            <w:rPr>
              <w:rFonts w:eastAsiaTheme="minorEastAsia" w:cstheme="minorBidi"/>
              <w:caps w:val="0"/>
            </w:rPr>
          </w:pPr>
          <w:hyperlink w:anchor="_Toc129321828" w:history="1">
            <w:r w:rsidR="00E01126" w:rsidRPr="00706004">
              <w:rPr>
                <w:rStyle w:val="Hyperlink"/>
                <w:caps w:val="0"/>
              </w:rPr>
              <w:t xml:space="preserve">6.3 </w:t>
            </w:r>
            <w:r w:rsidR="00E01126" w:rsidRPr="00E01126">
              <w:rPr>
                <w:rStyle w:val="Hyperlink"/>
                <w:caps w:val="0"/>
              </w:rPr>
              <w:t>VQB5</w:t>
            </w:r>
            <w:r w:rsidR="00E01126" w:rsidRPr="00706004">
              <w:rPr>
                <w:rStyle w:val="Hyperlink"/>
                <w:caps w:val="0"/>
              </w:rPr>
              <w:t xml:space="preserve"> Quality Profiles</w:t>
            </w:r>
            <w:r w:rsidR="00E01126">
              <w:rPr>
                <w:caps w:val="0"/>
                <w:webHidden/>
              </w:rPr>
              <w:tab/>
            </w:r>
            <w:r w:rsidR="00E01126">
              <w:rPr>
                <w:webHidden/>
              </w:rPr>
              <w:fldChar w:fldCharType="begin"/>
            </w:r>
            <w:r w:rsidR="00E01126">
              <w:rPr>
                <w:webHidden/>
              </w:rPr>
              <w:instrText xml:space="preserve"> PAGEREF _Toc129321828 \h </w:instrText>
            </w:r>
            <w:r w:rsidR="00E01126">
              <w:rPr>
                <w:webHidden/>
              </w:rPr>
            </w:r>
            <w:r w:rsidR="00E01126">
              <w:rPr>
                <w:webHidden/>
              </w:rPr>
              <w:fldChar w:fldCharType="separate"/>
            </w:r>
            <w:r w:rsidR="00C613BD">
              <w:rPr>
                <w:webHidden/>
              </w:rPr>
              <w:t>58</w:t>
            </w:r>
            <w:r w:rsidR="00E01126">
              <w:rPr>
                <w:webHidden/>
              </w:rPr>
              <w:fldChar w:fldCharType="end"/>
            </w:r>
          </w:hyperlink>
        </w:p>
        <w:p w14:paraId="5B9D8A78" w14:textId="5D7617A3" w:rsidR="00E01126" w:rsidRDefault="00BA2EB5">
          <w:pPr>
            <w:pStyle w:val="TOC2"/>
            <w:rPr>
              <w:rFonts w:eastAsiaTheme="minorEastAsia" w:cstheme="minorBidi"/>
              <w:caps w:val="0"/>
            </w:rPr>
          </w:pPr>
          <w:hyperlink w:anchor="_Toc129321829" w:history="1">
            <w:r w:rsidR="00E01126" w:rsidRPr="00706004">
              <w:rPr>
                <w:rStyle w:val="Hyperlink"/>
                <w:caps w:val="0"/>
              </w:rPr>
              <w:t>6.4 Data Verification Process</w:t>
            </w:r>
            <w:r w:rsidR="00E01126">
              <w:rPr>
                <w:caps w:val="0"/>
                <w:webHidden/>
              </w:rPr>
              <w:tab/>
            </w:r>
            <w:r w:rsidR="00E01126">
              <w:rPr>
                <w:webHidden/>
              </w:rPr>
              <w:fldChar w:fldCharType="begin"/>
            </w:r>
            <w:r w:rsidR="00E01126">
              <w:rPr>
                <w:webHidden/>
              </w:rPr>
              <w:instrText xml:space="preserve"> PAGEREF _Toc129321829 \h </w:instrText>
            </w:r>
            <w:r w:rsidR="00E01126">
              <w:rPr>
                <w:webHidden/>
              </w:rPr>
            </w:r>
            <w:r w:rsidR="00E01126">
              <w:rPr>
                <w:webHidden/>
              </w:rPr>
              <w:fldChar w:fldCharType="separate"/>
            </w:r>
            <w:r w:rsidR="00C613BD">
              <w:rPr>
                <w:webHidden/>
              </w:rPr>
              <w:t>60</w:t>
            </w:r>
            <w:r w:rsidR="00E01126">
              <w:rPr>
                <w:webHidden/>
              </w:rPr>
              <w:fldChar w:fldCharType="end"/>
            </w:r>
          </w:hyperlink>
        </w:p>
        <w:p w14:paraId="45D608D1" w14:textId="1675A534" w:rsidR="00E01126" w:rsidRDefault="00BA2EB5">
          <w:pPr>
            <w:pStyle w:val="TOC2"/>
            <w:rPr>
              <w:rFonts w:eastAsiaTheme="minorEastAsia" w:cstheme="minorBidi"/>
              <w:caps w:val="0"/>
            </w:rPr>
          </w:pPr>
          <w:hyperlink w:anchor="_Toc129321830" w:history="1">
            <w:r w:rsidR="00E01126" w:rsidRPr="00706004">
              <w:rPr>
                <w:rStyle w:val="Hyperlink"/>
                <w:caps w:val="0"/>
              </w:rPr>
              <w:t xml:space="preserve">6.5 </w:t>
            </w:r>
            <w:r w:rsidR="00E01126" w:rsidRPr="00E01126">
              <w:rPr>
                <w:rStyle w:val="Hyperlink"/>
                <w:caps w:val="0"/>
              </w:rPr>
              <w:t>VQB5</w:t>
            </w:r>
            <w:r w:rsidR="00E01126" w:rsidRPr="00706004">
              <w:rPr>
                <w:rStyle w:val="Hyperlink"/>
                <w:caps w:val="0"/>
              </w:rPr>
              <w:t xml:space="preserve"> Formal Review Processes</w:t>
            </w:r>
            <w:r w:rsidR="00E01126">
              <w:rPr>
                <w:caps w:val="0"/>
                <w:webHidden/>
              </w:rPr>
              <w:tab/>
            </w:r>
            <w:r w:rsidR="00E01126">
              <w:rPr>
                <w:webHidden/>
              </w:rPr>
              <w:fldChar w:fldCharType="begin"/>
            </w:r>
            <w:r w:rsidR="00E01126">
              <w:rPr>
                <w:webHidden/>
              </w:rPr>
              <w:instrText xml:space="preserve"> PAGEREF _Toc129321830 \h </w:instrText>
            </w:r>
            <w:r w:rsidR="00E01126">
              <w:rPr>
                <w:webHidden/>
              </w:rPr>
            </w:r>
            <w:r w:rsidR="00E01126">
              <w:rPr>
                <w:webHidden/>
              </w:rPr>
              <w:fldChar w:fldCharType="separate"/>
            </w:r>
            <w:r w:rsidR="00C613BD">
              <w:rPr>
                <w:webHidden/>
              </w:rPr>
              <w:t>61</w:t>
            </w:r>
            <w:r w:rsidR="00E01126">
              <w:rPr>
                <w:webHidden/>
              </w:rPr>
              <w:fldChar w:fldCharType="end"/>
            </w:r>
          </w:hyperlink>
        </w:p>
        <w:p w14:paraId="3F1D10FE" w14:textId="52E3E7C9" w:rsidR="00E01126" w:rsidRDefault="00BA2EB5">
          <w:pPr>
            <w:pStyle w:val="TOC1"/>
            <w:tabs>
              <w:tab w:val="right" w:leader="dot" w:pos="9350"/>
            </w:tabs>
            <w:rPr>
              <w:rFonts w:asciiTheme="minorHAnsi" w:eastAsiaTheme="minorEastAsia" w:hAnsiTheme="minorHAnsi" w:cstheme="minorBidi"/>
              <w:noProof/>
              <w:sz w:val="22"/>
              <w:szCs w:val="22"/>
            </w:rPr>
          </w:pPr>
          <w:hyperlink w:anchor="_Toc129321831" w:history="1">
            <w:r w:rsidR="00E01126" w:rsidRPr="00706004">
              <w:rPr>
                <w:rStyle w:val="Hyperlink"/>
                <w:rFonts w:eastAsiaTheme="majorEastAsia"/>
                <w:noProof/>
              </w:rPr>
              <w:t>Section 7: Supporting Continuous Quality Improvement</w:t>
            </w:r>
            <w:r w:rsidR="00E01126">
              <w:rPr>
                <w:noProof/>
                <w:webHidden/>
              </w:rPr>
              <w:tab/>
            </w:r>
            <w:r w:rsidR="00E01126">
              <w:rPr>
                <w:noProof/>
                <w:webHidden/>
              </w:rPr>
              <w:fldChar w:fldCharType="begin"/>
            </w:r>
            <w:r w:rsidR="00E01126">
              <w:rPr>
                <w:noProof/>
                <w:webHidden/>
              </w:rPr>
              <w:instrText xml:space="preserve"> PAGEREF _Toc129321831 \h </w:instrText>
            </w:r>
            <w:r w:rsidR="00E01126">
              <w:rPr>
                <w:noProof/>
                <w:webHidden/>
              </w:rPr>
            </w:r>
            <w:r w:rsidR="00E01126">
              <w:rPr>
                <w:noProof/>
                <w:webHidden/>
              </w:rPr>
              <w:fldChar w:fldCharType="separate"/>
            </w:r>
            <w:r w:rsidR="00C613BD">
              <w:rPr>
                <w:noProof/>
                <w:webHidden/>
              </w:rPr>
              <w:t>62</w:t>
            </w:r>
            <w:r w:rsidR="00E01126">
              <w:rPr>
                <w:noProof/>
                <w:webHidden/>
              </w:rPr>
              <w:fldChar w:fldCharType="end"/>
            </w:r>
          </w:hyperlink>
        </w:p>
        <w:p w14:paraId="5921BCA9" w14:textId="3A4F7F54" w:rsidR="00E01126" w:rsidRDefault="00BA2EB5">
          <w:pPr>
            <w:pStyle w:val="TOC2"/>
            <w:rPr>
              <w:rFonts w:eastAsiaTheme="minorEastAsia" w:cstheme="minorBidi"/>
              <w:caps w:val="0"/>
            </w:rPr>
          </w:pPr>
          <w:hyperlink w:anchor="_Toc129321832" w:history="1">
            <w:r w:rsidR="00E01126" w:rsidRPr="00706004">
              <w:rPr>
                <w:rStyle w:val="Hyperlink"/>
                <w:caps w:val="0"/>
              </w:rPr>
              <w:t>7. 1 Quality Measurement Supports Improvement</w:t>
            </w:r>
            <w:r w:rsidR="00E01126">
              <w:rPr>
                <w:caps w:val="0"/>
                <w:webHidden/>
              </w:rPr>
              <w:tab/>
            </w:r>
            <w:r w:rsidR="00E01126">
              <w:rPr>
                <w:webHidden/>
              </w:rPr>
              <w:fldChar w:fldCharType="begin"/>
            </w:r>
            <w:r w:rsidR="00E01126">
              <w:rPr>
                <w:webHidden/>
              </w:rPr>
              <w:instrText xml:space="preserve"> PAGEREF _Toc129321832 \h </w:instrText>
            </w:r>
            <w:r w:rsidR="00E01126">
              <w:rPr>
                <w:webHidden/>
              </w:rPr>
            </w:r>
            <w:r w:rsidR="00E01126">
              <w:rPr>
                <w:webHidden/>
              </w:rPr>
              <w:fldChar w:fldCharType="separate"/>
            </w:r>
            <w:r w:rsidR="00C613BD">
              <w:rPr>
                <w:webHidden/>
              </w:rPr>
              <w:t>62</w:t>
            </w:r>
            <w:r w:rsidR="00E01126">
              <w:rPr>
                <w:webHidden/>
              </w:rPr>
              <w:fldChar w:fldCharType="end"/>
            </w:r>
          </w:hyperlink>
        </w:p>
        <w:p w14:paraId="7E4F77CE" w14:textId="16D47F47" w:rsidR="00E01126" w:rsidRDefault="00BA2EB5">
          <w:pPr>
            <w:pStyle w:val="TOC2"/>
            <w:rPr>
              <w:rFonts w:eastAsiaTheme="minorEastAsia" w:cstheme="minorBidi"/>
              <w:caps w:val="0"/>
            </w:rPr>
          </w:pPr>
          <w:hyperlink w:anchor="_Toc129321833" w:history="1">
            <w:r w:rsidR="00E01126" w:rsidRPr="00706004">
              <w:rPr>
                <w:rStyle w:val="Hyperlink"/>
                <w:caps w:val="0"/>
              </w:rPr>
              <w:t>7.2 Targeted Supports For Interactions And Curriculum</w:t>
            </w:r>
            <w:r w:rsidR="00E01126">
              <w:rPr>
                <w:caps w:val="0"/>
                <w:webHidden/>
              </w:rPr>
              <w:tab/>
            </w:r>
            <w:r w:rsidR="00E01126">
              <w:rPr>
                <w:webHidden/>
              </w:rPr>
              <w:fldChar w:fldCharType="begin"/>
            </w:r>
            <w:r w:rsidR="00E01126">
              <w:rPr>
                <w:webHidden/>
              </w:rPr>
              <w:instrText xml:space="preserve"> PAGEREF _Toc129321833 \h </w:instrText>
            </w:r>
            <w:r w:rsidR="00E01126">
              <w:rPr>
                <w:webHidden/>
              </w:rPr>
            </w:r>
            <w:r w:rsidR="00E01126">
              <w:rPr>
                <w:webHidden/>
              </w:rPr>
              <w:fldChar w:fldCharType="separate"/>
            </w:r>
            <w:r w:rsidR="00C613BD">
              <w:rPr>
                <w:webHidden/>
              </w:rPr>
              <w:t>64</w:t>
            </w:r>
            <w:r w:rsidR="00E01126">
              <w:rPr>
                <w:webHidden/>
              </w:rPr>
              <w:fldChar w:fldCharType="end"/>
            </w:r>
          </w:hyperlink>
        </w:p>
        <w:p w14:paraId="49B426ED" w14:textId="71237E63" w:rsidR="00E01126" w:rsidRDefault="00BA2EB5">
          <w:pPr>
            <w:pStyle w:val="TOC2"/>
            <w:rPr>
              <w:rFonts w:eastAsiaTheme="minorEastAsia" w:cstheme="minorBidi"/>
              <w:caps w:val="0"/>
            </w:rPr>
          </w:pPr>
          <w:hyperlink w:anchor="_Toc129321834" w:history="1">
            <w:r w:rsidR="00E01126" w:rsidRPr="00706004">
              <w:rPr>
                <w:rStyle w:val="Hyperlink"/>
                <w:caps w:val="0"/>
              </w:rPr>
              <w:t>7.3 Required Improvement Planning For Needs Support Sites</w:t>
            </w:r>
            <w:r w:rsidR="00E01126">
              <w:rPr>
                <w:caps w:val="0"/>
                <w:webHidden/>
              </w:rPr>
              <w:tab/>
            </w:r>
            <w:r w:rsidR="00E01126">
              <w:rPr>
                <w:webHidden/>
              </w:rPr>
              <w:fldChar w:fldCharType="begin"/>
            </w:r>
            <w:r w:rsidR="00E01126">
              <w:rPr>
                <w:webHidden/>
              </w:rPr>
              <w:instrText xml:space="preserve"> PAGEREF _Toc129321834 \h </w:instrText>
            </w:r>
            <w:r w:rsidR="00E01126">
              <w:rPr>
                <w:webHidden/>
              </w:rPr>
            </w:r>
            <w:r w:rsidR="00E01126">
              <w:rPr>
                <w:webHidden/>
              </w:rPr>
              <w:fldChar w:fldCharType="separate"/>
            </w:r>
            <w:r w:rsidR="00C613BD">
              <w:rPr>
                <w:webHidden/>
              </w:rPr>
              <w:t>71</w:t>
            </w:r>
            <w:r w:rsidR="00E01126">
              <w:rPr>
                <w:webHidden/>
              </w:rPr>
              <w:fldChar w:fldCharType="end"/>
            </w:r>
          </w:hyperlink>
        </w:p>
        <w:p w14:paraId="1F462D23" w14:textId="79B4939F" w:rsidR="00E01126" w:rsidRDefault="00BA2EB5">
          <w:pPr>
            <w:pStyle w:val="TOC2"/>
            <w:rPr>
              <w:rFonts w:eastAsiaTheme="minorEastAsia" w:cstheme="minorBidi"/>
              <w:caps w:val="0"/>
            </w:rPr>
          </w:pPr>
          <w:hyperlink w:anchor="_Toc129321835" w:history="1">
            <w:r w:rsidR="00E01126" w:rsidRPr="00706004">
              <w:rPr>
                <w:rStyle w:val="Hyperlink"/>
                <w:caps w:val="0"/>
              </w:rPr>
              <w:t>7.4 Virginia’s Improvement Partners – Supports And Strategies For Coordination</w:t>
            </w:r>
            <w:r w:rsidR="00E01126">
              <w:rPr>
                <w:caps w:val="0"/>
                <w:webHidden/>
              </w:rPr>
              <w:tab/>
            </w:r>
            <w:r w:rsidR="00E01126">
              <w:rPr>
                <w:webHidden/>
              </w:rPr>
              <w:fldChar w:fldCharType="begin"/>
            </w:r>
            <w:r w:rsidR="00E01126">
              <w:rPr>
                <w:webHidden/>
              </w:rPr>
              <w:instrText xml:space="preserve"> PAGEREF _Toc129321835 \h </w:instrText>
            </w:r>
            <w:r w:rsidR="00E01126">
              <w:rPr>
                <w:webHidden/>
              </w:rPr>
            </w:r>
            <w:r w:rsidR="00E01126">
              <w:rPr>
                <w:webHidden/>
              </w:rPr>
              <w:fldChar w:fldCharType="separate"/>
            </w:r>
            <w:r w:rsidR="00C613BD">
              <w:rPr>
                <w:webHidden/>
              </w:rPr>
              <w:t>73</w:t>
            </w:r>
            <w:r w:rsidR="00E01126">
              <w:rPr>
                <w:webHidden/>
              </w:rPr>
              <w:fldChar w:fldCharType="end"/>
            </w:r>
          </w:hyperlink>
        </w:p>
        <w:p w14:paraId="623E65CA" w14:textId="1F903E1D" w:rsidR="00E01126" w:rsidRDefault="00BA2EB5">
          <w:pPr>
            <w:pStyle w:val="TOC2"/>
            <w:rPr>
              <w:rFonts w:eastAsiaTheme="minorEastAsia" w:cstheme="minorBidi"/>
              <w:caps w:val="0"/>
            </w:rPr>
          </w:pPr>
          <w:hyperlink w:anchor="_Toc129321836" w:history="1">
            <w:r w:rsidR="00E01126" w:rsidRPr="00706004">
              <w:rPr>
                <w:rStyle w:val="Hyperlink"/>
                <w:caps w:val="0"/>
              </w:rPr>
              <w:t>7.5 Additional Focus Areas For Support</w:t>
            </w:r>
            <w:r w:rsidR="00E01126">
              <w:rPr>
                <w:caps w:val="0"/>
                <w:webHidden/>
              </w:rPr>
              <w:tab/>
            </w:r>
            <w:r w:rsidR="00E01126">
              <w:rPr>
                <w:webHidden/>
              </w:rPr>
              <w:fldChar w:fldCharType="begin"/>
            </w:r>
            <w:r w:rsidR="00E01126">
              <w:rPr>
                <w:webHidden/>
              </w:rPr>
              <w:instrText xml:space="preserve"> PAGEREF _Toc129321836 \h </w:instrText>
            </w:r>
            <w:r w:rsidR="00E01126">
              <w:rPr>
                <w:webHidden/>
              </w:rPr>
            </w:r>
            <w:r w:rsidR="00E01126">
              <w:rPr>
                <w:webHidden/>
              </w:rPr>
              <w:fldChar w:fldCharType="separate"/>
            </w:r>
            <w:r w:rsidR="00C613BD">
              <w:rPr>
                <w:webHidden/>
              </w:rPr>
              <w:t>79</w:t>
            </w:r>
            <w:r w:rsidR="00E01126">
              <w:rPr>
                <w:webHidden/>
              </w:rPr>
              <w:fldChar w:fldCharType="end"/>
            </w:r>
          </w:hyperlink>
        </w:p>
        <w:p w14:paraId="0ED3DA91" w14:textId="7BABA20B" w:rsidR="00E01126" w:rsidRDefault="00BA2EB5">
          <w:pPr>
            <w:pStyle w:val="TOC2"/>
            <w:rPr>
              <w:rFonts w:eastAsiaTheme="minorEastAsia" w:cstheme="minorBidi"/>
              <w:caps w:val="0"/>
            </w:rPr>
          </w:pPr>
          <w:hyperlink w:anchor="_Toc129321837" w:history="1">
            <w:r w:rsidR="00E01126" w:rsidRPr="00706004">
              <w:rPr>
                <w:rStyle w:val="Hyperlink"/>
                <w:caps w:val="0"/>
              </w:rPr>
              <w:t>7.6 Recognize</w:t>
            </w:r>
            <w:r w:rsidR="00E01126">
              <w:rPr>
                <w:rStyle w:val="Hyperlink"/>
                <w:caps w:val="0"/>
              </w:rPr>
              <w:t>B</w:t>
            </w:r>
            <w:r w:rsidR="00E01126" w:rsidRPr="00706004">
              <w:rPr>
                <w:rStyle w:val="Hyperlink"/>
                <w:caps w:val="0"/>
              </w:rPr>
              <w:t xml:space="preserve">5 – Financial Recognition For Virginia’s Early Childhood Child Care And Family Day Home Educators </w:t>
            </w:r>
            <w:r w:rsidR="00E01126">
              <w:rPr>
                <w:caps w:val="0"/>
                <w:webHidden/>
              </w:rPr>
              <w:tab/>
            </w:r>
            <w:r w:rsidR="00E01126">
              <w:rPr>
                <w:webHidden/>
              </w:rPr>
              <w:fldChar w:fldCharType="begin"/>
            </w:r>
            <w:r w:rsidR="00E01126">
              <w:rPr>
                <w:webHidden/>
              </w:rPr>
              <w:instrText xml:space="preserve"> PAGEREF _Toc129321837 \h </w:instrText>
            </w:r>
            <w:r w:rsidR="00E01126">
              <w:rPr>
                <w:webHidden/>
              </w:rPr>
            </w:r>
            <w:r w:rsidR="00E01126">
              <w:rPr>
                <w:webHidden/>
              </w:rPr>
              <w:fldChar w:fldCharType="separate"/>
            </w:r>
            <w:r w:rsidR="00C613BD">
              <w:rPr>
                <w:webHidden/>
              </w:rPr>
              <w:t>82</w:t>
            </w:r>
            <w:r w:rsidR="00E01126">
              <w:rPr>
                <w:webHidden/>
              </w:rPr>
              <w:fldChar w:fldCharType="end"/>
            </w:r>
          </w:hyperlink>
        </w:p>
        <w:p w14:paraId="70749A87" w14:textId="02747317" w:rsidR="00E01126" w:rsidRDefault="00BA2EB5">
          <w:pPr>
            <w:pStyle w:val="TOC2"/>
            <w:rPr>
              <w:rFonts w:eastAsiaTheme="minorEastAsia" w:cstheme="minorBidi"/>
              <w:caps w:val="0"/>
            </w:rPr>
          </w:pPr>
          <w:hyperlink w:anchor="_Toc129321838" w:history="1">
            <w:r w:rsidR="00E01126" w:rsidRPr="00706004">
              <w:rPr>
                <w:rStyle w:val="Hyperlink"/>
                <w:caps w:val="0"/>
              </w:rPr>
              <w:t>7.7 Establishing Payment Rates To Support Quality</w:t>
            </w:r>
            <w:r w:rsidR="00E01126">
              <w:rPr>
                <w:caps w:val="0"/>
                <w:webHidden/>
              </w:rPr>
              <w:tab/>
            </w:r>
            <w:r w:rsidR="00E01126">
              <w:rPr>
                <w:webHidden/>
              </w:rPr>
              <w:fldChar w:fldCharType="begin"/>
            </w:r>
            <w:r w:rsidR="00E01126">
              <w:rPr>
                <w:webHidden/>
              </w:rPr>
              <w:instrText xml:space="preserve"> PAGEREF _Toc129321838 \h </w:instrText>
            </w:r>
            <w:r w:rsidR="00E01126">
              <w:rPr>
                <w:webHidden/>
              </w:rPr>
            </w:r>
            <w:r w:rsidR="00E01126">
              <w:rPr>
                <w:webHidden/>
              </w:rPr>
              <w:fldChar w:fldCharType="separate"/>
            </w:r>
            <w:r w:rsidR="00C613BD">
              <w:rPr>
                <w:webHidden/>
              </w:rPr>
              <w:t>83</w:t>
            </w:r>
            <w:r w:rsidR="00E01126">
              <w:rPr>
                <w:webHidden/>
              </w:rPr>
              <w:fldChar w:fldCharType="end"/>
            </w:r>
          </w:hyperlink>
        </w:p>
        <w:p w14:paraId="4459338A" w14:textId="3245FF71" w:rsidR="00E01126" w:rsidRDefault="00BA2EB5">
          <w:pPr>
            <w:pStyle w:val="TOC1"/>
            <w:tabs>
              <w:tab w:val="right" w:leader="dot" w:pos="9350"/>
            </w:tabs>
            <w:rPr>
              <w:rFonts w:asciiTheme="minorHAnsi" w:eastAsiaTheme="minorEastAsia" w:hAnsiTheme="minorHAnsi" w:cstheme="minorBidi"/>
              <w:noProof/>
              <w:sz w:val="22"/>
              <w:szCs w:val="22"/>
            </w:rPr>
          </w:pPr>
          <w:hyperlink w:anchor="_Toc129321839" w:history="1">
            <w:r w:rsidR="00E01126" w:rsidRPr="00706004">
              <w:rPr>
                <w:rStyle w:val="Hyperlink"/>
                <w:rFonts w:eastAsiaTheme="majorEastAsia"/>
                <w:noProof/>
              </w:rPr>
              <w:t>Bibliography</w:t>
            </w:r>
            <w:r w:rsidR="00E01126">
              <w:rPr>
                <w:noProof/>
                <w:webHidden/>
              </w:rPr>
              <w:tab/>
            </w:r>
            <w:r w:rsidR="00E01126">
              <w:rPr>
                <w:noProof/>
                <w:webHidden/>
              </w:rPr>
              <w:fldChar w:fldCharType="begin"/>
            </w:r>
            <w:r w:rsidR="00E01126">
              <w:rPr>
                <w:noProof/>
                <w:webHidden/>
              </w:rPr>
              <w:instrText xml:space="preserve"> PAGEREF _Toc129321839 \h </w:instrText>
            </w:r>
            <w:r w:rsidR="00E01126">
              <w:rPr>
                <w:noProof/>
                <w:webHidden/>
              </w:rPr>
            </w:r>
            <w:r w:rsidR="00E01126">
              <w:rPr>
                <w:noProof/>
                <w:webHidden/>
              </w:rPr>
              <w:fldChar w:fldCharType="separate"/>
            </w:r>
            <w:r w:rsidR="00C613BD">
              <w:rPr>
                <w:noProof/>
                <w:webHidden/>
              </w:rPr>
              <w:t>85</w:t>
            </w:r>
            <w:r w:rsidR="00E01126">
              <w:rPr>
                <w:noProof/>
                <w:webHidden/>
              </w:rPr>
              <w:fldChar w:fldCharType="end"/>
            </w:r>
          </w:hyperlink>
        </w:p>
        <w:p w14:paraId="2D1B10C6" w14:textId="486FECD5" w:rsidR="00E01126" w:rsidRDefault="00BA2EB5">
          <w:pPr>
            <w:pStyle w:val="TOC2"/>
            <w:rPr>
              <w:rFonts w:eastAsiaTheme="minorEastAsia" w:cstheme="minorBidi"/>
              <w:caps w:val="0"/>
            </w:rPr>
          </w:pPr>
          <w:hyperlink w:anchor="_Toc129321840" w:history="1">
            <w:r w:rsidR="00E01126" w:rsidRPr="00706004">
              <w:rPr>
                <w:rStyle w:val="Hyperlink"/>
                <w:caps w:val="0"/>
              </w:rPr>
              <w:t>Appendix A: Historical Background – Building A Unified Early Childhood System</w:t>
            </w:r>
            <w:r w:rsidR="00E01126">
              <w:rPr>
                <w:caps w:val="0"/>
                <w:webHidden/>
              </w:rPr>
              <w:tab/>
            </w:r>
            <w:r w:rsidR="00E01126">
              <w:rPr>
                <w:webHidden/>
              </w:rPr>
              <w:fldChar w:fldCharType="begin"/>
            </w:r>
            <w:r w:rsidR="00E01126">
              <w:rPr>
                <w:webHidden/>
              </w:rPr>
              <w:instrText xml:space="preserve"> PAGEREF _Toc129321840 \h </w:instrText>
            </w:r>
            <w:r w:rsidR="00E01126">
              <w:rPr>
                <w:webHidden/>
              </w:rPr>
            </w:r>
            <w:r w:rsidR="00E01126">
              <w:rPr>
                <w:webHidden/>
              </w:rPr>
              <w:fldChar w:fldCharType="separate"/>
            </w:r>
            <w:r w:rsidR="00C613BD">
              <w:rPr>
                <w:webHidden/>
              </w:rPr>
              <w:t>89</w:t>
            </w:r>
            <w:r w:rsidR="00E01126">
              <w:rPr>
                <w:webHidden/>
              </w:rPr>
              <w:fldChar w:fldCharType="end"/>
            </w:r>
          </w:hyperlink>
        </w:p>
        <w:p w14:paraId="025F3507" w14:textId="08DD790F" w:rsidR="00E01126" w:rsidRDefault="00BA2EB5">
          <w:pPr>
            <w:pStyle w:val="TOC2"/>
            <w:rPr>
              <w:rFonts w:eastAsiaTheme="minorEastAsia" w:cstheme="minorBidi"/>
              <w:caps w:val="0"/>
            </w:rPr>
          </w:pPr>
          <w:hyperlink w:anchor="_Toc129321841" w:history="1">
            <w:r w:rsidR="00E01126" w:rsidRPr="00706004">
              <w:rPr>
                <w:rStyle w:val="Hyperlink"/>
                <w:caps w:val="0"/>
              </w:rPr>
              <w:t>Appendix B: Timeline For Building The Unified Measurement And Improvement System</w:t>
            </w:r>
            <w:r w:rsidR="00E01126">
              <w:rPr>
                <w:caps w:val="0"/>
                <w:webHidden/>
              </w:rPr>
              <w:tab/>
            </w:r>
            <w:r w:rsidR="00E01126">
              <w:rPr>
                <w:webHidden/>
              </w:rPr>
              <w:fldChar w:fldCharType="begin"/>
            </w:r>
            <w:r w:rsidR="00E01126">
              <w:rPr>
                <w:webHidden/>
              </w:rPr>
              <w:instrText xml:space="preserve"> PAGEREF _Toc129321841 \h </w:instrText>
            </w:r>
            <w:r w:rsidR="00E01126">
              <w:rPr>
                <w:webHidden/>
              </w:rPr>
            </w:r>
            <w:r w:rsidR="00E01126">
              <w:rPr>
                <w:webHidden/>
              </w:rPr>
              <w:fldChar w:fldCharType="separate"/>
            </w:r>
            <w:r w:rsidR="00C613BD">
              <w:rPr>
                <w:webHidden/>
              </w:rPr>
              <w:t>92</w:t>
            </w:r>
            <w:r w:rsidR="00E01126">
              <w:rPr>
                <w:webHidden/>
              </w:rPr>
              <w:fldChar w:fldCharType="end"/>
            </w:r>
          </w:hyperlink>
        </w:p>
        <w:p w14:paraId="198210C2" w14:textId="3379D81E" w:rsidR="00E01126" w:rsidRDefault="00BA2EB5">
          <w:pPr>
            <w:pStyle w:val="TOC2"/>
            <w:rPr>
              <w:rFonts w:eastAsiaTheme="minorEastAsia" w:cstheme="minorBidi"/>
              <w:caps w:val="0"/>
            </w:rPr>
          </w:pPr>
          <w:hyperlink w:anchor="_Toc129321842" w:history="1">
            <w:r w:rsidR="00E01126" w:rsidRPr="00706004">
              <w:rPr>
                <w:rStyle w:val="Hyperlink"/>
                <w:b/>
                <w:bCs/>
                <w:caps w:val="0"/>
              </w:rPr>
              <w:t>A</w:t>
            </w:r>
            <w:r w:rsidR="00E01126" w:rsidRPr="00E01126">
              <w:rPr>
                <w:rStyle w:val="Hyperlink"/>
                <w:caps w:val="0"/>
              </w:rPr>
              <w:t>ppendix C: Ready Regions Responsibilities For VQB5</w:t>
            </w:r>
            <w:r w:rsidR="00E01126">
              <w:rPr>
                <w:caps w:val="0"/>
                <w:webHidden/>
              </w:rPr>
              <w:tab/>
            </w:r>
            <w:r w:rsidR="00E01126">
              <w:rPr>
                <w:webHidden/>
              </w:rPr>
              <w:fldChar w:fldCharType="begin"/>
            </w:r>
            <w:r w:rsidR="00E01126">
              <w:rPr>
                <w:webHidden/>
              </w:rPr>
              <w:instrText xml:space="preserve"> PAGEREF _Toc129321842 \h </w:instrText>
            </w:r>
            <w:r w:rsidR="00E01126">
              <w:rPr>
                <w:webHidden/>
              </w:rPr>
            </w:r>
            <w:r w:rsidR="00E01126">
              <w:rPr>
                <w:webHidden/>
              </w:rPr>
              <w:fldChar w:fldCharType="separate"/>
            </w:r>
            <w:r w:rsidR="00C613BD">
              <w:rPr>
                <w:webHidden/>
              </w:rPr>
              <w:t>94</w:t>
            </w:r>
            <w:r w:rsidR="00E01126">
              <w:rPr>
                <w:webHidden/>
              </w:rPr>
              <w:fldChar w:fldCharType="end"/>
            </w:r>
          </w:hyperlink>
        </w:p>
        <w:p w14:paraId="2DC99355" w14:textId="6464BC0E" w:rsidR="00E01126" w:rsidRDefault="00BA2EB5">
          <w:pPr>
            <w:pStyle w:val="TOC2"/>
            <w:rPr>
              <w:rFonts w:eastAsiaTheme="minorEastAsia" w:cstheme="minorBidi"/>
              <w:caps w:val="0"/>
            </w:rPr>
          </w:pPr>
          <w:hyperlink w:anchor="_Toc129321843" w:history="1">
            <w:r w:rsidR="00E01126" w:rsidRPr="00706004">
              <w:rPr>
                <w:rStyle w:val="Hyperlink"/>
                <w:caps w:val="0"/>
              </w:rPr>
              <w:t xml:space="preserve">Appendix D: </w:t>
            </w:r>
            <w:r w:rsidR="00E01126" w:rsidRPr="00E01126">
              <w:rPr>
                <w:rStyle w:val="Hyperlink"/>
                <w:caps w:val="0"/>
              </w:rPr>
              <w:t>VQB5</w:t>
            </w:r>
            <w:r w:rsidR="00E01126">
              <w:rPr>
                <w:rStyle w:val="Hyperlink"/>
                <w:b/>
                <w:bCs/>
                <w:caps w:val="0"/>
              </w:rPr>
              <w:t xml:space="preserve"> </w:t>
            </w:r>
            <w:r w:rsidR="00E01126" w:rsidRPr="00706004">
              <w:rPr>
                <w:rStyle w:val="Hyperlink"/>
                <w:caps w:val="0"/>
              </w:rPr>
              <w:t>Practice Year Data</w:t>
            </w:r>
            <w:r w:rsidR="00E01126">
              <w:rPr>
                <w:caps w:val="0"/>
                <w:webHidden/>
              </w:rPr>
              <w:tab/>
            </w:r>
            <w:r w:rsidR="00E01126">
              <w:rPr>
                <w:webHidden/>
              </w:rPr>
              <w:fldChar w:fldCharType="begin"/>
            </w:r>
            <w:r w:rsidR="00E01126">
              <w:rPr>
                <w:webHidden/>
              </w:rPr>
              <w:instrText xml:space="preserve"> PAGEREF _Toc129321843 \h </w:instrText>
            </w:r>
            <w:r w:rsidR="00E01126">
              <w:rPr>
                <w:webHidden/>
              </w:rPr>
            </w:r>
            <w:r w:rsidR="00E01126">
              <w:rPr>
                <w:webHidden/>
              </w:rPr>
              <w:fldChar w:fldCharType="separate"/>
            </w:r>
            <w:r w:rsidR="00C613BD">
              <w:rPr>
                <w:webHidden/>
              </w:rPr>
              <w:t>96</w:t>
            </w:r>
            <w:r w:rsidR="00E01126">
              <w:rPr>
                <w:webHidden/>
              </w:rPr>
              <w:fldChar w:fldCharType="end"/>
            </w:r>
          </w:hyperlink>
        </w:p>
        <w:p w14:paraId="2925FED8" w14:textId="078F5808" w:rsidR="00E01126" w:rsidRDefault="00BA2EB5">
          <w:pPr>
            <w:pStyle w:val="TOC2"/>
            <w:rPr>
              <w:rFonts w:eastAsiaTheme="minorEastAsia" w:cstheme="minorBidi"/>
              <w:caps w:val="0"/>
            </w:rPr>
          </w:pPr>
          <w:hyperlink w:anchor="_Toc129321844" w:history="1">
            <w:r w:rsidR="00E01126" w:rsidRPr="00706004">
              <w:rPr>
                <w:rStyle w:val="Hyperlink"/>
                <w:caps w:val="0"/>
              </w:rPr>
              <w:t>Appendix E: Conflict Of Interest Statement For External Observers</w:t>
            </w:r>
            <w:r w:rsidR="00E01126">
              <w:rPr>
                <w:caps w:val="0"/>
                <w:webHidden/>
              </w:rPr>
              <w:tab/>
            </w:r>
            <w:r w:rsidR="00E01126">
              <w:rPr>
                <w:webHidden/>
              </w:rPr>
              <w:fldChar w:fldCharType="begin"/>
            </w:r>
            <w:r w:rsidR="00E01126">
              <w:rPr>
                <w:webHidden/>
              </w:rPr>
              <w:instrText xml:space="preserve"> PAGEREF _Toc129321844 \h </w:instrText>
            </w:r>
            <w:r w:rsidR="00E01126">
              <w:rPr>
                <w:webHidden/>
              </w:rPr>
            </w:r>
            <w:r w:rsidR="00E01126">
              <w:rPr>
                <w:webHidden/>
              </w:rPr>
              <w:fldChar w:fldCharType="separate"/>
            </w:r>
            <w:r w:rsidR="00C613BD">
              <w:rPr>
                <w:webHidden/>
              </w:rPr>
              <w:t>109</w:t>
            </w:r>
            <w:r w:rsidR="00E01126">
              <w:rPr>
                <w:webHidden/>
              </w:rPr>
              <w:fldChar w:fldCharType="end"/>
            </w:r>
          </w:hyperlink>
        </w:p>
        <w:p w14:paraId="31AE6B94" w14:textId="2130D073" w:rsidR="00E01126" w:rsidRDefault="00BA2EB5">
          <w:pPr>
            <w:pStyle w:val="TOC2"/>
            <w:rPr>
              <w:rFonts w:eastAsiaTheme="minorEastAsia" w:cstheme="minorBidi"/>
              <w:caps w:val="0"/>
            </w:rPr>
          </w:pPr>
          <w:hyperlink w:anchor="_Toc129321845" w:history="1">
            <w:r w:rsidR="00E01126" w:rsidRPr="00706004">
              <w:rPr>
                <w:rStyle w:val="Hyperlink"/>
                <w:caps w:val="0"/>
              </w:rPr>
              <w:t xml:space="preserve">Appendix G: Sample Of </w:t>
            </w:r>
            <w:r w:rsidR="00E01126" w:rsidRPr="00E01126">
              <w:rPr>
                <w:rStyle w:val="Hyperlink"/>
                <w:caps w:val="0"/>
              </w:rPr>
              <w:t>VQB5</w:t>
            </w:r>
            <w:r w:rsidR="00E01126">
              <w:rPr>
                <w:rStyle w:val="Hyperlink"/>
                <w:caps w:val="0"/>
              </w:rPr>
              <w:t xml:space="preserve"> </w:t>
            </w:r>
            <w:r w:rsidR="00E01126" w:rsidRPr="00706004">
              <w:rPr>
                <w:rStyle w:val="Hyperlink"/>
                <w:caps w:val="0"/>
              </w:rPr>
              <w:t>Quality Profile Protype</w:t>
            </w:r>
            <w:r w:rsidR="00E01126">
              <w:rPr>
                <w:caps w:val="0"/>
                <w:webHidden/>
              </w:rPr>
              <w:tab/>
            </w:r>
            <w:r w:rsidR="00E01126">
              <w:rPr>
                <w:webHidden/>
              </w:rPr>
              <w:fldChar w:fldCharType="begin"/>
            </w:r>
            <w:r w:rsidR="00E01126">
              <w:rPr>
                <w:webHidden/>
              </w:rPr>
              <w:instrText xml:space="preserve"> PAGEREF _Toc129321845 \h </w:instrText>
            </w:r>
            <w:r w:rsidR="00E01126">
              <w:rPr>
                <w:webHidden/>
              </w:rPr>
            </w:r>
            <w:r w:rsidR="00E01126">
              <w:rPr>
                <w:webHidden/>
              </w:rPr>
              <w:fldChar w:fldCharType="separate"/>
            </w:r>
            <w:r w:rsidR="00C613BD">
              <w:rPr>
                <w:webHidden/>
              </w:rPr>
              <w:t>110</w:t>
            </w:r>
            <w:r w:rsidR="00E01126">
              <w:rPr>
                <w:webHidden/>
              </w:rPr>
              <w:fldChar w:fldCharType="end"/>
            </w:r>
          </w:hyperlink>
        </w:p>
        <w:p w14:paraId="0B61CEB5" w14:textId="68B97F53" w:rsidR="00E01126" w:rsidRDefault="00BA2EB5">
          <w:pPr>
            <w:pStyle w:val="TOC2"/>
            <w:rPr>
              <w:rFonts w:eastAsiaTheme="minorEastAsia" w:cstheme="minorBidi"/>
              <w:caps w:val="0"/>
            </w:rPr>
          </w:pPr>
          <w:hyperlink w:anchor="_Toc129321846" w:history="1">
            <w:r w:rsidR="00E01126" w:rsidRPr="00706004">
              <w:rPr>
                <w:rStyle w:val="Hyperlink"/>
                <w:caps w:val="0"/>
              </w:rPr>
              <w:t>Appendix H: Common Terms And Abbreviations</w:t>
            </w:r>
            <w:r w:rsidR="00E01126">
              <w:rPr>
                <w:caps w:val="0"/>
                <w:webHidden/>
              </w:rPr>
              <w:tab/>
            </w:r>
            <w:r w:rsidR="00E01126">
              <w:rPr>
                <w:webHidden/>
              </w:rPr>
              <w:fldChar w:fldCharType="begin"/>
            </w:r>
            <w:r w:rsidR="00E01126">
              <w:rPr>
                <w:webHidden/>
              </w:rPr>
              <w:instrText xml:space="preserve"> PAGEREF _Toc129321846 \h </w:instrText>
            </w:r>
            <w:r w:rsidR="00E01126">
              <w:rPr>
                <w:webHidden/>
              </w:rPr>
            </w:r>
            <w:r w:rsidR="00E01126">
              <w:rPr>
                <w:webHidden/>
              </w:rPr>
              <w:fldChar w:fldCharType="separate"/>
            </w:r>
            <w:r w:rsidR="00C613BD">
              <w:rPr>
                <w:webHidden/>
              </w:rPr>
              <w:t>111</w:t>
            </w:r>
            <w:r w:rsidR="00E01126">
              <w:rPr>
                <w:webHidden/>
              </w:rPr>
              <w:fldChar w:fldCharType="end"/>
            </w:r>
          </w:hyperlink>
        </w:p>
        <w:p w14:paraId="492AD647" w14:textId="12FE0C61" w:rsidR="00783BE2" w:rsidRPr="004B4D6C" w:rsidRDefault="00BB7A0D" w:rsidP="00BB7A0D">
          <w:pPr>
            <w:pStyle w:val="TOC3"/>
            <w:tabs>
              <w:tab w:val="right" w:pos="9350"/>
            </w:tabs>
            <w:rPr>
              <w:rFonts w:asciiTheme="minorHAnsi" w:hAnsiTheme="minorHAnsi" w:cstheme="minorHAnsi"/>
              <w:color w:val="000000"/>
              <w:sz w:val="22"/>
              <w:szCs w:val="22"/>
            </w:rPr>
          </w:pPr>
          <w:r w:rsidRPr="004B4D6C">
            <w:rPr>
              <w:rFonts w:asciiTheme="minorHAnsi" w:hAnsiTheme="minorHAnsi" w:cstheme="minorHAnsi"/>
              <w:color w:val="2B579A"/>
              <w:sz w:val="22"/>
              <w:szCs w:val="22"/>
              <w:shd w:val="clear" w:color="auto" w:fill="E6E6E6"/>
            </w:rPr>
            <w:fldChar w:fldCharType="end"/>
          </w:r>
        </w:p>
      </w:sdtContent>
    </w:sdt>
    <w:p w14:paraId="492AD648" w14:textId="77777777" w:rsidR="00783BE2" w:rsidRPr="004B4D6C" w:rsidRDefault="00783BE2">
      <w:pPr>
        <w:tabs>
          <w:tab w:val="right" w:pos="9360"/>
        </w:tabs>
        <w:spacing w:before="60" w:after="80"/>
        <w:ind w:left="360"/>
        <w:rPr>
          <w:rFonts w:asciiTheme="minorHAnsi" w:hAnsiTheme="minorHAnsi" w:cstheme="minorHAnsi"/>
          <w:color w:val="000000"/>
          <w:sz w:val="22"/>
          <w:szCs w:val="22"/>
        </w:rPr>
      </w:pPr>
    </w:p>
    <w:p w14:paraId="492AD649" w14:textId="77777777" w:rsidR="00783BE2" w:rsidRPr="004B4D6C" w:rsidRDefault="00783BE2">
      <w:pPr>
        <w:rPr>
          <w:rFonts w:asciiTheme="minorHAnsi" w:hAnsiTheme="minorHAnsi" w:cstheme="minorHAnsi"/>
          <w:sz w:val="22"/>
          <w:szCs w:val="22"/>
        </w:rPr>
      </w:pPr>
    </w:p>
    <w:p w14:paraId="492AD64A" w14:textId="77777777" w:rsidR="00783BE2" w:rsidRDefault="00783BE2"/>
    <w:p w14:paraId="492AD64B" w14:textId="77777777" w:rsidR="00783BE2" w:rsidRDefault="00783BE2">
      <w:pPr>
        <w:spacing w:before="240" w:after="240"/>
        <w:jc w:val="center"/>
        <w:rPr>
          <w:b/>
          <w:sz w:val="30"/>
          <w:szCs w:val="30"/>
          <w:shd w:val="clear" w:color="auto" w:fill="D9D9D9"/>
        </w:rPr>
      </w:pPr>
    </w:p>
    <w:p w14:paraId="492AD64C" w14:textId="77777777" w:rsidR="00783BE2" w:rsidRDefault="006C2CCA">
      <w:pPr>
        <w:rPr>
          <w:b/>
          <w:sz w:val="48"/>
          <w:szCs w:val="48"/>
        </w:rPr>
      </w:pPr>
      <w:r>
        <w:br w:type="page"/>
      </w:r>
    </w:p>
    <w:p w14:paraId="492AD64D" w14:textId="6306C58A" w:rsidR="00783BE2" w:rsidRDefault="006C2CCA">
      <w:pPr>
        <w:pStyle w:val="Heading1"/>
        <w:ind w:left="0"/>
        <w:jc w:val="left"/>
        <w:rPr>
          <w:sz w:val="48"/>
          <w:szCs w:val="48"/>
        </w:rPr>
      </w:pPr>
      <w:bookmarkStart w:id="0" w:name="_Toc129322548"/>
      <w:bookmarkStart w:id="1" w:name="_Toc129321796"/>
      <w:bookmarkStart w:id="2" w:name="_Toc235783324"/>
      <w:r>
        <w:rPr>
          <w:sz w:val="48"/>
          <w:szCs w:val="48"/>
        </w:rPr>
        <w:lastRenderedPageBreak/>
        <w:t xml:space="preserve">SECTION </w:t>
      </w:r>
      <w:r w:rsidR="000F6DA2">
        <w:rPr>
          <w:sz w:val="48"/>
          <w:szCs w:val="48"/>
        </w:rPr>
        <w:t>1</w:t>
      </w:r>
      <w:r>
        <w:rPr>
          <w:sz w:val="48"/>
          <w:szCs w:val="48"/>
        </w:rPr>
        <w:t xml:space="preserve"> - INTRODUCTION AND BACKGROUND</w:t>
      </w:r>
      <w:bookmarkEnd w:id="0"/>
      <w:bookmarkEnd w:id="1"/>
      <w:bookmarkEnd w:id="2"/>
    </w:p>
    <w:p w14:paraId="492AD64E" w14:textId="77777777" w:rsidR="00783BE2" w:rsidRDefault="00783BE2">
      <w:pPr>
        <w:spacing w:line="276" w:lineRule="auto"/>
        <w:jc w:val="center"/>
        <w:rPr>
          <w:b/>
          <w:u w:val="single"/>
          <w:shd w:val="clear" w:color="auto" w:fill="C9DAF8"/>
        </w:rPr>
      </w:pPr>
    </w:p>
    <w:p w14:paraId="492AD64F" w14:textId="0A99AD88" w:rsidR="00783BE2" w:rsidRDefault="00BB5083">
      <w:pPr>
        <w:pStyle w:val="Heading2"/>
      </w:pPr>
      <w:bookmarkStart w:id="3" w:name="_Toc129322549"/>
      <w:bookmarkStart w:id="4" w:name="_Toc129321797"/>
      <w:bookmarkStart w:id="5" w:name="_Toc789730900"/>
      <w:r>
        <w:t xml:space="preserve">1.1 </w:t>
      </w:r>
      <w:r w:rsidR="006C2CCA">
        <w:t>Why School Readiness Matters</w:t>
      </w:r>
      <w:bookmarkEnd w:id="3"/>
      <w:bookmarkEnd w:id="4"/>
      <w:bookmarkEnd w:id="5"/>
    </w:p>
    <w:p w14:paraId="492AD650" w14:textId="77777777" w:rsidR="00783BE2" w:rsidRDefault="00783BE2">
      <w:pPr>
        <w:spacing w:line="276" w:lineRule="auto"/>
      </w:pPr>
    </w:p>
    <w:p w14:paraId="492AD651" w14:textId="1CFE8DFD" w:rsidR="00783BE2" w:rsidRDefault="006C2CCA">
      <w:pPr>
        <w:spacing w:line="276" w:lineRule="auto"/>
      </w:pPr>
      <w:r>
        <w:t>The first five years of a child’s life are incredibly important for the developing brain. Many critical language, social/emotional and early cognition skills are formed during these early years and they lay the foundation for future success.</w:t>
      </w:r>
      <w:r>
        <w:rPr>
          <w:vertAlign w:val="superscript"/>
        </w:rPr>
        <w:footnoteReference w:id="2"/>
      </w:r>
      <w:r>
        <w:t xml:space="preserve"> Numerous studies show that children who enter school ready, with key early academic and social-emotional skills, are well poised to succeed in school and beyond. With many young children spending time in early childhood care and education outside of the home, much essential early learning takes place in child care, family day homes, Head Start or Early Head Start programs, and public schools. To maximize their potential, all of Virginia's young children need the opportunity to access early childhood experiences in public and private settings that support them to grow, learn</w:t>
      </w:r>
      <w:r w:rsidR="60FF5A0C">
        <w:t>,</w:t>
      </w:r>
      <w:r>
        <w:t xml:space="preserve"> and thrive. </w:t>
      </w:r>
    </w:p>
    <w:p w14:paraId="492AD652" w14:textId="77777777" w:rsidR="00783BE2" w:rsidRDefault="00783BE2">
      <w:pPr>
        <w:spacing w:line="276" w:lineRule="auto"/>
      </w:pPr>
    </w:p>
    <w:p w14:paraId="492AD655" w14:textId="662C2DE5" w:rsidR="00783BE2" w:rsidRDefault="138C5193" w:rsidP="0099582B">
      <w:pPr>
        <w:spacing w:line="276" w:lineRule="auto"/>
      </w:pPr>
      <w:r>
        <w:t xml:space="preserve">Virginia’s current birth-to-five public-private system does </w:t>
      </w:r>
      <w:r w:rsidRPr="3C9AFED7">
        <w:rPr>
          <w:i/>
          <w:iCs/>
        </w:rPr>
        <w:t>not</w:t>
      </w:r>
      <w:r>
        <w:t xml:space="preserve"> e</w:t>
      </w:r>
      <w:r w:rsidR="0DBE475C">
        <w:t>nsure</w:t>
      </w:r>
      <w:r>
        <w:t xml:space="preserve"> all children </w:t>
      </w:r>
      <w:r w:rsidR="16DD624F">
        <w:t xml:space="preserve">have access to </w:t>
      </w:r>
      <w:r>
        <w:t xml:space="preserve">the early learning experiences they need to thrive. </w:t>
      </w:r>
      <w:r w:rsidRPr="19F1432D">
        <w:t>Recent data from the 202</w:t>
      </w:r>
      <w:r w:rsidR="4FB03434" w:rsidRPr="19F1432D">
        <w:t>2</w:t>
      </w:r>
      <w:r w:rsidRPr="19F1432D">
        <w:t xml:space="preserve"> Virginia Kindergarten Readiness Program (VKRP) shows that 4</w:t>
      </w:r>
      <w:r w:rsidR="293CF095" w:rsidRPr="19F1432D">
        <w:t>0</w:t>
      </w:r>
      <w:r w:rsidRPr="19F1432D">
        <w:t xml:space="preserve">% </w:t>
      </w:r>
      <w:r>
        <w:t>of students entered kindergarten “not ready” in terms of demonstrating key school readiness skills. Kindergarten readiness results were especially concerning in the areas of literacy and math.</w:t>
      </w:r>
      <w:r w:rsidR="03BEEC3B" w:rsidRPr="00104575">
        <w:rPr>
          <w:vertAlign w:val="superscript"/>
        </w:rPr>
        <w:t xml:space="preserve"> </w:t>
      </w:r>
      <w:r w:rsidR="006C2CCA">
        <w:rPr>
          <w:vertAlign w:val="superscript"/>
        </w:rPr>
        <w:footnoteReference w:id="3"/>
      </w:r>
      <w:r>
        <w:t xml:space="preserve"> Equally concerning is the disproportionate percentage of Black and Hispanic children</w:t>
      </w:r>
      <w:r w:rsidR="19EF7815">
        <w:t xml:space="preserve">, children with </w:t>
      </w:r>
      <w:r w:rsidR="7EC1FC93">
        <w:t>special needs</w:t>
      </w:r>
      <w:r>
        <w:t xml:space="preserve"> and </w:t>
      </w:r>
      <w:r w:rsidR="5C6EBCD3">
        <w:t>dual language</w:t>
      </w:r>
      <w:r>
        <w:t xml:space="preserve"> </w:t>
      </w:r>
      <w:r w:rsidR="5C6EBCD3">
        <w:t>l</w:t>
      </w:r>
      <w:r>
        <w:t xml:space="preserve">earners who enter school without the opportunity to be ready in one or more critical school readiness areas. While </w:t>
      </w:r>
      <w:r w:rsidR="782CB394">
        <w:t>research clearly demonstrates</w:t>
      </w:r>
      <w:r>
        <w:t xml:space="preserve"> that quality early childhood experiences prepare children for success, Virginia families and children lack equitable access to these opportunities. </w:t>
      </w:r>
    </w:p>
    <w:p w14:paraId="492AD658" w14:textId="0B7318D7" w:rsidR="00783BE2" w:rsidRDefault="00783BE2">
      <w:pPr>
        <w:spacing w:line="276" w:lineRule="auto"/>
      </w:pPr>
    </w:p>
    <w:p w14:paraId="492AD659" w14:textId="6310C8D7" w:rsidR="00783BE2" w:rsidRDefault="006C2CCA">
      <w:pPr>
        <w:spacing w:line="276" w:lineRule="auto"/>
      </w:pPr>
      <w:r>
        <w:t xml:space="preserve">High-quality early learning and care across public and private settings provides the support children need to build a foundation for school and future success. Yet quality early childhood experiences can be prohibitively expensive; the average cost of infant care, for example, is more than in-state tuition at most Virginia colleges. Public funds can help cover the cost but only 30% of eligible children in Virginia are served by </w:t>
      </w:r>
      <w:bookmarkStart w:id="6" w:name="_Int_QtQzRb4A"/>
      <w:r>
        <w:t>publicly-funded</w:t>
      </w:r>
      <w:bookmarkEnd w:id="6"/>
      <w:r>
        <w:t xml:space="preserve"> early learning programs (Pre-K, Head Start, and Child Care Assistance), meaning many children from low-income families are without access to high-quality early childhood programs that could dramatically improve their opportunities for a better future.</w:t>
      </w:r>
      <w:r>
        <w:rPr>
          <w:vertAlign w:val="superscript"/>
        </w:rPr>
        <w:footnoteReference w:id="4"/>
      </w:r>
      <w:r>
        <w:t xml:space="preserve"> This lack of opportunity has a significant impact. Extensive </w:t>
      </w:r>
      <w:r>
        <w:lastRenderedPageBreak/>
        <w:t xml:space="preserve">research has identified many short- and long-term benefits of early learning experiences, including: </w:t>
      </w:r>
    </w:p>
    <w:p w14:paraId="492AD65A" w14:textId="77777777" w:rsidR="00783BE2" w:rsidRDefault="006C2CCA" w:rsidP="00836460">
      <w:pPr>
        <w:numPr>
          <w:ilvl w:val="0"/>
          <w:numId w:val="39"/>
        </w:numPr>
        <w:spacing w:line="276" w:lineRule="auto"/>
      </w:pPr>
      <w:r>
        <w:t>Early childhood education reduces the percentage</w:t>
      </w:r>
      <w:hyperlink r:id="rId15">
        <w:r>
          <w:rPr>
            <w:color w:val="1155CC"/>
            <w:u w:val="single"/>
          </w:rPr>
          <w:t xml:space="preserve"> </w:t>
        </w:r>
      </w:hyperlink>
      <w:r>
        <w:t>of children repeating a grade by 15%.</w:t>
      </w:r>
    </w:p>
    <w:p w14:paraId="492AD65B" w14:textId="77777777" w:rsidR="00783BE2" w:rsidRDefault="006C2CCA" w:rsidP="00836460">
      <w:pPr>
        <w:numPr>
          <w:ilvl w:val="0"/>
          <w:numId w:val="39"/>
        </w:numPr>
        <w:spacing w:line="276" w:lineRule="auto"/>
      </w:pPr>
      <w:r>
        <w:t>Early childhood education lowers the rate of special education placement by 10%.</w:t>
      </w:r>
      <w:r>
        <w:rPr>
          <w:vertAlign w:val="superscript"/>
        </w:rPr>
        <w:footnoteReference w:id="5"/>
      </w:r>
    </w:p>
    <w:p w14:paraId="492AD65C" w14:textId="77777777" w:rsidR="00783BE2" w:rsidRDefault="006C2CCA" w:rsidP="00836460">
      <w:pPr>
        <w:numPr>
          <w:ilvl w:val="0"/>
          <w:numId w:val="39"/>
        </w:numPr>
        <w:spacing w:line="276" w:lineRule="auto"/>
      </w:pPr>
      <w:r>
        <w:t>Children participating in high-quality early childhood education had increased college graduation rates and increased rates of employment at age 30.</w:t>
      </w:r>
      <w:r>
        <w:rPr>
          <w:vertAlign w:val="superscript"/>
        </w:rPr>
        <w:footnoteReference w:id="6"/>
      </w:r>
    </w:p>
    <w:p w14:paraId="492AD65D" w14:textId="504414CB" w:rsidR="00783BE2" w:rsidRDefault="006C2CCA" w:rsidP="00836460">
      <w:pPr>
        <w:numPr>
          <w:ilvl w:val="0"/>
          <w:numId w:val="39"/>
        </w:numPr>
        <w:spacing w:line="276" w:lineRule="auto"/>
      </w:pPr>
      <w:r>
        <w:t xml:space="preserve">Those participating children are more likely to be employed and less likely to be dependent on government assistance. </w:t>
      </w:r>
    </w:p>
    <w:p w14:paraId="492AD65E" w14:textId="77777777" w:rsidR="00783BE2" w:rsidRDefault="00783BE2">
      <w:pPr>
        <w:spacing w:line="276" w:lineRule="auto"/>
      </w:pPr>
    </w:p>
    <w:p w14:paraId="492AD660" w14:textId="74387243" w:rsidR="00783BE2" w:rsidRDefault="006C2CCA">
      <w:pPr>
        <w:spacing w:line="276" w:lineRule="auto"/>
      </w:pPr>
      <w:r>
        <w:t xml:space="preserve">These positive effects are larger, and more likely to be sustained, when programs are high quality. Research has further shown that the impact of quality early childhood is larger for children from low-income families. And these families want to choose quality for their children. With so much known about the power of quality early childhood, it is imperative that Virginia ensure all birth-to-five learners have access to early experiences in public and private settings that offer them opportunity to thrive. </w:t>
      </w:r>
    </w:p>
    <w:p w14:paraId="05FD4C6F" w14:textId="77777777" w:rsidR="00095CE4" w:rsidRDefault="00095CE4">
      <w:pPr>
        <w:pStyle w:val="Heading2"/>
        <w:spacing w:before="240" w:after="240"/>
      </w:pPr>
      <w:bookmarkStart w:id="7" w:name="_Toc129322550"/>
      <w:bookmarkStart w:id="8" w:name="_Toc129321798"/>
      <w:bookmarkStart w:id="9" w:name="_Toc1403723693"/>
    </w:p>
    <w:p w14:paraId="492AD661" w14:textId="5CFD8C54" w:rsidR="00783BE2" w:rsidRDefault="00BB5083">
      <w:pPr>
        <w:pStyle w:val="Heading2"/>
        <w:spacing w:before="240" w:after="240"/>
      </w:pPr>
      <w:r>
        <w:t xml:space="preserve">1.2 </w:t>
      </w:r>
      <w:r w:rsidR="006C2CCA">
        <w:t>Measuring Quality In Early Childhood</w:t>
      </w:r>
      <w:bookmarkEnd w:id="7"/>
      <w:bookmarkEnd w:id="8"/>
      <w:r w:rsidR="006C2CCA">
        <w:t xml:space="preserve"> </w:t>
      </w:r>
      <w:bookmarkEnd w:id="9"/>
    </w:p>
    <w:p w14:paraId="492AD662" w14:textId="304124BE" w:rsidR="00783BE2" w:rsidRDefault="006C2CCA">
      <w:pPr>
        <w:spacing w:line="276" w:lineRule="auto"/>
        <w:rPr>
          <w:color w:val="0000FF"/>
        </w:rPr>
      </w:pPr>
      <w:r>
        <w:t>Supporting continuous quality improvement in early childhood programs of all types, including public schools, Head Start/Early Head Start, child care</w:t>
      </w:r>
      <w:r w:rsidR="34824F65">
        <w:t>,</w:t>
      </w:r>
      <w:r>
        <w:t xml:space="preserve"> and family day homes, is essential to improving the short and long-term outcomes for Virginia’s youngest learners. The most important aspects of quality in early childhood education are stimulating and supportive interactions between educators and children and effective use of curricula. </w:t>
      </w:r>
    </w:p>
    <w:p w14:paraId="492AD663" w14:textId="77777777" w:rsidR="00783BE2" w:rsidRDefault="00783BE2">
      <w:pPr>
        <w:spacing w:line="276" w:lineRule="auto"/>
      </w:pPr>
    </w:p>
    <w:p w14:paraId="492AD666" w14:textId="551B2D03" w:rsidR="00783BE2" w:rsidRPr="00F8602D" w:rsidRDefault="006C2CCA">
      <w:pPr>
        <w:spacing w:line="276" w:lineRule="auto"/>
        <w:rPr>
          <w:color w:val="0000FF"/>
        </w:rPr>
      </w:pPr>
      <w:r>
        <w:t xml:space="preserve">Using nearly $400 million in state and federal funding annually, Virginia offers a diverse set of early childhood care and education programs in public and private settings to provide early care and learning to at-risk children ages birth to five. However, despite this investment, Virginia has </w:t>
      </w:r>
      <w:r w:rsidR="00C94EDE">
        <w:t xml:space="preserve">historically had </w:t>
      </w:r>
      <w:r>
        <w:t xml:space="preserve">limited information on how </w:t>
      </w:r>
      <w:bookmarkStart w:id="10" w:name="_Int_9fo9c1bL"/>
      <w:r>
        <w:t>publicly-funded</w:t>
      </w:r>
      <w:bookmarkEnd w:id="10"/>
      <w:r>
        <w:t xml:space="preserve"> programs define, measure and support quality and continuous improvement. </w:t>
      </w:r>
      <w:sdt>
        <w:sdtPr>
          <w:rPr>
            <w:color w:val="2B579A"/>
            <w:shd w:val="clear" w:color="auto" w:fill="E6E6E6"/>
          </w:rPr>
          <w:tag w:val="goog_rdk_10"/>
          <w:id w:val="1408726844"/>
          <w:placeholder>
            <w:docPart w:val="32C76F5CEB2D495984DC556C97E3681B"/>
          </w:placeholder>
          <w:showingPlcHdr/>
        </w:sdtPr>
        <w:sdtEndPr>
          <w:rPr>
            <w:color w:val="auto"/>
            <w:shd w:val="clear" w:color="auto" w:fill="auto"/>
          </w:rPr>
        </w:sdtEndPr>
        <w:sdtContent/>
      </w:sdt>
    </w:p>
    <w:p w14:paraId="492AD668" w14:textId="7724DBFA" w:rsidR="00396C34" w:rsidRDefault="00396C34">
      <w:pPr>
        <w:spacing w:line="276" w:lineRule="auto"/>
      </w:pPr>
      <w:bookmarkStart w:id="11" w:name="_heading=h.2et92p0" w:colFirst="0" w:colLast="0"/>
      <w:bookmarkEnd w:id="11"/>
    </w:p>
    <w:p w14:paraId="492AD669" w14:textId="7EFF24F7" w:rsidR="006C2CCA" w:rsidRDefault="006C2CCA" w:rsidP="4F7743B9">
      <w:pPr>
        <w:spacing w:line="276" w:lineRule="auto"/>
      </w:pPr>
      <w:r>
        <w:t xml:space="preserve">To improve school readiness outcomes, </w:t>
      </w:r>
      <w:r w:rsidR="009C32CD">
        <w:t xml:space="preserve">Virginia has </w:t>
      </w:r>
      <w:r w:rsidR="00D12FB7">
        <w:t>developed a new system called</w:t>
      </w:r>
      <w:r w:rsidR="572F4E03">
        <w:t xml:space="preserve"> </w:t>
      </w:r>
      <w:r>
        <w:t>V</w:t>
      </w:r>
      <w:r w:rsidR="33E8AE67">
        <w:t>QB5</w:t>
      </w:r>
      <w:r>
        <w:t xml:space="preserve"> </w:t>
      </w:r>
      <w:r w:rsidR="00D12FB7">
        <w:t xml:space="preserve">that </w:t>
      </w:r>
      <w:r>
        <w:t>focuses on measurable indicators of teaching and learning. This system:</w:t>
      </w:r>
    </w:p>
    <w:p w14:paraId="492AD66A" w14:textId="7EFF24F7" w:rsidR="006C2CCA" w:rsidRDefault="006C2CCA" w:rsidP="00836460">
      <w:pPr>
        <w:numPr>
          <w:ilvl w:val="0"/>
          <w:numId w:val="23"/>
        </w:numPr>
        <w:spacing w:line="276" w:lineRule="auto"/>
      </w:pPr>
      <w:r>
        <w:t>Focus</w:t>
      </w:r>
      <w:r w:rsidR="00D12FB7">
        <w:t>es</w:t>
      </w:r>
      <w:r>
        <w:t xml:space="preserve"> on the measures that promote positive child outcomes;</w:t>
      </w:r>
    </w:p>
    <w:p w14:paraId="492AD66B" w14:textId="7EFF24F7" w:rsidR="006C2CCA" w:rsidRDefault="006C2CCA" w:rsidP="00836460">
      <w:pPr>
        <w:numPr>
          <w:ilvl w:val="0"/>
          <w:numId w:val="23"/>
        </w:numPr>
        <w:spacing w:line="276" w:lineRule="auto"/>
      </w:pPr>
      <w:r>
        <w:t>Empower</w:t>
      </w:r>
      <w:r w:rsidR="00D12FB7">
        <w:t>s</w:t>
      </w:r>
      <w:r>
        <w:t xml:space="preserve"> educators with frequent, specific</w:t>
      </w:r>
      <w:r w:rsidR="73E46361">
        <w:t>,</w:t>
      </w:r>
      <w:r>
        <w:t xml:space="preserve"> and individualized feedback to educators; </w:t>
      </w:r>
    </w:p>
    <w:p w14:paraId="492AD66C" w14:textId="7EFF24F7" w:rsidR="006C2CCA" w:rsidRDefault="006C2CCA" w:rsidP="00836460">
      <w:pPr>
        <w:numPr>
          <w:ilvl w:val="0"/>
          <w:numId w:val="23"/>
        </w:numPr>
        <w:spacing w:line="276" w:lineRule="auto"/>
      </w:pPr>
      <w:r>
        <w:lastRenderedPageBreak/>
        <w:t>Provide</w:t>
      </w:r>
      <w:r w:rsidR="294EFA87">
        <w:t>s</w:t>
      </w:r>
      <w:r>
        <w:t xml:space="preserve"> improvement pathways that are accessible to all programs so that all educators have opportunity to strengthen their practice and support their children to thrive; </w:t>
      </w:r>
    </w:p>
    <w:p w14:paraId="492AD66D" w14:textId="7EFF24F7" w:rsidR="006C2CCA" w:rsidRDefault="006C2CCA" w:rsidP="00836460">
      <w:pPr>
        <w:numPr>
          <w:ilvl w:val="0"/>
          <w:numId w:val="23"/>
        </w:numPr>
        <w:spacing w:line="276" w:lineRule="auto"/>
      </w:pPr>
      <w:r>
        <w:t>Empower</w:t>
      </w:r>
      <w:r w:rsidR="294EFA87">
        <w:t>s</w:t>
      </w:r>
      <w:r>
        <w:t xml:space="preserve"> and meaningfully </w:t>
      </w:r>
      <w:r w:rsidR="632B73B6">
        <w:t>engage</w:t>
      </w:r>
      <w:r w:rsidR="661767E4">
        <w:t>s</w:t>
      </w:r>
      <w:r>
        <w:t xml:space="preserve"> parents and families in the co-creation of a system that fundamentally seeks to meet the unique needs of their children and families</w:t>
      </w:r>
      <w:r w:rsidR="23BA213B">
        <w:t>; and</w:t>
      </w:r>
    </w:p>
    <w:p w14:paraId="492AD66E" w14:textId="7EFF24F7" w:rsidR="006C2CCA" w:rsidRDefault="006C2CCA" w:rsidP="00836460">
      <w:pPr>
        <w:numPr>
          <w:ilvl w:val="0"/>
          <w:numId w:val="23"/>
        </w:numPr>
      </w:pPr>
      <w:r>
        <w:t>Reward</w:t>
      </w:r>
      <w:r w:rsidR="294EFA87">
        <w:t>s</w:t>
      </w:r>
      <w:r>
        <w:t xml:space="preserve"> programs for continual improvement and ensure that educators are adequately compensated.</w:t>
      </w:r>
    </w:p>
    <w:p w14:paraId="492AD66F" w14:textId="7EFF24F7" w:rsidR="00783BE2" w:rsidRDefault="00783BE2">
      <w:pPr>
        <w:spacing w:line="276" w:lineRule="auto"/>
      </w:pPr>
    </w:p>
    <w:p w14:paraId="3B7C8908" w14:textId="45A5EEAE" w:rsidR="00783BE2" w:rsidRDefault="7720C2A1" w:rsidP="3BC2B866">
      <w:pPr>
        <w:spacing w:line="276" w:lineRule="auto"/>
      </w:pPr>
      <w:r>
        <w:t>Studies on quality rating systems that include many measures have shown weak or inconsistent associations between quality ratings and children’s outcomes and development. By contrast, a large body of research has linked targeted observational measures of teacher-child interactions to children’s learning gains, both academic and socio-emotional.</w:t>
      </w:r>
      <w:r w:rsidR="006C2CCA">
        <w:rPr>
          <w:vertAlign w:val="superscript"/>
        </w:rPr>
        <w:footnoteReference w:id="7"/>
      </w:r>
    </w:p>
    <w:p w14:paraId="5D427F4D" w14:textId="77777777" w:rsidR="00942766" w:rsidRDefault="00942766" w:rsidP="3BC2B866">
      <w:pPr>
        <w:spacing w:line="276" w:lineRule="auto"/>
      </w:pPr>
    </w:p>
    <w:p w14:paraId="0D5E9FED" w14:textId="674D5532" w:rsidR="007D1E97" w:rsidRDefault="00942766" w:rsidP="3BC2B866">
      <w:pPr>
        <w:spacing w:line="276" w:lineRule="auto"/>
        <w:rPr>
          <w:rFonts w:asciiTheme="minorHAnsi" w:hAnsiTheme="minorHAnsi" w:cstheme="minorBidi"/>
          <w:color w:val="222222"/>
          <w:shd w:val="clear" w:color="auto" w:fill="FFFFFF"/>
        </w:rPr>
      </w:pPr>
      <w:r w:rsidRPr="3ED62148">
        <w:rPr>
          <w:rFonts w:asciiTheme="minorHAnsi" w:hAnsiTheme="minorHAnsi" w:cstheme="minorBidi"/>
        </w:rPr>
        <w:t xml:space="preserve">Curriculum </w:t>
      </w:r>
      <w:r w:rsidR="366B1F9D" w:rsidRPr="3ED62148">
        <w:rPr>
          <w:rFonts w:asciiTheme="minorHAnsi" w:hAnsiTheme="minorHAnsi" w:cstheme="minorBidi"/>
        </w:rPr>
        <w:t xml:space="preserve">is a </w:t>
      </w:r>
      <w:r w:rsidR="366B1F9D" w:rsidRPr="56D213B5">
        <w:rPr>
          <w:rFonts w:asciiTheme="minorHAnsi" w:hAnsiTheme="minorHAnsi" w:cstheme="minorBidi"/>
        </w:rPr>
        <w:t>key ingredient to helping</w:t>
      </w:r>
      <w:r w:rsidRPr="3ED62148">
        <w:rPr>
          <w:rFonts w:asciiTheme="minorHAnsi" w:hAnsiTheme="minorHAnsi" w:cstheme="minorBidi"/>
        </w:rPr>
        <w:t xml:space="preserve"> teachers improve </w:t>
      </w:r>
      <w:r w:rsidR="4BCD34C0" w:rsidRPr="75B49961">
        <w:rPr>
          <w:rFonts w:asciiTheme="minorHAnsi" w:hAnsiTheme="minorHAnsi" w:cstheme="minorBidi"/>
        </w:rPr>
        <w:t>their</w:t>
      </w:r>
      <w:r w:rsidRPr="75B49961">
        <w:rPr>
          <w:rFonts w:asciiTheme="minorHAnsi" w:hAnsiTheme="minorHAnsi" w:cstheme="minorBidi"/>
        </w:rPr>
        <w:t xml:space="preserve"> </w:t>
      </w:r>
      <w:r w:rsidRPr="3ED62148">
        <w:rPr>
          <w:rFonts w:asciiTheme="minorHAnsi" w:hAnsiTheme="minorHAnsi" w:cstheme="minorBidi"/>
        </w:rPr>
        <w:t>interactions</w:t>
      </w:r>
      <w:r w:rsidR="57F660FA" w:rsidRPr="75B49961">
        <w:rPr>
          <w:rFonts w:asciiTheme="minorHAnsi" w:hAnsiTheme="minorHAnsi" w:cstheme="minorBidi"/>
        </w:rPr>
        <w:t xml:space="preserve">. A high quality curriculum defines </w:t>
      </w:r>
      <w:r w:rsidR="00684D08" w:rsidRPr="3ED62148">
        <w:rPr>
          <w:rStyle w:val="normaltextrun"/>
          <w:rFonts w:asciiTheme="minorHAnsi" w:eastAsiaTheme="majorEastAsia" w:hAnsiTheme="minorHAnsi" w:cstheme="minorBidi"/>
          <w:color w:val="000000"/>
          <w:lang w:val="en"/>
        </w:rPr>
        <w:t>specific, sequenced learning goals to meet all children’s individual needs</w:t>
      </w:r>
      <w:r w:rsidR="00684D08" w:rsidRPr="3ED62148">
        <w:rPr>
          <w:rStyle w:val="eop"/>
          <w:rFonts w:asciiTheme="minorHAnsi" w:eastAsiaTheme="majorEastAsia" w:hAnsiTheme="minorHAnsi" w:cstheme="minorBidi"/>
        </w:rPr>
        <w:t>​</w:t>
      </w:r>
      <w:r w:rsidR="00F60900" w:rsidRPr="3ED62148">
        <w:rPr>
          <w:rStyle w:val="eop"/>
          <w:rFonts w:asciiTheme="minorHAnsi" w:eastAsiaTheme="majorEastAsia" w:hAnsiTheme="minorHAnsi" w:cstheme="minorBidi"/>
        </w:rPr>
        <w:t xml:space="preserve"> and </w:t>
      </w:r>
      <w:r w:rsidR="00196ED4" w:rsidRPr="36579F26">
        <w:rPr>
          <w:rStyle w:val="normaltextrun"/>
          <w:rFonts w:asciiTheme="minorHAnsi" w:eastAsiaTheme="majorEastAsia" w:hAnsiTheme="minorHAnsi" w:cstheme="minorBidi"/>
          <w:color w:val="000000"/>
          <w:lang w:val="en"/>
        </w:rPr>
        <w:t>provid</w:t>
      </w:r>
      <w:r w:rsidR="72421A45" w:rsidRPr="36579F26">
        <w:rPr>
          <w:rStyle w:val="normaltextrun"/>
          <w:rFonts w:asciiTheme="minorHAnsi" w:eastAsiaTheme="majorEastAsia" w:hAnsiTheme="minorHAnsi" w:cstheme="minorBidi"/>
          <w:color w:val="000000"/>
          <w:lang w:val="en"/>
        </w:rPr>
        <w:t>es</w:t>
      </w:r>
      <w:r w:rsidR="00196ED4" w:rsidRPr="3ED62148">
        <w:rPr>
          <w:rStyle w:val="normaltextrun"/>
          <w:rFonts w:asciiTheme="minorHAnsi" w:eastAsiaTheme="majorEastAsia" w:hAnsiTheme="minorHAnsi" w:cstheme="minorBidi"/>
          <w:color w:val="000000"/>
          <w:lang w:val="en"/>
        </w:rPr>
        <w:t xml:space="preserve"> developmentally appropriate structure and sequence to classroom </w:t>
      </w:r>
      <w:r w:rsidR="000641CF" w:rsidRPr="3ED62148">
        <w:rPr>
          <w:rStyle w:val="normaltextrun"/>
          <w:rFonts w:asciiTheme="minorHAnsi" w:eastAsiaTheme="majorEastAsia" w:hAnsiTheme="minorHAnsi" w:cstheme="minorBidi"/>
          <w:color w:val="000000"/>
          <w:lang w:val="en"/>
        </w:rPr>
        <w:t>activities</w:t>
      </w:r>
      <w:r w:rsidR="000641CF" w:rsidRPr="3ED62148">
        <w:rPr>
          <w:rStyle w:val="eop"/>
          <w:rFonts w:asciiTheme="minorHAnsi" w:eastAsiaTheme="majorEastAsia" w:hAnsiTheme="minorHAnsi" w:cstheme="minorBidi"/>
        </w:rPr>
        <w:t>​ that</w:t>
      </w:r>
      <w:r w:rsidR="0069433F" w:rsidRPr="3ED62148">
        <w:rPr>
          <w:rStyle w:val="eop"/>
          <w:rFonts w:asciiTheme="minorHAnsi" w:eastAsiaTheme="majorEastAsia" w:hAnsiTheme="minorHAnsi" w:cstheme="minorBidi"/>
        </w:rPr>
        <w:t xml:space="preserve"> promote children’s engagement. </w:t>
      </w:r>
      <w:r w:rsidR="00AA7A89" w:rsidRPr="00234E9A">
        <w:rPr>
          <w:rFonts w:asciiTheme="minorHAnsi" w:hAnsiTheme="minorHAnsi" w:cstheme="minorBidi"/>
          <w:shd w:val="clear" w:color="auto" w:fill="FFFFFF"/>
        </w:rPr>
        <w:t xml:space="preserve">A curriculum also provides </w:t>
      </w:r>
      <w:r w:rsidR="005C0073" w:rsidRPr="00234E9A">
        <w:rPr>
          <w:rFonts w:asciiTheme="minorHAnsi" w:hAnsiTheme="minorHAnsi" w:cstheme="minorBidi"/>
          <w:shd w:val="clear" w:color="auto" w:fill="FFFFFF"/>
        </w:rPr>
        <w:t xml:space="preserve">teachers with </w:t>
      </w:r>
      <w:r w:rsidR="00AA7A89" w:rsidRPr="00234E9A">
        <w:rPr>
          <w:rFonts w:asciiTheme="minorHAnsi" w:hAnsiTheme="minorHAnsi" w:cstheme="minorBidi"/>
          <w:shd w:val="clear" w:color="auto" w:fill="FFFFFF"/>
        </w:rPr>
        <w:t>ways to create nurturing and responsive practices, interactions, and environments that foster trust and emotional security</w:t>
      </w:r>
      <w:r w:rsidR="00AA7A89" w:rsidRPr="000F11A4">
        <w:rPr>
          <w:rFonts w:asciiTheme="minorHAnsi" w:hAnsiTheme="minorHAnsi" w:cstheme="minorBidi"/>
          <w:shd w:val="clear" w:color="auto" w:fill="FFFFFF"/>
        </w:rPr>
        <w:t>.</w:t>
      </w:r>
      <w:r w:rsidRPr="09D0DE14">
        <w:rPr>
          <w:rStyle w:val="FootnoteReference"/>
          <w:rFonts w:asciiTheme="minorHAnsi" w:hAnsiTheme="minorHAnsi" w:cstheme="minorBidi"/>
          <w:color w:val="222222"/>
        </w:rPr>
        <w:footnoteReference w:id="8"/>
      </w:r>
    </w:p>
    <w:p w14:paraId="6387104C" w14:textId="77777777" w:rsidR="00942766" w:rsidRDefault="00942766" w:rsidP="3BC2B866">
      <w:pPr>
        <w:spacing w:line="276" w:lineRule="auto"/>
      </w:pPr>
    </w:p>
    <w:p w14:paraId="492AD671" w14:textId="005B065B" w:rsidR="00783BE2" w:rsidRDefault="57F80C99" w:rsidP="00590A96">
      <w:pPr>
        <w:spacing w:line="276" w:lineRule="auto"/>
      </w:pPr>
      <w:r>
        <w:t xml:space="preserve">Virginia has a long-standing history of coalition building and a focus on quality across all early learning settings (see </w:t>
      </w:r>
      <w:r w:rsidR="00181DA9">
        <w:t>A</w:t>
      </w:r>
      <w:r>
        <w:t xml:space="preserve">ppendix </w:t>
      </w:r>
      <w:r w:rsidR="00181DA9" w:rsidRPr="006E52AE">
        <w:t>A</w:t>
      </w:r>
      <w:r>
        <w:t xml:space="preserve">). Over the last </w:t>
      </w:r>
      <w:r w:rsidR="64BA84A5">
        <w:t xml:space="preserve">20+ years, Virginia’s public and private providers have engaged in meaningful opportunities to improve </w:t>
      </w:r>
      <w:r w:rsidR="0B8ACD31">
        <w:t>quality and</w:t>
      </w:r>
      <w:r w:rsidR="64BA84A5">
        <w:t xml:space="preserve"> provide additional information to families who are making choices for their young children. However,</w:t>
      </w:r>
      <w:r w:rsidR="17166F31">
        <w:t xml:space="preserve"> VQB5 marks the first unified and non-optional</w:t>
      </w:r>
      <w:r w:rsidR="00C766DD">
        <w:t xml:space="preserve"> </w:t>
      </w:r>
      <w:r w:rsidR="46BFA87D">
        <w:t xml:space="preserve">approach to supporting quality early learning systems. </w:t>
      </w:r>
      <w:r w:rsidR="6F970719">
        <w:t xml:space="preserve">Through VQB5, Virginia </w:t>
      </w:r>
      <w:r w:rsidR="00D00CF5">
        <w:t>has</w:t>
      </w:r>
      <w:r w:rsidR="006C2CCA">
        <w:t xml:space="preserve"> embrace</w:t>
      </w:r>
      <w:r w:rsidR="00D00CF5">
        <w:t>d</w:t>
      </w:r>
      <w:r w:rsidR="006C2CCA">
        <w:t xml:space="preserve"> an approach to measuring quality and supporting continuous quality improvement</w:t>
      </w:r>
      <w:r w:rsidR="0B46F1F1">
        <w:t xml:space="preserve"> for all programs that take public funds</w:t>
      </w:r>
      <w:r w:rsidR="006C2CCA">
        <w:t xml:space="preserve">, </w:t>
      </w:r>
      <w:r w:rsidR="7F040420">
        <w:t xml:space="preserve">and to </w:t>
      </w:r>
      <w:r w:rsidR="006C2CCA">
        <w:t xml:space="preserve">prioritize those measures that are shown to support positive child outcomes. </w:t>
      </w:r>
    </w:p>
    <w:p w14:paraId="492AD691" w14:textId="77777777" w:rsidR="00783BE2" w:rsidRDefault="00783BE2"/>
    <w:p w14:paraId="38401937" w14:textId="77777777" w:rsidR="00095CE4" w:rsidRDefault="00095CE4">
      <w:pPr>
        <w:pStyle w:val="Heading2"/>
        <w:spacing w:line="276" w:lineRule="auto"/>
      </w:pPr>
      <w:bookmarkStart w:id="12" w:name="_Toc129322551"/>
      <w:bookmarkStart w:id="13" w:name="_Toc129321799"/>
      <w:bookmarkStart w:id="14" w:name="_Toc367101293"/>
    </w:p>
    <w:p w14:paraId="492AD692" w14:textId="6169F099" w:rsidR="00783BE2" w:rsidRDefault="1F3C22AA">
      <w:pPr>
        <w:pStyle w:val="Heading2"/>
        <w:spacing w:line="276" w:lineRule="auto"/>
      </w:pPr>
      <w:r>
        <w:t>1.</w:t>
      </w:r>
      <w:r w:rsidR="00FC4FA9">
        <w:t>3</w:t>
      </w:r>
      <w:r>
        <w:t xml:space="preserve"> </w:t>
      </w:r>
      <w:r w:rsidR="57A907EB">
        <w:t>Purpose of this Document</w:t>
      </w:r>
      <w:bookmarkEnd w:id="12"/>
      <w:bookmarkEnd w:id="13"/>
      <w:r w:rsidR="57A907EB">
        <w:t xml:space="preserve"> </w:t>
      </w:r>
      <w:bookmarkEnd w:id="14"/>
    </w:p>
    <w:p w14:paraId="492AD693" w14:textId="77777777" w:rsidR="00783BE2" w:rsidRDefault="00783BE2">
      <w:pPr>
        <w:spacing w:line="276" w:lineRule="auto"/>
      </w:pPr>
    </w:p>
    <w:p w14:paraId="492AD694" w14:textId="2FB9FC4C" w:rsidR="00783BE2" w:rsidRDefault="006C2CCA">
      <w:pPr>
        <w:spacing w:line="276" w:lineRule="auto"/>
      </w:pPr>
      <w:r>
        <w:t xml:space="preserve">Virginia State Code directs the Board of Education to establish a unified quality rating and improvement system for all </w:t>
      </w:r>
      <w:bookmarkStart w:id="15" w:name="_Int_eq1s4vdD"/>
      <w:r>
        <w:t>publicly</w:t>
      </w:r>
      <w:r w:rsidR="27C7C10D">
        <w:t>-</w:t>
      </w:r>
      <w:r>
        <w:t>funded</w:t>
      </w:r>
      <w:bookmarkEnd w:id="15"/>
      <w:r>
        <w:t xml:space="preserve"> providers. In June 202</w:t>
      </w:r>
      <w:r w:rsidR="002026EA">
        <w:t>2</w:t>
      </w:r>
      <w:r>
        <w:t xml:space="preserve">, the Board of Education approved the </w:t>
      </w:r>
      <w:r w:rsidR="00565D23">
        <w:t>second</w:t>
      </w:r>
      <w:r>
        <w:t xml:space="preserve"> edition of this document, the </w:t>
      </w:r>
      <w:hyperlink r:id="rId16" w:history="1">
        <w:r w:rsidR="632B73B6" w:rsidRPr="00181DA9">
          <w:rPr>
            <w:rStyle w:val="Hyperlink"/>
          </w:rPr>
          <w:t xml:space="preserve">Guidelines for Practice Year </w:t>
        </w:r>
        <w:r w:rsidR="44CBB3E4" w:rsidRPr="00181DA9">
          <w:rPr>
            <w:rStyle w:val="Hyperlink"/>
          </w:rPr>
          <w:t>2</w:t>
        </w:r>
        <w:r w:rsidR="632B73B6" w:rsidRPr="00181DA9">
          <w:rPr>
            <w:rStyle w:val="Hyperlink"/>
          </w:rPr>
          <w:t xml:space="preserve"> of the Unified Measurement and Improvement System.</w:t>
        </w:r>
      </w:hyperlink>
      <w:r>
        <w:t xml:space="preserve"> </w:t>
      </w:r>
      <w:r w:rsidR="1377BB9E">
        <w:t>Virginia State Code requires that the</w:t>
      </w:r>
      <w:r w:rsidR="00C477F0">
        <w:t xml:space="preserve"> first </w:t>
      </w:r>
      <w:r w:rsidR="001A5DB6">
        <w:t xml:space="preserve">full </w:t>
      </w:r>
      <w:r w:rsidR="001A5DB6">
        <w:lastRenderedPageBreak/>
        <w:t>implementation</w:t>
      </w:r>
      <w:r w:rsidR="00C477F0">
        <w:t xml:space="preserve"> year of VQB5</w:t>
      </w:r>
      <w:r>
        <w:t xml:space="preserve"> will take place during the 202</w:t>
      </w:r>
      <w:r w:rsidR="00C477F0">
        <w:t>3</w:t>
      </w:r>
      <w:r>
        <w:t>-202</w:t>
      </w:r>
      <w:r w:rsidR="00C477F0">
        <w:t>4 with publicly posted quality ratings released in the fall of 2024</w:t>
      </w:r>
      <w:r w:rsidR="00CE5603">
        <w:t xml:space="preserve"> </w:t>
      </w:r>
      <w:r w:rsidR="006E52AE">
        <w:t>(see Appendix B for VQB5 development timeline)</w:t>
      </w:r>
      <w:r w:rsidR="00CE5603">
        <w:t xml:space="preserve">. </w:t>
      </w:r>
    </w:p>
    <w:p w14:paraId="492AD695" w14:textId="77777777" w:rsidR="00783BE2" w:rsidRDefault="00783BE2">
      <w:pPr>
        <w:spacing w:line="276" w:lineRule="auto"/>
      </w:pPr>
    </w:p>
    <w:p w14:paraId="492AD696" w14:textId="577B5D31" w:rsidR="00783BE2" w:rsidRDefault="006C2CCA">
      <w:pPr>
        <w:spacing w:line="276" w:lineRule="auto"/>
      </w:pPr>
      <w:r>
        <w:t>Th</w:t>
      </w:r>
      <w:r w:rsidR="001A5DB6">
        <w:t xml:space="preserve">is </w:t>
      </w:r>
      <w:r>
        <w:t xml:space="preserve">document has been designed for review by the Virginia Board of Education and for review and implementation by </w:t>
      </w:r>
      <w:bookmarkStart w:id="16" w:name="_Int_PcDWrUba"/>
      <w:r>
        <w:t>publicly-funded</w:t>
      </w:r>
      <w:bookmarkEnd w:id="16"/>
      <w:r>
        <w:t xml:space="preserve"> </w:t>
      </w:r>
      <w:r w:rsidR="005C4646">
        <w:t xml:space="preserve">birth-to-five </w:t>
      </w:r>
      <w:r>
        <w:t>programs as of July 1, 202</w:t>
      </w:r>
      <w:r w:rsidR="001A5DB6">
        <w:t>3</w:t>
      </w:r>
      <w:r>
        <w:t xml:space="preserve">. </w:t>
      </w:r>
      <w:r w:rsidR="3B049010">
        <w:t xml:space="preserve">It sets forth the expectations for participation and ratings in VQB5 for the 2023-2024 year. </w:t>
      </w:r>
    </w:p>
    <w:p w14:paraId="32B317F0" w14:textId="1BAA24B0" w:rsidR="006E52AE" w:rsidRDefault="006E52AE">
      <w:pPr>
        <w:spacing w:line="276" w:lineRule="auto"/>
      </w:pPr>
    </w:p>
    <w:p w14:paraId="694E26E3" w14:textId="77D5A534" w:rsidR="006E52AE" w:rsidRDefault="006E52AE">
      <w:pPr>
        <w:spacing w:line="276" w:lineRule="auto"/>
      </w:pPr>
    </w:p>
    <w:p w14:paraId="492AD697" w14:textId="77777777" w:rsidR="00783BE2" w:rsidRDefault="00783BE2">
      <w:pPr>
        <w:spacing w:line="276" w:lineRule="auto"/>
      </w:pPr>
    </w:p>
    <w:p w14:paraId="492AD69E" w14:textId="77777777" w:rsidR="00783BE2" w:rsidRDefault="00783BE2" w:rsidP="00FC4FA9">
      <w:pPr>
        <w:pStyle w:val="Heading1"/>
        <w:spacing w:line="276" w:lineRule="auto"/>
        <w:ind w:left="0"/>
        <w:jc w:val="left"/>
        <w:rPr>
          <w:sz w:val="48"/>
          <w:szCs w:val="48"/>
        </w:rPr>
      </w:pPr>
      <w:bookmarkStart w:id="17" w:name="_heading=h.4d34og8" w:colFirst="0" w:colLast="0"/>
      <w:bookmarkEnd w:id="17"/>
    </w:p>
    <w:p w14:paraId="492AD69F" w14:textId="77777777" w:rsidR="00783BE2" w:rsidRDefault="00783BE2">
      <w:pPr>
        <w:pStyle w:val="Heading1"/>
        <w:spacing w:line="276" w:lineRule="auto"/>
        <w:ind w:hanging="180"/>
        <w:jc w:val="left"/>
        <w:rPr>
          <w:sz w:val="48"/>
          <w:szCs w:val="48"/>
        </w:rPr>
      </w:pPr>
    </w:p>
    <w:p w14:paraId="492AD6A0" w14:textId="77777777" w:rsidR="00783BE2" w:rsidRDefault="006C2CCA">
      <w:pPr>
        <w:rPr>
          <w:b/>
          <w:sz w:val="48"/>
          <w:szCs w:val="48"/>
        </w:rPr>
      </w:pPr>
      <w:r>
        <w:br w:type="page"/>
      </w:r>
    </w:p>
    <w:p w14:paraId="492AD6A1" w14:textId="11FD077E" w:rsidR="00783BE2" w:rsidRDefault="003C728C">
      <w:pPr>
        <w:pStyle w:val="Heading1"/>
        <w:spacing w:line="276" w:lineRule="auto"/>
        <w:ind w:hanging="180"/>
        <w:jc w:val="left"/>
        <w:rPr>
          <w:sz w:val="48"/>
          <w:szCs w:val="48"/>
        </w:rPr>
      </w:pPr>
      <w:bookmarkStart w:id="18" w:name="_Toc606285886"/>
      <w:r>
        <w:rPr>
          <w:sz w:val="48"/>
          <w:szCs w:val="48"/>
        </w:rPr>
        <w:lastRenderedPageBreak/>
        <w:t xml:space="preserve">  </w:t>
      </w:r>
      <w:bookmarkStart w:id="19" w:name="_Toc129322552"/>
      <w:bookmarkStart w:id="20" w:name="_Toc129321800"/>
      <w:r w:rsidR="006C2CCA">
        <w:rPr>
          <w:sz w:val="48"/>
          <w:szCs w:val="48"/>
        </w:rPr>
        <w:t>SECTION 2: VIRGINIA’S UNIFIED MEASUREMENT AND IMPROVEMENT SYSTEM (VQB5)</w:t>
      </w:r>
      <w:bookmarkEnd w:id="18"/>
      <w:bookmarkEnd w:id="19"/>
      <w:bookmarkEnd w:id="20"/>
    </w:p>
    <w:p w14:paraId="492AD6A2" w14:textId="77777777" w:rsidR="00783BE2" w:rsidRDefault="00783BE2">
      <w:pPr>
        <w:spacing w:line="276" w:lineRule="auto"/>
        <w:rPr>
          <w:highlight w:val="white"/>
        </w:rPr>
      </w:pPr>
    </w:p>
    <w:p w14:paraId="492AD6A3" w14:textId="5CF250BF" w:rsidR="00783BE2" w:rsidRDefault="00203DBC">
      <w:pPr>
        <w:pStyle w:val="Heading2"/>
        <w:spacing w:line="276" w:lineRule="auto"/>
      </w:pPr>
      <w:bookmarkStart w:id="21" w:name="_Toc129322553"/>
      <w:bookmarkStart w:id="22" w:name="_Toc129321801"/>
      <w:bookmarkStart w:id="23" w:name="_Toc697450615"/>
      <w:r>
        <w:t xml:space="preserve">2.1 </w:t>
      </w:r>
      <w:r w:rsidR="006C2CCA">
        <w:t>Theory of Change - Continual Improvement Across a Unified System</w:t>
      </w:r>
      <w:bookmarkEnd w:id="21"/>
      <w:bookmarkEnd w:id="22"/>
      <w:r w:rsidR="006C2CCA">
        <w:t xml:space="preserve"> </w:t>
      </w:r>
      <w:bookmarkEnd w:id="23"/>
    </w:p>
    <w:p w14:paraId="492AD6A4" w14:textId="77777777" w:rsidR="00783BE2" w:rsidRDefault="00783BE2">
      <w:pPr>
        <w:spacing w:line="276" w:lineRule="auto"/>
      </w:pPr>
    </w:p>
    <w:p w14:paraId="492AD6A6" w14:textId="7F1FAEEB" w:rsidR="00783BE2" w:rsidRDefault="006C2CCA">
      <w:pPr>
        <w:spacing w:line="276" w:lineRule="auto"/>
      </w:pPr>
      <w:r>
        <w:rPr>
          <w:i/>
        </w:rPr>
        <w:t>All Virginia children should have the opportunity to participate in quality early childhood experiences that enable them to thrive.</w:t>
      </w:r>
    </w:p>
    <w:p w14:paraId="492AD6A8" w14:textId="0D206B64" w:rsidR="00783BE2" w:rsidRDefault="00BA2EB5">
      <w:pPr>
        <w:spacing w:before="240" w:after="240" w:line="276" w:lineRule="auto"/>
      </w:pPr>
      <w:sdt>
        <w:sdtPr>
          <w:rPr>
            <w:color w:val="2B579A"/>
            <w:shd w:val="clear" w:color="auto" w:fill="E6E6E6"/>
          </w:rPr>
          <w:tag w:val="goog_rdk_18"/>
          <w:id w:val="1154066239"/>
          <w:placeholder>
            <w:docPart w:val="DefaultPlaceholder_1081868574"/>
          </w:placeholder>
        </w:sdtPr>
        <w:sdtEndPr>
          <w:rPr>
            <w:color w:val="auto"/>
            <w:shd w:val="clear" w:color="auto" w:fill="auto"/>
          </w:rPr>
        </w:sdtEndPr>
        <w:sdtContent/>
      </w:sdt>
      <w:r w:rsidR="006C2CCA">
        <w:t xml:space="preserve">Virginia’s current public-private early childhood system does not prepare all of the Commonwealth’s children to succeed. As noted earlier, the kindergarten readiness data show that four out of ten children in Virginia do not have the opportunity to come to school ready. Moreover, even greater percentages of children who are Black, Hispanic, speak a language other than English at home, or have a diagnosed disability or developmental delay do not have the opportunity to begin school with the key readiness skills needed. Quite simply, the system fails to ensure that families have the opportunity to choose quality early childhood experiences that support their children to develop these key skills. </w:t>
      </w:r>
      <w:r w:rsidR="0709B45E">
        <w:t xml:space="preserve">Through </w:t>
      </w:r>
      <w:r w:rsidR="4547227E">
        <w:t xml:space="preserve">the legislative requirement for </w:t>
      </w:r>
      <w:r w:rsidR="0709B45E">
        <w:t xml:space="preserve">VQB5, </w:t>
      </w:r>
      <w:r w:rsidR="006C2CCA">
        <w:t xml:space="preserve">Virginia </w:t>
      </w:r>
      <w:r w:rsidR="7C09CCF3">
        <w:t xml:space="preserve">now </w:t>
      </w:r>
      <w:r w:rsidR="372AEA6E">
        <w:t xml:space="preserve">has </w:t>
      </w:r>
      <w:r w:rsidR="006C2CCA">
        <w:t xml:space="preserve">the opportunity to drive quality and improvement in all </w:t>
      </w:r>
      <w:bookmarkStart w:id="24" w:name="_Int_gqQLL8gf"/>
      <w:r w:rsidR="006C2CCA">
        <w:t>publicly-funded</w:t>
      </w:r>
      <w:bookmarkEnd w:id="24"/>
      <w:r w:rsidR="006C2CCA">
        <w:t xml:space="preserve"> early childhood programs</w:t>
      </w:r>
      <w:r w:rsidR="36A93107">
        <w:t>.</w:t>
      </w:r>
      <w:r w:rsidR="006C2CCA">
        <w:t xml:space="preserve"> If Virginia can 1) </w:t>
      </w:r>
      <w:r w:rsidR="5EC763A9">
        <w:t xml:space="preserve">continually </w:t>
      </w:r>
      <w:r w:rsidR="006C2CCA">
        <w:t xml:space="preserve">strengthen the quality of teaching and learning experiences in existing </w:t>
      </w:r>
      <w:bookmarkStart w:id="25" w:name="_Int_PinUUBWb"/>
      <w:r w:rsidR="006C2CCA">
        <w:t>publicly-funded</w:t>
      </w:r>
      <w:bookmarkEnd w:id="25"/>
      <w:r w:rsidR="006C2CCA">
        <w:t xml:space="preserve"> programs and 2) increase the number of children who can access these </w:t>
      </w:r>
      <w:bookmarkStart w:id="26" w:name="_Int_YmOUQdPa"/>
      <w:r w:rsidR="006C2CCA">
        <w:t>publicly-funded</w:t>
      </w:r>
      <w:bookmarkEnd w:id="26"/>
      <w:r w:rsidR="006C2CCA">
        <w:t xml:space="preserve"> early childhood experiences in both public and private settings, then more families will have more choices</w:t>
      </w:r>
      <w:r w:rsidR="43FF3751">
        <w:t xml:space="preserve"> a</w:t>
      </w:r>
      <w:r w:rsidR="006C2CCA">
        <w:t>nd more children will enter school ready.</w:t>
      </w:r>
    </w:p>
    <w:p w14:paraId="0AC0CDCE" w14:textId="77777777" w:rsidR="00F1126B" w:rsidRDefault="00F1126B">
      <w:pPr>
        <w:pStyle w:val="Heading2"/>
        <w:spacing w:after="240" w:line="276" w:lineRule="auto"/>
        <w:ind w:right="720"/>
      </w:pPr>
      <w:bookmarkStart w:id="27" w:name="_Toc129322554"/>
      <w:bookmarkStart w:id="28" w:name="_Toc129321802"/>
      <w:bookmarkStart w:id="29" w:name="_Toc867659514"/>
    </w:p>
    <w:p w14:paraId="492AD6AD" w14:textId="493ED6BC" w:rsidR="00783BE2" w:rsidRDefault="00B7584C">
      <w:pPr>
        <w:pStyle w:val="Heading2"/>
        <w:spacing w:after="240" w:line="276" w:lineRule="auto"/>
        <w:ind w:right="720"/>
      </w:pPr>
      <w:r>
        <w:t>2.</w:t>
      </w:r>
      <w:r w:rsidR="4A25087E">
        <w:t>2</w:t>
      </w:r>
      <w:r>
        <w:t xml:space="preserve"> </w:t>
      </w:r>
      <w:r w:rsidR="006C2CCA">
        <w:t>Guiding Principles</w:t>
      </w:r>
      <w:r w:rsidR="00545A55">
        <w:t xml:space="preserve"> </w:t>
      </w:r>
      <w:r w:rsidR="00DE4BE0">
        <w:t>for System Development</w:t>
      </w:r>
      <w:bookmarkEnd w:id="27"/>
      <w:bookmarkEnd w:id="28"/>
      <w:bookmarkEnd w:id="29"/>
    </w:p>
    <w:p w14:paraId="492AD6AE" w14:textId="77777777" w:rsidR="00783BE2" w:rsidRDefault="006C2CCA">
      <w:pPr>
        <w:spacing w:line="276" w:lineRule="auto"/>
      </w:pPr>
      <w:r>
        <w:t xml:space="preserve">In response to the unification law, the VDOE worked with stakeholders and collaborators to establish a set of guiding principles for the uniform measurement and improvement system. The Guiding Principles below set forth the priorities and practical realities for building a statewide unified measurement and improvement system. </w:t>
      </w:r>
    </w:p>
    <w:p w14:paraId="492AD6AF" w14:textId="77777777" w:rsidR="00783BE2" w:rsidRDefault="00783BE2">
      <w:pPr>
        <w:widowControl w:val="0"/>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600" w:firstRow="0" w:lastRow="0" w:firstColumn="0" w:lastColumn="0" w:noHBand="1" w:noVBand="1"/>
      </w:tblPr>
      <w:tblGrid>
        <w:gridCol w:w="3090"/>
        <w:gridCol w:w="6270"/>
      </w:tblGrid>
      <w:tr w:rsidR="00783BE2" w14:paraId="492AD6B3" w14:textId="77777777" w:rsidTr="184FB8EB">
        <w:tc>
          <w:tcPr>
            <w:tcW w:w="3090" w:type="dxa"/>
            <w:shd w:val="clear" w:color="auto" w:fill="auto"/>
            <w:tcMar>
              <w:top w:w="100" w:type="dxa"/>
              <w:left w:w="100" w:type="dxa"/>
              <w:bottom w:w="100" w:type="dxa"/>
              <w:right w:w="100" w:type="dxa"/>
            </w:tcMar>
          </w:tcPr>
          <w:p w14:paraId="492AD6B0" w14:textId="77777777" w:rsidR="00783BE2" w:rsidRDefault="006C2CCA">
            <w:pPr>
              <w:widowControl w:val="0"/>
              <w:rPr>
                <w:b/>
              </w:rPr>
            </w:pPr>
            <w:r>
              <w:rPr>
                <w:b/>
              </w:rPr>
              <w:lastRenderedPageBreak/>
              <w:t>Guiding Principle:</w:t>
            </w:r>
          </w:p>
          <w:p w14:paraId="492AD6B1" w14:textId="77777777" w:rsidR="00783BE2" w:rsidRDefault="006C2CCA">
            <w:pPr>
              <w:widowControl w:val="0"/>
              <w:rPr>
                <w:b/>
                <w:i/>
              </w:rPr>
            </w:pPr>
            <w:r>
              <w:rPr>
                <w:b/>
                <w:i/>
              </w:rPr>
              <w:t>Virginia’s new system must:</w:t>
            </w:r>
          </w:p>
        </w:tc>
        <w:tc>
          <w:tcPr>
            <w:tcW w:w="6270" w:type="dxa"/>
            <w:shd w:val="clear" w:color="auto" w:fill="auto"/>
            <w:tcMar>
              <w:top w:w="100" w:type="dxa"/>
              <w:left w:w="100" w:type="dxa"/>
              <w:bottom w:w="100" w:type="dxa"/>
              <w:right w:w="100" w:type="dxa"/>
            </w:tcMar>
          </w:tcPr>
          <w:p w14:paraId="492AD6B2" w14:textId="77777777" w:rsidR="00783BE2" w:rsidRDefault="006C2CCA">
            <w:pPr>
              <w:widowControl w:val="0"/>
              <w:rPr>
                <w:b/>
              </w:rPr>
            </w:pPr>
            <w:r>
              <w:rPr>
                <w:b/>
              </w:rPr>
              <w:t xml:space="preserve">Explanation: </w:t>
            </w:r>
          </w:p>
        </w:tc>
      </w:tr>
      <w:tr w:rsidR="00783BE2" w14:paraId="492AD6B6" w14:textId="77777777" w:rsidTr="184FB8EB">
        <w:tc>
          <w:tcPr>
            <w:tcW w:w="3090" w:type="dxa"/>
            <w:shd w:val="clear" w:color="auto" w:fill="auto"/>
            <w:tcMar>
              <w:top w:w="100" w:type="dxa"/>
              <w:left w:w="100" w:type="dxa"/>
              <w:bottom w:w="100" w:type="dxa"/>
              <w:right w:w="100" w:type="dxa"/>
            </w:tcMar>
          </w:tcPr>
          <w:p w14:paraId="492AD6B4" w14:textId="77777777" w:rsidR="00783BE2" w:rsidRDefault="006C2CCA" w:rsidP="00836460">
            <w:pPr>
              <w:widowControl w:val="0"/>
              <w:numPr>
                <w:ilvl w:val="0"/>
                <w:numId w:val="38"/>
              </w:numPr>
              <w:ind w:left="450" w:hanging="270"/>
            </w:pPr>
            <w:r>
              <w:t>Impact quality and result in improved school readiness for children.</w:t>
            </w:r>
          </w:p>
        </w:tc>
        <w:tc>
          <w:tcPr>
            <w:tcW w:w="6270" w:type="dxa"/>
            <w:shd w:val="clear" w:color="auto" w:fill="auto"/>
            <w:tcMar>
              <w:top w:w="100" w:type="dxa"/>
              <w:left w:w="100" w:type="dxa"/>
              <w:bottom w:w="100" w:type="dxa"/>
              <w:right w:w="100" w:type="dxa"/>
            </w:tcMar>
          </w:tcPr>
          <w:p w14:paraId="492AD6B5" w14:textId="77777777" w:rsidR="00783BE2" w:rsidRDefault="006C2CCA">
            <w:pPr>
              <w:widowControl w:val="0"/>
            </w:pPr>
            <w:r>
              <w:t xml:space="preserve">The ultimate purpose of the unified measurement and improvement system is to improve school readiness for all Virginia’s children through continuous quality improvement. Research shows that impacting school preparedness has long-term positive effects on child and societal outcomes. The system should be designed using research on what has a meaningful impact on child learning and school readiness. </w:t>
            </w:r>
          </w:p>
        </w:tc>
      </w:tr>
      <w:tr w:rsidR="00783BE2" w14:paraId="492AD6BA" w14:textId="77777777" w:rsidTr="184FB8EB">
        <w:tc>
          <w:tcPr>
            <w:tcW w:w="3090" w:type="dxa"/>
            <w:shd w:val="clear" w:color="auto" w:fill="auto"/>
            <w:tcMar>
              <w:top w:w="100" w:type="dxa"/>
              <w:left w:w="100" w:type="dxa"/>
              <w:bottom w:w="100" w:type="dxa"/>
              <w:right w:w="100" w:type="dxa"/>
            </w:tcMar>
          </w:tcPr>
          <w:p w14:paraId="492AD6B7" w14:textId="77777777" w:rsidR="00783BE2" w:rsidRDefault="006C2CCA" w:rsidP="00836460">
            <w:pPr>
              <w:widowControl w:val="0"/>
              <w:numPr>
                <w:ilvl w:val="0"/>
                <w:numId w:val="38"/>
              </w:numPr>
              <w:ind w:left="450" w:hanging="270"/>
            </w:pPr>
            <w:r>
              <w:t xml:space="preserve">Use measures that can distinguish levels of quality and demonstrate growth over time. </w:t>
            </w:r>
          </w:p>
          <w:p w14:paraId="492AD6B8" w14:textId="77777777" w:rsidR="00783BE2" w:rsidRDefault="00783BE2">
            <w:pPr>
              <w:widowControl w:val="0"/>
              <w:ind w:left="450" w:hanging="270"/>
            </w:pPr>
          </w:p>
        </w:tc>
        <w:tc>
          <w:tcPr>
            <w:tcW w:w="6270" w:type="dxa"/>
            <w:shd w:val="clear" w:color="auto" w:fill="auto"/>
            <w:tcMar>
              <w:top w:w="100" w:type="dxa"/>
              <w:left w:w="100" w:type="dxa"/>
              <w:bottom w:w="100" w:type="dxa"/>
              <w:right w:w="100" w:type="dxa"/>
            </w:tcMar>
          </w:tcPr>
          <w:p w14:paraId="492AD6B9" w14:textId="77777777" w:rsidR="00783BE2" w:rsidRDefault="006C2CCA">
            <w:pPr>
              <w:widowControl w:val="0"/>
            </w:pPr>
            <w:r>
              <w:t xml:space="preserve">Teachers and program leaders benefit from feedback on strengths and opportunities. Classroom level change can be motivated by specific information that spotlights areas for growth, and identifies the behaviors that are needed to drive improved experiences for children. The measurement and improvement system must clearly articulate levels of quality and present a clear path for improvement. </w:t>
            </w:r>
          </w:p>
        </w:tc>
      </w:tr>
      <w:tr w:rsidR="00783BE2" w14:paraId="492AD6BE" w14:textId="77777777" w:rsidTr="184FB8EB">
        <w:tc>
          <w:tcPr>
            <w:tcW w:w="3090" w:type="dxa"/>
            <w:shd w:val="clear" w:color="auto" w:fill="auto"/>
            <w:tcMar>
              <w:top w:w="100" w:type="dxa"/>
              <w:left w:w="100" w:type="dxa"/>
              <w:bottom w:w="100" w:type="dxa"/>
              <w:right w:w="100" w:type="dxa"/>
            </w:tcMar>
          </w:tcPr>
          <w:p w14:paraId="492AD6BB" w14:textId="5A12F378" w:rsidR="00783BE2" w:rsidRDefault="006C2CCA" w:rsidP="00836460">
            <w:pPr>
              <w:widowControl w:val="0"/>
              <w:numPr>
                <w:ilvl w:val="0"/>
                <w:numId w:val="38"/>
              </w:numPr>
              <w:ind w:left="450" w:hanging="270"/>
            </w:pPr>
            <w:r>
              <w:t>Provide clear, actionable information, resources</w:t>
            </w:r>
            <w:r w:rsidR="483EEC25">
              <w:t>,</w:t>
            </w:r>
            <w:r>
              <w:t xml:space="preserve"> and incentives for improvement.</w:t>
            </w:r>
          </w:p>
          <w:p w14:paraId="492AD6BC" w14:textId="77777777" w:rsidR="00783BE2" w:rsidRDefault="00783BE2">
            <w:pPr>
              <w:widowControl w:val="0"/>
              <w:ind w:left="450" w:hanging="270"/>
            </w:pPr>
          </w:p>
        </w:tc>
        <w:tc>
          <w:tcPr>
            <w:tcW w:w="6270" w:type="dxa"/>
            <w:shd w:val="clear" w:color="auto" w:fill="auto"/>
            <w:tcMar>
              <w:top w:w="100" w:type="dxa"/>
              <w:left w:w="100" w:type="dxa"/>
              <w:bottom w:w="100" w:type="dxa"/>
              <w:right w:w="100" w:type="dxa"/>
            </w:tcMar>
          </w:tcPr>
          <w:p w14:paraId="492AD6BD" w14:textId="76E5FB82" w:rsidR="00783BE2" w:rsidRDefault="006C2CCA">
            <w:pPr>
              <w:widowControl w:val="0"/>
            </w:pPr>
            <w:r>
              <w:t xml:space="preserve">The measurement and improvement system must inspire action and offer coordinated resources and supports for improvement. The state should also consider formal and informal incentives that motivate community stakeholders, program leaders and educators. All stakeholders should find the information useful and meaningful and understand why these things matter for young learners and their families. </w:t>
            </w:r>
          </w:p>
        </w:tc>
      </w:tr>
      <w:tr w:rsidR="00783BE2" w14:paraId="492AD6C2" w14:textId="77777777" w:rsidTr="184FB8EB">
        <w:tc>
          <w:tcPr>
            <w:tcW w:w="3090" w:type="dxa"/>
            <w:shd w:val="clear" w:color="auto" w:fill="auto"/>
            <w:tcMar>
              <w:top w:w="100" w:type="dxa"/>
              <w:left w:w="100" w:type="dxa"/>
              <w:bottom w:w="100" w:type="dxa"/>
              <w:right w:w="100" w:type="dxa"/>
            </w:tcMar>
          </w:tcPr>
          <w:p w14:paraId="492AD6BF" w14:textId="77777777" w:rsidR="00783BE2" w:rsidRDefault="006C2CCA" w:rsidP="00836460">
            <w:pPr>
              <w:widowControl w:val="0"/>
              <w:numPr>
                <w:ilvl w:val="0"/>
                <w:numId w:val="38"/>
              </w:numPr>
              <w:ind w:left="450" w:hanging="270"/>
            </w:pPr>
            <w:r>
              <w:t xml:space="preserve">Be affordable for providers and the state. </w:t>
            </w:r>
          </w:p>
          <w:p w14:paraId="492AD6C0" w14:textId="77777777" w:rsidR="00783BE2" w:rsidRDefault="00783BE2">
            <w:pPr>
              <w:widowControl w:val="0"/>
              <w:ind w:left="450" w:hanging="270"/>
            </w:pPr>
          </w:p>
        </w:tc>
        <w:tc>
          <w:tcPr>
            <w:tcW w:w="6270" w:type="dxa"/>
            <w:shd w:val="clear" w:color="auto" w:fill="auto"/>
            <w:tcMar>
              <w:top w:w="100" w:type="dxa"/>
              <w:left w:w="100" w:type="dxa"/>
              <w:bottom w:w="100" w:type="dxa"/>
              <w:right w:w="100" w:type="dxa"/>
            </w:tcMar>
          </w:tcPr>
          <w:p w14:paraId="492AD6C1" w14:textId="77777777" w:rsidR="00783BE2" w:rsidRDefault="006C2CCA">
            <w:pPr>
              <w:widowControl w:val="0"/>
            </w:pPr>
            <w:r>
              <w:t>The unified measures must support measurement and improvement, without placing an undue burden on either the programs or the State. The unified measurements must be cost efficient and able to be used year over year.</w:t>
            </w:r>
          </w:p>
        </w:tc>
      </w:tr>
      <w:tr w:rsidR="00783BE2" w14:paraId="492AD6C6" w14:textId="77777777" w:rsidTr="184FB8EB">
        <w:tc>
          <w:tcPr>
            <w:tcW w:w="3090" w:type="dxa"/>
            <w:shd w:val="clear" w:color="auto" w:fill="auto"/>
            <w:tcMar>
              <w:top w:w="100" w:type="dxa"/>
              <w:left w:w="100" w:type="dxa"/>
              <w:bottom w:w="100" w:type="dxa"/>
              <w:right w:w="100" w:type="dxa"/>
            </w:tcMar>
          </w:tcPr>
          <w:p w14:paraId="492AD6C3" w14:textId="452F2F33" w:rsidR="00783BE2" w:rsidRDefault="006C2CCA" w:rsidP="00836460">
            <w:pPr>
              <w:widowControl w:val="0"/>
              <w:numPr>
                <w:ilvl w:val="0"/>
                <w:numId w:val="38"/>
              </w:numPr>
              <w:ind w:left="450" w:hanging="270"/>
            </w:pPr>
            <w:r>
              <w:t xml:space="preserve">Scale for use </w:t>
            </w:r>
            <w:r w:rsidR="001F051E">
              <w:t xml:space="preserve">up to 4,000 sites and </w:t>
            </w:r>
            <w:r w:rsidR="004F3821">
              <w:t>12,000 classrooms</w:t>
            </w:r>
            <w:r>
              <w:t xml:space="preserve">. </w:t>
            </w:r>
          </w:p>
          <w:p w14:paraId="492AD6C4" w14:textId="77777777" w:rsidR="00783BE2" w:rsidRDefault="00783BE2">
            <w:pPr>
              <w:widowControl w:val="0"/>
              <w:ind w:left="450" w:hanging="270"/>
            </w:pPr>
          </w:p>
        </w:tc>
        <w:tc>
          <w:tcPr>
            <w:tcW w:w="6270" w:type="dxa"/>
            <w:shd w:val="clear" w:color="auto" w:fill="auto"/>
            <w:tcMar>
              <w:top w:w="100" w:type="dxa"/>
              <w:left w:w="100" w:type="dxa"/>
              <w:bottom w:w="100" w:type="dxa"/>
              <w:right w:w="100" w:type="dxa"/>
            </w:tcMar>
          </w:tcPr>
          <w:p w14:paraId="492AD6C5" w14:textId="6FEEAC73" w:rsidR="00783BE2" w:rsidRDefault="006C2CCA">
            <w:pPr>
              <w:widowControl w:val="0"/>
            </w:pPr>
            <w:r>
              <w:t xml:space="preserve">The measurement and improvement system needs to reliably and validly measure quality in </w:t>
            </w:r>
            <w:r>
              <w:rPr>
                <w:u w:val="single"/>
              </w:rPr>
              <w:t>every</w:t>
            </w:r>
            <w:r>
              <w:t xml:space="preserve"> publicly</w:t>
            </w:r>
            <w:r w:rsidR="6440EB56">
              <w:t>-</w:t>
            </w:r>
            <w:r>
              <w:t>funded infant, toddler</w:t>
            </w:r>
            <w:r w:rsidR="0A97B67C">
              <w:t>,</w:t>
            </w:r>
            <w:r>
              <w:t xml:space="preserve"> and preschool classroom, including family day homes. This must be achieved in a method that provides reliable and current information to every participating provider across the state. </w:t>
            </w:r>
          </w:p>
        </w:tc>
      </w:tr>
      <w:tr w:rsidR="00783BE2" w14:paraId="492AD6C9" w14:textId="77777777" w:rsidTr="004A5C75">
        <w:trPr>
          <w:trHeight w:val="420"/>
        </w:trPr>
        <w:tc>
          <w:tcPr>
            <w:tcW w:w="3090" w:type="dxa"/>
            <w:shd w:val="clear" w:color="auto" w:fill="auto"/>
            <w:tcMar>
              <w:top w:w="100" w:type="dxa"/>
              <w:left w:w="100" w:type="dxa"/>
              <w:bottom w:w="100" w:type="dxa"/>
              <w:right w:w="100" w:type="dxa"/>
            </w:tcMar>
          </w:tcPr>
          <w:p w14:paraId="492AD6C7" w14:textId="77777777" w:rsidR="00783BE2" w:rsidRDefault="006C2CCA" w:rsidP="00836460">
            <w:pPr>
              <w:widowControl w:val="0"/>
              <w:numPr>
                <w:ilvl w:val="0"/>
                <w:numId w:val="38"/>
              </w:numPr>
              <w:ind w:left="450" w:hanging="270"/>
            </w:pPr>
            <w:r>
              <w:t xml:space="preserve">Increase opportunity for all children in 1) the outcomes that are measured, and 2) the process for making and using the system. </w:t>
            </w:r>
          </w:p>
        </w:tc>
        <w:tc>
          <w:tcPr>
            <w:tcW w:w="6270" w:type="dxa"/>
            <w:shd w:val="clear" w:color="auto" w:fill="auto"/>
            <w:tcMar>
              <w:top w:w="100" w:type="dxa"/>
              <w:left w:w="100" w:type="dxa"/>
              <w:bottom w:w="100" w:type="dxa"/>
              <w:right w:w="100" w:type="dxa"/>
            </w:tcMar>
          </w:tcPr>
          <w:p w14:paraId="492AD6C8" w14:textId="65B0F1A6" w:rsidR="00783BE2" w:rsidRDefault="006C2CCA">
            <w:pPr>
              <w:widowControl w:val="0"/>
            </w:pPr>
            <w:r>
              <w:t>Virginia’s measurement and improvement system must ensure a level playing field and provide targeted funding to support all programs in meeting such standards, especially programs serving underserved communities and programs that have historically had less access to resources, including family child care. Including the voices and perspectives of all programs, including underrepresented groups, is essential to making sure the unified system serves all of Virginia’s children</w:t>
            </w:r>
            <w:r w:rsidR="323FA446">
              <w:t xml:space="preserve"> and </w:t>
            </w:r>
            <w:r w:rsidR="323FA446">
              <w:lastRenderedPageBreak/>
              <w:t>families</w:t>
            </w:r>
            <w:r>
              <w:t xml:space="preserve">. </w:t>
            </w:r>
          </w:p>
        </w:tc>
      </w:tr>
      <w:tr w:rsidR="00783BE2" w14:paraId="492AD6D0" w14:textId="77777777" w:rsidTr="184FB8EB">
        <w:trPr>
          <w:trHeight w:val="2751"/>
        </w:trPr>
        <w:tc>
          <w:tcPr>
            <w:tcW w:w="3090" w:type="dxa"/>
            <w:shd w:val="clear" w:color="auto" w:fill="auto"/>
            <w:tcMar>
              <w:top w:w="100" w:type="dxa"/>
              <w:left w:w="100" w:type="dxa"/>
              <w:bottom w:w="100" w:type="dxa"/>
              <w:right w:w="100" w:type="dxa"/>
            </w:tcMar>
          </w:tcPr>
          <w:p w14:paraId="492AD6CA" w14:textId="6995477E" w:rsidR="00783BE2" w:rsidRDefault="006C2CCA" w:rsidP="00836460">
            <w:pPr>
              <w:widowControl w:val="0"/>
              <w:numPr>
                <w:ilvl w:val="0"/>
                <w:numId w:val="38"/>
              </w:numPr>
              <w:ind w:left="450"/>
            </w:pPr>
            <w:r>
              <w:lastRenderedPageBreak/>
              <w:t>Serve as a resource for families</w:t>
            </w:r>
            <w:r w:rsidR="409CD170">
              <w:t>.</w:t>
            </w:r>
            <w:r>
              <w:t xml:space="preserve"> </w:t>
            </w:r>
          </w:p>
        </w:tc>
        <w:tc>
          <w:tcPr>
            <w:tcW w:w="6270" w:type="dxa"/>
            <w:shd w:val="clear" w:color="auto" w:fill="auto"/>
            <w:tcMar>
              <w:top w:w="100" w:type="dxa"/>
              <w:left w:w="100" w:type="dxa"/>
              <w:bottom w:w="100" w:type="dxa"/>
              <w:right w:w="100" w:type="dxa"/>
            </w:tcMar>
          </w:tcPr>
          <w:p w14:paraId="492AD6CB" w14:textId="77777777" w:rsidR="00783BE2" w:rsidRDefault="006C2CCA">
            <w:pPr>
              <w:widowControl w:val="0"/>
              <w:shd w:val="clear" w:color="auto" w:fill="FFFFFF"/>
              <w:spacing w:line="235" w:lineRule="auto"/>
            </w:pPr>
            <w:r>
              <w:t>Families are children’s first and most important educators. Virginia’s new measurement and improvement system should:</w:t>
            </w:r>
          </w:p>
          <w:p w14:paraId="492AD6CC" w14:textId="0C8F8530" w:rsidR="00783BE2" w:rsidRDefault="006C2CCA" w:rsidP="00836460">
            <w:pPr>
              <w:widowControl w:val="0"/>
              <w:numPr>
                <w:ilvl w:val="0"/>
                <w:numId w:val="28"/>
              </w:numPr>
              <w:pBdr>
                <w:top w:val="nil"/>
                <w:left w:val="nil"/>
                <w:bottom w:val="nil"/>
                <w:right w:val="nil"/>
                <w:between w:val="nil"/>
              </w:pBdr>
              <w:shd w:val="clear" w:color="auto" w:fill="FFFFFF" w:themeFill="accent3"/>
              <w:spacing w:line="235" w:lineRule="auto"/>
            </w:pPr>
            <w:r>
              <w:t>Leverage the valuable insight of parents, guardians</w:t>
            </w:r>
            <w:r w:rsidR="3FDF78CA">
              <w:t>,</w:t>
            </w:r>
            <w:r>
              <w:t xml:space="preserve"> and families regarding the care and education their children need;</w:t>
            </w:r>
          </w:p>
          <w:p w14:paraId="492AD6CD" w14:textId="77777777" w:rsidR="00783BE2" w:rsidRDefault="006C2CCA" w:rsidP="00836460">
            <w:pPr>
              <w:widowControl w:val="0"/>
              <w:numPr>
                <w:ilvl w:val="0"/>
                <w:numId w:val="28"/>
              </w:numPr>
              <w:pBdr>
                <w:top w:val="nil"/>
                <w:left w:val="nil"/>
                <w:bottom w:val="nil"/>
                <w:right w:val="nil"/>
                <w:between w:val="nil"/>
              </w:pBdr>
              <w:shd w:val="clear" w:color="auto" w:fill="FFFFFF"/>
              <w:spacing w:line="235" w:lineRule="auto"/>
            </w:pPr>
            <w:r>
              <w:t>Ensure families can access quality options that provide culturally and linguistically responsive programming;</w:t>
            </w:r>
          </w:p>
          <w:p w14:paraId="492AD6CE" w14:textId="77777777" w:rsidR="00783BE2" w:rsidRDefault="006C2CCA" w:rsidP="00836460">
            <w:pPr>
              <w:widowControl w:val="0"/>
              <w:numPr>
                <w:ilvl w:val="0"/>
                <w:numId w:val="28"/>
              </w:numPr>
              <w:pBdr>
                <w:top w:val="nil"/>
                <w:left w:val="nil"/>
                <w:bottom w:val="nil"/>
                <w:right w:val="nil"/>
                <w:between w:val="nil"/>
              </w:pBdr>
              <w:shd w:val="clear" w:color="auto" w:fill="FFFFFF"/>
              <w:spacing w:line="235" w:lineRule="auto"/>
            </w:pPr>
            <w:r>
              <w:t xml:space="preserve">Enable deeper engagement in their child’s teaching and learning; and </w:t>
            </w:r>
          </w:p>
          <w:p w14:paraId="492AD6CF" w14:textId="77777777" w:rsidR="00783BE2" w:rsidRDefault="006C2CCA" w:rsidP="00836460">
            <w:pPr>
              <w:widowControl w:val="0"/>
              <w:numPr>
                <w:ilvl w:val="0"/>
                <w:numId w:val="28"/>
              </w:numPr>
              <w:pBdr>
                <w:top w:val="nil"/>
                <w:left w:val="nil"/>
                <w:bottom w:val="nil"/>
                <w:right w:val="nil"/>
                <w:between w:val="nil"/>
              </w:pBdr>
              <w:shd w:val="clear" w:color="auto" w:fill="FFFFFF"/>
              <w:spacing w:line="235" w:lineRule="auto"/>
            </w:pPr>
            <w:r>
              <w:t>Be designed to inform and support family choice.</w:t>
            </w:r>
          </w:p>
        </w:tc>
      </w:tr>
    </w:tbl>
    <w:p w14:paraId="492AD6D1" w14:textId="69A6B9CB" w:rsidR="00783BE2" w:rsidRDefault="00B7584C">
      <w:pPr>
        <w:pStyle w:val="Heading2"/>
        <w:spacing w:before="240" w:after="240"/>
      </w:pPr>
      <w:bookmarkStart w:id="30" w:name="_Toc129322555"/>
      <w:bookmarkStart w:id="31" w:name="_Toc129321803"/>
      <w:bookmarkStart w:id="32" w:name="_Toc1589133540"/>
      <w:r>
        <w:t xml:space="preserve">2.3 </w:t>
      </w:r>
      <w:r w:rsidR="006C2CCA">
        <w:t>Unified Program Quality Standards</w:t>
      </w:r>
      <w:bookmarkEnd w:id="30"/>
      <w:bookmarkEnd w:id="31"/>
      <w:r w:rsidR="006C2CCA">
        <w:t xml:space="preserve"> </w:t>
      </w:r>
      <w:bookmarkEnd w:id="32"/>
    </w:p>
    <w:p w14:paraId="492AD6D2" w14:textId="5B907E1B" w:rsidR="00783BE2" w:rsidRDefault="001A5945">
      <w:pPr>
        <w:spacing w:line="276" w:lineRule="auto"/>
      </w:pPr>
      <w:r>
        <w:t>VQB5 measures the quality of infant, toddler</w:t>
      </w:r>
      <w:r w:rsidR="54BD88F1">
        <w:t>,</w:t>
      </w:r>
      <w:r>
        <w:t xml:space="preserve"> and preschool teaching and learning based on two nationally recognized quality indicators</w:t>
      </w:r>
      <w:r w:rsidR="00740B5B">
        <w:t>, interactions and curriculum.</w:t>
      </w:r>
      <w:r w:rsidR="006C2CCA">
        <w:t xml:space="preserve"> </w:t>
      </w:r>
    </w:p>
    <w:p w14:paraId="492AD6D3" w14:textId="77777777" w:rsidR="00783BE2" w:rsidRDefault="00783BE2">
      <w:pPr>
        <w:spacing w:line="276" w:lineRule="auto"/>
      </w:pPr>
    </w:p>
    <w:p w14:paraId="492AD6D4" w14:textId="5142A8E0" w:rsidR="00783BE2" w:rsidRDefault="006C2CCA" w:rsidP="00836460">
      <w:pPr>
        <w:numPr>
          <w:ilvl w:val="0"/>
          <w:numId w:val="59"/>
        </w:numPr>
        <w:spacing w:line="276" w:lineRule="auto"/>
      </w:pPr>
      <w:r>
        <w:rPr>
          <w:b/>
        </w:rPr>
        <w:t xml:space="preserve">Interactions - </w:t>
      </w:r>
      <w:r>
        <w:t>This standard measures the quality of teacher-child interactions and instruction in a developmentally</w:t>
      </w:r>
      <w:r w:rsidR="4EDB24AF">
        <w:t xml:space="preserve"> </w:t>
      </w:r>
      <w:r>
        <w:t>appropriate way, as measured by the Classroom Assessment Scoring System (CLASS). All children benefit socially and academically from being in classrooms with high quality teacher-child interactions, including children from diverse settings, dual language learners (DLLs)</w:t>
      </w:r>
      <w:r w:rsidR="1D50CAF6">
        <w:t>,</w:t>
      </w:r>
      <w:r>
        <w:t xml:space="preserve"> and children with special needs.</w:t>
      </w:r>
      <w:r>
        <w:rPr>
          <w:vertAlign w:val="superscript"/>
        </w:rPr>
        <w:footnoteReference w:id="9"/>
      </w:r>
      <w:r>
        <w:t xml:space="preserve"> </w:t>
      </w:r>
    </w:p>
    <w:p w14:paraId="492AD6D5" w14:textId="26ACA2D0" w:rsidR="00783BE2" w:rsidRDefault="006C2CCA" w:rsidP="00836460">
      <w:pPr>
        <w:numPr>
          <w:ilvl w:val="0"/>
          <w:numId w:val="59"/>
        </w:numPr>
        <w:spacing w:line="276" w:lineRule="auto"/>
      </w:pPr>
      <w:bookmarkStart w:id="33" w:name="_heading=h.26in1rg" w:colFirst="0" w:colLast="0"/>
      <w:bookmarkEnd w:id="33"/>
      <w:r>
        <w:rPr>
          <w:b/>
        </w:rPr>
        <w:t xml:space="preserve">Curriculum </w:t>
      </w:r>
      <w:r>
        <w:t>- This standard measures the</w:t>
      </w:r>
      <w:r w:rsidR="002A3621">
        <w:t xml:space="preserve"> optional</w:t>
      </w:r>
      <w:r>
        <w:t xml:space="preserve"> use of a comprehensive curriculum in alignment with Virginia’s early learning and development standards to ensure that all areas of learning and development are being covered in developmentally appropriate ways. This standard will also help ensure that early childhood programs have curricula that provide guidance on how to individualize instruction based on needs, including children with disabilities, suspected delays, or other special needs.</w:t>
      </w:r>
    </w:p>
    <w:p w14:paraId="492AD6D6" w14:textId="136A302D" w:rsidR="00783BE2" w:rsidRDefault="097EC3A8">
      <w:pPr>
        <w:pStyle w:val="Heading2"/>
        <w:widowControl w:val="0"/>
        <w:spacing w:before="200" w:after="240" w:line="276" w:lineRule="auto"/>
      </w:pPr>
      <w:bookmarkStart w:id="34" w:name="_Toc129322556"/>
      <w:bookmarkStart w:id="35" w:name="_Toc129321804"/>
      <w:bookmarkStart w:id="36" w:name="_Toc2121452784"/>
      <w:r>
        <w:t xml:space="preserve">2.4 </w:t>
      </w:r>
      <w:r w:rsidR="006C2CCA">
        <w:t>Rationale for Interactions and Curriculum</w:t>
      </w:r>
      <w:bookmarkEnd w:id="34"/>
      <w:bookmarkEnd w:id="35"/>
      <w:bookmarkEnd w:id="36"/>
    </w:p>
    <w:p w14:paraId="492AD6D7" w14:textId="2D531A92" w:rsidR="00783BE2" w:rsidRDefault="006C2CCA">
      <w:pPr>
        <w:spacing w:line="276" w:lineRule="auto"/>
      </w:pPr>
      <w:r>
        <w:t xml:space="preserve">Interactions and Curriculum were selected for the </w:t>
      </w:r>
      <w:r w:rsidR="2FDAFEE9">
        <w:t>u</w:t>
      </w:r>
      <w:r>
        <w:t xml:space="preserve">nified </w:t>
      </w:r>
      <w:r w:rsidR="68ACE4FC">
        <w:t>m</w:t>
      </w:r>
      <w:r>
        <w:t xml:space="preserve">easurement and </w:t>
      </w:r>
      <w:r w:rsidR="293D6581">
        <w:t>i</w:t>
      </w:r>
      <w:r>
        <w:t xml:space="preserve">mprovement </w:t>
      </w:r>
      <w:r w:rsidR="03A0470F">
        <w:t>s</w:t>
      </w:r>
      <w:r>
        <w:t>ystem based on their close alignment to the Guiding Principles mentioned in the prior section. By focusing on teaching and learning in a simple, clear, and measurable way in every infant, toddler</w:t>
      </w:r>
      <w:r w:rsidR="52FDD27E">
        <w:t>,</w:t>
      </w:r>
      <w:r>
        <w:t xml:space="preserve"> </w:t>
      </w:r>
      <w:r>
        <w:lastRenderedPageBreak/>
        <w:t xml:space="preserve">and preschool classroom, Virginia can motivate meaningful improvement in all </w:t>
      </w:r>
      <w:bookmarkStart w:id="37" w:name="_Int_8uaa8C1S"/>
      <w:r>
        <w:t>publicly-funded</w:t>
      </w:r>
      <w:bookmarkEnd w:id="37"/>
      <w:r>
        <w:t xml:space="preserve"> birth-to-five early learning settings.</w:t>
      </w:r>
      <w:r>
        <w:rPr>
          <w:vertAlign w:val="superscript"/>
        </w:rPr>
        <w:footnoteReference w:id="10"/>
      </w:r>
    </w:p>
    <w:p w14:paraId="492AD6D8" w14:textId="77777777" w:rsidR="00783BE2" w:rsidRDefault="00783BE2">
      <w:pPr>
        <w:spacing w:line="276" w:lineRule="auto"/>
      </w:pPr>
    </w:p>
    <w:p w14:paraId="492AD6D9" w14:textId="01267FBF" w:rsidR="00783BE2" w:rsidRDefault="006C2CCA">
      <w:pPr>
        <w:spacing w:line="276" w:lineRule="auto"/>
      </w:pPr>
      <w:r>
        <w:t>The intent of the unified system is to strengthen teaching and learning across all early childhood settings - regardless of program type, program resources</w:t>
      </w:r>
      <w:r w:rsidR="11293A4A">
        <w:t>,</w:t>
      </w:r>
      <w:r>
        <w:t xml:space="preserve"> or educator background. These two measures will provide the clear and consistent information needed to understand the experiences occurring in every infant, toddler</w:t>
      </w:r>
      <w:r w:rsidR="653812B8">
        <w:t>,</w:t>
      </w:r>
      <w:r>
        <w:t xml:space="preserve"> and preschool classroom. </w:t>
      </w:r>
    </w:p>
    <w:p w14:paraId="492AD6DA" w14:textId="77777777" w:rsidR="00783BE2" w:rsidRDefault="00783BE2">
      <w:pPr>
        <w:spacing w:line="276" w:lineRule="auto"/>
      </w:pPr>
    </w:p>
    <w:p w14:paraId="492AD6DB" w14:textId="77648C17" w:rsidR="00783BE2" w:rsidRDefault="006C2CCA">
      <w:pPr>
        <w:spacing w:line="276" w:lineRule="auto"/>
      </w:pPr>
      <w:r>
        <w:t xml:space="preserve">Teacher-child interactions form the foundation for all social and cognitive learning. Studies have shown that quality teacher-child interactions result in improved school readiness for all children. Over </w:t>
      </w:r>
      <w:hyperlink r:id="rId17" w:history="1">
        <w:r w:rsidRPr="001135EA">
          <w:rPr>
            <w:rStyle w:val="Hyperlink"/>
          </w:rPr>
          <w:t>200 research studies</w:t>
        </w:r>
      </w:hyperlink>
      <w:r>
        <w:t xml:space="preserve"> have demonstrated the connection between teacher-child interactions and academic and social outcomes.</w:t>
      </w:r>
      <w:r>
        <w:rPr>
          <w:vertAlign w:val="superscript"/>
        </w:rPr>
        <w:footnoteReference w:id="11"/>
      </w:r>
      <w:r>
        <w:t xml:space="preserve"> All children benefit from improved teacher-child interactions, including children who are dual language learners and children with special needs. A focus on measuring teacher-child interactions translates into actionable feedback that educators in all early learning settings can implement, presenting opportunities for incremental improvement that motivates educators at every level of the system. </w:t>
      </w:r>
    </w:p>
    <w:p w14:paraId="492AD6DC" w14:textId="77777777" w:rsidR="00783BE2" w:rsidRDefault="00783BE2">
      <w:pPr>
        <w:spacing w:line="276" w:lineRule="auto"/>
      </w:pPr>
    </w:p>
    <w:p w14:paraId="492AD75D" w14:textId="365379A1" w:rsidR="00783BE2" w:rsidRDefault="006C2CCA">
      <w:pPr>
        <w:widowControl w:val="0"/>
        <w:spacing w:line="276" w:lineRule="auto"/>
      </w:pPr>
      <w:r>
        <w:t>Along with interactions, VQB5 will support quality teaching and learning by promoting curriculum use in all settings. Using approved and effective curricula helps teachers support learning and development of critical learning skills in all early childhood programs and settings.</w:t>
      </w:r>
      <w:r>
        <w:rPr>
          <w:vertAlign w:val="superscript"/>
        </w:rPr>
        <w:footnoteReference w:id="12"/>
      </w:r>
      <w:r>
        <w:t xml:space="preserve"> Identifying curriculum that is aligned with Virginia’s Early Learning and Development Standards helps ensure that all areas of children’s learning and development is addressed. </w:t>
      </w:r>
      <w:bookmarkStart w:id="38" w:name="_heading=h.h3bdxm2a3ew2"/>
      <w:bookmarkEnd w:id="38"/>
    </w:p>
    <w:p w14:paraId="517D0D09" w14:textId="77777777" w:rsidR="00ED231D" w:rsidRDefault="00ED231D">
      <w:pPr>
        <w:widowControl w:val="0"/>
        <w:spacing w:line="276" w:lineRule="auto"/>
        <w:rPr>
          <w:highlight w:val="white"/>
        </w:rPr>
      </w:pPr>
    </w:p>
    <w:p w14:paraId="492AD75F" w14:textId="720AE5BD" w:rsidR="00783BE2" w:rsidRDefault="224C8141" w:rsidP="205B37CA">
      <w:pPr>
        <w:pStyle w:val="Heading2"/>
        <w:widowControl w:val="0"/>
        <w:spacing w:before="0" w:line="276" w:lineRule="auto"/>
      </w:pPr>
      <w:bookmarkStart w:id="39" w:name="_Toc129322557"/>
      <w:bookmarkStart w:id="40" w:name="_Toc129321805"/>
      <w:bookmarkStart w:id="41" w:name="_Toc1374314880"/>
      <w:r>
        <w:t>2.</w:t>
      </w:r>
      <w:r w:rsidR="0037776E">
        <w:t>5</w:t>
      </w:r>
      <w:r>
        <w:t xml:space="preserve"> </w:t>
      </w:r>
      <w:r w:rsidR="57A907EB">
        <w:t xml:space="preserve">Role of Ready Regions </w:t>
      </w:r>
      <w:r w:rsidR="2E17D43A">
        <w:t>I</w:t>
      </w:r>
      <w:r w:rsidR="7A8747DD">
        <w:t>n</w:t>
      </w:r>
      <w:r w:rsidR="754E4D2E">
        <w:t xml:space="preserve"> VQB5</w:t>
      </w:r>
      <w:bookmarkEnd w:id="39"/>
      <w:bookmarkEnd w:id="40"/>
      <w:bookmarkEnd w:id="41"/>
    </w:p>
    <w:p w14:paraId="22F9078F" w14:textId="76256156" w:rsidR="00783BE2" w:rsidRDefault="511F61FB" w:rsidP="3C9AFED7">
      <w:pPr>
        <w:spacing w:line="276" w:lineRule="auto"/>
        <w:rPr>
          <w:rFonts w:asciiTheme="minorHAnsi" w:hAnsiTheme="minorHAnsi" w:cstheme="minorBidi"/>
        </w:rPr>
      </w:pPr>
      <w:r>
        <w:t>The Code of Virginia (§ 22.1-289.05)</w:t>
      </w:r>
      <w:r w:rsidR="7B028EB7">
        <w:t xml:space="preserve"> </w:t>
      </w:r>
      <w:r w:rsidR="61340104">
        <w:t>directs the Board of Education to establish a set of regional entities that are responsible f</w:t>
      </w:r>
      <w:r w:rsidR="61340104" w:rsidRPr="3C9AFED7">
        <w:rPr>
          <w:rFonts w:asciiTheme="minorHAnsi" w:hAnsiTheme="minorHAnsi" w:cstheme="minorBidi"/>
        </w:rPr>
        <w:t xml:space="preserve">or coordinating early childhood care and education services, guiding quality improvement of such services and coordinated access to such services for families, and implementing the uniform measurement and improvement system. </w:t>
      </w:r>
      <w:r w:rsidR="1005A722" w:rsidRPr="3C9AFED7">
        <w:rPr>
          <w:rFonts w:asciiTheme="minorHAnsi" w:hAnsiTheme="minorHAnsi" w:cstheme="minorBidi"/>
        </w:rPr>
        <w:t>In 202</w:t>
      </w:r>
      <w:r w:rsidR="043D43D4" w:rsidRPr="3C9AFED7">
        <w:rPr>
          <w:rFonts w:asciiTheme="minorHAnsi" w:hAnsiTheme="minorHAnsi" w:cstheme="minorBidi"/>
        </w:rPr>
        <w:t>1</w:t>
      </w:r>
      <w:r w:rsidR="1005A722" w:rsidRPr="3C9AFED7">
        <w:rPr>
          <w:rFonts w:asciiTheme="minorHAnsi" w:hAnsiTheme="minorHAnsi" w:cstheme="minorBidi"/>
        </w:rPr>
        <w:t xml:space="preserve">, </w:t>
      </w:r>
      <w:r w:rsidR="043D43D4" w:rsidRPr="3C9AFED7">
        <w:rPr>
          <w:rFonts w:asciiTheme="minorHAnsi" w:hAnsiTheme="minorHAnsi" w:cstheme="minorBidi"/>
        </w:rPr>
        <w:t>the VDOE worked closely with the Virginia Early Childhood Foundation to</w:t>
      </w:r>
      <w:r w:rsidR="1005A722" w:rsidRPr="3C9AFED7">
        <w:rPr>
          <w:rFonts w:asciiTheme="minorHAnsi" w:hAnsiTheme="minorHAnsi" w:cstheme="minorBidi"/>
        </w:rPr>
        <w:t xml:space="preserve"> </w:t>
      </w:r>
      <w:r w:rsidR="34936AD0" w:rsidRPr="3C9AFED7">
        <w:rPr>
          <w:rFonts w:asciiTheme="minorHAnsi" w:hAnsiTheme="minorHAnsi" w:cstheme="minorBidi"/>
        </w:rPr>
        <w:t>competitively select and launch</w:t>
      </w:r>
      <w:r w:rsidR="043D43D4" w:rsidRPr="3C9AFED7">
        <w:rPr>
          <w:rFonts w:asciiTheme="minorHAnsi" w:hAnsiTheme="minorHAnsi" w:cstheme="minorBidi"/>
        </w:rPr>
        <w:t xml:space="preserve"> </w:t>
      </w:r>
      <w:r w:rsidR="660826DE" w:rsidRPr="3C9AFED7">
        <w:rPr>
          <w:rFonts w:asciiTheme="minorHAnsi" w:hAnsiTheme="minorHAnsi" w:cstheme="minorBidi"/>
        </w:rPr>
        <w:t>nine</w:t>
      </w:r>
      <w:r w:rsidR="1005A722" w:rsidRPr="3C9AFED7">
        <w:rPr>
          <w:rFonts w:asciiTheme="minorHAnsi" w:hAnsiTheme="minorHAnsi" w:cstheme="minorBidi"/>
        </w:rPr>
        <w:t xml:space="preserve"> </w:t>
      </w:r>
      <w:r w:rsidR="61340104" w:rsidRPr="3C9AFED7">
        <w:rPr>
          <w:rFonts w:asciiTheme="minorHAnsi" w:hAnsiTheme="minorHAnsi" w:cstheme="minorBidi"/>
        </w:rPr>
        <w:t>regional entities</w:t>
      </w:r>
      <w:r w:rsidR="1005A722" w:rsidRPr="3C9AFED7">
        <w:rPr>
          <w:rFonts w:asciiTheme="minorHAnsi" w:hAnsiTheme="minorHAnsi" w:cstheme="minorBidi"/>
        </w:rPr>
        <w:t>, now</w:t>
      </w:r>
      <w:r w:rsidR="61340104" w:rsidRPr="3C9AFED7">
        <w:rPr>
          <w:rFonts w:asciiTheme="minorHAnsi" w:hAnsiTheme="minorHAnsi" w:cstheme="minorBidi"/>
        </w:rPr>
        <w:t xml:space="preserve"> called Ready Regions.</w:t>
      </w:r>
      <w:r w:rsidR="634C3851" w:rsidRPr="3C9AFED7">
        <w:rPr>
          <w:rFonts w:asciiTheme="minorHAnsi" w:hAnsiTheme="minorHAnsi" w:cstheme="minorBidi"/>
        </w:rPr>
        <w:t xml:space="preserve"> </w:t>
      </w:r>
      <w:r w:rsidR="3F783535" w:rsidRPr="3C9AFED7">
        <w:rPr>
          <w:rFonts w:asciiTheme="minorHAnsi" w:hAnsiTheme="minorHAnsi" w:cstheme="minorBidi"/>
        </w:rPr>
        <w:t xml:space="preserve">The VDOE annually funds the </w:t>
      </w:r>
      <w:r w:rsidR="61340104" w:rsidRPr="3C9AFED7">
        <w:rPr>
          <w:rFonts w:asciiTheme="minorHAnsi" w:hAnsiTheme="minorHAnsi" w:cstheme="minorBidi"/>
        </w:rPr>
        <w:t>Ready Regions</w:t>
      </w:r>
      <w:r w:rsidR="7B355E8E" w:rsidRPr="3C9AFED7">
        <w:rPr>
          <w:rFonts w:asciiTheme="minorHAnsi" w:hAnsiTheme="minorHAnsi" w:cstheme="minorBidi"/>
        </w:rPr>
        <w:t xml:space="preserve"> to </w:t>
      </w:r>
      <w:r w:rsidR="0EBBB6E9" w:rsidRPr="3C9AFED7">
        <w:rPr>
          <w:rFonts w:asciiTheme="minorHAnsi" w:hAnsiTheme="minorHAnsi" w:cstheme="minorBidi"/>
        </w:rPr>
        <w:t xml:space="preserve">ensure </w:t>
      </w:r>
      <w:r w:rsidR="388BBDFE" w:rsidRPr="3C9AFED7">
        <w:rPr>
          <w:rFonts w:asciiTheme="minorHAnsi" w:hAnsiTheme="minorHAnsi" w:cstheme="minorBidi"/>
        </w:rPr>
        <w:t xml:space="preserve">the regional </w:t>
      </w:r>
      <w:r w:rsidR="0A12F8D5" w:rsidRPr="3C9AFED7">
        <w:rPr>
          <w:rFonts w:asciiTheme="minorHAnsi" w:hAnsiTheme="minorHAnsi" w:cstheme="minorBidi"/>
        </w:rPr>
        <w:t>implementation</w:t>
      </w:r>
      <w:r w:rsidR="388BBDFE" w:rsidRPr="3C9AFED7">
        <w:rPr>
          <w:rFonts w:asciiTheme="minorHAnsi" w:hAnsiTheme="minorHAnsi" w:cstheme="minorBidi"/>
        </w:rPr>
        <w:t xml:space="preserve"> of VQB5</w:t>
      </w:r>
      <w:r w:rsidR="1C5C0CB7" w:rsidRPr="3C9AFED7">
        <w:rPr>
          <w:rFonts w:asciiTheme="minorHAnsi" w:hAnsiTheme="minorHAnsi" w:cstheme="minorBidi"/>
        </w:rPr>
        <w:t xml:space="preserve"> </w:t>
      </w:r>
      <w:r w:rsidR="1497CB04" w:rsidRPr="3C9AFED7">
        <w:rPr>
          <w:rFonts w:asciiTheme="minorHAnsi" w:hAnsiTheme="minorHAnsi" w:cstheme="minorBidi"/>
        </w:rPr>
        <w:t xml:space="preserve">and support </w:t>
      </w:r>
      <w:r w:rsidR="5E710899" w:rsidRPr="3C9AFED7">
        <w:rPr>
          <w:rFonts w:asciiTheme="minorHAnsi" w:hAnsiTheme="minorHAnsi" w:cstheme="minorBidi"/>
        </w:rPr>
        <w:t>coordination for every birth-to-five provider in the Commonwealth.</w:t>
      </w:r>
    </w:p>
    <w:p w14:paraId="17485EA0" w14:textId="3736D3AA" w:rsidR="00783BE2" w:rsidRDefault="00783BE2" w:rsidP="1EAFE671">
      <w:pPr>
        <w:spacing w:line="276" w:lineRule="auto"/>
      </w:pPr>
    </w:p>
    <w:p w14:paraId="492AD766" w14:textId="3405ADBB" w:rsidR="00783BE2" w:rsidRPr="00002939" w:rsidRDefault="138C5193" w:rsidP="205B37CA">
      <w:pPr>
        <w:spacing w:line="276" w:lineRule="auto"/>
        <w:rPr>
          <w:rFonts w:asciiTheme="minorHAnsi" w:hAnsiTheme="minorHAnsi" w:cstheme="minorHAnsi"/>
        </w:rPr>
      </w:pPr>
      <w:r w:rsidRPr="3C9AFED7">
        <w:rPr>
          <w:highlight w:val="white"/>
        </w:rPr>
        <w:lastRenderedPageBreak/>
        <w:t>Each Ready Region has a lead organization charged to partner with parents, school divisions, social and human services agencies, quality improvement networks, early childhood care and education programs, businesses, and other stakeholder organizations to coordinate and integrate critical services and resources for families with young children.</w:t>
      </w:r>
      <w:r w:rsidR="007A7571">
        <w:rPr>
          <w:highlight w:val="white"/>
        </w:rPr>
        <w:t xml:space="preserve"> Ready Regions are responsible for the coordination, accountability and family engagement for early childhood programs, including coordination of </w:t>
      </w:r>
      <w:r w:rsidR="00002939">
        <w:rPr>
          <w:highlight w:val="white"/>
        </w:rPr>
        <w:t xml:space="preserve">VQB5 activities. </w:t>
      </w:r>
      <w:r w:rsidR="68661FBC" w:rsidRPr="3C9AFED7">
        <w:rPr>
          <w:highlight w:val="white"/>
        </w:rPr>
        <w:t xml:space="preserve"> </w:t>
      </w:r>
    </w:p>
    <w:p w14:paraId="5F24D1D6" w14:textId="2594087A" w:rsidR="205B37CA" w:rsidRDefault="205B37CA" w:rsidP="205B37CA">
      <w:pPr>
        <w:rPr>
          <w:color w:val="FF0000"/>
          <w:highlight w:val="white"/>
        </w:rPr>
      </w:pPr>
    </w:p>
    <w:p w14:paraId="492AD769" w14:textId="476FDEA4" w:rsidR="00783BE2" w:rsidRDefault="1281AD28" w:rsidP="4E20E925">
      <w:pPr>
        <w:spacing w:line="276" w:lineRule="auto"/>
        <w:rPr>
          <w:highlight w:val="white"/>
        </w:rPr>
      </w:pPr>
      <w:r w:rsidRPr="3C9AFED7">
        <w:rPr>
          <w:highlight w:val="white"/>
        </w:rPr>
        <w:t xml:space="preserve">See Appendix C for a list of Ready Region lead agencies and </w:t>
      </w:r>
      <w:r w:rsidR="6822A7C9" w:rsidRPr="3C9AFED7">
        <w:rPr>
          <w:highlight w:val="white"/>
        </w:rPr>
        <w:t xml:space="preserve">more detail on the </w:t>
      </w:r>
      <w:r w:rsidRPr="3C9AFED7">
        <w:rPr>
          <w:highlight w:val="white"/>
        </w:rPr>
        <w:t>Ready Region Responsibilities for VQB5.</w:t>
      </w:r>
    </w:p>
    <w:p w14:paraId="118F0189" w14:textId="77777777" w:rsidR="006E52AE" w:rsidRDefault="006E52AE">
      <w:pPr>
        <w:pStyle w:val="Heading3"/>
        <w:spacing w:line="276" w:lineRule="auto"/>
      </w:pPr>
    </w:p>
    <w:p w14:paraId="36E3ECD1" w14:textId="77777777" w:rsidR="00842869" w:rsidRDefault="00842869" w:rsidP="00E01126">
      <w:pPr>
        <w:pStyle w:val="Heading2"/>
      </w:pPr>
      <w:bookmarkStart w:id="42" w:name="_Toc129194089"/>
      <w:bookmarkStart w:id="43" w:name="_Toc129321806"/>
      <w:bookmarkStart w:id="44" w:name="_Toc678223019"/>
    </w:p>
    <w:p w14:paraId="492AD76A" w14:textId="6D06BF40" w:rsidR="00783BE2" w:rsidRDefault="634AC0E3" w:rsidP="00E01126">
      <w:pPr>
        <w:pStyle w:val="Heading2"/>
      </w:pPr>
      <w:r>
        <w:t>2.</w:t>
      </w:r>
      <w:r w:rsidR="00E01126">
        <w:t>6</w:t>
      </w:r>
      <w:r>
        <w:t xml:space="preserve"> </w:t>
      </w:r>
      <w:r w:rsidR="138C5193">
        <w:t>VQB5’s Data System - LinkB5</w:t>
      </w:r>
      <w:bookmarkEnd w:id="42"/>
      <w:bookmarkEnd w:id="43"/>
      <w:bookmarkEnd w:id="44"/>
    </w:p>
    <w:p w14:paraId="492AD76B" w14:textId="300C96F3" w:rsidR="00783BE2" w:rsidRDefault="7720C2A1">
      <w:pPr>
        <w:spacing w:line="276" w:lineRule="auto"/>
      </w:pPr>
      <w:r>
        <w:t xml:space="preserve">In order to measure quality and drive improvement at scale, Virginia has developed a data strategy and uniform data system (LinkB5) for collecting and analyzing measurement and improvement data across early childhood programs participating in VQB5. </w:t>
      </w:r>
      <w:r w:rsidR="00E01126">
        <w:t xml:space="preserve">The use of LinkB5 as is a requirement for all publicly-funded sites as part of VQB5.  </w:t>
      </w:r>
    </w:p>
    <w:p w14:paraId="492AD76C" w14:textId="77777777" w:rsidR="00783BE2" w:rsidRDefault="00783BE2">
      <w:pPr>
        <w:spacing w:line="276" w:lineRule="auto"/>
      </w:pPr>
    </w:p>
    <w:p w14:paraId="492AD76D" w14:textId="0ED36D6E" w:rsidR="00783BE2" w:rsidRDefault="138C5193" w:rsidP="3C9AFED7">
      <w:pPr>
        <w:shd w:val="clear" w:color="auto" w:fill="FFFFFF" w:themeFill="accent3"/>
        <w:spacing w:line="276" w:lineRule="auto"/>
      </w:pPr>
      <w:r>
        <w:t>All VQB5 participants</w:t>
      </w:r>
      <w:r w:rsidR="636CC254">
        <w:t xml:space="preserve"> </w:t>
      </w:r>
      <w:r w:rsidR="00E01126">
        <w:t xml:space="preserve">are required to </w:t>
      </w:r>
      <w:r>
        <w:t xml:space="preserve">use LinkB5 </w:t>
      </w:r>
      <w:r w:rsidR="7689056D">
        <w:t>to</w:t>
      </w:r>
      <w:r>
        <w:t xml:space="preserve"> provide information about their sites, classrooms, and teachers</w:t>
      </w:r>
      <w:r w:rsidR="00E01126">
        <w:t xml:space="preserve"> through the completion of various profiles</w:t>
      </w:r>
      <w:r>
        <w:t xml:space="preserve">. </w:t>
      </w:r>
      <w:r w:rsidR="612445F4">
        <w:t>Participants are also asked to provide information about children enrolled in publicly-funded sites in order to</w:t>
      </w:r>
      <w:r w:rsidR="2C1225CC">
        <w:t xml:space="preserve"> better </w:t>
      </w:r>
      <w:r w:rsidR="612445F4">
        <w:t>understand the impact of public investments and ensure the growth and improvement of child outcomes</w:t>
      </w:r>
      <w:r w:rsidR="0CAC9A35">
        <w:t xml:space="preserve"> at the classroom level</w:t>
      </w:r>
      <w:r w:rsidR="612445F4">
        <w:t>.</w:t>
      </w:r>
      <w:r w:rsidR="7A845347">
        <w:t xml:space="preserve"> This enables the VDOE to link early childhood data with K-12 longitudinal data and track longer-term outcomes. </w:t>
      </w:r>
      <w:r>
        <w:t>Ready Regions</w:t>
      </w:r>
      <w:r w:rsidR="31018F42">
        <w:t xml:space="preserve"> are responsible for</w:t>
      </w:r>
      <w:r>
        <w:t xml:space="preserve"> coordinat</w:t>
      </w:r>
      <w:r w:rsidR="5E172BA0">
        <w:t>ing</w:t>
      </w:r>
      <w:r>
        <w:t xml:space="preserve"> and monito</w:t>
      </w:r>
      <w:r w:rsidR="6DCEE565">
        <w:t>ring</w:t>
      </w:r>
      <w:r>
        <w:t xml:space="preserve"> the completion of all VQB5 data entry, including the entry of observation scores</w:t>
      </w:r>
      <w:r w:rsidR="4001585C">
        <w:t>.</w:t>
      </w:r>
      <w:r>
        <w:t xml:space="preserve"> </w:t>
      </w:r>
      <w:r w:rsidR="74BDCA3A">
        <w:t xml:space="preserve">The VDOE funds the University of Virginia to maintain and enhance LinkB5. </w:t>
      </w:r>
    </w:p>
    <w:p w14:paraId="492AD770" w14:textId="77777777" w:rsidR="00783BE2" w:rsidRDefault="006C2CCA">
      <w:pPr>
        <w:shd w:val="clear" w:color="auto" w:fill="FFFFFF"/>
        <w:spacing w:line="276" w:lineRule="auto"/>
        <w:rPr>
          <w:sz w:val="22"/>
          <w:szCs w:val="22"/>
        </w:rPr>
      </w:pPr>
      <w:r>
        <w:rPr>
          <w:sz w:val="22"/>
          <w:szCs w:val="22"/>
        </w:rPr>
        <w:t xml:space="preserve"> </w:t>
      </w:r>
    </w:p>
    <w:p w14:paraId="492AD771" w14:textId="3C2A3383" w:rsidR="00783BE2" w:rsidRDefault="7720C2A1" w:rsidP="67D7186F">
      <w:pPr>
        <w:shd w:val="clear" w:color="auto" w:fill="FFFFFF" w:themeFill="accent3"/>
        <w:spacing w:line="276" w:lineRule="auto"/>
      </w:pPr>
      <w:r>
        <w:t>The LinkB5 system provides a secure environment for entering and storing data, as well as security protocols allowing end users to access their own data based on their user roles and credentials (e.g., a teacher can access his or her own data; a site director can access information on all teachers and classrooms at the site). The hosting environment that UVA uses for LinkB5 adheres to protocols in place from the Information Technology System department</w:t>
      </w:r>
      <w:r w:rsidR="5869AAC5">
        <w:t xml:space="preserve"> at</w:t>
      </w:r>
      <w:r>
        <w:t xml:space="preserve"> UVA for sensitive data and is at the same level of security as the PALS and VKRP systems, which house child-level sensitive data. The use of the data by stakeholders, including UVA collaborators, is guided by VDOE-UVA data sharing agreements, as well as the guidance of UVA’s Institutional Review Board (IRB), designed to establish data-use protocols in service of protecting confidentiality of data and individual’s anonymity.</w:t>
      </w:r>
    </w:p>
    <w:p w14:paraId="61908B1C" w14:textId="134A1068" w:rsidR="138C5193" w:rsidRDefault="138C5193" w:rsidP="3C9AFED7">
      <w:pPr>
        <w:spacing w:line="276" w:lineRule="auto"/>
      </w:pPr>
      <w:r w:rsidRPr="3C9AFED7">
        <w:rPr>
          <w:rFonts w:ascii="Arial" w:eastAsia="Arial" w:hAnsi="Arial" w:cs="Arial"/>
          <w:sz w:val="22"/>
          <w:szCs w:val="22"/>
          <w:highlight w:val="white"/>
        </w:rPr>
        <w:t xml:space="preserve"> </w:t>
      </w:r>
    </w:p>
    <w:p w14:paraId="587F8347" w14:textId="1C5C0BC0" w:rsidR="252B9F94" w:rsidRDefault="009E383E" w:rsidP="3C9AFED7">
      <w:pPr>
        <w:shd w:val="clear" w:color="auto" w:fill="FFFFFF" w:themeFill="accent3"/>
        <w:spacing w:line="276" w:lineRule="auto"/>
      </w:pPr>
      <w:r>
        <w:t xml:space="preserve">Through </w:t>
      </w:r>
      <w:r w:rsidR="00E130E6">
        <w:t>the</w:t>
      </w:r>
      <w:r>
        <w:t xml:space="preserve"> completion of LinkB5 profiles, Ready Region leaders and program directors </w:t>
      </w:r>
      <w:r w:rsidR="252B9F94">
        <w:t>are able to use the data to support participating educators and regional planning.</w:t>
      </w:r>
      <w:r w:rsidR="00E130E6">
        <w:t xml:space="preserve"> </w:t>
      </w:r>
      <w:r>
        <w:t xml:space="preserve">The information </w:t>
      </w:r>
      <w:r>
        <w:lastRenderedPageBreak/>
        <w:t xml:space="preserve">gained from LinkB5 assists in the development of </w:t>
      </w:r>
      <w:r w:rsidR="252B9F94">
        <w:t xml:space="preserve"> resources for communities and families.</w:t>
      </w:r>
      <w:r w:rsidR="4C608254">
        <w:t xml:space="preserve"> As a result of robust data collection and data interoperability through LinkB5, Virginia will be able to link early childhood experiences to subsequent student outcomes like VKRP scores, literacy, and overall achievement. Linking these data will enable the Commonwealth to not only strengthen early childhood programs, but to also </w:t>
      </w:r>
      <w:r w:rsidR="1CB3C4AA">
        <w:t xml:space="preserve">understand </w:t>
      </w:r>
      <w:r w:rsidR="4C608254">
        <w:t>student outcomes downstream</w:t>
      </w:r>
      <w:r w:rsidR="49261A95">
        <w:t xml:space="preserve"> and provide families with critical information regarding their students’ education and experiences. </w:t>
      </w:r>
      <w:r w:rsidR="5E0C6A87">
        <w:t>LinkB5 data can</w:t>
      </w:r>
      <w:r w:rsidR="198C5172">
        <w:t xml:space="preserve"> also</w:t>
      </w:r>
      <w:r w:rsidR="5E0C6A87">
        <w:t xml:space="preserve"> be used by providers, leaders, and educators to drive improvement within sites</w:t>
      </w:r>
      <w:r w:rsidR="45FEA75D">
        <w:t xml:space="preserve"> and offer targeted supports to the field and to families.</w:t>
      </w:r>
      <w:r w:rsidR="550507FE">
        <w:t xml:space="preserve"> </w:t>
      </w:r>
      <w:r w:rsidR="45FEA75D">
        <w:t>R</w:t>
      </w:r>
      <w:r w:rsidR="4F8CB0F9">
        <w:t>egional and state leaders,</w:t>
      </w:r>
      <w:r w:rsidR="360C7C4E">
        <w:t xml:space="preserve"> </w:t>
      </w:r>
      <w:r w:rsidR="4F8CB0F9">
        <w:t>community stakeholders</w:t>
      </w:r>
      <w:r w:rsidR="4DD07C10">
        <w:t>, and researchers</w:t>
      </w:r>
      <w:r w:rsidR="4F8CB0F9">
        <w:t xml:space="preserve"> will benefit from </w:t>
      </w:r>
      <w:r w:rsidR="133E94BF">
        <w:t>rich, longitudinal data t</w:t>
      </w:r>
      <w:r w:rsidR="23F78874">
        <w:t>hat will contribute to planning efforts</w:t>
      </w:r>
      <w:r w:rsidR="5397051D">
        <w:t>, resource development,</w:t>
      </w:r>
      <w:r w:rsidR="23F78874">
        <w:t xml:space="preserve"> and innovative research opportunities.</w:t>
      </w:r>
    </w:p>
    <w:p w14:paraId="194D99A9" w14:textId="40818679" w:rsidR="3C9AFED7" w:rsidRDefault="3C9AFED7" w:rsidP="3C9AFED7">
      <w:pPr>
        <w:shd w:val="clear" w:color="auto" w:fill="FFFFFF" w:themeFill="accent3"/>
        <w:spacing w:line="276" w:lineRule="auto"/>
      </w:pPr>
    </w:p>
    <w:p w14:paraId="501C3794" w14:textId="61FEAD1E" w:rsidR="3C9AFED7" w:rsidRDefault="3C9AFED7" w:rsidP="3C9AFED7">
      <w:pPr>
        <w:spacing w:line="276" w:lineRule="auto"/>
        <w:rPr>
          <w:rFonts w:ascii="Arial" w:eastAsia="Arial" w:hAnsi="Arial" w:cs="Arial"/>
          <w:sz w:val="22"/>
          <w:szCs w:val="22"/>
          <w:highlight w:val="white"/>
        </w:rPr>
      </w:pPr>
    </w:p>
    <w:bookmarkStart w:id="45" w:name="_Toc129322558"/>
    <w:bookmarkStart w:id="46" w:name="_Toc129321807"/>
    <w:p w14:paraId="492AD775" w14:textId="6D6AE047" w:rsidR="00783BE2" w:rsidRDefault="00BA2EB5">
      <w:pPr>
        <w:pStyle w:val="Heading2"/>
        <w:spacing w:before="240" w:after="240" w:line="276" w:lineRule="auto"/>
      </w:pPr>
      <w:sdt>
        <w:sdtPr>
          <w:rPr>
            <w:color w:val="2B579A"/>
            <w:shd w:val="clear" w:color="auto" w:fill="E6E6E6"/>
          </w:rPr>
          <w:tag w:val="goog_rdk_34"/>
          <w:id w:val="477590699"/>
          <w:placeholder>
            <w:docPart w:val="DefaultPlaceholder_1081868574"/>
          </w:placeholder>
        </w:sdtPr>
        <w:sdtEndPr>
          <w:rPr>
            <w:color w:val="003C71" w:themeColor="accent1"/>
            <w:shd w:val="clear" w:color="auto" w:fill="auto"/>
          </w:rPr>
        </w:sdtEndPr>
        <w:sdtContent/>
      </w:sdt>
      <w:bookmarkStart w:id="47" w:name="_Toc516935701"/>
      <w:bookmarkEnd w:id="47"/>
      <w:r w:rsidR="6E3BA67F">
        <w:t>2.</w:t>
      </w:r>
      <w:r w:rsidR="00E01126">
        <w:t>7</w:t>
      </w:r>
      <w:r w:rsidR="6E3BA67F">
        <w:t xml:space="preserve"> </w:t>
      </w:r>
      <w:r w:rsidR="57A907EB">
        <w:t>Progress Update</w:t>
      </w:r>
      <w:bookmarkEnd w:id="45"/>
      <w:bookmarkEnd w:id="46"/>
      <w:r w:rsidR="57A907EB">
        <w:t xml:space="preserve"> </w:t>
      </w:r>
    </w:p>
    <w:p w14:paraId="492AD779" w14:textId="60FF115C" w:rsidR="00783BE2" w:rsidRDefault="00DC7AFC" w:rsidP="00ED231D">
      <w:pPr>
        <w:spacing w:line="276" w:lineRule="auto"/>
      </w:pPr>
      <w:r>
        <w:t>The opportunity to participate in two optional practice years was critical for both participating programs, teachers and local implementation leaders, as well as critical to the VDOE for learning about areas for clarification.</w:t>
      </w:r>
    </w:p>
    <w:p w14:paraId="6D1C452C" w14:textId="77777777" w:rsidR="009A25AC" w:rsidRDefault="009A25AC" w:rsidP="009A25AC"/>
    <w:p w14:paraId="073B8DD8" w14:textId="25FF22E7" w:rsidR="00DC7AFC" w:rsidRDefault="00DC7AFC" w:rsidP="00DC7AFC">
      <w:pPr>
        <w:spacing w:line="276" w:lineRule="auto"/>
      </w:pPr>
      <w:r>
        <w:t xml:space="preserve">Practice Year 1 concluded in June 2022. Over 50% of Virginia’s publicly-funded early childhood sites opted to participate in Practice Year 1 of VQB5. During the Practice Year 1 registration window in August-September 2021, 1,457 sites completed the registration process, including 669 childcare centers, 533 public school preschools and 255 family day homes from across the Commonwealth. During the fall and the spring, </w:t>
      </w:r>
      <w:r w:rsidR="002A3621">
        <w:t>Preschool Development Grant (PDG)</w:t>
      </w:r>
      <w:r>
        <w:t xml:space="preserve"> Communities conducted over </w:t>
      </w:r>
      <w:r w:rsidR="002A3621">
        <w:t>8,000</w:t>
      </w:r>
      <w:r>
        <w:t xml:space="preserve"> </w:t>
      </w:r>
      <w:r w:rsidRPr="4E20E925">
        <w:rPr>
          <w:highlight w:val="white"/>
        </w:rPr>
        <w:t>CLASS observations and feedback sessions in participating infant, toddler</w:t>
      </w:r>
      <w:r w:rsidRPr="63F7A32F">
        <w:rPr>
          <w:highlight w:val="white"/>
        </w:rPr>
        <w:t>,</w:t>
      </w:r>
      <w:r w:rsidRPr="4E20E925">
        <w:rPr>
          <w:highlight w:val="white"/>
        </w:rPr>
        <w:t xml:space="preserve"> and preschool classrooms, including family day homes. </w:t>
      </w:r>
      <w:r>
        <w:t xml:space="preserve">Classroom data profiles, including information on the type of curriculum used, was entered in LinkB5 for 4,724 classrooms. Data from CLASS observations and curriculum use gathered in the fall was used to plan professional development and target resources for improvement support. </w:t>
      </w:r>
      <w:r w:rsidR="002A3621">
        <w:t>Nearly</w:t>
      </w:r>
      <w:r>
        <w:t xml:space="preserve"> 99% of the sites who completed the required VQB5 activities met or exceeded practice year expectations. </w:t>
      </w:r>
      <w:r w:rsidRPr="4E20E925">
        <w:rPr>
          <w:highlight w:val="white"/>
        </w:rPr>
        <w:t xml:space="preserve">In addition, over </w:t>
      </w:r>
      <w:r w:rsidRPr="63F7A32F">
        <w:rPr>
          <w:highlight w:val="white"/>
        </w:rPr>
        <w:t>6,000</w:t>
      </w:r>
      <w:r w:rsidRPr="4E20E925">
        <w:rPr>
          <w:highlight w:val="white"/>
        </w:rPr>
        <w:t xml:space="preserve"> child care center teachers and family day home providers are registered to receive a </w:t>
      </w:r>
      <w:r>
        <w:t>financial incentive of up to $2,000 for participating in VQB5 through RecognizeB5</w:t>
      </w:r>
      <w:r w:rsidR="19682A5F">
        <w:t>.</w:t>
      </w:r>
      <w:r>
        <w:t xml:space="preserve"> </w:t>
      </w:r>
    </w:p>
    <w:p w14:paraId="75A14B6F" w14:textId="6CDECC1C" w:rsidR="00DC7AFC" w:rsidRDefault="00DC7AFC" w:rsidP="00DC7AFC">
      <w:pPr>
        <w:spacing w:before="240" w:after="240" w:line="276" w:lineRule="auto"/>
        <w:rPr>
          <w:highlight w:val="white"/>
        </w:rPr>
      </w:pPr>
      <w:r w:rsidRPr="4E20E925">
        <w:rPr>
          <w:highlight w:val="white"/>
        </w:rPr>
        <w:t xml:space="preserve">Practice Year 2 launched in August 2022 and will conclude in June 2023. During the Practice </w:t>
      </w:r>
      <w:r w:rsidRPr="001430DD">
        <w:t>Year 2 registration window in August-September 2022, 2,6</w:t>
      </w:r>
      <w:r w:rsidR="00CF19A9" w:rsidRPr="001430DD">
        <w:t>32</w:t>
      </w:r>
      <w:r w:rsidRPr="001430DD">
        <w:t xml:space="preserve"> sites completed the registration process, including </w:t>
      </w:r>
      <w:r w:rsidR="001577A1" w:rsidRPr="001430DD">
        <w:t>1180</w:t>
      </w:r>
      <w:r w:rsidRPr="001430DD">
        <w:t xml:space="preserve"> childcare centers, </w:t>
      </w:r>
      <w:r w:rsidR="001577A1" w:rsidRPr="001430DD">
        <w:t>790</w:t>
      </w:r>
      <w:r w:rsidRPr="001430DD">
        <w:t xml:space="preserve"> public school preschools and </w:t>
      </w:r>
      <w:r w:rsidR="001577A1" w:rsidRPr="001430DD">
        <w:t>662</w:t>
      </w:r>
      <w:r w:rsidRPr="001430DD">
        <w:t xml:space="preserve"> family day homes from across the Commonwealth. During the fall, Ready Regions conducted over </w:t>
      </w:r>
      <w:r w:rsidR="002A3621" w:rsidRPr="001430DD">
        <w:t>7,000</w:t>
      </w:r>
      <w:r w:rsidRPr="001430DD">
        <w:t xml:space="preserve"> local CLASS observations and feedback sessions in participating infant, toddler, and preschool classrooms, including family day homes. The </w:t>
      </w:r>
      <w:r w:rsidR="00F81183">
        <w:t>External Observation Vendor</w:t>
      </w:r>
      <w:r w:rsidRPr="001430DD">
        <w:t xml:space="preserve"> </w:t>
      </w:r>
      <w:r w:rsidR="002A3621" w:rsidRPr="001430DD">
        <w:t xml:space="preserve">also </w:t>
      </w:r>
      <w:r w:rsidRPr="001430DD">
        <w:t xml:space="preserve">conducted </w:t>
      </w:r>
      <w:r w:rsidR="002A3621" w:rsidRPr="001430DD">
        <w:t>1,900</w:t>
      </w:r>
      <w:r w:rsidRPr="001430DD">
        <w:t xml:space="preserve"> external CLASS observations</w:t>
      </w:r>
      <w:r w:rsidR="002A3621" w:rsidRPr="001430DD">
        <w:t xml:space="preserve"> during the fall window</w:t>
      </w:r>
      <w:r w:rsidRPr="001430DD">
        <w:t xml:space="preserve"> and </w:t>
      </w:r>
      <w:r>
        <w:t>provid</w:t>
      </w:r>
      <w:r w:rsidR="495BA442">
        <w:t>ed</w:t>
      </w:r>
      <w:r w:rsidRPr="001430DD">
        <w:t xml:space="preserve"> classrooms with an additional source of feedback and a quality assurance check for the state. Classroom data profiles, including </w:t>
      </w:r>
      <w:r w:rsidRPr="001430DD">
        <w:lastRenderedPageBreak/>
        <w:t xml:space="preserve">information on the type of curriculum used, was entered in LinkB5 for </w:t>
      </w:r>
      <w:r w:rsidR="005166F9" w:rsidRPr="001430DD">
        <w:t>8,700</w:t>
      </w:r>
      <w:r w:rsidRPr="001430DD">
        <w:t xml:space="preserve"> </w:t>
      </w:r>
      <w:r w:rsidRPr="4E20E925">
        <w:rPr>
          <w:highlight w:val="white"/>
        </w:rPr>
        <w:t xml:space="preserve">classrooms. Data from fall CLASS observations and curriculum use are being used to guide individualized professional development. In addition, </w:t>
      </w:r>
      <w:r w:rsidR="00CF48F0">
        <w:rPr>
          <w:highlight w:val="white"/>
        </w:rPr>
        <w:t>approximately 11,4</w:t>
      </w:r>
      <w:r w:rsidR="002A3621">
        <w:rPr>
          <w:highlight w:val="white"/>
        </w:rPr>
        <w:t>00</w:t>
      </w:r>
      <w:r w:rsidRPr="4E20E925">
        <w:rPr>
          <w:highlight w:val="white"/>
        </w:rPr>
        <w:t xml:space="preserve"> teachers from child care centers and family day homes </w:t>
      </w:r>
      <w:r w:rsidR="0027384D">
        <w:rPr>
          <w:highlight w:val="white"/>
        </w:rPr>
        <w:t>are registered to</w:t>
      </w:r>
      <w:r w:rsidRPr="4E20E925">
        <w:rPr>
          <w:highlight w:val="white"/>
        </w:rPr>
        <w:t xml:space="preserve"> receive a financial incentive of up to $</w:t>
      </w:r>
      <w:r w:rsidRPr="63F7A32F">
        <w:rPr>
          <w:highlight w:val="white"/>
        </w:rPr>
        <w:t>2,500</w:t>
      </w:r>
      <w:r w:rsidRPr="4E20E925">
        <w:rPr>
          <w:highlight w:val="white"/>
        </w:rPr>
        <w:t xml:space="preserve"> for participating in VQB5</w:t>
      </w:r>
      <w:r w:rsidR="0027384D">
        <w:rPr>
          <w:highlight w:val="white"/>
        </w:rPr>
        <w:t xml:space="preserve"> Practice Year 2</w:t>
      </w:r>
      <w:r w:rsidRPr="4E20E925">
        <w:rPr>
          <w:highlight w:val="white"/>
        </w:rPr>
        <w:t xml:space="preserve"> through RecognizeB5. </w:t>
      </w:r>
    </w:p>
    <w:p w14:paraId="47D7DC35" w14:textId="7E29F15C" w:rsidR="00DC7AFC" w:rsidRPr="002A3621" w:rsidRDefault="00DC7AFC" w:rsidP="00DC7AFC">
      <w:pPr>
        <w:spacing w:before="240" w:after="240" w:line="276" w:lineRule="auto"/>
      </w:pPr>
      <w:r w:rsidRPr="002A3621">
        <w:t xml:space="preserve">See Appendix </w:t>
      </w:r>
      <w:r w:rsidR="00415513">
        <w:t>D</w:t>
      </w:r>
      <w:r w:rsidRPr="002A3621">
        <w:t xml:space="preserve"> for </w:t>
      </w:r>
      <w:r w:rsidR="00B16899">
        <w:t xml:space="preserve">additional </w:t>
      </w:r>
      <w:r w:rsidRPr="002A3621">
        <w:t>data from Practice Year 1 and Practice Year 2</w:t>
      </w:r>
    </w:p>
    <w:p w14:paraId="5D8103C2" w14:textId="77777777" w:rsidR="009A25AC" w:rsidRDefault="009A25AC" w:rsidP="009A25AC"/>
    <w:p w14:paraId="1B8A2D52" w14:textId="77777777" w:rsidR="009A25AC" w:rsidRDefault="009A25AC" w:rsidP="009A25AC"/>
    <w:p w14:paraId="60DC2470" w14:textId="77777777" w:rsidR="009A25AC" w:rsidRPr="009A25AC" w:rsidRDefault="009A25AC" w:rsidP="009A25AC"/>
    <w:p w14:paraId="584D8639" w14:textId="365E5C1D" w:rsidR="00783BE2" w:rsidRPr="0054039B" w:rsidRDefault="00783BE2" w:rsidP="4E20E925">
      <w:pPr>
        <w:pStyle w:val="Heading1"/>
        <w:ind w:left="0"/>
        <w:jc w:val="left"/>
        <w:rPr>
          <w:sz w:val="48"/>
          <w:szCs w:val="48"/>
        </w:rPr>
      </w:pPr>
    </w:p>
    <w:p w14:paraId="6C1FA6DD" w14:textId="05AA7E45" w:rsidR="00783BE2" w:rsidRPr="0054039B" w:rsidRDefault="00783BE2" w:rsidP="4E20E925">
      <w:pPr>
        <w:pStyle w:val="Heading1"/>
        <w:ind w:left="0"/>
        <w:jc w:val="left"/>
        <w:rPr>
          <w:sz w:val="48"/>
          <w:szCs w:val="48"/>
        </w:rPr>
      </w:pPr>
    </w:p>
    <w:p w14:paraId="562DFC4E" w14:textId="77777777" w:rsidR="00727BB8" w:rsidRDefault="00727BB8">
      <w:pPr>
        <w:rPr>
          <w:b/>
          <w:bCs/>
          <w:sz w:val="48"/>
          <w:szCs w:val="48"/>
        </w:rPr>
      </w:pPr>
      <w:r>
        <w:rPr>
          <w:sz w:val="48"/>
          <w:szCs w:val="48"/>
        </w:rPr>
        <w:br w:type="page"/>
      </w:r>
    </w:p>
    <w:p w14:paraId="692FDC19" w14:textId="203CC3BD" w:rsidR="00783BE2" w:rsidRPr="0054039B" w:rsidRDefault="1597DF3E" w:rsidP="4E20E925">
      <w:pPr>
        <w:pStyle w:val="Heading1"/>
        <w:ind w:left="0"/>
        <w:jc w:val="left"/>
        <w:rPr>
          <w:sz w:val="48"/>
          <w:szCs w:val="48"/>
        </w:rPr>
      </w:pPr>
      <w:bookmarkStart w:id="48" w:name="_Toc129322559"/>
      <w:bookmarkStart w:id="49" w:name="_Toc129321808"/>
      <w:bookmarkStart w:id="50" w:name="_Toc859420377"/>
      <w:r w:rsidRPr="4E20E925">
        <w:rPr>
          <w:sz w:val="48"/>
          <w:szCs w:val="48"/>
        </w:rPr>
        <w:lastRenderedPageBreak/>
        <w:t xml:space="preserve">SECTION 3 – </w:t>
      </w:r>
      <w:r w:rsidR="0A8A1340" w:rsidRPr="4E20E925">
        <w:rPr>
          <w:sz w:val="48"/>
          <w:szCs w:val="48"/>
        </w:rPr>
        <w:t>PARTICIPATION</w:t>
      </w:r>
      <w:r w:rsidR="6E0C587C" w:rsidRPr="4E20E925">
        <w:rPr>
          <w:sz w:val="48"/>
          <w:szCs w:val="48"/>
        </w:rPr>
        <w:t xml:space="preserve"> </w:t>
      </w:r>
      <w:r w:rsidR="0A8A1340" w:rsidRPr="4E20E925">
        <w:rPr>
          <w:sz w:val="48"/>
          <w:szCs w:val="48"/>
        </w:rPr>
        <w:t>REQUIREMENTS</w:t>
      </w:r>
      <w:bookmarkEnd w:id="48"/>
      <w:bookmarkEnd w:id="49"/>
      <w:r w:rsidR="4724019C">
        <w:t xml:space="preserve"> </w:t>
      </w:r>
      <w:bookmarkEnd w:id="50"/>
    </w:p>
    <w:p w14:paraId="478BE803" w14:textId="2A79393E" w:rsidR="4E20E925" w:rsidRDefault="4E20E925" w:rsidP="184FB8EB">
      <w:pPr>
        <w:pStyle w:val="NormalWeb"/>
        <w:spacing w:before="0" w:beforeAutospacing="0" w:after="192" w:afterAutospacing="0"/>
      </w:pPr>
    </w:p>
    <w:p w14:paraId="7A985B2D" w14:textId="2B824E7D" w:rsidR="00DD046F" w:rsidRPr="00076621" w:rsidRDefault="23A8CE99" w:rsidP="0001373A">
      <w:pPr>
        <w:pStyle w:val="NormalWeb"/>
        <w:spacing w:before="0" w:beforeAutospacing="0" w:after="192" w:afterAutospacing="0" w:line="276" w:lineRule="auto"/>
        <w:textAlignment w:val="baseline"/>
        <w:rPr>
          <w:rFonts w:asciiTheme="minorHAnsi" w:hAnsiTheme="minorHAnsi" w:cstheme="minorHAnsi"/>
        </w:rPr>
      </w:pPr>
      <w:r w:rsidRPr="004109BD">
        <w:rPr>
          <w:rFonts w:asciiTheme="minorHAnsi" w:hAnsiTheme="minorHAnsi" w:cstheme="minorHAnsi"/>
        </w:rPr>
        <w:t>According to Code of Virginia (§ 22.1-289.0</w:t>
      </w:r>
      <w:r w:rsidR="006E1F89" w:rsidRPr="004109BD">
        <w:rPr>
          <w:rFonts w:asciiTheme="minorHAnsi" w:hAnsiTheme="minorHAnsi" w:cstheme="minorHAnsi"/>
        </w:rPr>
        <w:t>5</w:t>
      </w:r>
      <w:r w:rsidRPr="004109BD">
        <w:rPr>
          <w:rFonts w:asciiTheme="minorHAnsi" w:hAnsiTheme="minorHAnsi" w:cstheme="minorHAnsi"/>
        </w:rPr>
        <w:t xml:space="preserve">), </w:t>
      </w:r>
      <w:r w:rsidR="0001373A" w:rsidRPr="00076621">
        <w:rPr>
          <w:rFonts w:asciiTheme="minorHAnsi" w:hAnsiTheme="minorHAnsi" w:cstheme="minorHAnsi"/>
        </w:rPr>
        <w:t>all publicly</w:t>
      </w:r>
      <w:r w:rsidR="006F01CD">
        <w:rPr>
          <w:rFonts w:asciiTheme="minorHAnsi" w:hAnsiTheme="minorHAnsi" w:cstheme="minorHAnsi"/>
        </w:rPr>
        <w:t>-</w:t>
      </w:r>
      <w:r w:rsidR="0001373A" w:rsidRPr="00076621">
        <w:rPr>
          <w:rFonts w:asciiTheme="minorHAnsi" w:hAnsiTheme="minorHAnsi" w:cstheme="minorHAnsi"/>
        </w:rPr>
        <w:t>funded providers shall be required to participate in the uniform measurement and improvement system</w:t>
      </w:r>
      <w:r w:rsidR="00C73155" w:rsidRPr="00076621">
        <w:rPr>
          <w:rFonts w:asciiTheme="minorHAnsi" w:hAnsiTheme="minorHAnsi" w:cstheme="minorHAnsi"/>
        </w:rPr>
        <w:t xml:space="preserve"> (VQB5)</w:t>
      </w:r>
      <w:r w:rsidR="0001373A" w:rsidRPr="00076621">
        <w:rPr>
          <w:rFonts w:asciiTheme="minorHAnsi" w:hAnsiTheme="minorHAnsi" w:cstheme="minorHAnsi"/>
        </w:rPr>
        <w:t xml:space="preserve"> established </w:t>
      </w:r>
      <w:r w:rsidR="00DD046F" w:rsidRPr="00076621">
        <w:rPr>
          <w:rFonts w:asciiTheme="minorHAnsi" w:hAnsiTheme="minorHAnsi" w:cstheme="minorHAnsi"/>
        </w:rPr>
        <w:t>by the Board of Education.</w:t>
      </w:r>
      <w:r w:rsidR="0001373A" w:rsidRPr="00076621">
        <w:rPr>
          <w:rFonts w:asciiTheme="minorHAnsi" w:hAnsiTheme="minorHAnsi" w:cstheme="minorHAnsi"/>
        </w:rPr>
        <w:t xml:space="preserve"> </w:t>
      </w:r>
    </w:p>
    <w:p w14:paraId="5F527230" w14:textId="616BB394" w:rsidR="002C51B0" w:rsidRPr="004109BD" w:rsidRDefault="0001373A" w:rsidP="0001373A">
      <w:pPr>
        <w:pStyle w:val="NormalWeb"/>
        <w:spacing w:before="0" w:beforeAutospacing="0" w:after="192" w:afterAutospacing="0" w:line="276" w:lineRule="auto"/>
        <w:textAlignment w:val="baseline"/>
        <w:rPr>
          <w:rFonts w:asciiTheme="minorHAnsi" w:hAnsiTheme="minorHAnsi" w:cstheme="minorHAnsi"/>
        </w:rPr>
      </w:pPr>
      <w:r w:rsidRPr="00076621">
        <w:rPr>
          <w:rFonts w:asciiTheme="minorHAnsi" w:hAnsiTheme="minorHAnsi" w:cstheme="minorHAnsi"/>
        </w:rPr>
        <w:t>All other child day programs may participate in such system. Any participation in such system shall comply with all applicable federal laws and regulations, including the federal Head Start Act (42 U.S.C. § 9801 et seq.), as amended, and associated regulations.</w:t>
      </w:r>
      <w:r w:rsidRPr="004109BD">
        <w:rPr>
          <w:rFonts w:asciiTheme="minorHAnsi" w:hAnsiTheme="minorHAnsi" w:cstheme="minorHAnsi"/>
        </w:rPr>
        <w:t xml:space="preserve"> </w:t>
      </w:r>
    </w:p>
    <w:p w14:paraId="0367D8D4" w14:textId="08E8A018" w:rsidR="00E7661E" w:rsidRPr="00F9448C" w:rsidRDefault="002873C1" w:rsidP="004109BD">
      <w:pPr>
        <w:pStyle w:val="Heading3"/>
      </w:pPr>
      <w:r>
        <w:t xml:space="preserve">3.1 </w:t>
      </w:r>
      <w:r w:rsidR="3319392F">
        <w:t>Requirements</w:t>
      </w:r>
      <w:r w:rsidR="5109A59B">
        <w:t xml:space="preserve"> for </w:t>
      </w:r>
      <w:bookmarkStart w:id="51" w:name="_Int_n3VvSR1M"/>
      <w:r>
        <w:t>PUBLICLY</w:t>
      </w:r>
      <w:r w:rsidR="09C3F219">
        <w:t>-</w:t>
      </w:r>
      <w:r>
        <w:t>FUNDED</w:t>
      </w:r>
      <w:bookmarkEnd w:id="51"/>
      <w:r>
        <w:t xml:space="preserve"> </w:t>
      </w:r>
      <w:r w:rsidR="76E40CE8">
        <w:t>PROVIDERS</w:t>
      </w:r>
    </w:p>
    <w:p w14:paraId="3B7AFA31" w14:textId="03001FD3" w:rsidR="007C277D" w:rsidRDefault="04140056" w:rsidP="00AD25D3">
      <w:pPr>
        <w:spacing w:before="240" w:after="240" w:line="276" w:lineRule="auto"/>
      </w:pPr>
      <w:r>
        <w:t>T</w:t>
      </w:r>
      <w:r w:rsidR="59F61C71">
        <w:t xml:space="preserve">o meet the participation requirements in the legislation, </w:t>
      </w:r>
      <w:r w:rsidR="6C1EE78D">
        <w:t xml:space="preserve">all </w:t>
      </w:r>
      <w:bookmarkStart w:id="52" w:name="_Int_j0oH2kVP"/>
      <w:r w:rsidR="6C1EE78D">
        <w:t>p</w:t>
      </w:r>
      <w:r w:rsidR="0C319DA4">
        <w:t>ublicly</w:t>
      </w:r>
      <w:r w:rsidR="08E6A565">
        <w:t>-</w:t>
      </w:r>
      <w:r w:rsidR="6C1EE78D">
        <w:t>f</w:t>
      </w:r>
      <w:r w:rsidR="0C319DA4">
        <w:t>unded</w:t>
      </w:r>
      <w:bookmarkEnd w:id="52"/>
      <w:r w:rsidR="0C319DA4">
        <w:t xml:space="preserve"> programs are </w:t>
      </w:r>
      <w:r w:rsidR="6C1EE78D">
        <w:t xml:space="preserve">required to complete </w:t>
      </w:r>
      <w:r w:rsidR="15003077">
        <w:t>the</w:t>
      </w:r>
      <w:r w:rsidR="6C1EE78D">
        <w:t xml:space="preserve"> following </w:t>
      </w:r>
      <w:r w:rsidR="69ED3E62">
        <w:t xml:space="preserve">VQB5 </w:t>
      </w:r>
      <w:r w:rsidR="65FDC175">
        <w:t>measurement and improvement activities</w:t>
      </w:r>
      <w:r w:rsidR="710D62E3">
        <w:t xml:space="preserve"> each year</w:t>
      </w:r>
      <w:r w:rsidR="42ABCD80">
        <w:t>.</w:t>
      </w:r>
      <w:r w:rsidR="5E84EFF2">
        <w:t xml:space="preserve"> </w:t>
      </w:r>
    </w:p>
    <w:p w14:paraId="632AEA6B" w14:textId="42B1F259" w:rsidR="00EC6CE5" w:rsidRDefault="00EC6CE5" w:rsidP="00836460">
      <w:pPr>
        <w:pStyle w:val="ListParagraph"/>
        <w:numPr>
          <w:ilvl w:val="0"/>
          <w:numId w:val="104"/>
        </w:numPr>
        <w:spacing w:before="240" w:after="240" w:line="276" w:lineRule="auto"/>
      </w:pPr>
      <w:r>
        <w:t>Sites must complete the registration process between August 15-October 1 in LinkB5, the VQB5 data portal. This includes completing site profiles, site administrator profiles, teacher profiles, and classroom profiles. Every eligible classroom must enter information about their optional use of a VDOE-approved curriculum, as a part of the classroom profile registration, by October 1.</w:t>
      </w:r>
    </w:p>
    <w:p w14:paraId="5B5FF1A6" w14:textId="77777777" w:rsidR="009A6071" w:rsidRDefault="00EC6CE5" w:rsidP="00836460">
      <w:pPr>
        <w:pStyle w:val="ListParagraph"/>
        <w:numPr>
          <w:ilvl w:val="0"/>
          <w:numId w:val="104"/>
        </w:numPr>
        <w:spacing w:before="240" w:after="240" w:line="276" w:lineRule="auto"/>
      </w:pPr>
      <w:r>
        <w:t xml:space="preserve">Every eligible classroom must complete two local CLASS® observations, one in the fall and one in the spring, with scores entered in LinkB5. </w:t>
      </w:r>
    </w:p>
    <w:p w14:paraId="4FF1D04A" w14:textId="77777777" w:rsidR="009A6071" w:rsidRDefault="00EC6CE5" w:rsidP="009A6071">
      <w:pPr>
        <w:pStyle w:val="ListParagraph"/>
        <w:numPr>
          <w:ilvl w:val="1"/>
          <w:numId w:val="104"/>
        </w:numPr>
        <w:spacing w:before="240" w:after="240" w:line="276" w:lineRule="auto"/>
      </w:pPr>
      <w:r>
        <w:t xml:space="preserve">The fall local observation window occurs from August 15 to December 22 </w:t>
      </w:r>
    </w:p>
    <w:p w14:paraId="3FAB1D2B" w14:textId="7BDC5D3C" w:rsidR="00EC6CE5" w:rsidRDefault="00EC6CE5" w:rsidP="009A6071">
      <w:pPr>
        <w:pStyle w:val="ListParagraph"/>
        <w:numPr>
          <w:ilvl w:val="1"/>
          <w:numId w:val="104"/>
        </w:numPr>
        <w:spacing w:before="240" w:after="240" w:line="276" w:lineRule="auto"/>
      </w:pPr>
      <w:r>
        <w:t>The spring local observation window occurs from January 20 to May 31</w:t>
      </w:r>
    </w:p>
    <w:p w14:paraId="02875A38" w14:textId="0E9E0C54" w:rsidR="00EC6CE5" w:rsidRDefault="00EC6CE5" w:rsidP="00836460">
      <w:pPr>
        <w:pStyle w:val="ListParagraph"/>
        <w:numPr>
          <w:ilvl w:val="0"/>
          <w:numId w:val="104"/>
        </w:numPr>
        <w:spacing w:before="240" w:after="240" w:line="276" w:lineRule="auto"/>
      </w:pPr>
      <w:r>
        <w:t>In addition to the two local CLASS® observations coordinated by Ready Regions, all participating sites must participate in external CLASS observations for each age-level served, between August 15 and May 31.</w:t>
      </w:r>
    </w:p>
    <w:p w14:paraId="33ED7B14" w14:textId="17EF7D01" w:rsidR="007C277D" w:rsidRDefault="007C277D" w:rsidP="007C277D">
      <w:pPr>
        <w:pStyle w:val="Heading3"/>
      </w:pPr>
      <w:r>
        <w:t xml:space="preserve">3.1.2 </w:t>
      </w:r>
      <w:bookmarkStart w:id="53" w:name="_Int_YPMtdYJM"/>
      <w:r>
        <w:t>Publicly</w:t>
      </w:r>
      <w:r w:rsidR="3DC1F6FC">
        <w:t>-</w:t>
      </w:r>
      <w:r>
        <w:t>Funded</w:t>
      </w:r>
      <w:bookmarkEnd w:id="53"/>
      <w:r>
        <w:t xml:space="preserve"> Definition </w:t>
      </w:r>
    </w:p>
    <w:p w14:paraId="61B2FFA7" w14:textId="35B288C8" w:rsidR="002F149A" w:rsidRDefault="4724019C" w:rsidP="4E20E925">
      <w:pPr>
        <w:spacing w:before="240" w:after="240" w:line="276" w:lineRule="auto"/>
        <w:ind w:left="60"/>
      </w:pPr>
      <w:r>
        <w:t>“</w:t>
      </w:r>
      <w:bookmarkStart w:id="54" w:name="_Int_ENR72Kks"/>
      <w:r>
        <w:t>Publicly</w:t>
      </w:r>
      <w:r w:rsidR="331B60D6">
        <w:t>-</w:t>
      </w:r>
      <w:r>
        <w:t>funded</w:t>
      </w:r>
      <w:bookmarkEnd w:id="54"/>
      <w:r>
        <w:t xml:space="preserve"> provider” </w:t>
      </w:r>
      <w:r w:rsidR="00AF2897" w:rsidRPr="006E1FC9">
        <w:t>means any (i) educational program provided by a school division or local government to children between birth and age five or (ii) child day program that receives state or federal funds in support of its operations that serves three or more unrelated children.</w:t>
      </w:r>
      <w:r w:rsidR="000019D6" w:rsidRPr="000019D6">
        <w:rPr>
          <w:rStyle w:val="FootnoteReference"/>
        </w:rPr>
        <w:t xml:space="preserve"> </w:t>
      </w:r>
      <w:r w:rsidR="000019D6">
        <w:rPr>
          <w:rStyle w:val="FootnoteReference"/>
        </w:rPr>
        <w:footnoteReference w:id="13"/>
      </w:r>
      <w:r w:rsidR="00AF2897" w:rsidRPr="006E1FC9">
        <w:t xml:space="preserve"> "Publicly</w:t>
      </w:r>
      <w:r w:rsidR="006F01CD">
        <w:t>-</w:t>
      </w:r>
      <w:r w:rsidR="00AF2897" w:rsidRPr="006E1FC9">
        <w:t xml:space="preserve">funded provider" does not include any program for which the sole source of public funding is the federal Child and Adult Care Food Program (CACFP) administered by the U.S. Department of Agriculture Food and Nutrition Service. </w:t>
      </w:r>
    </w:p>
    <w:p w14:paraId="48EB3F10" w14:textId="19D0289E" w:rsidR="00783BE2" w:rsidRDefault="4724019C" w:rsidP="4E20E925">
      <w:pPr>
        <w:spacing w:before="240" w:after="240" w:line="276" w:lineRule="auto"/>
        <w:ind w:left="60"/>
      </w:pPr>
      <w:r>
        <w:lastRenderedPageBreak/>
        <w:t>Th</w:t>
      </w:r>
      <w:r w:rsidR="412E0BB7">
        <w:t>is</w:t>
      </w:r>
      <w:r>
        <w:t xml:space="preserve"> definition is intended to capture funding sources that support direct early childhood care and educational services for young children. These public funding sources include:</w:t>
      </w:r>
    </w:p>
    <w:p w14:paraId="5FC440AB" w14:textId="77777777" w:rsidR="00783BE2" w:rsidRDefault="4724019C" w:rsidP="00836460">
      <w:pPr>
        <w:numPr>
          <w:ilvl w:val="0"/>
          <w:numId w:val="51"/>
        </w:numPr>
        <w:spacing w:line="276" w:lineRule="auto"/>
      </w:pPr>
      <w:r>
        <w:t>Virginia Preschool Initiative (VPI)</w:t>
      </w:r>
    </w:p>
    <w:p w14:paraId="73AD4228" w14:textId="77777777" w:rsidR="00783BE2" w:rsidRDefault="4724019C" w:rsidP="00836460">
      <w:pPr>
        <w:numPr>
          <w:ilvl w:val="0"/>
          <w:numId w:val="51"/>
        </w:numPr>
        <w:spacing w:line="276" w:lineRule="auto"/>
      </w:pPr>
      <w:r>
        <w:t>Early Childhood Special Education (ECSE or IDEA Part B, Section 619 preschool)</w:t>
      </w:r>
    </w:p>
    <w:p w14:paraId="636BF968" w14:textId="77777777" w:rsidR="00783BE2" w:rsidRDefault="4724019C" w:rsidP="00836460">
      <w:pPr>
        <w:numPr>
          <w:ilvl w:val="0"/>
          <w:numId w:val="51"/>
        </w:numPr>
        <w:spacing w:line="276" w:lineRule="auto"/>
      </w:pPr>
      <w:r>
        <w:t>Title I Preschool</w:t>
      </w:r>
    </w:p>
    <w:p w14:paraId="745F075B" w14:textId="77777777" w:rsidR="00783BE2" w:rsidRDefault="4724019C" w:rsidP="00836460">
      <w:pPr>
        <w:numPr>
          <w:ilvl w:val="0"/>
          <w:numId w:val="51"/>
        </w:numPr>
        <w:spacing w:line="276" w:lineRule="auto"/>
      </w:pPr>
      <w:r>
        <w:t>Head Start/Early Head Start</w:t>
      </w:r>
      <w:r w:rsidR="00783BE2" w:rsidRPr="79B8DDB9">
        <w:rPr>
          <w:vertAlign w:val="superscript"/>
        </w:rPr>
        <w:footnoteReference w:id="14"/>
      </w:r>
    </w:p>
    <w:p w14:paraId="4768824D" w14:textId="77777777" w:rsidR="00783BE2" w:rsidRDefault="4724019C" w:rsidP="00836460">
      <w:pPr>
        <w:numPr>
          <w:ilvl w:val="0"/>
          <w:numId w:val="51"/>
        </w:numPr>
        <w:spacing w:line="276" w:lineRule="auto"/>
      </w:pPr>
      <w:r>
        <w:t>Virginia’s Child Care Subsidy Program</w:t>
      </w:r>
    </w:p>
    <w:p w14:paraId="6D0B7059" w14:textId="77777777" w:rsidR="00783BE2" w:rsidRDefault="4724019C" w:rsidP="00836460">
      <w:pPr>
        <w:numPr>
          <w:ilvl w:val="0"/>
          <w:numId w:val="51"/>
        </w:numPr>
        <w:spacing w:line="276" w:lineRule="auto"/>
      </w:pPr>
      <w:r>
        <w:t xml:space="preserve">Local government child care assistance, such as Fairfax’s Child Care Assistance and Referral (CCAR) </w:t>
      </w:r>
      <w:sdt>
        <w:sdtPr>
          <w:rPr>
            <w:color w:val="2B579A"/>
            <w:shd w:val="clear" w:color="auto" w:fill="E6E6E6"/>
          </w:rPr>
          <w:tag w:val="goog_rdk_22"/>
          <w:id w:val="552926170"/>
          <w:placeholder>
            <w:docPart w:val="DefaultPlaceholder_1081868574"/>
          </w:placeholder>
        </w:sdtPr>
        <w:sdtEndPr>
          <w:rPr>
            <w:color w:val="auto"/>
            <w:shd w:val="clear" w:color="auto" w:fill="auto"/>
          </w:rPr>
        </w:sdtEndPr>
        <w:sdtContent/>
      </w:sdt>
      <w:r>
        <w:t>program</w:t>
      </w:r>
    </w:p>
    <w:p w14:paraId="560C173F" w14:textId="77777777" w:rsidR="00783BE2" w:rsidRDefault="4724019C" w:rsidP="00836460">
      <w:pPr>
        <w:numPr>
          <w:ilvl w:val="0"/>
          <w:numId w:val="51"/>
        </w:numPr>
        <w:spacing w:line="276" w:lineRule="auto"/>
      </w:pPr>
      <w:r>
        <w:t>Federal Child Care Access Means Parents in School (CCAMPIS)</w:t>
      </w:r>
    </w:p>
    <w:p w14:paraId="09DDD6D3" w14:textId="77777777" w:rsidR="00783BE2" w:rsidRDefault="4724019C" w:rsidP="00836460">
      <w:pPr>
        <w:numPr>
          <w:ilvl w:val="0"/>
          <w:numId w:val="51"/>
        </w:numPr>
        <w:spacing w:line="276" w:lineRule="auto"/>
      </w:pPr>
      <w:r>
        <w:t xml:space="preserve">Virginia Early Childhood Foundation (VECF) Mixed Delivery  </w:t>
      </w:r>
    </w:p>
    <w:p w14:paraId="46E8BE6E" w14:textId="42579A78" w:rsidR="00783BE2" w:rsidRDefault="4724019C" w:rsidP="00836460">
      <w:pPr>
        <w:numPr>
          <w:ilvl w:val="0"/>
          <w:numId w:val="51"/>
        </w:numPr>
        <w:spacing w:line="276" w:lineRule="auto"/>
      </w:pPr>
      <w:r>
        <w:t xml:space="preserve">Federal Department of Defense Military Child Care Fee Assistance </w:t>
      </w:r>
      <w:r w:rsidRPr="4E20E925">
        <w:rPr>
          <w:color w:val="0000FF"/>
        </w:rPr>
        <w:t>(</w:t>
      </w:r>
      <w:r>
        <w:t>MCCYN)</w:t>
      </w:r>
      <w:r w:rsidR="00D87FE7">
        <w:rPr>
          <w:rStyle w:val="FootnoteReference"/>
        </w:rPr>
        <w:footnoteReference w:id="15"/>
      </w:r>
    </w:p>
    <w:p w14:paraId="08690ABA" w14:textId="76866EDD" w:rsidR="00783BE2" w:rsidRDefault="4724019C" w:rsidP="4E20E925">
      <w:pPr>
        <w:spacing w:before="240" w:after="240" w:line="276" w:lineRule="auto"/>
      </w:pPr>
      <w:r>
        <w:t>The “</w:t>
      </w:r>
      <w:bookmarkStart w:id="55" w:name="_Int_tcX05n99"/>
      <w:r>
        <w:t>publicly</w:t>
      </w:r>
      <w:r w:rsidR="51E2AE7D">
        <w:t>-</w:t>
      </w:r>
      <w:r>
        <w:t>funded</w:t>
      </w:r>
      <w:bookmarkEnd w:id="55"/>
      <w:r>
        <w:t xml:space="preserve">” participation requirement does </w:t>
      </w:r>
      <w:r w:rsidRPr="4E20E925">
        <w:rPr>
          <w:u w:val="single"/>
        </w:rPr>
        <w:t>not</w:t>
      </w:r>
      <w:r>
        <w:t xml:space="preserve"> include:</w:t>
      </w:r>
    </w:p>
    <w:p w14:paraId="50493F1E" w14:textId="0744892D" w:rsidR="00783BE2" w:rsidRDefault="002F149A" w:rsidP="00836460">
      <w:pPr>
        <w:numPr>
          <w:ilvl w:val="0"/>
          <w:numId w:val="57"/>
        </w:numPr>
        <w:spacing w:line="276" w:lineRule="auto"/>
      </w:pPr>
      <w:r>
        <w:t>A</w:t>
      </w:r>
      <w:r w:rsidR="4724019C">
        <w:t>ny program for which the sole source of public funding is the federal Child and Adult Care Food Program (CACFP) administered by the U.S. Department of Agriculture Food and Nutrition Service</w:t>
      </w:r>
      <w:r w:rsidR="4829C4B1">
        <w:t>;</w:t>
      </w:r>
      <w:r w:rsidR="4724019C">
        <w:t xml:space="preserve"> </w:t>
      </w:r>
    </w:p>
    <w:p w14:paraId="76E97EFA" w14:textId="41EFF006" w:rsidR="00783BE2" w:rsidRDefault="002F149A" w:rsidP="00836460">
      <w:pPr>
        <w:numPr>
          <w:ilvl w:val="0"/>
          <w:numId w:val="57"/>
        </w:numPr>
        <w:spacing w:line="276" w:lineRule="auto"/>
      </w:pPr>
      <w:r>
        <w:t>P</w:t>
      </w:r>
      <w:r w:rsidR="4724019C">
        <w:t>rograms for which the sole source of public funding is COVID-related relief funding that is not related to serving children directly (</w:t>
      </w:r>
      <w:r w:rsidR="00FB3051">
        <w:t>i.e.</w:t>
      </w:r>
      <w:r w:rsidR="4724019C">
        <w:t>, ARPA, CARES, PPP)</w:t>
      </w:r>
      <w:r w:rsidR="7C8D7E43">
        <w:t>;</w:t>
      </w:r>
      <w:r w:rsidR="4724019C">
        <w:t xml:space="preserve"> </w:t>
      </w:r>
    </w:p>
    <w:p w14:paraId="33257E24" w14:textId="52D8863F" w:rsidR="00783BE2" w:rsidRDefault="002F149A" w:rsidP="00836460">
      <w:pPr>
        <w:numPr>
          <w:ilvl w:val="0"/>
          <w:numId w:val="57"/>
        </w:numPr>
        <w:spacing w:line="276" w:lineRule="auto"/>
      </w:pPr>
      <w:bookmarkStart w:id="56" w:name="_Int_P7kJSxLr"/>
      <w:r>
        <w:t>P</w:t>
      </w:r>
      <w:r w:rsidR="4724019C">
        <w:t>ublicly</w:t>
      </w:r>
      <w:r w:rsidR="35AF63D3">
        <w:t>-</w:t>
      </w:r>
      <w:r w:rsidR="4724019C">
        <w:t>funded</w:t>
      </w:r>
      <w:bookmarkEnd w:id="56"/>
      <w:r w:rsidR="4724019C">
        <w:t xml:space="preserve"> programs that </w:t>
      </w:r>
      <w:r w:rsidR="4724019C" w:rsidRPr="00525460">
        <w:rPr>
          <w:u w:val="single"/>
        </w:rPr>
        <w:t>only</w:t>
      </w:r>
      <w:r w:rsidR="4724019C">
        <w:t xml:space="preserve"> provide before/after school care</w:t>
      </w:r>
      <w:r w:rsidR="00662271">
        <w:t xml:space="preserve">; </w:t>
      </w:r>
      <w:r w:rsidR="004F38DD">
        <w:t>after hours/evening care</w:t>
      </w:r>
      <w:r w:rsidR="4724019C">
        <w:t xml:space="preserve"> or summer camps</w:t>
      </w:r>
      <w:r w:rsidR="476C6C0B">
        <w:t>; and</w:t>
      </w:r>
    </w:p>
    <w:p w14:paraId="18A36DEA" w14:textId="1C9C0AA4" w:rsidR="006C6155" w:rsidRDefault="002F149A" w:rsidP="00836460">
      <w:pPr>
        <w:numPr>
          <w:ilvl w:val="0"/>
          <w:numId w:val="57"/>
        </w:numPr>
        <w:spacing w:line="276" w:lineRule="auto"/>
      </w:pPr>
      <w:r>
        <w:t>P</w:t>
      </w:r>
      <w:r w:rsidR="4724019C">
        <w:t xml:space="preserve">rograms that are </w:t>
      </w:r>
      <w:r w:rsidR="4724019C" w:rsidRPr="184FB8EB">
        <w:rPr>
          <w:u w:val="single"/>
        </w:rPr>
        <w:t>not</w:t>
      </w:r>
      <w:r w:rsidR="4724019C">
        <w:t xml:space="preserve"> operating full</w:t>
      </w:r>
      <w:r w:rsidR="635091F5">
        <w:t>-</w:t>
      </w:r>
      <w:r w:rsidR="4724019C">
        <w:t>time</w:t>
      </w:r>
      <w:r w:rsidR="42030714">
        <w:t>.</w:t>
      </w:r>
      <w:r w:rsidR="4724019C">
        <w:t xml:space="preserve"> </w:t>
      </w:r>
    </w:p>
    <w:p w14:paraId="16463D3E" w14:textId="414186F3" w:rsidR="006C6155" w:rsidRDefault="006C6155" w:rsidP="4E20E925">
      <w:pPr>
        <w:spacing w:line="276" w:lineRule="auto"/>
        <w:ind w:left="360"/>
      </w:pPr>
    </w:p>
    <w:p w14:paraId="620FDF85" w14:textId="36FBC4F9" w:rsidR="00501050" w:rsidRDefault="00905B14" w:rsidP="006E1FC9">
      <w:pPr>
        <w:pStyle w:val="Heading4"/>
      </w:pPr>
      <w:bookmarkStart w:id="57" w:name="_Toc129194094"/>
      <w:r>
        <w:t xml:space="preserve">3.1.2a </w:t>
      </w:r>
      <w:r w:rsidR="00587CFE">
        <w:t>Definition of ‘</w:t>
      </w:r>
      <w:r>
        <w:t>Unrelated Children</w:t>
      </w:r>
      <w:r w:rsidR="00587CFE">
        <w:t>’</w:t>
      </w:r>
      <w:bookmarkEnd w:id="57"/>
    </w:p>
    <w:p w14:paraId="3F45FEF5" w14:textId="79CD2E80" w:rsidR="00E862E3" w:rsidRPr="00E862E3" w:rsidRDefault="0D99F1C9" w:rsidP="008E44D3">
      <w:pPr>
        <w:spacing w:line="276" w:lineRule="auto"/>
      </w:pPr>
      <w:r>
        <w:t>Unrelated children</w:t>
      </w:r>
      <w:r w:rsidR="510AFB07">
        <w:t xml:space="preserve"> are those </w:t>
      </w:r>
      <w:r w:rsidR="4A46FC07">
        <w:t>who are</w:t>
      </w:r>
      <w:r w:rsidR="4D7671FD">
        <w:t xml:space="preserve"> not </w:t>
      </w:r>
      <w:r w:rsidR="14A56A75">
        <w:t>a direct relative</w:t>
      </w:r>
      <w:r w:rsidR="41FD1D88">
        <w:t xml:space="preserve"> </w:t>
      </w:r>
      <w:r w:rsidR="4D7671FD">
        <w:t xml:space="preserve">of </w:t>
      </w:r>
      <w:r w:rsidR="4F3FE466">
        <w:t>a</w:t>
      </w:r>
      <w:r w:rsidR="0D9A7FEA">
        <w:t xml:space="preserve"> </w:t>
      </w:r>
      <w:r w:rsidR="250DB9B5">
        <w:t>family day home</w:t>
      </w:r>
      <w:r w:rsidR="3D4A2989">
        <w:t xml:space="preserve"> provider </w:t>
      </w:r>
      <w:r w:rsidR="1F98B499">
        <w:t>or</w:t>
      </w:r>
      <w:r w:rsidR="7703ABB8">
        <w:t xml:space="preserve"> lead</w:t>
      </w:r>
      <w:r w:rsidR="1F98B499">
        <w:t xml:space="preserve"> teacher</w:t>
      </w:r>
      <w:r w:rsidR="006A7477">
        <w:t>.</w:t>
      </w:r>
      <w:r w:rsidR="006A7477" w:rsidRPr="006A7477">
        <w:rPr>
          <w:rFonts w:ascii="Roboto" w:hAnsi="Roboto"/>
          <w:color w:val="202124"/>
          <w:sz w:val="33"/>
          <w:szCs w:val="33"/>
          <w:shd w:val="clear" w:color="auto" w:fill="FFFFFF"/>
        </w:rPr>
        <w:t xml:space="preserve"> </w:t>
      </w:r>
      <w:r w:rsidR="001F6121" w:rsidRPr="004C018A">
        <w:rPr>
          <w:rFonts w:asciiTheme="minorHAnsi" w:hAnsiTheme="minorHAnsi" w:cstheme="minorHAnsi"/>
          <w:color w:val="202124"/>
          <w:shd w:val="clear" w:color="auto" w:fill="FFFFFF"/>
        </w:rPr>
        <w:t>A child who is a</w:t>
      </w:r>
      <w:r w:rsidR="002827BA">
        <w:rPr>
          <w:rFonts w:ascii="Roboto" w:hAnsi="Roboto"/>
          <w:color w:val="202124"/>
          <w:sz w:val="33"/>
          <w:szCs w:val="33"/>
          <w:shd w:val="clear" w:color="auto" w:fill="FFFFFF"/>
        </w:rPr>
        <w:t xml:space="preserve"> </w:t>
      </w:r>
      <w:r w:rsidR="00904D14" w:rsidRPr="00712888">
        <w:rPr>
          <w:rFonts w:asciiTheme="minorHAnsi" w:hAnsiTheme="minorHAnsi" w:cstheme="minorHAnsi"/>
          <w:color w:val="202124"/>
          <w:shd w:val="clear" w:color="auto" w:fill="FFFFFF"/>
        </w:rPr>
        <w:t>“</w:t>
      </w:r>
      <w:r w:rsidR="004C018A">
        <w:rPr>
          <w:rFonts w:asciiTheme="minorHAnsi" w:hAnsiTheme="minorHAnsi" w:cstheme="minorHAnsi"/>
          <w:color w:val="202124"/>
          <w:shd w:val="clear" w:color="auto" w:fill="FFFFFF"/>
        </w:rPr>
        <w:t>d</w:t>
      </w:r>
      <w:r w:rsidR="006A7477" w:rsidRPr="00712888">
        <w:rPr>
          <w:rFonts w:asciiTheme="minorHAnsi" w:hAnsiTheme="minorHAnsi" w:cstheme="minorHAnsi"/>
          <w:color w:val="202124"/>
          <w:shd w:val="clear" w:color="auto" w:fill="FFFFFF"/>
        </w:rPr>
        <w:t>irect relative" means </w:t>
      </w:r>
      <w:r w:rsidR="00CC4ACD">
        <w:rPr>
          <w:rFonts w:asciiTheme="minorHAnsi" w:hAnsiTheme="minorHAnsi" w:cstheme="minorHAnsi"/>
          <w:color w:val="202124"/>
          <w:shd w:val="clear" w:color="auto" w:fill="FFFFFF"/>
        </w:rPr>
        <w:t xml:space="preserve">a </w:t>
      </w:r>
      <w:r w:rsidR="008256B4">
        <w:rPr>
          <w:rFonts w:asciiTheme="minorHAnsi" w:hAnsiTheme="minorHAnsi" w:cstheme="minorHAnsi"/>
          <w:color w:val="040C28"/>
        </w:rPr>
        <w:t>son, daughter</w:t>
      </w:r>
      <w:r w:rsidR="006A7477" w:rsidRPr="00712888">
        <w:rPr>
          <w:rFonts w:asciiTheme="minorHAnsi" w:hAnsiTheme="minorHAnsi" w:cstheme="minorHAnsi"/>
          <w:color w:val="040C28"/>
        </w:rPr>
        <w:t xml:space="preserve">, </w:t>
      </w:r>
      <w:r w:rsidR="00201156">
        <w:rPr>
          <w:rFonts w:asciiTheme="minorHAnsi" w:hAnsiTheme="minorHAnsi" w:cstheme="minorHAnsi"/>
          <w:color w:val="040C28"/>
        </w:rPr>
        <w:t xml:space="preserve">grandchild, </w:t>
      </w:r>
      <w:r w:rsidR="006A7477" w:rsidRPr="00712888">
        <w:rPr>
          <w:rFonts w:asciiTheme="minorHAnsi" w:hAnsiTheme="minorHAnsi" w:cstheme="minorHAnsi"/>
          <w:color w:val="040C28"/>
        </w:rPr>
        <w:t>niece, or nephew whether by blood</w:t>
      </w:r>
      <w:r w:rsidR="00224EC5">
        <w:rPr>
          <w:rFonts w:asciiTheme="minorHAnsi" w:hAnsiTheme="minorHAnsi" w:cstheme="minorHAnsi"/>
          <w:color w:val="040C28"/>
        </w:rPr>
        <w:t xml:space="preserve"> or </w:t>
      </w:r>
      <w:r w:rsidR="006A7477" w:rsidRPr="00712888">
        <w:rPr>
          <w:rFonts w:asciiTheme="minorHAnsi" w:hAnsiTheme="minorHAnsi" w:cstheme="minorHAnsi"/>
          <w:color w:val="040C28"/>
        </w:rPr>
        <w:t>adoption</w:t>
      </w:r>
      <w:r w:rsidR="003C638F">
        <w:rPr>
          <w:rFonts w:asciiTheme="minorHAnsi" w:hAnsiTheme="minorHAnsi" w:cstheme="minorHAnsi"/>
          <w:color w:val="040C28"/>
        </w:rPr>
        <w:t>.</w:t>
      </w:r>
      <w:r w:rsidR="22E77C7F">
        <w:t xml:space="preserve"> </w:t>
      </w:r>
      <w:r w:rsidR="1B6147EB">
        <w:t>Publicly</w:t>
      </w:r>
      <w:r w:rsidR="05C927D0">
        <w:t>-</w:t>
      </w:r>
      <w:r w:rsidR="1B6147EB">
        <w:t xml:space="preserve">funded programs that serve </w:t>
      </w:r>
      <w:r w:rsidR="4B36864B">
        <w:t>three or more</w:t>
      </w:r>
      <w:r w:rsidR="1B6147EB">
        <w:t xml:space="preserve"> unrelated children </w:t>
      </w:r>
      <w:r w:rsidR="3DDD87AD">
        <w:t xml:space="preserve">are required to participate in VQB5. </w:t>
      </w:r>
      <w:r w:rsidR="75EA6EBF">
        <w:t>Publicly</w:t>
      </w:r>
      <w:r w:rsidR="6C8050FF">
        <w:t>-</w:t>
      </w:r>
      <w:r w:rsidR="75EA6EBF">
        <w:t>funded programs that only serve children who are direct relatives are not required to participate in VQB5.</w:t>
      </w:r>
    </w:p>
    <w:p w14:paraId="25A05832" w14:textId="77777777" w:rsidR="00905B14" w:rsidRPr="00905B14" w:rsidRDefault="00905B14" w:rsidP="00905B14"/>
    <w:p w14:paraId="0AC1AB3A" w14:textId="2950F15F" w:rsidR="006C6155" w:rsidRDefault="6CBA086F" w:rsidP="6FC6D4BC">
      <w:pPr>
        <w:pStyle w:val="Heading3"/>
      </w:pPr>
      <w:r>
        <w:t>3.</w:t>
      </w:r>
      <w:r w:rsidR="497E4CBA">
        <w:t>1</w:t>
      </w:r>
      <w:r>
        <w:t>.</w:t>
      </w:r>
      <w:r w:rsidR="00DD1431">
        <w:t>3</w:t>
      </w:r>
      <w:r>
        <w:t xml:space="preserve"> </w:t>
      </w:r>
      <w:r w:rsidR="5AF772A0">
        <w:t>FULL</w:t>
      </w:r>
      <w:r w:rsidR="09EEDF83">
        <w:t>-</w:t>
      </w:r>
      <w:r w:rsidR="5AF772A0">
        <w:t xml:space="preserve">TIME </w:t>
      </w:r>
      <w:r w:rsidR="00326CE2">
        <w:t>PROGRAMS</w:t>
      </w:r>
    </w:p>
    <w:p w14:paraId="07D6444D" w14:textId="4F21FA5A" w:rsidR="001B4670" w:rsidRDefault="7C787907" w:rsidP="006E1FC9">
      <w:pPr>
        <w:spacing w:line="276" w:lineRule="auto"/>
      </w:pPr>
      <w:r>
        <w:t xml:space="preserve">Full-time refers to a program which operates at least four days per week for at least 128 days per year, with </w:t>
      </w:r>
      <w:r w:rsidR="396C1799">
        <w:t xml:space="preserve">children enrolled in </w:t>
      </w:r>
      <w:r>
        <w:t xml:space="preserve">classes that operate for a minimum </w:t>
      </w:r>
      <w:r w:rsidR="2FA08B6A">
        <w:t>of 3</w:t>
      </w:r>
      <w:r>
        <w:t xml:space="preserve"> hours per day.</w:t>
      </w:r>
      <w:r w:rsidR="1F24FCCD">
        <w:t xml:space="preserve"> </w:t>
      </w:r>
      <w:r w:rsidR="4627FA30">
        <w:t>All p</w:t>
      </w:r>
      <w:r w:rsidR="41BCA2CB">
        <w:t>ublicly</w:t>
      </w:r>
      <w:r w:rsidR="01F98ED5">
        <w:t>-</w:t>
      </w:r>
      <w:r w:rsidR="41BCA2CB">
        <w:t>funded full-time programs</w:t>
      </w:r>
      <w:r w:rsidR="00FC8A7F">
        <w:t xml:space="preserve"> are required to participate in VQB5.</w:t>
      </w:r>
    </w:p>
    <w:p w14:paraId="1ED5BC31" w14:textId="176421C7" w:rsidR="001B4670" w:rsidRDefault="001B4670" w:rsidP="006E1FC9">
      <w:pPr>
        <w:spacing w:line="276" w:lineRule="auto"/>
      </w:pPr>
    </w:p>
    <w:p w14:paraId="6332903A" w14:textId="3682E168" w:rsidR="001B4670" w:rsidRDefault="5F4E7EEE" w:rsidP="006E1FC9">
      <w:pPr>
        <w:spacing w:line="276" w:lineRule="auto"/>
      </w:pPr>
      <w:r>
        <w:lastRenderedPageBreak/>
        <w:t>The ‘full-time’ definition</w:t>
      </w:r>
      <w:r w:rsidR="32141C06">
        <w:t xml:space="preserve"> is intended to include all </w:t>
      </w:r>
      <w:r w:rsidR="00FE2533">
        <w:t xml:space="preserve">local, </w:t>
      </w:r>
      <w:r w:rsidR="32141C06">
        <w:t xml:space="preserve">state and federally funded programs that provide early care and educational services on a regular and consistent basis and includes: </w:t>
      </w:r>
    </w:p>
    <w:p w14:paraId="18AE1A64" w14:textId="67B8FE23" w:rsidR="00E92761" w:rsidRDefault="32141C06" w:rsidP="00836460">
      <w:pPr>
        <w:pStyle w:val="ListParagraph"/>
        <w:numPr>
          <w:ilvl w:val="0"/>
          <w:numId w:val="60"/>
        </w:numPr>
        <w:spacing w:before="240" w:after="240" w:line="276" w:lineRule="auto"/>
      </w:pPr>
      <w:r>
        <w:t xml:space="preserve">All VPI programs - </w:t>
      </w:r>
      <w:r w:rsidR="40464DB7">
        <w:t>A</w:t>
      </w:r>
      <w:r>
        <w:t xml:space="preserve">ll </w:t>
      </w:r>
      <w:r w:rsidR="40464DB7">
        <w:t xml:space="preserve">full day and half day </w:t>
      </w:r>
      <w:r>
        <w:t xml:space="preserve">preschool programs that receive VPI funding are considered to be full-time within VQB5 based on the </w:t>
      </w:r>
      <w:r w:rsidR="4628B1F9">
        <w:t>VPI</w:t>
      </w:r>
      <w:r>
        <w:t xml:space="preserve"> state funding operations requirements</w:t>
      </w:r>
      <w:r w:rsidR="1FC38BC0">
        <w:t xml:space="preserve"> outlined in the VPI Guidelines</w:t>
      </w:r>
      <w:r w:rsidR="74F0A22C">
        <w:t>.</w:t>
      </w:r>
      <w:r>
        <w:t xml:space="preserve"> </w:t>
      </w:r>
    </w:p>
    <w:p w14:paraId="6CA9F368" w14:textId="3EFA818C" w:rsidR="00E92761" w:rsidRDefault="32141C06" w:rsidP="00836460">
      <w:pPr>
        <w:pStyle w:val="ListParagraph"/>
        <w:numPr>
          <w:ilvl w:val="0"/>
          <w:numId w:val="60"/>
        </w:numPr>
        <w:spacing w:before="240" w:after="240" w:line="276" w:lineRule="auto"/>
      </w:pPr>
      <w:r>
        <w:t xml:space="preserve">All VECF Mixed Delivery - </w:t>
      </w:r>
      <w:r w:rsidR="66B646F8">
        <w:t>A</w:t>
      </w:r>
      <w:r>
        <w:t xml:space="preserve">ll Mixed Delivery classrooms are considered to be full-time within VQB5 based on state funding operation requirements that align with the VPI Guidelines. </w:t>
      </w:r>
    </w:p>
    <w:p w14:paraId="4F885610" w14:textId="5A764444" w:rsidR="003268C7" w:rsidRDefault="32141C06" w:rsidP="00836460">
      <w:pPr>
        <w:pStyle w:val="ListParagraph"/>
        <w:numPr>
          <w:ilvl w:val="0"/>
          <w:numId w:val="60"/>
        </w:numPr>
        <w:spacing w:before="240" w:after="240" w:line="276" w:lineRule="auto"/>
      </w:pPr>
      <w:r>
        <w:t xml:space="preserve">All Head Start and Early Head Start programs - All full day and half-day Head Start classrooms are considered to be full-time within VQB5 based on the updated guidance provided in the OHS Program Instruction ACF-PI-HS-21-02 Head Start Center-Based Service Duration Hour Requirements, with the exception of recipient agencies with an approved waiver. </w:t>
      </w:r>
    </w:p>
    <w:p w14:paraId="76C9DEE1" w14:textId="26064BD2" w:rsidR="003268C7" w:rsidRDefault="32141C06" w:rsidP="00836460">
      <w:pPr>
        <w:pStyle w:val="ListParagraph"/>
        <w:numPr>
          <w:ilvl w:val="0"/>
          <w:numId w:val="60"/>
        </w:numPr>
        <w:spacing w:before="240" w:after="240" w:line="276" w:lineRule="auto"/>
      </w:pPr>
      <w:r>
        <w:t>All other classrooms in public schools, child care centers</w:t>
      </w:r>
      <w:r w:rsidR="27DFFCDE">
        <w:t>,</w:t>
      </w:r>
      <w:r>
        <w:t xml:space="preserve"> or family day homes who operate</w:t>
      </w:r>
      <w:r w:rsidR="082331EC">
        <w:t xml:space="preserve"> full day, or</w:t>
      </w:r>
      <w:r>
        <w:t xml:space="preserve"> half-day schedules for </w:t>
      </w:r>
      <w:r w:rsidR="00223D59">
        <w:t xml:space="preserve">at least </w:t>
      </w:r>
      <w:r w:rsidR="00EB2CDE">
        <w:t>4</w:t>
      </w:r>
      <w:r>
        <w:t xml:space="preserve"> days a week on a regular basis. </w:t>
      </w:r>
    </w:p>
    <w:p w14:paraId="60733604" w14:textId="590B6711" w:rsidR="006F617D" w:rsidRDefault="07B78D87" w:rsidP="006E1FC9">
      <w:pPr>
        <w:pStyle w:val="Heading4"/>
        <w:spacing w:line="259" w:lineRule="auto"/>
      </w:pPr>
      <w:bookmarkStart w:id="58" w:name="_Toc129194096"/>
      <w:r>
        <w:t>3.</w:t>
      </w:r>
      <w:r w:rsidR="2671404D">
        <w:t>1.</w:t>
      </w:r>
      <w:r w:rsidR="22025B9A">
        <w:t>1</w:t>
      </w:r>
      <w:r w:rsidR="684FE386">
        <w:t>a</w:t>
      </w:r>
      <w:r>
        <w:t xml:space="preserve"> </w:t>
      </w:r>
      <w:r w:rsidR="000C1309">
        <w:t xml:space="preserve">Programs that </w:t>
      </w:r>
      <w:r w:rsidR="5CC57364">
        <w:t>O</w:t>
      </w:r>
      <w:r w:rsidR="000C1309">
        <w:t xml:space="preserve">perate </w:t>
      </w:r>
      <w:r w:rsidR="3542352D">
        <w:t>L</w:t>
      </w:r>
      <w:r w:rsidR="000C1309">
        <w:t xml:space="preserve">ess than </w:t>
      </w:r>
      <w:r w:rsidR="7AD4788F">
        <w:t>F</w:t>
      </w:r>
      <w:r w:rsidR="000C1309">
        <w:t>ull</w:t>
      </w:r>
      <w:r w:rsidR="0044562A">
        <w:t>-</w:t>
      </w:r>
      <w:r w:rsidR="000C1309">
        <w:t>time</w:t>
      </w:r>
      <w:bookmarkEnd w:id="58"/>
    </w:p>
    <w:p w14:paraId="4309F229" w14:textId="2B48A2DD" w:rsidR="006F617D" w:rsidRDefault="2C2B859F" w:rsidP="006E1FC9">
      <w:pPr>
        <w:spacing w:after="240" w:line="276" w:lineRule="auto"/>
      </w:pPr>
      <w:r>
        <w:t>Publicly</w:t>
      </w:r>
      <w:r w:rsidR="4613313D">
        <w:t>-</w:t>
      </w:r>
      <w:r>
        <w:t>funded e</w:t>
      </w:r>
      <w:r w:rsidR="32141C06">
        <w:t>arly care and education programs that operate less than</w:t>
      </w:r>
      <w:r w:rsidR="2901C81A">
        <w:t xml:space="preserve"> 3 hours a day; less than</w:t>
      </w:r>
      <w:r w:rsidR="32141C06">
        <w:t xml:space="preserve"> 4 days a week</w:t>
      </w:r>
      <w:r w:rsidR="6CB28D7C">
        <w:t xml:space="preserve"> </w:t>
      </w:r>
      <w:r w:rsidR="0F842D96">
        <w:t>and</w:t>
      </w:r>
      <w:r w:rsidR="053262B6">
        <w:t xml:space="preserve"> </w:t>
      </w:r>
      <w:r w:rsidR="0F842D96">
        <w:t xml:space="preserve">less than 128 days per year </w:t>
      </w:r>
      <w:r w:rsidR="32141C06">
        <w:t xml:space="preserve">are not </w:t>
      </w:r>
      <w:r w:rsidR="14FC483E">
        <w:t>required to participate</w:t>
      </w:r>
      <w:r w:rsidR="36A12864">
        <w:t xml:space="preserve"> in VQB5</w:t>
      </w:r>
      <w:r w:rsidR="531111C3">
        <w:t>. Programs that operate less than full</w:t>
      </w:r>
      <w:r w:rsidR="2E85F435">
        <w:t>-</w:t>
      </w:r>
      <w:r w:rsidR="531111C3">
        <w:t>time</w:t>
      </w:r>
      <w:r w:rsidR="14DEF676">
        <w:t xml:space="preserve"> are not eligible for a VQB5 quality rating</w:t>
      </w:r>
      <w:r w:rsidR="30EE344C">
        <w:t>.</w:t>
      </w:r>
      <w:r w:rsidR="14FC483E">
        <w:t xml:space="preserve"> </w:t>
      </w:r>
    </w:p>
    <w:p w14:paraId="5BB242E1" w14:textId="2501EC83" w:rsidR="4AF89D9D" w:rsidRDefault="5D6B9667" w:rsidP="6FC6D4BC">
      <w:pPr>
        <w:pStyle w:val="Heading3"/>
      </w:pPr>
      <w:r>
        <w:t>3.</w:t>
      </w:r>
      <w:r w:rsidR="4D2EAD81">
        <w:t>1</w:t>
      </w:r>
      <w:r>
        <w:t>.</w:t>
      </w:r>
      <w:r w:rsidR="00BC4922">
        <w:t>4</w:t>
      </w:r>
      <w:r w:rsidR="0B9F0EEE">
        <w:t xml:space="preserve"> </w:t>
      </w:r>
      <w:r w:rsidR="0078376F">
        <w:t>SITE</w:t>
      </w:r>
      <w:r w:rsidR="4AF89D9D">
        <w:t xml:space="preserve"> DEFINITION</w:t>
      </w:r>
    </w:p>
    <w:p w14:paraId="0A5CE767" w14:textId="018D9980" w:rsidR="4AF89D9D" w:rsidRDefault="4AF89D9D" w:rsidP="006E1FC9">
      <w:pPr>
        <w:spacing w:before="240" w:line="276" w:lineRule="auto"/>
      </w:pPr>
      <w:r w:rsidRPr="01E2AD97">
        <w:rPr>
          <w:color w:val="000000" w:themeColor="text1"/>
        </w:rPr>
        <w:t xml:space="preserve">For </w:t>
      </w:r>
      <w:r>
        <w:t>VQB5</w:t>
      </w:r>
      <w:r w:rsidRPr="01E2AD97">
        <w:rPr>
          <w:color w:val="000000" w:themeColor="text1"/>
        </w:rPr>
        <w:t xml:space="preserve">, a </w:t>
      </w:r>
      <w:r w:rsidR="0078376F">
        <w:rPr>
          <w:color w:val="000000" w:themeColor="text1"/>
        </w:rPr>
        <w:t>site</w:t>
      </w:r>
      <w:r w:rsidRPr="01E2AD97">
        <w:rPr>
          <w:color w:val="000000" w:themeColor="text1"/>
        </w:rPr>
        <w:t xml:space="preserve"> is defined as one </w:t>
      </w:r>
      <w:r>
        <w:t>physical location</w:t>
      </w:r>
      <w:r w:rsidR="009342EA">
        <w:t xml:space="preserve"> where children are served</w:t>
      </w:r>
      <w:r w:rsidRPr="01E2AD97">
        <w:rPr>
          <w:color w:val="000000" w:themeColor="text1"/>
        </w:rPr>
        <w:t xml:space="preserve">. Each </w:t>
      </w:r>
      <w:r>
        <w:t xml:space="preserve">site </w:t>
      </w:r>
      <w:r w:rsidRPr="01E2AD97">
        <w:rPr>
          <w:color w:val="000000" w:themeColor="text1"/>
        </w:rPr>
        <w:t xml:space="preserve">(e.g., each public school location, each child care center, etc.) will receive one </w:t>
      </w:r>
      <w:r w:rsidR="5868BF4A" w:rsidRPr="01E2AD97">
        <w:rPr>
          <w:color w:val="000000" w:themeColor="text1"/>
        </w:rPr>
        <w:t xml:space="preserve">VQB5 </w:t>
      </w:r>
      <w:r w:rsidR="00895DE6">
        <w:rPr>
          <w:color w:val="000000" w:themeColor="text1"/>
        </w:rPr>
        <w:t xml:space="preserve">site </w:t>
      </w:r>
      <w:r w:rsidRPr="01E2AD97">
        <w:rPr>
          <w:color w:val="000000" w:themeColor="text1"/>
        </w:rPr>
        <w:t xml:space="preserve">quality profile, which will include their site’s </w:t>
      </w:r>
      <w:r w:rsidR="00C4218F">
        <w:rPr>
          <w:color w:val="000000" w:themeColor="text1"/>
        </w:rPr>
        <w:t>quality</w:t>
      </w:r>
      <w:r w:rsidRPr="01E2AD97">
        <w:rPr>
          <w:color w:val="000000" w:themeColor="text1"/>
        </w:rPr>
        <w:t xml:space="preserve"> rating, based on the measures obtained during the year. </w:t>
      </w:r>
      <w:r w:rsidR="4BF8FC5A" w:rsidRPr="006E1FC9">
        <w:rPr>
          <w:lang w:val="en"/>
        </w:rPr>
        <w:t xml:space="preserve">This means that, in general, sites that receive multiple sources of public funding will receive one </w:t>
      </w:r>
      <w:r w:rsidR="6D51842D" w:rsidRPr="006E1FC9">
        <w:rPr>
          <w:lang w:val="en"/>
        </w:rPr>
        <w:t xml:space="preserve">VQB5 </w:t>
      </w:r>
      <w:r w:rsidR="00133115" w:rsidRPr="006E1FC9">
        <w:rPr>
          <w:lang w:val="en"/>
        </w:rPr>
        <w:t xml:space="preserve">site </w:t>
      </w:r>
      <w:r w:rsidR="4BF8FC5A" w:rsidRPr="006E1FC9">
        <w:rPr>
          <w:lang w:val="en"/>
        </w:rPr>
        <w:t xml:space="preserve">quality profile, which will include their site’s </w:t>
      </w:r>
      <w:r w:rsidR="00796C97" w:rsidRPr="006E1FC9">
        <w:rPr>
          <w:lang w:val="en"/>
        </w:rPr>
        <w:t>quality</w:t>
      </w:r>
      <w:r w:rsidR="4BF8FC5A" w:rsidRPr="006E1FC9">
        <w:rPr>
          <w:lang w:val="en"/>
        </w:rPr>
        <w:t xml:space="preserve"> rating based on the measures obtained during the year from all eligible classrooms at the site’s physical location.</w:t>
      </w:r>
      <w:r w:rsidR="4BF8FC5A" w:rsidRPr="01E2AD97">
        <w:t xml:space="preserve"> </w:t>
      </w:r>
    </w:p>
    <w:p w14:paraId="7CF9FEC4" w14:textId="77777777" w:rsidR="00927D57" w:rsidRDefault="00927D57" w:rsidP="006E1FC9">
      <w:pPr>
        <w:pStyle w:val="Heading4"/>
        <w:rPr>
          <w:lang w:val="en"/>
        </w:rPr>
      </w:pPr>
    </w:p>
    <w:p w14:paraId="791D8B9D" w14:textId="35FB18FA" w:rsidR="3DFAFFFD" w:rsidRDefault="3DFAFFFD" w:rsidP="006E1FC9">
      <w:pPr>
        <w:pStyle w:val="Heading4"/>
        <w:spacing w:before="0"/>
        <w:rPr>
          <w:lang w:val="en"/>
        </w:rPr>
      </w:pPr>
      <w:bookmarkStart w:id="59" w:name="_Toc129194098"/>
      <w:r w:rsidRPr="00C32C53">
        <w:rPr>
          <w:lang w:val="en"/>
        </w:rPr>
        <w:t>3.</w:t>
      </w:r>
      <w:r w:rsidR="4D0AA736" w:rsidRPr="67D7186F">
        <w:rPr>
          <w:lang w:val="en"/>
        </w:rPr>
        <w:t>1</w:t>
      </w:r>
      <w:r w:rsidRPr="67D7186F">
        <w:rPr>
          <w:lang w:val="en"/>
        </w:rPr>
        <w:t>.</w:t>
      </w:r>
      <w:r w:rsidR="009572CD">
        <w:rPr>
          <w:lang w:val="en"/>
        </w:rPr>
        <w:t>4</w:t>
      </w:r>
      <w:r w:rsidRPr="67D7186F">
        <w:rPr>
          <w:lang w:val="en"/>
        </w:rPr>
        <w:t>a Site Separation Request</w:t>
      </w:r>
      <w:bookmarkEnd w:id="59"/>
    </w:p>
    <w:p w14:paraId="4BF24AA2" w14:textId="4D8DEFD8" w:rsidR="00D04B8D" w:rsidRDefault="7F9BF56B" w:rsidP="006E1FC9">
      <w:pPr>
        <w:spacing w:after="240" w:line="276" w:lineRule="auto"/>
      </w:pPr>
      <w:r>
        <w:t xml:space="preserve">In a few </w:t>
      </w:r>
      <w:r w:rsidR="141F50B2">
        <w:t xml:space="preserve">rare </w:t>
      </w:r>
      <w:r>
        <w:t>situations where there are multiple programs with differing governing bodies located at the same physical location (i.e.</w:t>
      </w:r>
      <w:r w:rsidR="1BB2685B">
        <w:t>,</w:t>
      </w:r>
      <w:r>
        <w:t xml:space="preserve"> site), and children from each program are </w:t>
      </w:r>
      <w:r w:rsidR="1E4A5DE8">
        <w:t xml:space="preserve">enrolled </w:t>
      </w:r>
      <w:r w:rsidR="1E4A5DE8" w:rsidRPr="3C9AFED7">
        <w:rPr>
          <w:u w:val="single"/>
        </w:rPr>
        <w:t>and</w:t>
      </w:r>
      <w:r w:rsidR="1E4A5DE8">
        <w:t xml:space="preserve"> </w:t>
      </w:r>
      <w:r>
        <w:t>served in different classrooms, programs may submit a site separation request to VDOE to be rated separately</w:t>
      </w:r>
      <w:r w:rsidR="1AD5E73B">
        <w:t xml:space="preserve"> and </w:t>
      </w:r>
      <w:r>
        <w:t xml:space="preserve">receive separate site quality profiles. </w:t>
      </w:r>
    </w:p>
    <w:p w14:paraId="3D51D325" w14:textId="58752053" w:rsidR="25DF03B9" w:rsidRDefault="1C1FD64A" w:rsidP="006E1FC9">
      <w:pPr>
        <w:spacing w:before="200" w:after="200" w:line="276" w:lineRule="auto"/>
        <w:rPr>
          <w:rFonts w:asciiTheme="minorHAnsi" w:eastAsiaTheme="minorEastAsia" w:hAnsiTheme="minorHAnsi" w:cstheme="minorBidi"/>
          <w:color w:val="222222"/>
          <w:lang w:val="en"/>
        </w:rPr>
      </w:pPr>
      <w:r w:rsidRPr="006E1FC9">
        <w:rPr>
          <w:rFonts w:asciiTheme="minorHAnsi" w:eastAsiaTheme="minorEastAsia" w:hAnsiTheme="minorHAnsi" w:cstheme="minorBidi"/>
          <w:lang w:val="en"/>
        </w:rPr>
        <w:t xml:space="preserve">Sites must submit </w:t>
      </w:r>
      <w:r w:rsidR="00CB5C17" w:rsidRPr="006E1FC9">
        <w:rPr>
          <w:rFonts w:asciiTheme="minorHAnsi" w:eastAsiaTheme="minorEastAsia" w:hAnsiTheme="minorHAnsi" w:cstheme="minorBidi"/>
          <w:lang w:val="en"/>
        </w:rPr>
        <w:t xml:space="preserve">a </w:t>
      </w:r>
      <w:r w:rsidRPr="006E1FC9">
        <w:rPr>
          <w:rFonts w:asciiTheme="minorHAnsi" w:eastAsiaTheme="minorEastAsia" w:hAnsiTheme="minorHAnsi" w:cstheme="minorBidi"/>
          <w:lang w:val="en"/>
        </w:rPr>
        <w:t>site separation request</w:t>
      </w:r>
      <w:r w:rsidR="62FF8862" w:rsidRPr="443771DA">
        <w:rPr>
          <w:rFonts w:asciiTheme="minorHAnsi" w:eastAsiaTheme="minorEastAsia" w:hAnsiTheme="minorHAnsi" w:cstheme="minorBidi"/>
          <w:lang w:val="en"/>
        </w:rPr>
        <w:t xml:space="preserve">, including </w:t>
      </w:r>
      <w:r w:rsidR="737890D5" w:rsidRPr="443771DA">
        <w:rPr>
          <w:rFonts w:asciiTheme="minorHAnsi" w:eastAsiaTheme="minorEastAsia" w:hAnsiTheme="minorHAnsi" w:cstheme="minorBidi"/>
          <w:lang w:val="en"/>
        </w:rPr>
        <w:t xml:space="preserve">all </w:t>
      </w:r>
      <w:r w:rsidR="62FF8862" w:rsidRPr="443771DA">
        <w:rPr>
          <w:rFonts w:asciiTheme="minorHAnsi" w:eastAsiaTheme="minorEastAsia" w:hAnsiTheme="minorHAnsi" w:cstheme="minorBidi"/>
          <w:lang w:val="en"/>
        </w:rPr>
        <w:t>detailed documentation,</w:t>
      </w:r>
      <w:r w:rsidR="00685CE7" w:rsidRPr="006E1FC9">
        <w:rPr>
          <w:rFonts w:asciiTheme="minorHAnsi" w:eastAsiaTheme="minorEastAsia" w:hAnsiTheme="minorHAnsi" w:cstheme="minorBidi"/>
          <w:lang w:val="en"/>
        </w:rPr>
        <w:t xml:space="preserve"> to </w:t>
      </w:r>
      <w:hyperlink r:id="rId18">
        <w:r w:rsidR="00685CE7" w:rsidRPr="34C3D47E">
          <w:rPr>
            <w:rStyle w:val="Hyperlink"/>
            <w:rFonts w:asciiTheme="minorHAnsi" w:eastAsiaTheme="minorEastAsia" w:hAnsiTheme="minorHAnsi" w:cstheme="minorBidi"/>
            <w:lang w:val="en"/>
          </w:rPr>
          <w:t>vqb5@doe.virginia.gov</w:t>
        </w:r>
      </w:hyperlink>
      <w:r w:rsidR="00685CE7">
        <w:rPr>
          <w:rFonts w:asciiTheme="minorHAnsi" w:eastAsiaTheme="minorEastAsia" w:hAnsiTheme="minorHAnsi" w:cstheme="minorBidi"/>
          <w:color w:val="222222"/>
          <w:lang w:val="en"/>
        </w:rPr>
        <w:t xml:space="preserve"> </w:t>
      </w:r>
      <w:r w:rsidR="004A1F5C" w:rsidRPr="006E1FC9">
        <w:rPr>
          <w:rFonts w:asciiTheme="minorHAnsi" w:eastAsiaTheme="minorEastAsia" w:hAnsiTheme="minorHAnsi" w:cstheme="minorBidi"/>
          <w:lang w:val="en"/>
        </w:rPr>
        <w:t>by July 1</w:t>
      </w:r>
      <w:r w:rsidRPr="006E1FC9">
        <w:rPr>
          <w:rFonts w:asciiTheme="minorHAnsi" w:eastAsiaTheme="minorEastAsia" w:hAnsiTheme="minorHAnsi" w:cstheme="minorBidi"/>
          <w:lang w:val="en"/>
        </w:rPr>
        <w:t xml:space="preserve"> to be considered for the program year.</w:t>
      </w:r>
    </w:p>
    <w:p w14:paraId="618EFA1D" w14:textId="77777777" w:rsidR="009851D0" w:rsidRDefault="009851D0" w:rsidP="009851D0">
      <w:bookmarkStart w:id="60" w:name="_Toc129322560"/>
      <w:bookmarkStart w:id="61" w:name="_Toc129321809"/>
      <w:bookmarkStart w:id="62" w:name="_Toc1274394318"/>
    </w:p>
    <w:p w14:paraId="3C8B260F" w14:textId="5B36D4CF" w:rsidR="00783BE2" w:rsidRDefault="006B4945" w:rsidP="005A2CFB">
      <w:pPr>
        <w:pStyle w:val="Heading2"/>
      </w:pPr>
      <w:r>
        <w:lastRenderedPageBreak/>
        <w:t xml:space="preserve">3.2 </w:t>
      </w:r>
      <w:r w:rsidR="00DE4BE0">
        <w:t>Annual Registration Cycle</w:t>
      </w:r>
      <w:bookmarkEnd w:id="60"/>
      <w:bookmarkEnd w:id="61"/>
      <w:bookmarkEnd w:id="62"/>
    </w:p>
    <w:p w14:paraId="3E99ACE9" w14:textId="77777777" w:rsidR="00E47656" w:rsidRDefault="00E47656" w:rsidP="00E47656"/>
    <w:p w14:paraId="4669970B" w14:textId="6DA5D3C5" w:rsidR="00F63B92" w:rsidRDefault="49D1D701" w:rsidP="003D5A38">
      <w:pPr>
        <w:spacing w:line="276" w:lineRule="auto"/>
        <w:rPr>
          <w:color w:val="FF0000"/>
        </w:rPr>
      </w:pPr>
      <w:r>
        <w:t xml:space="preserve">The VQB5 system </w:t>
      </w:r>
      <w:r w:rsidR="4D683C45">
        <w:t xml:space="preserve">operates on an annual </w:t>
      </w:r>
      <w:r w:rsidR="5F903949">
        <w:t xml:space="preserve">cycle. </w:t>
      </w:r>
      <w:r w:rsidR="0FE58BB9">
        <w:t>All publicly</w:t>
      </w:r>
      <w:r w:rsidR="1F09C22E">
        <w:t>-</w:t>
      </w:r>
      <w:r w:rsidR="0FE58BB9">
        <w:t xml:space="preserve">funded </w:t>
      </w:r>
      <w:r w:rsidR="008D1542">
        <w:t>sites</w:t>
      </w:r>
      <w:r w:rsidR="03659027">
        <w:t xml:space="preserve"> </w:t>
      </w:r>
      <w:r w:rsidR="1EDDB340">
        <w:t>with at least one full-time classroom</w:t>
      </w:r>
      <w:r w:rsidR="52E1758C">
        <w:t xml:space="preserve"> as of Oct</w:t>
      </w:r>
      <w:r w:rsidR="0942845B">
        <w:t xml:space="preserve">ober </w:t>
      </w:r>
      <w:r w:rsidR="52E1758C">
        <w:t>1</w:t>
      </w:r>
      <w:r w:rsidR="1EDDB340">
        <w:t xml:space="preserve"> </w:t>
      </w:r>
      <w:r w:rsidR="0FE58BB9">
        <w:t xml:space="preserve">are required to complete annual registration </w:t>
      </w:r>
      <w:r w:rsidR="00E2465B">
        <w:t xml:space="preserve">in </w:t>
      </w:r>
      <w:r w:rsidR="00B03C9F">
        <w:t xml:space="preserve">LinkB5 </w:t>
      </w:r>
      <w:r w:rsidR="0FE58BB9">
        <w:t xml:space="preserve">in order to be considered participating in VQB5. </w:t>
      </w:r>
      <w:r w:rsidR="00D237BC">
        <w:t>Sites</w:t>
      </w:r>
      <w:r w:rsidR="0FE58BB9">
        <w:t xml:space="preserve"> that do not receive public funds have the op</w:t>
      </w:r>
      <w:r w:rsidR="1069BDDB">
        <w:t xml:space="preserve">tion to </w:t>
      </w:r>
      <w:r w:rsidR="00531D4B">
        <w:t>complete registration</w:t>
      </w:r>
      <w:r w:rsidR="1069BDDB">
        <w:t xml:space="preserve"> for VQB5 participation. </w:t>
      </w:r>
    </w:p>
    <w:p w14:paraId="2D0F6032" w14:textId="77777777" w:rsidR="000F39CE" w:rsidRDefault="000F39CE" w:rsidP="00E47656"/>
    <w:p w14:paraId="1D370503" w14:textId="483F4EA8" w:rsidR="00E47656" w:rsidRDefault="3A3A10FC" w:rsidP="4E20E925">
      <w:pPr>
        <w:spacing w:line="276" w:lineRule="auto"/>
        <w:ind w:left="60"/>
      </w:pPr>
      <w:bookmarkStart w:id="63" w:name="_Toc1958751794"/>
      <w:bookmarkEnd w:id="63"/>
      <w:r w:rsidRPr="4E20E925">
        <w:rPr>
          <w:rStyle w:val="Heading3Char"/>
        </w:rPr>
        <w:t xml:space="preserve">3.2.1 </w:t>
      </w:r>
      <w:r w:rsidR="0063490A">
        <w:rPr>
          <w:rStyle w:val="Heading3Char"/>
        </w:rPr>
        <w:t>REQUIRED REGISTRATION PROFILES</w:t>
      </w:r>
    </w:p>
    <w:p w14:paraId="4CB6BF9D" w14:textId="7E45F1BA" w:rsidR="00E47656" w:rsidRDefault="5F903949" w:rsidP="003D5152">
      <w:pPr>
        <w:spacing w:line="276" w:lineRule="auto"/>
        <w:ind w:left="60"/>
      </w:pPr>
      <w:r>
        <w:t>Registration in the VQB5 data portal</w:t>
      </w:r>
      <w:r w:rsidR="2D44DF12">
        <w:t xml:space="preserve"> </w:t>
      </w:r>
      <w:r>
        <w:t>LinkB5</w:t>
      </w:r>
      <w:r w:rsidR="5907C494">
        <w:t xml:space="preserve"> </w:t>
      </w:r>
      <w:r w:rsidR="62B802BF">
        <w:t>must</w:t>
      </w:r>
      <w:r w:rsidR="48A80CA8">
        <w:t xml:space="preserve"> be </w:t>
      </w:r>
      <w:r>
        <w:t>complete</w:t>
      </w:r>
      <w:r w:rsidR="158F8826">
        <w:t xml:space="preserve">d between </w:t>
      </w:r>
      <w:r w:rsidR="2EFCFA05">
        <w:t xml:space="preserve">August 15 and </w:t>
      </w:r>
      <w:r w:rsidR="640DC9DB">
        <w:t>Oct</w:t>
      </w:r>
      <w:r w:rsidR="2565A3D6">
        <w:t>ober</w:t>
      </w:r>
      <w:r w:rsidR="640DC9DB">
        <w:t xml:space="preserve"> 1</w:t>
      </w:r>
      <w:r w:rsidR="41DAFF36">
        <w:t xml:space="preserve"> on an annual basis</w:t>
      </w:r>
      <w:r w:rsidR="640DC9DB">
        <w:t xml:space="preserve">. </w:t>
      </w:r>
      <w:r w:rsidR="61F2DCA1">
        <w:t>This includes</w:t>
      </w:r>
      <w:r w:rsidR="4C738C8E">
        <w:t xml:space="preserve"> completing</w:t>
      </w:r>
      <w:r w:rsidR="00AC158A">
        <w:t xml:space="preserve"> all of the required fields for each of the following profile types</w:t>
      </w:r>
      <w:r w:rsidR="001D3F0D">
        <w:t xml:space="preserve"> in LinkB5</w:t>
      </w:r>
      <w:r w:rsidR="0063692F">
        <w:t>:</w:t>
      </w:r>
    </w:p>
    <w:p w14:paraId="596D1CAE" w14:textId="708C7AD5" w:rsidR="00E47656" w:rsidRDefault="1C6F7AA5" w:rsidP="003D5152">
      <w:pPr>
        <w:spacing w:line="276" w:lineRule="auto"/>
        <w:ind w:left="60" w:firstLine="720"/>
      </w:pPr>
      <w:r>
        <w:t xml:space="preserve">1) </w:t>
      </w:r>
      <w:r w:rsidR="61F2DCA1">
        <w:t xml:space="preserve">site profiles, </w:t>
      </w:r>
    </w:p>
    <w:p w14:paraId="24571A89" w14:textId="598781E3" w:rsidR="00E47656" w:rsidRDefault="333AEAA5" w:rsidP="003D5152">
      <w:pPr>
        <w:spacing w:line="276" w:lineRule="auto"/>
        <w:ind w:left="60" w:firstLine="720"/>
      </w:pPr>
      <w:r>
        <w:t xml:space="preserve">2) </w:t>
      </w:r>
      <w:r w:rsidR="61F2DCA1">
        <w:t xml:space="preserve">site administrator profiles, </w:t>
      </w:r>
    </w:p>
    <w:p w14:paraId="329FD846" w14:textId="04E44F49" w:rsidR="00E47656" w:rsidRDefault="38EBC4CF" w:rsidP="003D5152">
      <w:pPr>
        <w:spacing w:line="276" w:lineRule="auto"/>
        <w:ind w:left="60" w:firstLine="720"/>
      </w:pPr>
      <w:r>
        <w:t xml:space="preserve">3) </w:t>
      </w:r>
      <w:r w:rsidR="61F2DCA1">
        <w:t>teacher profiles</w:t>
      </w:r>
      <w:r w:rsidR="3D378A6B">
        <w:t>,</w:t>
      </w:r>
      <w:r w:rsidR="61F2DCA1">
        <w:t xml:space="preserve"> and </w:t>
      </w:r>
    </w:p>
    <w:p w14:paraId="515D87C4" w14:textId="5820A301" w:rsidR="00E47656" w:rsidRDefault="4E536FFE" w:rsidP="00181DA9">
      <w:pPr>
        <w:tabs>
          <w:tab w:val="left" w:pos="4200"/>
        </w:tabs>
        <w:spacing w:line="276" w:lineRule="auto"/>
        <w:ind w:left="60" w:firstLine="720"/>
      </w:pPr>
      <w:r>
        <w:t xml:space="preserve">4) </w:t>
      </w:r>
      <w:r w:rsidR="61F2DCA1">
        <w:t xml:space="preserve">classroom </w:t>
      </w:r>
      <w:r w:rsidR="7936D5E6">
        <w:t xml:space="preserve">profiles </w:t>
      </w:r>
      <w:r w:rsidR="00D237BC">
        <w:tab/>
      </w:r>
    </w:p>
    <w:p w14:paraId="1EF49E7D" w14:textId="177115D5" w:rsidR="00E47656" w:rsidRDefault="00E47656" w:rsidP="003D5152">
      <w:pPr>
        <w:spacing w:line="276" w:lineRule="auto"/>
        <w:ind w:left="60" w:firstLine="720"/>
      </w:pPr>
    </w:p>
    <w:p w14:paraId="3C5925BE" w14:textId="78F32DF6" w:rsidR="00E47656" w:rsidRDefault="3487F34D" w:rsidP="003D5152">
      <w:pPr>
        <w:spacing w:line="276" w:lineRule="auto"/>
        <w:ind w:left="60"/>
      </w:pPr>
      <w:bookmarkStart w:id="64" w:name="_Int_obOHveUZ"/>
      <w:r>
        <w:t>Publicly-funded</w:t>
      </w:r>
      <w:bookmarkEnd w:id="64"/>
      <w:r>
        <w:t xml:space="preserve"> sites that do not complete </w:t>
      </w:r>
      <w:r w:rsidR="00F81947">
        <w:t xml:space="preserve">all of the above </w:t>
      </w:r>
      <w:r>
        <w:t xml:space="preserve">registration </w:t>
      </w:r>
      <w:r w:rsidR="001A4412">
        <w:t xml:space="preserve">items </w:t>
      </w:r>
      <w:r>
        <w:t>in the LinkB5 system by October 1</w:t>
      </w:r>
      <w:r w:rsidRPr="67D7186F">
        <w:rPr>
          <w:vertAlign w:val="superscript"/>
        </w:rPr>
        <w:t>st</w:t>
      </w:r>
      <w:r>
        <w:t xml:space="preserve"> will be out of compliance with state legislation requirements (see section </w:t>
      </w:r>
      <w:r w:rsidR="0000331F">
        <w:t>3.4</w:t>
      </w:r>
      <w:r>
        <w:t xml:space="preserve"> for non-compliance)</w:t>
      </w:r>
      <w:r w:rsidR="798BBDF4">
        <w:t xml:space="preserve">. </w:t>
      </w:r>
    </w:p>
    <w:p w14:paraId="4235DEE2" w14:textId="77777777" w:rsidR="00906701" w:rsidRDefault="00906701" w:rsidP="003D5152">
      <w:pPr>
        <w:spacing w:line="276" w:lineRule="auto"/>
        <w:ind w:left="60"/>
      </w:pPr>
    </w:p>
    <w:p w14:paraId="4D3FBB53" w14:textId="145F3390" w:rsidR="00906701" w:rsidRDefault="00906701" w:rsidP="003D5152">
      <w:pPr>
        <w:pStyle w:val="paragraph"/>
        <w:spacing w:before="0" w:beforeAutospacing="0" w:after="0" w:afterAutospacing="0"/>
        <w:ind w:left="60"/>
        <w:textAlignment w:val="baseline"/>
      </w:pPr>
      <w:r>
        <w:rPr>
          <w:rStyle w:val="eop"/>
        </w:rPr>
        <w:t>All i</w:t>
      </w:r>
      <w:r>
        <w:t>nformation entered into LinkB5 should be accurate and complete and is subject to verification or requests for documentation from Ready Regions and VDOE.</w:t>
      </w:r>
    </w:p>
    <w:p w14:paraId="14C67E3B" w14:textId="4FBA270B" w:rsidR="00E47656" w:rsidRDefault="00E47656" w:rsidP="4E20E925">
      <w:pPr>
        <w:spacing w:line="276" w:lineRule="auto"/>
        <w:ind w:left="720"/>
      </w:pPr>
    </w:p>
    <w:p w14:paraId="748C5C93" w14:textId="5B2A085C" w:rsidR="00F715BE" w:rsidRDefault="00F715BE" w:rsidP="003D5152">
      <w:pPr>
        <w:pStyle w:val="Heading4"/>
        <w:ind w:left="60"/>
      </w:pPr>
      <w:bookmarkStart w:id="65" w:name="_Toc129194101"/>
      <w:r>
        <w:t>3.2.1a Designation of Primary Site Administrator</w:t>
      </w:r>
      <w:bookmarkEnd w:id="65"/>
    </w:p>
    <w:p w14:paraId="565FAF51" w14:textId="3A403425" w:rsidR="00CC3360" w:rsidRDefault="3487F34D" w:rsidP="003D5152">
      <w:pPr>
        <w:spacing w:line="276" w:lineRule="auto"/>
        <w:ind w:left="60"/>
      </w:pPr>
      <w:r>
        <w:t xml:space="preserve">During registration, </w:t>
      </w:r>
      <w:r w:rsidR="304DDF1A">
        <w:t>e</w:t>
      </w:r>
      <w:r w:rsidR="280E7F72">
        <w:t xml:space="preserve">ach site must designate a primary site administrator </w:t>
      </w:r>
      <w:r w:rsidR="00C12712">
        <w:t>in LinkB5</w:t>
      </w:r>
      <w:r w:rsidR="004360C6">
        <w:t>. The primary site administrator is re</w:t>
      </w:r>
      <w:r w:rsidR="00BF6236">
        <w:t>quired to</w:t>
      </w:r>
      <w:r w:rsidR="3D487996">
        <w:t>:</w:t>
      </w:r>
      <w:r w:rsidR="00C12712">
        <w:t xml:space="preserve"> </w:t>
      </w:r>
    </w:p>
    <w:p w14:paraId="799B1B26" w14:textId="4C1D3F51" w:rsidR="00E47656" w:rsidRDefault="00F167E2" w:rsidP="00836460">
      <w:pPr>
        <w:pStyle w:val="ListParagraph"/>
        <w:numPr>
          <w:ilvl w:val="0"/>
          <w:numId w:val="64"/>
        </w:numPr>
        <w:spacing w:line="276" w:lineRule="auto"/>
        <w:ind w:left="780"/>
      </w:pPr>
      <w:r>
        <w:t>Ensur</w:t>
      </w:r>
      <w:r w:rsidR="00BF6236">
        <w:t>e</w:t>
      </w:r>
      <w:r w:rsidR="280E7F72">
        <w:t xml:space="preserve"> all site, teacher</w:t>
      </w:r>
      <w:r w:rsidR="52DDA7F4">
        <w:t>,</w:t>
      </w:r>
      <w:r w:rsidR="280E7F72">
        <w:t xml:space="preserve"> and classroom </w:t>
      </w:r>
      <w:r w:rsidR="003B304F">
        <w:t xml:space="preserve">profile </w:t>
      </w:r>
      <w:r w:rsidR="40BC781C">
        <w:t>information</w:t>
      </w:r>
      <w:r>
        <w:t xml:space="preserve"> </w:t>
      </w:r>
      <w:r w:rsidR="096E8E98">
        <w:t>is accurate and reflects actual operations and enrollment as of October 1.</w:t>
      </w:r>
      <w:r w:rsidR="00D448FA">
        <w:t xml:space="preserve"> </w:t>
      </w:r>
    </w:p>
    <w:p w14:paraId="6011C8B7" w14:textId="7771EE20" w:rsidR="00716CE1" w:rsidRDefault="00716CE1" w:rsidP="00836460">
      <w:pPr>
        <w:pStyle w:val="ListParagraph"/>
        <w:numPr>
          <w:ilvl w:val="0"/>
          <w:numId w:val="64"/>
        </w:numPr>
        <w:spacing w:line="276" w:lineRule="auto"/>
        <w:ind w:left="780"/>
      </w:pPr>
      <w:r>
        <w:t>Ensure appropriate staff are invited into LinkB5</w:t>
      </w:r>
      <w:r w:rsidR="005C4F05">
        <w:t xml:space="preserve"> during the registration window</w:t>
      </w:r>
      <w:r w:rsidR="00EC6CE5">
        <w:t xml:space="preserve"> and staff who no longer work at the site are removed</w:t>
      </w:r>
      <w:r w:rsidR="005C4F05">
        <w:t>.</w:t>
      </w:r>
    </w:p>
    <w:p w14:paraId="3635FC8E" w14:textId="08DEEE3B" w:rsidR="2712DA86" w:rsidRDefault="3697BB5F" w:rsidP="00836460">
      <w:pPr>
        <w:pStyle w:val="ListParagraph"/>
        <w:numPr>
          <w:ilvl w:val="0"/>
          <w:numId w:val="64"/>
        </w:numPr>
        <w:spacing w:line="276" w:lineRule="auto"/>
        <w:ind w:left="780"/>
      </w:pPr>
      <w:r>
        <w:t>Ensure current lead and assistant teachers complete their LinkB5 profile during the registration window</w:t>
      </w:r>
      <w:r w:rsidR="00EC6CE5">
        <w:t xml:space="preserve"> by the October 1 deadline</w:t>
      </w:r>
      <w:r>
        <w:t>.</w:t>
      </w:r>
    </w:p>
    <w:p w14:paraId="35BB96A8" w14:textId="2DFF5C28" w:rsidR="00F167E2" w:rsidRDefault="00541C2B" w:rsidP="00836460">
      <w:pPr>
        <w:pStyle w:val="ListParagraph"/>
        <w:numPr>
          <w:ilvl w:val="0"/>
          <w:numId w:val="64"/>
        </w:numPr>
        <w:spacing w:line="276" w:lineRule="auto"/>
        <w:ind w:left="780"/>
      </w:pPr>
      <w:r>
        <w:t>Ensur</w:t>
      </w:r>
      <w:r w:rsidR="00BF6236">
        <w:t>e</w:t>
      </w:r>
      <w:r>
        <w:t xml:space="preserve"> all local CLASS scores </w:t>
      </w:r>
      <w:r w:rsidR="00BF6236">
        <w:t xml:space="preserve">from </w:t>
      </w:r>
      <w:r w:rsidR="00436A56">
        <w:t xml:space="preserve">fall and spring </w:t>
      </w:r>
      <w:r w:rsidR="00BF6236">
        <w:t>observations</w:t>
      </w:r>
      <w:r w:rsidR="00A10D80">
        <w:t xml:space="preserve"> </w:t>
      </w:r>
      <w:r w:rsidR="00436A56">
        <w:t>are submitted and</w:t>
      </w:r>
      <w:r w:rsidR="000D1579">
        <w:t xml:space="preserve"> </w:t>
      </w:r>
      <w:r>
        <w:t>verified in LinkB5</w:t>
      </w:r>
      <w:r w:rsidR="00EC6CE5">
        <w:t xml:space="preserve"> by the observation deadlines</w:t>
      </w:r>
      <w:r w:rsidR="00A10D80">
        <w:t xml:space="preserve">. (see </w:t>
      </w:r>
      <w:r w:rsidR="00EC6CE5">
        <w:t>section 4</w:t>
      </w:r>
      <w:r w:rsidR="00A10D80">
        <w:t xml:space="preserve"> for details)</w:t>
      </w:r>
      <w:r w:rsidR="00A17ABA">
        <w:t>.</w:t>
      </w:r>
    </w:p>
    <w:p w14:paraId="18365AEB" w14:textId="7DC78246" w:rsidR="00007EE6" w:rsidRDefault="004C1582" w:rsidP="00836460">
      <w:pPr>
        <w:pStyle w:val="ListParagraph"/>
        <w:numPr>
          <w:ilvl w:val="0"/>
          <w:numId w:val="64"/>
        </w:numPr>
        <w:spacing w:line="276" w:lineRule="auto"/>
        <w:ind w:left="780"/>
      </w:pPr>
      <w:r>
        <w:t>Re</w:t>
      </w:r>
      <w:r w:rsidR="00487066">
        <w:t xml:space="preserve">ceive and respond to </w:t>
      </w:r>
      <w:r w:rsidR="00EC6CE5">
        <w:t xml:space="preserve">CLASS </w:t>
      </w:r>
      <w:r w:rsidR="00E4798D">
        <w:t>observation</w:t>
      </w:r>
      <w:r w:rsidR="00F27C67">
        <w:t xml:space="preserve"> scheduling and</w:t>
      </w:r>
      <w:r w:rsidR="006E4C04">
        <w:t xml:space="preserve"> documentation</w:t>
      </w:r>
      <w:r w:rsidR="0045033E">
        <w:t xml:space="preserve"> requests</w:t>
      </w:r>
      <w:r w:rsidR="00E4798D">
        <w:t xml:space="preserve"> </w:t>
      </w:r>
      <w:r w:rsidR="00D83AAC">
        <w:t>related to</w:t>
      </w:r>
      <w:r w:rsidR="002B6C12">
        <w:t xml:space="preserve"> </w:t>
      </w:r>
      <w:r w:rsidR="00EE403A">
        <w:t xml:space="preserve">local and external observations. </w:t>
      </w:r>
      <w:r w:rsidR="00200146">
        <w:t xml:space="preserve">(see section </w:t>
      </w:r>
      <w:r w:rsidR="00565C9B">
        <w:t>4 for details)</w:t>
      </w:r>
    </w:p>
    <w:p w14:paraId="26CC9DC3" w14:textId="5C3F1548" w:rsidR="02541339" w:rsidRDefault="02541339" w:rsidP="00836460">
      <w:pPr>
        <w:pStyle w:val="ListParagraph"/>
        <w:numPr>
          <w:ilvl w:val="0"/>
          <w:numId w:val="64"/>
        </w:numPr>
        <w:spacing w:line="276" w:lineRule="auto"/>
        <w:ind w:left="780"/>
      </w:pPr>
      <w:r>
        <w:t xml:space="preserve">Ensure </w:t>
      </w:r>
      <w:r w:rsidR="1AEDC8D0">
        <w:t xml:space="preserve">observation </w:t>
      </w:r>
      <w:r w:rsidR="00734230">
        <w:t>results</w:t>
      </w:r>
      <w:r w:rsidR="04222358">
        <w:t xml:space="preserve">, </w:t>
      </w:r>
      <w:r w:rsidR="1AEDC8D0">
        <w:t>feedback reports</w:t>
      </w:r>
      <w:r w:rsidR="04222358">
        <w:t xml:space="preserve"> and other per</w:t>
      </w:r>
      <w:r w:rsidR="36152C31">
        <w:t>tinent VQB5 information is</w:t>
      </w:r>
      <w:r w:rsidR="1AEDC8D0">
        <w:t xml:space="preserve"> s</w:t>
      </w:r>
      <w:r w:rsidR="65992F25">
        <w:t xml:space="preserve">hared with </w:t>
      </w:r>
      <w:r w:rsidR="0320C99B">
        <w:t>the</w:t>
      </w:r>
      <w:r w:rsidR="65992F25">
        <w:t xml:space="preserve"> </w:t>
      </w:r>
      <w:r w:rsidR="00734230">
        <w:t xml:space="preserve">other </w:t>
      </w:r>
      <w:r w:rsidR="714E0090">
        <w:t>appropriate</w:t>
      </w:r>
      <w:r w:rsidR="65992F25">
        <w:t xml:space="preserve"> site administrators </w:t>
      </w:r>
      <w:r w:rsidR="714E0090">
        <w:t>and teachers</w:t>
      </w:r>
      <w:r w:rsidR="00EC6CE5">
        <w:t xml:space="preserve"> in a timely manner</w:t>
      </w:r>
      <w:r w:rsidR="714E0090">
        <w:t xml:space="preserve">. </w:t>
      </w:r>
    </w:p>
    <w:p w14:paraId="0DA59E98" w14:textId="2EA4D54D" w:rsidR="702F470B" w:rsidRPr="00C06AA2" w:rsidRDefault="702F470B" w:rsidP="00836460">
      <w:pPr>
        <w:pStyle w:val="ListParagraph"/>
        <w:numPr>
          <w:ilvl w:val="0"/>
          <w:numId w:val="64"/>
        </w:numPr>
        <w:spacing w:line="276" w:lineRule="auto"/>
        <w:ind w:left="780"/>
      </w:pPr>
      <w:r w:rsidRPr="00C06AA2">
        <w:lastRenderedPageBreak/>
        <w:t xml:space="preserve">Receive and </w:t>
      </w:r>
      <w:r w:rsidR="2E892448" w:rsidRPr="00C06AA2">
        <w:t>coordinate the responses for</w:t>
      </w:r>
      <w:r w:rsidRPr="00C06AA2">
        <w:t xml:space="preserve"> </w:t>
      </w:r>
      <w:r w:rsidR="7B416F4E" w:rsidRPr="00C06AA2">
        <w:t xml:space="preserve">employment </w:t>
      </w:r>
      <w:r w:rsidRPr="00C06AA2">
        <w:t>verification requests for teacher eligibility in RecognizeB5</w:t>
      </w:r>
      <w:r w:rsidR="003179E8" w:rsidRPr="00C06AA2">
        <w:t xml:space="preserve"> for teachers who meet RecognizeB5 eligibility requirements</w:t>
      </w:r>
      <w:r w:rsidRPr="00C06AA2">
        <w:t xml:space="preserve"> (see section </w:t>
      </w:r>
      <w:r w:rsidR="00EC6CE5">
        <w:t>7.</w:t>
      </w:r>
      <w:r w:rsidR="00EE6EC9">
        <w:t>6</w:t>
      </w:r>
      <w:r>
        <w:t>)</w:t>
      </w:r>
      <w:r w:rsidR="2B8A0B9A">
        <w:t>.</w:t>
      </w:r>
    </w:p>
    <w:p w14:paraId="61592B55" w14:textId="77777777" w:rsidR="004F6B98" w:rsidRDefault="004F6B98" w:rsidP="00906701">
      <w:pPr>
        <w:pStyle w:val="paragraph"/>
        <w:spacing w:before="0" w:beforeAutospacing="0" w:after="0" w:afterAutospacing="0"/>
        <w:textAlignment w:val="baseline"/>
      </w:pPr>
    </w:p>
    <w:p w14:paraId="1B9E814F" w14:textId="45F7A7E7" w:rsidR="004F6B98" w:rsidRPr="00C77258" w:rsidRDefault="004F6B98" w:rsidP="003D5152">
      <w:pPr>
        <w:pStyle w:val="Heading4"/>
        <w:ind w:left="60"/>
      </w:pPr>
      <w:bookmarkStart w:id="66" w:name="_Toc129194102"/>
      <w:r w:rsidRPr="00C77258">
        <w:t>3.2.1</w:t>
      </w:r>
      <w:r w:rsidR="00B24545">
        <w:t>b</w:t>
      </w:r>
      <w:r w:rsidRPr="00C77258">
        <w:t xml:space="preserve"> Classroom</w:t>
      </w:r>
      <w:r w:rsidR="00C96E22">
        <w:t xml:space="preserve"> Registration for</w:t>
      </w:r>
      <w:r w:rsidRPr="00C77258">
        <w:t xml:space="preserve"> Family Day Homes</w:t>
      </w:r>
      <w:bookmarkEnd w:id="66"/>
    </w:p>
    <w:p w14:paraId="4971D2C2" w14:textId="111E9F06" w:rsidR="00C77258" w:rsidRDefault="00C77258" w:rsidP="003D5152">
      <w:pPr>
        <w:ind w:left="60"/>
      </w:pPr>
      <w:r>
        <w:t>In VQB5,</w:t>
      </w:r>
      <w:r w:rsidR="471C32B4">
        <w:t>f</w:t>
      </w:r>
      <w:r>
        <w:t xml:space="preserve">amily day homes </w:t>
      </w:r>
      <w:r w:rsidRPr="67D7186F">
        <w:rPr>
          <w:highlight w:val="white"/>
        </w:rPr>
        <w:t xml:space="preserve">are </w:t>
      </w:r>
      <w:r w:rsidR="00EC6CE5">
        <w:rPr>
          <w:highlight w:val="white"/>
        </w:rPr>
        <w:t xml:space="preserve">sites who are also </w:t>
      </w:r>
      <w:r w:rsidRPr="67D7186F">
        <w:rPr>
          <w:highlight w:val="white"/>
        </w:rPr>
        <w:t>considered as classrooms as they are places where children are supported to develop and learn</w:t>
      </w:r>
      <w:r>
        <w:rPr>
          <w:highlight w:val="white"/>
        </w:rPr>
        <w:t xml:space="preserve">. </w:t>
      </w:r>
      <w:r w:rsidRPr="67D7186F">
        <w:rPr>
          <w:highlight w:val="white"/>
        </w:rPr>
        <w:t>Family day homes typically have one classroom</w:t>
      </w:r>
      <w:r>
        <w:t>.</w:t>
      </w:r>
    </w:p>
    <w:p w14:paraId="356A2399" w14:textId="77777777" w:rsidR="00F84BD3" w:rsidRDefault="00F84BD3" w:rsidP="003D5152">
      <w:pPr>
        <w:ind w:left="720"/>
      </w:pPr>
    </w:p>
    <w:p w14:paraId="61AE502F" w14:textId="3D4E481D" w:rsidR="00C77258" w:rsidRDefault="00DA47E4" w:rsidP="003D5152">
      <w:pPr>
        <w:pStyle w:val="paragraph"/>
        <w:spacing w:before="0" w:beforeAutospacing="0" w:after="0" w:afterAutospacing="0"/>
        <w:ind w:left="60"/>
      </w:pPr>
      <w:r>
        <w:t xml:space="preserve">If a family day home </w:t>
      </w:r>
      <w:r w:rsidR="00EC6CE5">
        <w:t>site</w:t>
      </w:r>
      <w:r>
        <w:t xml:space="preserve"> operates </w:t>
      </w:r>
      <w:r w:rsidR="00D201AF">
        <w:t>more than one</w:t>
      </w:r>
      <w:r w:rsidR="0029460E">
        <w:t xml:space="preserve"> </w:t>
      </w:r>
      <w:r w:rsidR="005049F7">
        <w:t xml:space="preserve">full-time </w:t>
      </w:r>
      <w:r w:rsidR="00966D49">
        <w:t xml:space="preserve">birth to five </w:t>
      </w:r>
      <w:r w:rsidR="0029460E">
        <w:t>classroom</w:t>
      </w:r>
      <w:r w:rsidR="009B2468">
        <w:t xml:space="preserve"> in their home, with more than one lead teacher </w:t>
      </w:r>
      <w:r w:rsidR="00271394">
        <w:t xml:space="preserve">they may request to </w:t>
      </w:r>
      <w:r w:rsidR="00835C9C">
        <w:t xml:space="preserve">add </w:t>
      </w:r>
      <w:r w:rsidR="009B2468">
        <w:t xml:space="preserve">an </w:t>
      </w:r>
      <w:r w:rsidR="00835C9C">
        <w:t>additional classroom</w:t>
      </w:r>
      <w:r w:rsidR="009B2468">
        <w:t xml:space="preserve"> or classrooms</w:t>
      </w:r>
      <w:r w:rsidR="00835C9C">
        <w:t xml:space="preserve"> to their LinkB5 site profile</w:t>
      </w:r>
      <w:r>
        <w:t xml:space="preserve"> as long as the following guidelines are met:</w:t>
      </w:r>
    </w:p>
    <w:p w14:paraId="43EF449A" w14:textId="732B4650" w:rsidR="78E2371D" w:rsidRDefault="78E2371D" w:rsidP="0031730F">
      <w:pPr>
        <w:pStyle w:val="paragraph"/>
        <w:numPr>
          <w:ilvl w:val="0"/>
          <w:numId w:val="69"/>
        </w:numPr>
        <w:spacing w:before="0" w:beforeAutospacing="0" w:after="0" w:afterAutospacing="0"/>
        <w:ind w:left="420"/>
      </w:pPr>
      <w:r>
        <w:t xml:space="preserve">Children enrolled remain in the same classroom </w:t>
      </w:r>
      <w:r w:rsidR="00F64F34">
        <w:t xml:space="preserve">group </w:t>
      </w:r>
      <w:r w:rsidR="00837DCF">
        <w:t xml:space="preserve">for </w:t>
      </w:r>
      <w:r w:rsidR="00AC5760">
        <w:t>at least 3 hours per da</w:t>
      </w:r>
      <w:r w:rsidR="00A50F97">
        <w:t>y and at least 4 days per week</w:t>
      </w:r>
      <w:r w:rsidR="00FA0DB8">
        <w:t>.</w:t>
      </w:r>
      <w:r w:rsidR="00837DCF">
        <w:t xml:space="preserve"> </w:t>
      </w:r>
    </w:p>
    <w:p w14:paraId="502972AE" w14:textId="079C1D75" w:rsidR="5DE16BD2" w:rsidRDefault="00F64F34" w:rsidP="0031730F">
      <w:pPr>
        <w:pStyle w:val="paragraph"/>
        <w:numPr>
          <w:ilvl w:val="0"/>
          <w:numId w:val="69"/>
        </w:numPr>
        <w:spacing w:before="0" w:beforeAutospacing="0" w:after="0" w:afterAutospacing="0"/>
        <w:ind w:left="420"/>
      </w:pPr>
      <w:r>
        <w:t xml:space="preserve">The lead teacher remains </w:t>
      </w:r>
      <w:r w:rsidR="5445B2A1">
        <w:t xml:space="preserve">with the same group of children </w:t>
      </w:r>
      <w:r w:rsidR="00FA0DB8">
        <w:t>for at least 3 hours per day and at least 4 days per week.</w:t>
      </w:r>
    </w:p>
    <w:p w14:paraId="5E991FB7" w14:textId="77777777" w:rsidR="00A10D80" w:rsidRDefault="00A10D80" w:rsidP="0031730F">
      <w:pPr>
        <w:pStyle w:val="ListParagraph"/>
        <w:spacing w:line="276" w:lineRule="auto"/>
        <w:ind w:left="0"/>
      </w:pPr>
    </w:p>
    <w:p w14:paraId="3A205F89" w14:textId="75553DF7" w:rsidR="001B6686" w:rsidRDefault="001B6686" w:rsidP="003D5152">
      <w:pPr>
        <w:pStyle w:val="Heading4"/>
        <w:spacing w:before="0"/>
        <w:rPr>
          <w:rFonts w:eastAsia="Times New Roman"/>
        </w:rPr>
      </w:pPr>
      <w:bookmarkStart w:id="67" w:name="_Toc129194103"/>
      <w:r>
        <w:rPr>
          <w:rFonts w:eastAsia="Times New Roman"/>
        </w:rPr>
        <w:t>3.2.1c AM/PM Classroom</w:t>
      </w:r>
      <w:r w:rsidR="00240CDC">
        <w:rPr>
          <w:rFonts w:eastAsia="Times New Roman"/>
        </w:rPr>
        <w:t xml:space="preserve"> </w:t>
      </w:r>
      <w:r w:rsidR="00C55980">
        <w:rPr>
          <w:rFonts w:eastAsia="Times New Roman"/>
        </w:rPr>
        <w:t xml:space="preserve">Registration </w:t>
      </w:r>
      <w:r w:rsidR="00240CDC">
        <w:rPr>
          <w:rFonts w:eastAsia="Times New Roman"/>
        </w:rPr>
        <w:t>Requirements</w:t>
      </w:r>
      <w:bookmarkEnd w:id="67"/>
    </w:p>
    <w:p w14:paraId="367F4EEC" w14:textId="72E13A0A" w:rsidR="00044338" w:rsidRDefault="00E053C3" w:rsidP="003D5152">
      <w:pPr>
        <w:spacing w:line="259" w:lineRule="auto"/>
      </w:pPr>
      <w:r>
        <w:t xml:space="preserve">If a lead teacher provides instruction to one group of children in the morning and a different group of children in the afternoon (i.e. AM/PM half-day sessions), </w:t>
      </w:r>
      <w:r w:rsidR="00FD1231">
        <w:t xml:space="preserve">both </w:t>
      </w:r>
      <w:r w:rsidR="00471EE4">
        <w:t xml:space="preserve">classrooms are required to </w:t>
      </w:r>
      <w:r w:rsidR="00B10471">
        <w:t>enter information in</w:t>
      </w:r>
      <w:r w:rsidR="00471EE4">
        <w:t xml:space="preserve"> </w:t>
      </w:r>
      <w:r w:rsidR="006B5363">
        <w:t>separate classroom</w:t>
      </w:r>
      <w:r w:rsidR="00BB5A4D">
        <w:t xml:space="preserve"> </w:t>
      </w:r>
      <w:r w:rsidR="00471EE4">
        <w:t>profiles</w:t>
      </w:r>
      <w:r w:rsidR="00692BA5">
        <w:t xml:space="preserve"> in LinkB5 </w:t>
      </w:r>
      <w:r w:rsidR="4576E3D8">
        <w:t>b</w:t>
      </w:r>
      <w:r w:rsidR="00692BA5">
        <w:t>y Oct 1</w:t>
      </w:r>
      <w:r w:rsidR="001E29E8">
        <w:t xml:space="preserve">, provided that the classrooms each operate </w:t>
      </w:r>
      <w:r w:rsidR="00066FC7">
        <w:t xml:space="preserve">at least 3 hours per day; at least 4 days per week and </w:t>
      </w:r>
      <w:r w:rsidR="00A47798">
        <w:t>at least 128 days per year.</w:t>
      </w:r>
      <w:r w:rsidR="007362DD">
        <w:t xml:space="preserve"> </w:t>
      </w:r>
      <w:r w:rsidR="009A2107">
        <w:t>(see section 4</w:t>
      </w:r>
      <w:r w:rsidR="001B7A98">
        <w:t>.5.2a</w:t>
      </w:r>
      <w:r w:rsidR="00B3385F">
        <w:t xml:space="preserve"> </w:t>
      </w:r>
      <w:r w:rsidR="009A2107">
        <w:t xml:space="preserve">for additional information regarding </w:t>
      </w:r>
      <w:r w:rsidR="001B7A98">
        <w:t xml:space="preserve">CLASS </w:t>
      </w:r>
      <w:r w:rsidR="009A2107">
        <w:t xml:space="preserve">observation requirements for AM/PM </w:t>
      </w:r>
      <w:r w:rsidR="00E97C22">
        <w:t>classrooms</w:t>
      </w:r>
      <w:r w:rsidR="26C18D77">
        <w:t>.</w:t>
      </w:r>
      <w:r w:rsidR="00E97C22">
        <w:t>)</w:t>
      </w:r>
    </w:p>
    <w:p w14:paraId="21915195" w14:textId="77777777" w:rsidR="00945B1B" w:rsidRPr="001B6686" w:rsidRDefault="00945B1B" w:rsidP="003D5152"/>
    <w:p w14:paraId="7AC7505D" w14:textId="145A28F8" w:rsidR="00E47656" w:rsidRDefault="6001CD22" w:rsidP="003D5152">
      <w:pPr>
        <w:pStyle w:val="Heading4"/>
      </w:pPr>
      <w:bookmarkStart w:id="68" w:name="_Toc129194104"/>
      <w:r w:rsidRPr="67D7186F">
        <w:rPr>
          <w:rFonts w:eastAsia="Times New Roman"/>
        </w:rPr>
        <w:t>3.2.1.</w:t>
      </w:r>
      <w:r w:rsidR="001B6686">
        <w:rPr>
          <w:rFonts w:eastAsia="Times New Roman"/>
        </w:rPr>
        <w:t>d</w:t>
      </w:r>
      <w:r w:rsidRPr="67D7186F">
        <w:rPr>
          <w:rFonts w:eastAsia="Times New Roman"/>
        </w:rPr>
        <w:t xml:space="preserve"> - Sites </w:t>
      </w:r>
      <w:r w:rsidR="005F4711">
        <w:rPr>
          <w:rFonts w:eastAsia="Times New Roman"/>
        </w:rPr>
        <w:t xml:space="preserve">and Classrooms </w:t>
      </w:r>
      <w:r w:rsidRPr="67D7186F">
        <w:rPr>
          <w:rFonts w:eastAsia="Times New Roman"/>
        </w:rPr>
        <w:t>that Open after October 1</w:t>
      </w:r>
      <w:bookmarkEnd w:id="68"/>
      <w:r w:rsidRPr="67D7186F">
        <w:rPr>
          <w:rFonts w:eastAsia="Times New Roman"/>
        </w:rPr>
        <w:t xml:space="preserve"> </w:t>
      </w:r>
    </w:p>
    <w:p w14:paraId="34744AFD" w14:textId="5F6D29F1" w:rsidR="00E47656" w:rsidRDefault="0D38CCF6" w:rsidP="003D5152">
      <w:pPr>
        <w:spacing w:line="276" w:lineRule="auto"/>
      </w:pPr>
      <w:bookmarkStart w:id="69" w:name="_Int_5BX6gqNT"/>
      <w:r w:rsidRPr="67D7186F">
        <w:t>Publicly-funded</w:t>
      </w:r>
      <w:bookmarkEnd w:id="69"/>
      <w:r w:rsidRPr="67D7186F">
        <w:t xml:space="preserve"> sites </w:t>
      </w:r>
      <w:r w:rsidR="005F4711">
        <w:t xml:space="preserve">and classrooms </w:t>
      </w:r>
      <w:r w:rsidRPr="67D7186F">
        <w:t xml:space="preserve">that open after October 1 of a </w:t>
      </w:r>
      <w:r w:rsidR="00DC6527">
        <w:t>program</w:t>
      </w:r>
      <w:r w:rsidRPr="67D7186F">
        <w:t xml:space="preserve"> year are not required to register </w:t>
      </w:r>
      <w:r w:rsidR="00710384">
        <w:t xml:space="preserve">or complete </w:t>
      </w:r>
      <w:r w:rsidR="00D164D9">
        <w:t>VQB5</w:t>
      </w:r>
      <w:r w:rsidR="00AA389C">
        <w:t xml:space="preserve"> measurement</w:t>
      </w:r>
      <w:r w:rsidR="002B4D83">
        <w:t xml:space="preserve"> activities </w:t>
      </w:r>
      <w:r w:rsidRPr="67D7186F">
        <w:t xml:space="preserve">until the start of the following </w:t>
      </w:r>
      <w:r w:rsidR="0018557C">
        <w:t>program</w:t>
      </w:r>
      <w:r w:rsidRPr="67D7186F">
        <w:t xml:space="preserve"> year</w:t>
      </w:r>
      <w:r w:rsidR="6C8B3F8E" w:rsidRPr="67D7186F">
        <w:t>.</w:t>
      </w:r>
      <w:r w:rsidR="2B4DF09B" w:rsidRPr="67D7186F">
        <w:t xml:space="preserve"> </w:t>
      </w:r>
      <w:r w:rsidR="00AE7CDC">
        <w:t xml:space="preserve">Sites that open after October 1 are not eligible for a VQB5 quality rating until the following year. </w:t>
      </w:r>
    </w:p>
    <w:p w14:paraId="28E76426" w14:textId="47F63488" w:rsidR="00E47656" w:rsidRDefault="00E47656" w:rsidP="003D5152">
      <w:pPr>
        <w:spacing w:line="276" w:lineRule="auto"/>
      </w:pPr>
    </w:p>
    <w:p w14:paraId="3F474972" w14:textId="6528E89F" w:rsidR="67D7186F" w:rsidRDefault="4B9D3A61" w:rsidP="003D5152">
      <w:pPr>
        <w:spacing w:line="276" w:lineRule="auto"/>
      </w:pPr>
      <w:r w:rsidRPr="67D7186F">
        <w:t>Sites</w:t>
      </w:r>
      <w:r w:rsidR="001B6686">
        <w:t xml:space="preserve"> or classrooms</w:t>
      </w:r>
      <w:r w:rsidRPr="67D7186F">
        <w:t xml:space="preserve"> that open after October 1 may opt to participate</w:t>
      </w:r>
      <w:r w:rsidR="008174D4">
        <w:t xml:space="preserve"> </w:t>
      </w:r>
      <w:r w:rsidR="009E4F0B">
        <w:t xml:space="preserve">in some </w:t>
      </w:r>
      <w:r w:rsidR="006443B6">
        <w:t xml:space="preserve">VQB5 </w:t>
      </w:r>
      <w:r w:rsidR="009E4F0B">
        <w:t>act</w:t>
      </w:r>
      <w:r w:rsidR="006443B6">
        <w:t xml:space="preserve">ivities </w:t>
      </w:r>
      <w:r w:rsidR="008174D4">
        <w:t xml:space="preserve">during the </w:t>
      </w:r>
      <w:r w:rsidR="006443B6">
        <w:t>program</w:t>
      </w:r>
      <w:r w:rsidR="008174D4">
        <w:t xml:space="preserve"> year in order to prepare for </w:t>
      </w:r>
      <w:r w:rsidR="00EE3F9E">
        <w:t>required participation</w:t>
      </w:r>
      <w:r w:rsidR="00A50CA4">
        <w:t xml:space="preserve"> the following year. </w:t>
      </w:r>
      <w:r w:rsidR="006443B6">
        <w:t xml:space="preserve">VQB5 </w:t>
      </w:r>
      <w:r w:rsidR="00AF488A">
        <w:t>p</w:t>
      </w:r>
      <w:r w:rsidR="00BB6A6D">
        <w:t xml:space="preserve">reparation activities </w:t>
      </w:r>
      <w:r w:rsidR="00873498">
        <w:t>c</w:t>
      </w:r>
      <w:r w:rsidR="00BB6A6D">
        <w:t xml:space="preserve">ould include having </w:t>
      </w:r>
      <w:r w:rsidR="00111440">
        <w:t>the option to enter</w:t>
      </w:r>
      <w:r w:rsidR="009662B5">
        <w:t xml:space="preserve"> </w:t>
      </w:r>
      <w:r w:rsidR="00A75FFB">
        <w:t>site information in LinkB5</w:t>
      </w:r>
      <w:r w:rsidR="001D22F6">
        <w:t xml:space="preserve">, </w:t>
      </w:r>
      <w:r w:rsidR="00111440">
        <w:t>complete</w:t>
      </w:r>
      <w:r w:rsidR="001D22F6">
        <w:t xml:space="preserve"> CLASS training</w:t>
      </w:r>
      <w:r w:rsidR="6D5A411D">
        <w:t>,</w:t>
      </w:r>
      <w:r w:rsidR="004304B4">
        <w:t xml:space="preserve"> or </w:t>
      </w:r>
      <w:r w:rsidR="0000389F">
        <w:t xml:space="preserve">receive a </w:t>
      </w:r>
      <w:r w:rsidR="004304B4">
        <w:t>local CLASS observation</w:t>
      </w:r>
      <w:r w:rsidR="0000389F">
        <w:t xml:space="preserve"> </w:t>
      </w:r>
      <w:r w:rsidR="00E50C46">
        <w:t>for professional development</w:t>
      </w:r>
      <w:r w:rsidR="00F2293E">
        <w:t xml:space="preserve">. </w:t>
      </w:r>
      <w:r w:rsidR="00237810">
        <w:t xml:space="preserve"> </w:t>
      </w:r>
    </w:p>
    <w:p w14:paraId="4E98AA3B" w14:textId="77777777" w:rsidR="001B585A" w:rsidRDefault="001B585A" w:rsidP="001B585A">
      <w:pPr>
        <w:pStyle w:val="Heading3"/>
        <w:ind w:left="60"/>
      </w:pPr>
    </w:p>
    <w:p w14:paraId="11B7EDE1" w14:textId="6BA4BE22" w:rsidR="001B585A" w:rsidRPr="00F1755C" w:rsidRDefault="001B585A" w:rsidP="001B585A">
      <w:pPr>
        <w:pStyle w:val="Heading3"/>
        <w:ind w:left="60"/>
      </w:pPr>
      <w:r>
        <w:t>3.2.</w:t>
      </w:r>
      <w:r w:rsidR="006B5363">
        <w:t>2</w:t>
      </w:r>
      <w:r>
        <w:t xml:space="preserve"> VQB5 PARTICIPATION ENROLLMENT MINIMUM</w:t>
      </w:r>
    </w:p>
    <w:p w14:paraId="582D9226" w14:textId="77777777" w:rsidR="001B585A" w:rsidRPr="00F1755C" w:rsidRDefault="001B585A" w:rsidP="001B585A"/>
    <w:p w14:paraId="184EF208" w14:textId="77777777" w:rsidR="007E3AC7" w:rsidRDefault="001B585A" w:rsidP="00467C26">
      <w:pPr>
        <w:pStyle w:val="paragraph"/>
        <w:spacing w:before="0" w:beforeAutospacing="0" w:after="0" w:afterAutospacing="0" w:line="276" w:lineRule="auto"/>
        <w:textAlignment w:val="baseline"/>
        <w:rPr>
          <w:rFonts w:asciiTheme="minorHAnsi" w:eastAsiaTheme="minorEastAsia" w:hAnsiTheme="minorHAnsi" w:cstheme="minorBidi"/>
          <w:lang w:val="en"/>
        </w:rPr>
      </w:pPr>
      <w:r w:rsidRPr="184FB8EB">
        <w:rPr>
          <w:rStyle w:val="normaltextrun"/>
        </w:rPr>
        <w:t>Virginia law indicates that publicly</w:t>
      </w:r>
      <w:r w:rsidRPr="63F7A32F">
        <w:rPr>
          <w:rStyle w:val="normaltextrun"/>
        </w:rPr>
        <w:t>-</w:t>
      </w:r>
      <w:r w:rsidRPr="184FB8EB">
        <w:rPr>
          <w:rStyle w:val="normaltextrun"/>
        </w:rPr>
        <w:t xml:space="preserve">funded early care and education providers that have fewer than three </w:t>
      </w:r>
      <w:r>
        <w:rPr>
          <w:rStyle w:val="normaltextrun"/>
        </w:rPr>
        <w:t xml:space="preserve">unrelated </w:t>
      </w:r>
      <w:r w:rsidRPr="184FB8EB">
        <w:rPr>
          <w:rStyle w:val="normaltextrun"/>
        </w:rPr>
        <w:t xml:space="preserve">children under age 5 enrolled are not required to participate in VQB5. Any provider that serves fewer than three unrelated children under age 5 at the time of the annual registration period (Aug. 15-Oct. 1) must inform the VDOE in writing that it does not meet the </w:t>
      </w:r>
      <w:r w:rsidRPr="184FB8EB">
        <w:rPr>
          <w:rStyle w:val="normaltextrun"/>
        </w:rPr>
        <w:lastRenderedPageBreak/>
        <w:t>enrollment minimum by October 1</w:t>
      </w:r>
      <w:r w:rsidR="001E3731">
        <w:rPr>
          <w:rStyle w:val="normaltextrun"/>
        </w:rPr>
        <w:t xml:space="preserve"> and are subject to annual verification or requests for documentation.</w:t>
      </w:r>
      <w:r>
        <w:rPr>
          <w:rFonts w:asciiTheme="minorHAnsi" w:eastAsiaTheme="minorEastAsia" w:hAnsiTheme="minorHAnsi" w:cstheme="minorBidi"/>
          <w:lang w:val="en"/>
        </w:rPr>
        <w:t xml:space="preserve"> </w:t>
      </w:r>
    </w:p>
    <w:p w14:paraId="6BE691CA" w14:textId="77777777" w:rsidR="007E3AC7" w:rsidRDefault="007E3AC7" w:rsidP="001B585A">
      <w:pPr>
        <w:pStyle w:val="paragraph"/>
        <w:spacing w:before="0" w:beforeAutospacing="0" w:after="0" w:afterAutospacing="0"/>
        <w:textAlignment w:val="baseline"/>
        <w:rPr>
          <w:rFonts w:asciiTheme="minorHAnsi" w:eastAsiaTheme="minorEastAsia" w:hAnsiTheme="minorHAnsi" w:cstheme="minorBidi"/>
          <w:lang w:val="en"/>
        </w:rPr>
      </w:pPr>
    </w:p>
    <w:p w14:paraId="11230E64" w14:textId="27A7D016" w:rsidR="001B585A" w:rsidRDefault="001B585A" w:rsidP="008C6A9D">
      <w:pPr>
        <w:pStyle w:val="paragraph"/>
        <w:spacing w:before="0" w:beforeAutospacing="0" w:after="0" w:afterAutospacing="0" w:line="276" w:lineRule="auto"/>
        <w:textAlignment w:val="baseline"/>
        <w:rPr>
          <w:rStyle w:val="normaltextrun"/>
        </w:rPr>
      </w:pPr>
      <w:r>
        <w:rPr>
          <w:rStyle w:val="normaltextrun"/>
        </w:rPr>
        <w:t>Sites</w:t>
      </w:r>
      <w:r w:rsidR="00C130C6">
        <w:rPr>
          <w:rStyle w:val="normaltextrun"/>
        </w:rPr>
        <w:t xml:space="preserve"> </w:t>
      </w:r>
      <w:r>
        <w:rPr>
          <w:rStyle w:val="normaltextrun"/>
        </w:rPr>
        <w:t>approved to receive public funds who are not receiving any public funds at the time of the annual registration period (Aug 15-Oct 1) are required to participate if they meet the participation enrollment minimum.</w:t>
      </w:r>
    </w:p>
    <w:p w14:paraId="0EB7CB79" w14:textId="579C4CCD" w:rsidR="67D7186F" w:rsidRDefault="67D7186F" w:rsidP="00FF12BC"/>
    <w:p w14:paraId="67A1CCF8" w14:textId="439D5B60" w:rsidR="00DB23E7" w:rsidRPr="000119E2" w:rsidRDefault="42C68CED" w:rsidP="003E0DAB">
      <w:pPr>
        <w:pStyle w:val="Heading3"/>
      </w:pPr>
      <w:r>
        <w:t>3.2.</w:t>
      </w:r>
      <w:r w:rsidR="4DCC179C">
        <w:t>3</w:t>
      </w:r>
      <w:r>
        <w:t xml:space="preserve"> Classroom Lists</w:t>
      </w:r>
      <w:r w:rsidR="5471AD58">
        <w:t xml:space="preserve"> </w:t>
      </w:r>
    </w:p>
    <w:p w14:paraId="3698E849" w14:textId="0544EBD8" w:rsidR="5111738C" w:rsidRDefault="5111738C" w:rsidP="3C9AFED7">
      <w:pPr>
        <w:spacing w:line="276" w:lineRule="auto"/>
        <w:rPr>
          <w:rStyle w:val="normaltextrun"/>
        </w:rPr>
      </w:pPr>
      <w:r>
        <w:t xml:space="preserve">According to the </w:t>
      </w:r>
      <w:r w:rsidR="7C3C99C7">
        <w:t xml:space="preserve">Code </w:t>
      </w:r>
      <w:r w:rsidR="72A35EA7">
        <w:t xml:space="preserve">of </w:t>
      </w:r>
      <w:r w:rsidR="6F226EDA">
        <w:t>Virginia (</w:t>
      </w:r>
      <w:r w:rsidR="116534D5">
        <w:t>§</w:t>
      </w:r>
      <w:r w:rsidR="72A35EA7" w:rsidRPr="3C9AFED7">
        <w:rPr>
          <w:rStyle w:val="normaltextrun"/>
        </w:rPr>
        <w:t>22.1-289.05)</w:t>
      </w:r>
      <w:r w:rsidR="7C3C99C7" w:rsidRPr="3C9AFED7">
        <w:rPr>
          <w:rStyle w:val="normaltextrun"/>
        </w:rPr>
        <w:t>, the VQB5 system shall</w:t>
      </w:r>
      <w:r w:rsidR="3EFE1617" w:rsidRPr="3C9AFED7">
        <w:rPr>
          <w:rStyle w:val="normaltextrun"/>
        </w:rPr>
        <w:t xml:space="preserve"> </w:t>
      </w:r>
      <w:r w:rsidR="7C3C99C7" w:rsidRPr="3C9AFED7">
        <w:rPr>
          <w:rStyle w:val="normaltextrun"/>
        </w:rPr>
        <w:t>inclu</w:t>
      </w:r>
      <w:r w:rsidR="1E45BC11" w:rsidRPr="3C9AFED7">
        <w:rPr>
          <w:rStyle w:val="normaltextrun"/>
        </w:rPr>
        <w:t>de</w:t>
      </w:r>
      <w:r w:rsidR="7C3C99C7" w:rsidRPr="3C9AFED7">
        <w:rPr>
          <w:rStyle w:val="normaltextrun"/>
        </w:rPr>
        <w:t xml:space="preserve"> </w:t>
      </w:r>
      <w:r w:rsidR="58A695C9" w:rsidRPr="3C9AFED7">
        <w:rPr>
          <w:rStyle w:val="normaltextrun"/>
        </w:rPr>
        <w:t>s</w:t>
      </w:r>
      <w:r w:rsidR="6F73DD22" w:rsidRPr="3C9AFED7">
        <w:rPr>
          <w:rFonts w:asciiTheme="minorHAnsi" w:eastAsiaTheme="minorEastAsia" w:hAnsiTheme="minorHAnsi" w:cstheme="minorBidi"/>
        </w:rPr>
        <w:t>ervice provision and performance targets for children from birth to age five that align with standards for kindergarten readiness and early elementary grades</w:t>
      </w:r>
      <w:r w:rsidR="714D4894" w:rsidRPr="3C9AFED7">
        <w:rPr>
          <w:rFonts w:asciiTheme="minorHAnsi" w:eastAsiaTheme="minorEastAsia" w:hAnsiTheme="minorHAnsi" w:cstheme="minorBidi"/>
        </w:rPr>
        <w:t>.</w:t>
      </w:r>
      <w:r w:rsidR="4FE8BB22" w:rsidRPr="3C9AFED7">
        <w:rPr>
          <w:rFonts w:asciiTheme="minorHAnsi" w:eastAsiaTheme="minorEastAsia" w:hAnsiTheme="minorHAnsi" w:cstheme="minorBidi"/>
        </w:rPr>
        <w:t xml:space="preserve"> </w:t>
      </w:r>
      <w:r w:rsidR="3F1D5C84" w:rsidRPr="3C9AFED7">
        <w:rPr>
          <w:rFonts w:asciiTheme="minorHAnsi" w:eastAsiaTheme="minorEastAsia" w:hAnsiTheme="minorHAnsi" w:cstheme="minorBidi"/>
        </w:rPr>
        <w:t>This means that VDOE must be able to monitor</w:t>
      </w:r>
      <w:r w:rsidR="3F1D5C84">
        <w:t xml:space="preserve"> the growth and improvement of child outcomes at the classroom level</w:t>
      </w:r>
      <w:r w:rsidR="00EE705B">
        <w:t xml:space="preserve"> in order to clearly understand the impact of classroom quality indicators</w:t>
      </w:r>
      <w:r w:rsidR="1F930E32">
        <w:t xml:space="preserve"> on kindergarten readiness</w:t>
      </w:r>
      <w:r w:rsidR="3F1D5C84">
        <w:t xml:space="preserve">. </w:t>
      </w:r>
      <w:r w:rsidR="66A77957">
        <w:t xml:space="preserve">VDOE will then be able to link this information with K-12 longitudinal data to understand how these </w:t>
      </w:r>
      <w:r w:rsidR="5E45A2C4">
        <w:t xml:space="preserve">classroom-level </w:t>
      </w:r>
      <w:r w:rsidR="66A77957">
        <w:t>experience</w:t>
      </w:r>
      <w:r w:rsidR="22878F38">
        <w:t>s</w:t>
      </w:r>
      <w:r w:rsidR="66A77957">
        <w:t xml:space="preserve"> impact early elementary grades and longer-term outcomes. </w:t>
      </w:r>
      <w:r w:rsidR="1FCDD183" w:rsidRPr="3C9AFED7">
        <w:rPr>
          <w:rFonts w:asciiTheme="minorHAnsi" w:eastAsiaTheme="minorEastAsia" w:hAnsiTheme="minorHAnsi" w:cstheme="minorBidi"/>
        </w:rPr>
        <w:t xml:space="preserve">Starting in the fall of 2024, </w:t>
      </w:r>
      <w:r w:rsidR="512BF810" w:rsidRPr="3C9AFED7">
        <w:rPr>
          <w:rFonts w:asciiTheme="minorHAnsi" w:eastAsiaTheme="minorEastAsia" w:hAnsiTheme="minorHAnsi" w:cstheme="minorBidi"/>
        </w:rPr>
        <w:t xml:space="preserve">VQB5 will </w:t>
      </w:r>
      <w:r w:rsidR="7F9C322E" w:rsidRPr="3C9AFED7">
        <w:rPr>
          <w:rFonts w:asciiTheme="minorHAnsi" w:eastAsiaTheme="minorEastAsia" w:hAnsiTheme="minorHAnsi" w:cstheme="minorBidi"/>
        </w:rPr>
        <w:t xml:space="preserve">require </w:t>
      </w:r>
      <w:r w:rsidR="512BF810" w:rsidRPr="3C9AFED7">
        <w:rPr>
          <w:rFonts w:asciiTheme="minorHAnsi" w:eastAsiaTheme="minorEastAsia" w:hAnsiTheme="minorHAnsi" w:cstheme="minorBidi"/>
        </w:rPr>
        <w:t>publicly</w:t>
      </w:r>
      <w:r w:rsidR="28EC6F45" w:rsidRPr="7239BBAB">
        <w:rPr>
          <w:rFonts w:asciiTheme="minorHAnsi" w:eastAsiaTheme="minorEastAsia" w:hAnsiTheme="minorHAnsi" w:cstheme="minorBidi"/>
        </w:rPr>
        <w:t>-</w:t>
      </w:r>
      <w:r w:rsidR="512BF810" w:rsidRPr="3C9AFED7">
        <w:rPr>
          <w:rFonts w:asciiTheme="minorHAnsi" w:eastAsiaTheme="minorEastAsia" w:hAnsiTheme="minorHAnsi" w:cstheme="minorBidi"/>
        </w:rPr>
        <w:t xml:space="preserve">funded sites to provide information on child enrollment on an annual </w:t>
      </w:r>
      <w:r w:rsidR="322E7DC3" w:rsidRPr="3C9AFED7">
        <w:rPr>
          <w:rFonts w:asciiTheme="minorHAnsi" w:eastAsiaTheme="minorEastAsia" w:hAnsiTheme="minorHAnsi" w:cstheme="minorBidi"/>
        </w:rPr>
        <w:t>basis</w:t>
      </w:r>
      <w:r w:rsidR="512BF810" w:rsidRPr="3C9AFED7">
        <w:rPr>
          <w:rFonts w:asciiTheme="minorHAnsi" w:eastAsiaTheme="minorEastAsia" w:hAnsiTheme="minorHAnsi" w:cstheme="minorBidi"/>
        </w:rPr>
        <w:t xml:space="preserve"> through classroom lists entered in LinkB5</w:t>
      </w:r>
      <w:r w:rsidR="4DCC179C" w:rsidRPr="3C9AFED7">
        <w:rPr>
          <w:rFonts w:asciiTheme="minorHAnsi" w:eastAsiaTheme="minorEastAsia" w:hAnsiTheme="minorHAnsi" w:cstheme="minorBidi"/>
        </w:rPr>
        <w:t>.</w:t>
      </w:r>
      <w:r w:rsidR="373E8F93" w:rsidRPr="3C9AFED7">
        <w:rPr>
          <w:rFonts w:asciiTheme="minorHAnsi" w:eastAsiaTheme="minorEastAsia" w:hAnsiTheme="minorHAnsi" w:cstheme="minorBidi"/>
        </w:rPr>
        <w:t xml:space="preserve"> </w:t>
      </w:r>
      <w:r w:rsidR="45F2BB92" w:rsidRPr="3C9AFED7">
        <w:rPr>
          <w:rFonts w:asciiTheme="minorHAnsi" w:eastAsiaTheme="minorEastAsia" w:hAnsiTheme="minorHAnsi" w:cstheme="minorBidi"/>
        </w:rPr>
        <w:t>This information will also enable the VDOE to quantify the impact of public investments in the workforce such as RecognizeB5</w:t>
      </w:r>
      <w:r w:rsidR="45F2BB92" w:rsidRPr="3C9AFED7">
        <w:rPr>
          <w:rStyle w:val="normaltextrun"/>
        </w:rPr>
        <w:t>.</w:t>
      </w:r>
    </w:p>
    <w:p w14:paraId="07B390EB" w14:textId="0ECD6D47" w:rsidR="3C9AFED7" w:rsidRDefault="3C9AFED7" w:rsidP="3C9AFED7">
      <w:pPr>
        <w:spacing w:line="276" w:lineRule="auto"/>
        <w:rPr>
          <w:rFonts w:asciiTheme="minorHAnsi" w:eastAsiaTheme="minorEastAsia" w:hAnsiTheme="minorHAnsi" w:cstheme="minorBidi"/>
        </w:rPr>
      </w:pPr>
    </w:p>
    <w:p w14:paraId="6ADAB849" w14:textId="38E8B197" w:rsidR="006A72B0" w:rsidRDefault="219AF0C6" w:rsidP="006B5363">
      <w:pPr>
        <w:pStyle w:val="paragraph"/>
        <w:spacing w:before="0" w:beforeAutospacing="0" w:after="0" w:afterAutospacing="0" w:line="276" w:lineRule="auto"/>
        <w:textAlignment w:val="baseline"/>
        <w:rPr>
          <w:rStyle w:val="normaltextrun"/>
        </w:rPr>
      </w:pPr>
      <w:r w:rsidRPr="654A9555">
        <w:rPr>
          <w:rStyle w:val="eop"/>
        </w:rPr>
        <w:t xml:space="preserve">In 2023-2024, publicly-funded sites are strongly encouraged to complete classroom lists for all </w:t>
      </w:r>
      <w:r w:rsidR="3D40E54A" w:rsidRPr="654A9555">
        <w:rPr>
          <w:rStyle w:val="eop"/>
        </w:rPr>
        <w:t xml:space="preserve">VQB5 eligible </w:t>
      </w:r>
      <w:r w:rsidRPr="654A9555">
        <w:rPr>
          <w:rStyle w:val="eop"/>
        </w:rPr>
        <w:t>classrooms</w:t>
      </w:r>
      <w:r w:rsidR="000614B3">
        <w:rPr>
          <w:rStyle w:val="eop"/>
        </w:rPr>
        <w:t xml:space="preserve"> </w:t>
      </w:r>
      <w:r w:rsidR="009D4709">
        <w:rPr>
          <w:rStyle w:val="normaltextrun"/>
        </w:rPr>
        <w:t>in existence as of October 1</w:t>
      </w:r>
      <w:r w:rsidR="3A019AF6" w:rsidRPr="654A9555">
        <w:rPr>
          <w:rStyle w:val="normaltextrun"/>
        </w:rPr>
        <w:t xml:space="preserve">.  Class lists should be uploaded by November 30. </w:t>
      </w:r>
      <w:r w:rsidR="009D4709">
        <w:rPr>
          <w:rStyle w:val="normaltextrun"/>
        </w:rPr>
        <w:t xml:space="preserve"> </w:t>
      </w:r>
    </w:p>
    <w:p w14:paraId="51F1B2DD" w14:textId="77777777" w:rsidR="006B5363" w:rsidRDefault="006B5363" w:rsidP="006B5363">
      <w:pPr>
        <w:pStyle w:val="paragraph"/>
        <w:spacing w:before="0" w:beforeAutospacing="0" w:after="0" w:afterAutospacing="0" w:line="276" w:lineRule="auto"/>
        <w:textAlignment w:val="baseline"/>
        <w:rPr>
          <w:rStyle w:val="normaltextrun"/>
        </w:rPr>
      </w:pPr>
    </w:p>
    <w:p w14:paraId="79C9F5AB" w14:textId="58FAE5D6" w:rsidR="009D4709" w:rsidRDefault="009D4709" w:rsidP="006B5363">
      <w:pPr>
        <w:pStyle w:val="paragraph"/>
        <w:spacing w:before="0" w:beforeAutospacing="0" w:after="0" w:afterAutospacing="0" w:line="276" w:lineRule="auto"/>
        <w:textAlignment w:val="baseline"/>
        <w:rPr>
          <w:rFonts w:ascii="Segoe UI" w:hAnsi="Segoe UI" w:cs="Segoe UI"/>
          <w:sz w:val="18"/>
          <w:szCs w:val="18"/>
        </w:rPr>
      </w:pPr>
      <w:r>
        <w:rPr>
          <w:rStyle w:val="normaltextrun"/>
        </w:rPr>
        <w:t xml:space="preserve">Uploading class lists includes successfully entering the following information in LinkB5 </w:t>
      </w:r>
      <w:r w:rsidRPr="000119E2">
        <w:rPr>
          <w:rStyle w:val="normaltextrun"/>
        </w:rPr>
        <w:t>by</w:t>
      </w:r>
      <w:r w:rsidRPr="005A02D3">
        <w:rPr>
          <w:rStyle w:val="normaltextrun"/>
          <w:highlight w:val="yellow"/>
        </w:rPr>
        <w:t xml:space="preserve"> </w:t>
      </w:r>
      <w:r w:rsidR="00F84B9F">
        <w:rPr>
          <w:rStyle w:val="normaltextrun"/>
        </w:rPr>
        <w:t>No</w:t>
      </w:r>
      <w:r w:rsidR="00382E7E">
        <w:rPr>
          <w:rStyle w:val="normaltextrun"/>
        </w:rPr>
        <w:t xml:space="preserve">vember </w:t>
      </w:r>
      <w:r w:rsidR="00382E7E" w:rsidRPr="000119E2">
        <w:rPr>
          <w:rStyle w:val="normaltextrun"/>
        </w:rPr>
        <w:t>30</w:t>
      </w:r>
      <w:r w:rsidR="00F84B9F" w:rsidRPr="00A2242B">
        <w:rPr>
          <w:rStyle w:val="normaltextrun"/>
        </w:rPr>
        <w:t xml:space="preserve"> </w:t>
      </w:r>
      <w:r w:rsidRPr="00A2242B">
        <w:rPr>
          <w:rStyle w:val="normaltextrun"/>
        </w:rPr>
        <w:t xml:space="preserve">for all </w:t>
      </w:r>
      <w:r w:rsidR="006B5363">
        <w:rPr>
          <w:rStyle w:val="normaltextrun"/>
        </w:rPr>
        <w:t>children</w:t>
      </w:r>
      <w:r w:rsidR="00531EB6">
        <w:rPr>
          <w:rStyle w:val="normaltextrun"/>
        </w:rPr>
        <w:t xml:space="preserve"> in </w:t>
      </w:r>
      <w:r w:rsidRPr="00A2242B">
        <w:rPr>
          <w:rStyle w:val="normaltextrun"/>
        </w:rPr>
        <w:t xml:space="preserve">all </w:t>
      </w:r>
      <w:r w:rsidR="29830290" w:rsidRPr="654A9555">
        <w:rPr>
          <w:rStyle w:val="normaltextrun"/>
        </w:rPr>
        <w:t>VQB5 eligible</w:t>
      </w:r>
      <w:r w:rsidR="4CB68E01" w:rsidRPr="654A9555">
        <w:rPr>
          <w:rStyle w:val="normaltextrun"/>
        </w:rPr>
        <w:t xml:space="preserve"> </w:t>
      </w:r>
      <w:r w:rsidRPr="00A2242B">
        <w:rPr>
          <w:rStyle w:val="contextualspellingandgrammarerror"/>
          <w:rFonts w:eastAsiaTheme="majorEastAsia"/>
        </w:rPr>
        <w:t>classrooms;</w:t>
      </w:r>
      <w:r>
        <w:rPr>
          <w:rStyle w:val="normaltextrun"/>
        </w:rPr>
        <w:t> </w:t>
      </w:r>
      <w:r>
        <w:rPr>
          <w:rStyle w:val="eop"/>
        </w:rPr>
        <w:t> </w:t>
      </w:r>
    </w:p>
    <w:p w14:paraId="53E2A0A6" w14:textId="1B97C346" w:rsidR="009D4709" w:rsidRDefault="007023D5" w:rsidP="006B5363">
      <w:pPr>
        <w:pStyle w:val="paragraph"/>
        <w:numPr>
          <w:ilvl w:val="0"/>
          <w:numId w:val="6"/>
        </w:numPr>
        <w:spacing w:before="0" w:beforeAutospacing="0" w:after="0" w:afterAutospacing="0" w:line="276" w:lineRule="auto"/>
        <w:textAlignment w:val="baseline"/>
      </w:pPr>
      <w:r>
        <w:rPr>
          <w:rStyle w:val="normaltextrun"/>
        </w:rPr>
        <w:t>Children’s</w:t>
      </w:r>
      <w:r w:rsidR="009D4709">
        <w:rPr>
          <w:rStyle w:val="normaltextrun"/>
        </w:rPr>
        <w:t xml:space="preserve"> first and last names</w:t>
      </w:r>
    </w:p>
    <w:p w14:paraId="3839E024" w14:textId="2D54BD21" w:rsidR="009D4709" w:rsidRDefault="009D4709" w:rsidP="006B5363">
      <w:pPr>
        <w:pStyle w:val="paragraph"/>
        <w:numPr>
          <w:ilvl w:val="0"/>
          <w:numId w:val="6"/>
        </w:numPr>
        <w:spacing w:before="0" w:beforeAutospacing="0" w:after="0" w:afterAutospacing="0" w:line="276" w:lineRule="auto"/>
        <w:textAlignment w:val="baseline"/>
        <w:rPr>
          <w:rStyle w:val="eop"/>
        </w:rPr>
      </w:pPr>
      <w:r>
        <w:rPr>
          <w:rStyle w:val="eop"/>
        </w:rPr>
        <w:t>State-issued student testing identifiers</w:t>
      </w:r>
      <w:r w:rsidR="749E26CA" w:rsidRPr="60442894">
        <w:rPr>
          <w:rStyle w:val="eop"/>
        </w:rPr>
        <w:t xml:space="preserve"> (if applicable) </w:t>
      </w:r>
    </w:p>
    <w:p w14:paraId="1F5884C5" w14:textId="3A7A944C" w:rsidR="009D4709" w:rsidRDefault="007023D5" w:rsidP="006B5363">
      <w:pPr>
        <w:pStyle w:val="paragraph"/>
        <w:numPr>
          <w:ilvl w:val="0"/>
          <w:numId w:val="6"/>
        </w:numPr>
        <w:spacing w:before="0" w:beforeAutospacing="0" w:after="0" w:afterAutospacing="0" w:line="276" w:lineRule="auto"/>
        <w:textAlignment w:val="baseline"/>
        <w:rPr>
          <w:rStyle w:val="eop"/>
        </w:rPr>
      </w:pPr>
      <w:r>
        <w:rPr>
          <w:rStyle w:val="eop"/>
        </w:rPr>
        <w:t>Child</w:t>
      </w:r>
      <w:r w:rsidR="009D4709">
        <w:rPr>
          <w:rStyle w:val="eop"/>
        </w:rPr>
        <w:t xml:space="preserve"> demographics</w:t>
      </w:r>
    </w:p>
    <w:p w14:paraId="2F717394" w14:textId="1FC2A50D" w:rsidR="60442894" w:rsidRDefault="60442894" w:rsidP="006B5363">
      <w:pPr>
        <w:pStyle w:val="paragraph"/>
        <w:spacing w:before="0" w:beforeAutospacing="0" w:after="0" w:afterAutospacing="0" w:line="276" w:lineRule="auto"/>
        <w:rPr>
          <w:rStyle w:val="eop"/>
        </w:rPr>
      </w:pPr>
    </w:p>
    <w:p w14:paraId="3FAB6B51" w14:textId="62F96E4B" w:rsidR="566DA87C" w:rsidRDefault="566DA87C" w:rsidP="006B5363">
      <w:pPr>
        <w:pStyle w:val="paragraph"/>
        <w:spacing w:before="0" w:beforeAutospacing="0" w:after="0" w:afterAutospacing="0" w:line="276" w:lineRule="auto"/>
        <w:rPr>
          <w:rStyle w:val="eop"/>
        </w:rPr>
      </w:pPr>
      <w:r w:rsidRPr="60442894">
        <w:rPr>
          <w:rStyle w:val="eop"/>
        </w:rPr>
        <w:t>Sites will receive reminders and technical assistance to assist with meeting the deadline of Novemb</w:t>
      </w:r>
      <w:r w:rsidR="582F7DC9" w:rsidRPr="60442894">
        <w:rPr>
          <w:rStyle w:val="eop"/>
        </w:rPr>
        <w:t xml:space="preserve">er 30. </w:t>
      </w:r>
    </w:p>
    <w:p w14:paraId="21EA3C2E" w14:textId="77777777" w:rsidR="009D4709" w:rsidRDefault="009D4709" w:rsidP="006A72B0">
      <w:pPr>
        <w:pStyle w:val="paragraph"/>
        <w:spacing w:before="0" w:beforeAutospacing="0" w:after="0" w:afterAutospacing="0"/>
        <w:textAlignment w:val="baseline"/>
        <w:rPr>
          <w:rStyle w:val="eop"/>
        </w:rPr>
      </w:pPr>
    </w:p>
    <w:p w14:paraId="54EE482F" w14:textId="651DFE54" w:rsidR="00F1755C" w:rsidRDefault="5B51797D" w:rsidP="00400C42">
      <w:pPr>
        <w:spacing w:line="276" w:lineRule="auto"/>
        <w:ind w:left="60"/>
        <w:rPr>
          <w:rStyle w:val="eop"/>
        </w:rPr>
      </w:pPr>
      <w:r w:rsidRPr="3C9AFED7">
        <w:rPr>
          <w:rStyle w:val="eop"/>
        </w:rPr>
        <w:t xml:space="preserve">Public schools </w:t>
      </w:r>
      <w:r w:rsidR="009E383E">
        <w:rPr>
          <w:rStyle w:val="eop"/>
        </w:rPr>
        <w:t>do not have to complete the LinkB5 class list upload</w:t>
      </w:r>
      <w:r w:rsidR="009E383E" w:rsidRPr="3C9AFED7">
        <w:rPr>
          <w:rStyle w:val="eop"/>
        </w:rPr>
        <w:t xml:space="preserve"> </w:t>
      </w:r>
      <w:r w:rsidRPr="3C9AFED7">
        <w:rPr>
          <w:rStyle w:val="eop"/>
        </w:rPr>
        <w:t>requirement</w:t>
      </w:r>
      <w:r w:rsidR="009E383E">
        <w:rPr>
          <w:rStyle w:val="eop"/>
        </w:rPr>
        <w:t xml:space="preserve">. For public schools, this information has already been collected through the required Fall Student Record Collection, managed by the VDOE for all public schools. The information from this alternate process is uploaded in LinkB5 to meet the goals of the class list.  </w:t>
      </w:r>
    </w:p>
    <w:p w14:paraId="4309D1F7" w14:textId="11E4BA81" w:rsidR="3C9AFED7" w:rsidRDefault="3C9AFED7" w:rsidP="3C9AFED7">
      <w:pPr>
        <w:spacing w:line="276" w:lineRule="auto"/>
        <w:ind w:left="60"/>
        <w:rPr>
          <w:rStyle w:val="eop"/>
        </w:rPr>
      </w:pPr>
    </w:p>
    <w:p w14:paraId="5C2D6CA2" w14:textId="0ACDCCFB" w:rsidR="293C6FCE" w:rsidRDefault="009E383E" w:rsidP="3C9AFED7">
      <w:pPr>
        <w:spacing w:line="276" w:lineRule="auto"/>
        <w:ind w:left="60"/>
        <w:rPr>
          <w:rStyle w:val="eop"/>
        </w:rPr>
      </w:pPr>
      <w:r>
        <w:rPr>
          <w:rStyle w:val="eop"/>
        </w:rPr>
        <w:t xml:space="preserve">In order to protect the critical information stored in LinkB5, the VDOE has worked closely with UVA to evaluate and expand security and safety procedures. </w:t>
      </w:r>
      <w:r w:rsidR="00A75D69">
        <w:rPr>
          <w:rStyle w:val="eop"/>
        </w:rPr>
        <w:t xml:space="preserve">LinkB5 </w:t>
      </w:r>
      <w:r w:rsidR="00A05C27">
        <w:rPr>
          <w:rStyle w:val="eop"/>
        </w:rPr>
        <w:t xml:space="preserve">has received </w:t>
      </w:r>
      <w:hyperlink r:id="rId19" w:history="1">
        <w:r w:rsidR="00A05C27" w:rsidRPr="00CE7A7A">
          <w:rPr>
            <w:rStyle w:val="Hyperlink"/>
          </w:rPr>
          <w:t>Enterprise Cloud Oversight Service</w:t>
        </w:r>
        <w:r w:rsidR="002E2315" w:rsidRPr="00CE7A7A">
          <w:rPr>
            <w:rStyle w:val="Hyperlink"/>
          </w:rPr>
          <w:t xml:space="preserve"> </w:t>
        </w:r>
        <w:r w:rsidR="00A05C27" w:rsidRPr="00CE7A7A">
          <w:rPr>
            <w:rStyle w:val="Hyperlink"/>
          </w:rPr>
          <w:t>(</w:t>
        </w:r>
        <w:r w:rsidR="00A75D69" w:rsidRPr="00CE7A7A">
          <w:rPr>
            <w:rStyle w:val="Hyperlink"/>
          </w:rPr>
          <w:t>ECOS</w:t>
        </w:r>
        <w:r w:rsidR="00A05C27" w:rsidRPr="00CE7A7A">
          <w:rPr>
            <w:rStyle w:val="Hyperlink"/>
          </w:rPr>
          <w:t>)</w:t>
        </w:r>
      </w:hyperlink>
      <w:r w:rsidR="00A75D69">
        <w:rPr>
          <w:rStyle w:val="eop"/>
        </w:rPr>
        <w:t xml:space="preserve"> approv</w:t>
      </w:r>
      <w:r w:rsidR="00A05C27">
        <w:rPr>
          <w:rStyle w:val="eop"/>
        </w:rPr>
        <w:t>al</w:t>
      </w:r>
      <w:r w:rsidR="00A75D69">
        <w:rPr>
          <w:rStyle w:val="eop"/>
        </w:rPr>
        <w:t xml:space="preserve"> </w:t>
      </w:r>
      <w:r w:rsidR="006C226C">
        <w:rPr>
          <w:rStyle w:val="eop"/>
        </w:rPr>
        <w:t xml:space="preserve">for sensitive data </w:t>
      </w:r>
      <w:r w:rsidR="002E2315">
        <w:rPr>
          <w:rStyle w:val="eop"/>
        </w:rPr>
        <w:t xml:space="preserve">through </w:t>
      </w:r>
      <w:r w:rsidR="000C0F6B">
        <w:rPr>
          <w:rStyle w:val="eop"/>
        </w:rPr>
        <w:t>the Virginia I</w:t>
      </w:r>
      <w:r w:rsidR="009611FC">
        <w:rPr>
          <w:rStyle w:val="eop"/>
        </w:rPr>
        <w:t xml:space="preserve">nformation </w:t>
      </w:r>
      <w:r w:rsidR="000C0F6B">
        <w:rPr>
          <w:rStyle w:val="eop"/>
        </w:rPr>
        <w:lastRenderedPageBreak/>
        <w:t>T</w:t>
      </w:r>
      <w:r w:rsidR="009611FC">
        <w:rPr>
          <w:rStyle w:val="eop"/>
        </w:rPr>
        <w:t>echnologies</w:t>
      </w:r>
      <w:r w:rsidR="000C0F6B">
        <w:rPr>
          <w:rStyle w:val="eop"/>
        </w:rPr>
        <w:t xml:space="preserve"> Agency </w:t>
      </w:r>
      <w:r w:rsidR="009611FC">
        <w:rPr>
          <w:rStyle w:val="eop"/>
        </w:rPr>
        <w:t>(</w:t>
      </w:r>
      <w:r w:rsidR="002E2315">
        <w:rPr>
          <w:rStyle w:val="eop"/>
        </w:rPr>
        <w:t>VITA</w:t>
      </w:r>
      <w:r w:rsidR="009611FC">
        <w:rPr>
          <w:rStyle w:val="eop"/>
        </w:rPr>
        <w:t>)</w:t>
      </w:r>
      <w:r w:rsidR="00332398">
        <w:rPr>
          <w:rStyle w:val="eop"/>
        </w:rPr>
        <w:t>. The system</w:t>
      </w:r>
      <w:r w:rsidR="002E2315">
        <w:rPr>
          <w:rStyle w:val="eop"/>
        </w:rPr>
        <w:t xml:space="preserve"> meets all Commonwealth </w:t>
      </w:r>
      <w:r w:rsidR="00B25E83">
        <w:rPr>
          <w:rStyle w:val="eop"/>
        </w:rPr>
        <w:t xml:space="preserve">standards, including </w:t>
      </w:r>
      <w:r w:rsidR="00F6531A">
        <w:rPr>
          <w:rStyle w:val="eop"/>
        </w:rPr>
        <w:t xml:space="preserve">the </w:t>
      </w:r>
      <w:hyperlink r:id="rId20" w:history="1">
        <w:r w:rsidR="00F6531A" w:rsidRPr="001379EB">
          <w:rPr>
            <w:rStyle w:val="Hyperlink"/>
          </w:rPr>
          <w:t>Hosting Environment Information Security Standard (SEC525)</w:t>
        </w:r>
      </w:hyperlink>
      <w:r w:rsidR="001379EB">
        <w:rPr>
          <w:rStyle w:val="eop"/>
        </w:rPr>
        <w:t xml:space="preserve"> and is in compliance </w:t>
      </w:r>
      <w:r w:rsidR="008A59EB">
        <w:rPr>
          <w:rStyle w:val="eop"/>
        </w:rPr>
        <w:t xml:space="preserve">with </w:t>
      </w:r>
      <w:r w:rsidR="001379EB">
        <w:rPr>
          <w:rStyle w:val="eop"/>
        </w:rPr>
        <w:t xml:space="preserve">the </w:t>
      </w:r>
      <w:r w:rsidR="00A96818" w:rsidRPr="00A96818">
        <w:rPr>
          <w:rStyle w:val="eop"/>
        </w:rPr>
        <w:t>Code of Virginia §</w:t>
      </w:r>
      <w:hyperlink r:id="rId21" w:history="1">
        <w:r w:rsidR="00A96818" w:rsidRPr="005165BC">
          <w:rPr>
            <w:rStyle w:val="Hyperlink"/>
          </w:rPr>
          <w:t>2-2.2009</w:t>
        </w:r>
      </w:hyperlink>
      <w:r w:rsidR="005165BC">
        <w:rPr>
          <w:rStyle w:val="eop"/>
        </w:rPr>
        <w:t>.</w:t>
      </w:r>
      <w:r w:rsidR="006F0AA0">
        <w:rPr>
          <w:rStyle w:val="eop"/>
        </w:rPr>
        <w:t xml:space="preserve"> </w:t>
      </w:r>
      <w:r w:rsidR="003271F0">
        <w:rPr>
          <w:rStyle w:val="eop"/>
        </w:rPr>
        <w:t>LinkB5 has robust security protocols in pl</w:t>
      </w:r>
      <w:r w:rsidR="003838D7">
        <w:rPr>
          <w:rStyle w:val="eop"/>
        </w:rPr>
        <w:t xml:space="preserve">ace and completes annual </w:t>
      </w:r>
      <w:r w:rsidR="00C05881">
        <w:rPr>
          <w:rStyle w:val="eop"/>
        </w:rPr>
        <w:t>SOC2 Type II assessment reviews.</w:t>
      </w:r>
    </w:p>
    <w:p w14:paraId="62C9DB72" w14:textId="77777777" w:rsidR="007023D5" w:rsidRPr="00F1755C" w:rsidRDefault="007023D5" w:rsidP="009D4709">
      <w:pPr>
        <w:ind w:left="780"/>
      </w:pPr>
    </w:p>
    <w:p w14:paraId="2DB11797" w14:textId="7A155219" w:rsidR="00776962" w:rsidRPr="00F1755C" w:rsidRDefault="00776962" w:rsidP="006642E7"/>
    <w:p w14:paraId="02011B14" w14:textId="147E45D9" w:rsidR="00452EC2" w:rsidRDefault="376B3018" w:rsidP="4E20E925">
      <w:pPr>
        <w:pStyle w:val="Heading2"/>
      </w:pPr>
      <w:bookmarkStart w:id="70" w:name="_Toc129322561"/>
      <w:bookmarkStart w:id="71" w:name="_Toc129321810"/>
      <w:bookmarkStart w:id="72" w:name="_Toc1179784582"/>
      <w:r>
        <w:t>3.</w:t>
      </w:r>
      <w:r w:rsidR="32450B26">
        <w:t>3</w:t>
      </w:r>
      <w:r>
        <w:t xml:space="preserve"> </w:t>
      </w:r>
      <w:r w:rsidR="00DE4BE0">
        <w:t>Site and CLassroom Closures</w:t>
      </w:r>
      <w:bookmarkEnd w:id="70"/>
      <w:bookmarkEnd w:id="71"/>
      <w:r w:rsidR="2D1235E7">
        <w:t xml:space="preserve"> </w:t>
      </w:r>
      <w:bookmarkEnd w:id="72"/>
    </w:p>
    <w:p w14:paraId="41C94CDF" w14:textId="77777777" w:rsidR="003569A0" w:rsidRDefault="003569A0" w:rsidP="4E20E925"/>
    <w:p w14:paraId="755E05F0" w14:textId="06605CEF" w:rsidR="003569A0" w:rsidRPr="003569A0" w:rsidRDefault="5319442A" w:rsidP="184FB8EB">
      <w:pPr>
        <w:spacing w:line="276" w:lineRule="auto"/>
        <w:rPr>
          <w:rFonts w:asciiTheme="minorHAnsi" w:eastAsiaTheme="minorEastAsia" w:hAnsiTheme="minorHAnsi" w:cstheme="minorBidi"/>
          <w:lang w:val="en"/>
        </w:rPr>
      </w:pPr>
      <w:r w:rsidRPr="184FB8EB">
        <w:rPr>
          <w:rFonts w:asciiTheme="minorHAnsi" w:eastAsiaTheme="minorEastAsia" w:hAnsiTheme="minorHAnsi" w:cstheme="minorBidi"/>
          <w:lang w:val="en"/>
        </w:rPr>
        <w:t>If</w:t>
      </w:r>
      <w:r w:rsidR="619DD26D" w:rsidRPr="184FB8EB">
        <w:rPr>
          <w:rFonts w:asciiTheme="minorHAnsi" w:eastAsiaTheme="minorEastAsia" w:hAnsiTheme="minorHAnsi" w:cstheme="minorBidi"/>
          <w:lang w:val="en"/>
        </w:rPr>
        <w:t xml:space="preserve"> a site or classroom closes</w:t>
      </w:r>
      <w:r w:rsidR="00570B53" w:rsidRPr="184FB8EB">
        <w:rPr>
          <w:rFonts w:asciiTheme="minorHAnsi" w:eastAsiaTheme="minorEastAsia" w:hAnsiTheme="minorHAnsi" w:cstheme="minorBidi"/>
          <w:lang w:val="en"/>
        </w:rPr>
        <w:t xml:space="preserve"> </w:t>
      </w:r>
      <w:r w:rsidR="0058095C" w:rsidRPr="184FB8EB">
        <w:rPr>
          <w:rFonts w:asciiTheme="minorHAnsi" w:eastAsiaTheme="minorEastAsia" w:hAnsiTheme="minorHAnsi" w:cstheme="minorBidi"/>
          <w:lang w:val="en"/>
        </w:rPr>
        <w:t>during the 2023-2024 year</w:t>
      </w:r>
      <w:r w:rsidR="00E308AF" w:rsidRPr="184FB8EB">
        <w:rPr>
          <w:rFonts w:asciiTheme="minorHAnsi" w:eastAsiaTheme="minorEastAsia" w:hAnsiTheme="minorHAnsi" w:cstheme="minorBidi"/>
          <w:lang w:val="en"/>
        </w:rPr>
        <w:t xml:space="preserve"> and</w:t>
      </w:r>
      <w:r w:rsidR="00891443">
        <w:rPr>
          <w:rFonts w:asciiTheme="minorHAnsi" w:eastAsiaTheme="minorEastAsia" w:hAnsiTheme="minorHAnsi" w:cstheme="minorBidi"/>
          <w:lang w:val="en"/>
        </w:rPr>
        <w:t>/or</w:t>
      </w:r>
      <w:r w:rsidR="619DD26D" w:rsidRPr="184FB8EB">
        <w:rPr>
          <w:rFonts w:asciiTheme="minorHAnsi" w:eastAsiaTheme="minorEastAsia" w:hAnsiTheme="minorHAnsi" w:cstheme="minorBidi"/>
          <w:lang w:val="en"/>
        </w:rPr>
        <w:t xml:space="preserve"> is no longer serving </w:t>
      </w:r>
      <w:r w:rsidR="00891443">
        <w:rPr>
          <w:rFonts w:asciiTheme="minorHAnsi" w:eastAsiaTheme="minorEastAsia" w:hAnsiTheme="minorHAnsi" w:cstheme="minorBidi"/>
          <w:lang w:val="en"/>
        </w:rPr>
        <w:t xml:space="preserve">three or more unrelated </w:t>
      </w:r>
      <w:r w:rsidR="619DD26D" w:rsidRPr="184FB8EB">
        <w:rPr>
          <w:rFonts w:asciiTheme="minorHAnsi" w:eastAsiaTheme="minorEastAsia" w:hAnsiTheme="minorHAnsi" w:cstheme="minorBidi"/>
          <w:lang w:val="en"/>
        </w:rPr>
        <w:t xml:space="preserve">children, </w:t>
      </w:r>
      <w:r w:rsidR="2E5EDC10" w:rsidRPr="184FB8EB">
        <w:rPr>
          <w:rFonts w:asciiTheme="minorHAnsi" w:eastAsiaTheme="minorEastAsia" w:hAnsiTheme="minorHAnsi" w:cstheme="minorBidi"/>
          <w:lang w:val="en"/>
        </w:rPr>
        <w:t xml:space="preserve">the site administrator may request that the site or classroom be deactivated in LinkB5 </w:t>
      </w:r>
      <w:r w:rsidR="005C6A0C" w:rsidRPr="184FB8EB">
        <w:rPr>
          <w:rFonts w:asciiTheme="minorHAnsi" w:eastAsiaTheme="minorEastAsia" w:hAnsiTheme="minorHAnsi" w:cstheme="minorBidi"/>
          <w:lang w:val="en"/>
        </w:rPr>
        <w:t xml:space="preserve">and excluded from the VQB5 required activities for the current year. </w:t>
      </w:r>
      <w:r w:rsidRPr="184FB8EB">
        <w:rPr>
          <w:rFonts w:asciiTheme="minorHAnsi" w:eastAsiaTheme="minorEastAsia" w:hAnsiTheme="minorHAnsi" w:cstheme="minorBidi"/>
          <w:lang w:val="en"/>
        </w:rPr>
        <w:t xml:space="preserve">Closure requests can be submitted </w:t>
      </w:r>
      <w:r w:rsidR="48D8187E" w:rsidRPr="184FB8EB">
        <w:rPr>
          <w:rFonts w:asciiTheme="minorHAnsi" w:eastAsiaTheme="minorEastAsia" w:hAnsiTheme="minorHAnsi" w:cstheme="minorBidi"/>
          <w:lang w:val="en"/>
        </w:rPr>
        <w:t>f</w:t>
      </w:r>
      <w:r w:rsidRPr="184FB8EB">
        <w:rPr>
          <w:rFonts w:asciiTheme="minorHAnsi" w:eastAsiaTheme="minorEastAsia" w:hAnsiTheme="minorHAnsi" w:cstheme="minorBidi"/>
          <w:lang w:val="en"/>
        </w:rPr>
        <w:t>or all registered sites or classrooms that have permanently closed, or for temporary closures longer than 30 days</w:t>
      </w:r>
      <w:r w:rsidR="0046753C">
        <w:rPr>
          <w:rFonts w:asciiTheme="minorHAnsi" w:eastAsiaTheme="minorEastAsia" w:hAnsiTheme="minorHAnsi" w:cstheme="minorBidi"/>
          <w:lang w:val="en"/>
        </w:rPr>
        <w:t xml:space="preserve"> </w:t>
      </w:r>
      <w:r w:rsidR="00891443">
        <w:rPr>
          <w:rFonts w:asciiTheme="minorHAnsi" w:eastAsiaTheme="minorEastAsia" w:hAnsiTheme="minorHAnsi" w:cstheme="minorBidi"/>
          <w:lang w:val="en"/>
        </w:rPr>
        <w:t>(see section 3.3.1 below)</w:t>
      </w:r>
      <w:r w:rsidR="0046753C">
        <w:rPr>
          <w:rFonts w:asciiTheme="minorHAnsi" w:eastAsiaTheme="minorEastAsia" w:hAnsiTheme="minorHAnsi" w:cstheme="minorBidi"/>
          <w:lang w:val="en"/>
        </w:rPr>
        <w:t>.</w:t>
      </w:r>
      <w:r w:rsidR="00891443">
        <w:rPr>
          <w:rFonts w:asciiTheme="minorHAnsi" w:eastAsiaTheme="minorEastAsia" w:hAnsiTheme="minorHAnsi" w:cstheme="minorBidi"/>
          <w:lang w:val="en"/>
        </w:rPr>
        <w:t xml:space="preserve"> </w:t>
      </w:r>
    </w:p>
    <w:p w14:paraId="7974D9FA" w14:textId="43978E7F" w:rsidR="003569A0" w:rsidRPr="003569A0" w:rsidRDefault="5319442A" w:rsidP="00836460">
      <w:pPr>
        <w:pStyle w:val="ListParagraph"/>
        <w:numPr>
          <w:ilvl w:val="0"/>
          <w:numId w:val="60"/>
        </w:numPr>
        <w:spacing w:line="276" w:lineRule="auto"/>
        <w:rPr>
          <w:rFonts w:asciiTheme="minorHAnsi" w:eastAsiaTheme="minorEastAsia" w:hAnsiTheme="minorHAnsi" w:cstheme="minorBidi"/>
          <w:lang w:val="en"/>
        </w:rPr>
      </w:pPr>
      <w:r w:rsidRPr="67D7186F">
        <w:rPr>
          <w:rFonts w:asciiTheme="minorHAnsi" w:eastAsiaTheme="minorEastAsia" w:hAnsiTheme="minorHAnsi" w:cstheme="minorBidi"/>
          <w:lang w:val="en"/>
        </w:rPr>
        <w:t>Requests for fall c</w:t>
      </w:r>
      <w:r w:rsidR="5F45912E" w:rsidRPr="67D7186F">
        <w:rPr>
          <w:rFonts w:asciiTheme="minorHAnsi" w:eastAsiaTheme="minorEastAsia" w:hAnsiTheme="minorHAnsi" w:cstheme="minorBidi"/>
          <w:lang w:val="en"/>
        </w:rPr>
        <w:t xml:space="preserve">losures </w:t>
      </w:r>
      <w:r w:rsidR="0475F899" w:rsidRPr="67D7186F">
        <w:rPr>
          <w:rFonts w:asciiTheme="minorHAnsi" w:eastAsiaTheme="minorEastAsia" w:hAnsiTheme="minorHAnsi" w:cstheme="minorBidi"/>
          <w:lang w:val="en"/>
        </w:rPr>
        <w:t xml:space="preserve">(sites or classrooms) </w:t>
      </w:r>
      <w:r w:rsidRPr="67D7186F">
        <w:rPr>
          <w:rFonts w:asciiTheme="minorHAnsi" w:eastAsiaTheme="minorEastAsia" w:hAnsiTheme="minorHAnsi" w:cstheme="minorBidi"/>
          <w:lang w:val="en"/>
        </w:rPr>
        <w:t xml:space="preserve">must be submitted </w:t>
      </w:r>
      <w:r w:rsidR="006B5363">
        <w:rPr>
          <w:rFonts w:asciiTheme="minorHAnsi" w:eastAsiaTheme="minorEastAsia" w:hAnsiTheme="minorHAnsi" w:cstheme="minorBidi"/>
          <w:lang w:val="en"/>
        </w:rPr>
        <w:t>at least three</w:t>
      </w:r>
      <w:r w:rsidR="0646BA5A" w:rsidRPr="67D7186F">
        <w:rPr>
          <w:rFonts w:asciiTheme="minorHAnsi" w:eastAsiaTheme="minorEastAsia" w:hAnsiTheme="minorHAnsi" w:cstheme="minorBidi"/>
          <w:lang w:val="en"/>
        </w:rPr>
        <w:t xml:space="preserve"> week</w:t>
      </w:r>
      <w:r w:rsidR="1C8493E0" w:rsidRPr="67D7186F">
        <w:rPr>
          <w:rFonts w:asciiTheme="minorHAnsi" w:eastAsiaTheme="minorEastAsia" w:hAnsiTheme="minorHAnsi" w:cstheme="minorBidi"/>
          <w:lang w:val="en"/>
        </w:rPr>
        <w:t>s</w:t>
      </w:r>
      <w:r w:rsidR="0646BA5A" w:rsidRPr="67D7186F">
        <w:rPr>
          <w:rFonts w:asciiTheme="minorHAnsi" w:eastAsiaTheme="minorEastAsia" w:hAnsiTheme="minorHAnsi" w:cstheme="minorBidi"/>
          <w:lang w:val="en"/>
        </w:rPr>
        <w:t xml:space="preserve"> prior to the end of the fall observation window</w:t>
      </w:r>
    </w:p>
    <w:p w14:paraId="3E0C8E3D" w14:textId="54F38E21" w:rsidR="003569A0" w:rsidRPr="003569A0" w:rsidRDefault="0646BA5A" w:rsidP="00836460">
      <w:pPr>
        <w:pStyle w:val="ListParagraph"/>
        <w:numPr>
          <w:ilvl w:val="0"/>
          <w:numId w:val="60"/>
        </w:numPr>
        <w:spacing w:line="276" w:lineRule="auto"/>
        <w:rPr>
          <w:rFonts w:asciiTheme="minorHAnsi" w:eastAsiaTheme="minorEastAsia" w:hAnsiTheme="minorHAnsi" w:cstheme="minorBidi"/>
          <w:lang w:val="en"/>
        </w:rPr>
      </w:pPr>
      <w:r w:rsidRPr="67D7186F">
        <w:rPr>
          <w:rFonts w:asciiTheme="minorHAnsi" w:eastAsiaTheme="minorEastAsia" w:hAnsiTheme="minorHAnsi" w:cstheme="minorBidi"/>
          <w:lang w:val="en"/>
        </w:rPr>
        <w:t>Requests for spring closures</w:t>
      </w:r>
      <w:r w:rsidR="7D2E8B99" w:rsidRPr="67D7186F">
        <w:rPr>
          <w:rFonts w:asciiTheme="minorHAnsi" w:eastAsiaTheme="minorEastAsia" w:hAnsiTheme="minorHAnsi" w:cstheme="minorBidi"/>
          <w:lang w:val="en"/>
        </w:rPr>
        <w:t xml:space="preserve"> </w:t>
      </w:r>
      <w:r w:rsidR="531AB57B" w:rsidRPr="67D7186F">
        <w:rPr>
          <w:rFonts w:asciiTheme="minorHAnsi" w:eastAsiaTheme="minorEastAsia" w:hAnsiTheme="minorHAnsi" w:cstheme="minorBidi"/>
          <w:lang w:val="en"/>
        </w:rPr>
        <w:t xml:space="preserve">(sites or classrooms) </w:t>
      </w:r>
      <w:r w:rsidR="7D2E8B99" w:rsidRPr="67D7186F">
        <w:rPr>
          <w:rFonts w:asciiTheme="minorHAnsi" w:eastAsiaTheme="minorEastAsia" w:hAnsiTheme="minorHAnsi" w:cstheme="minorBidi"/>
          <w:lang w:val="en"/>
        </w:rPr>
        <w:t xml:space="preserve">must be submitted </w:t>
      </w:r>
      <w:r w:rsidR="006B5363">
        <w:rPr>
          <w:rFonts w:asciiTheme="minorHAnsi" w:eastAsiaTheme="minorEastAsia" w:hAnsiTheme="minorHAnsi" w:cstheme="minorBidi"/>
          <w:lang w:val="en"/>
        </w:rPr>
        <w:t>at least three</w:t>
      </w:r>
      <w:r w:rsidR="7D2E8B99" w:rsidRPr="67D7186F">
        <w:rPr>
          <w:rFonts w:asciiTheme="minorHAnsi" w:eastAsiaTheme="minorEastAsia" w:hAnsiTheme="minorHAnsi" w:cstheme="minorBidi"/>
          <w:lang w:val="en"/>
        </w:rPr>
        <w:t xml:space="preserve"> weeks prior to the end of the spring observation window. </w:t>
      </w:r>
    </w:p>
    <w:p w14:paraId="5980DD74" w14:textId="63E39C24" w:rsidR="67D7186F" w:rsidRDefault="67D7186F" w:rsidP="67D7186F">
      <w:pPr>
        <w:spacing w:line="276" w:lineRule="auto"/>
        <w:rPr>
          <w:rFonts w:asciiTheme="minorHAnsi" w:eastAsiaTheme="minorEastAsia" w:hAnsiTheme="minorHAnsi" w:cstheme="minorBidi"/>
          <w:lang w:val="en"/>
        </w:rPr>
      </w:pPr>
    </w:p>
    <w:p w14:paraId="4C9497D9" w14:textId="77777777" w:rsidR="006B1639" w:rsidRDefault="0ADC8EFD" w:rsidP="002B326A">
      <w:pPr>
        <w:spacing w:line="276" w:lineRule="auto"/>
        <w:rPr>
          <w:rFonts w:asciiTheme="minorHAnsi" w:eastAsiaTheme="minorEastAsia" w:hAnsiTheme="minorHAnsi" w:cstheme="minorBidi"/>
          <w:lang w:val="en"/>
        </w:rPr>
      </w:pPr>
      <w:r w:rsidRPr="19F1432D">
        <w:rPr>
          <w:rFonts w:asciiTheme="minorHAnsi" w:eastAsiaTheme="minorEastAsia" w:hAnsiTheme="minorHAnsi" w:cstheme="minorBidi"/>
          <w:lang w:val="en"/>
        </w:rPr>
        <w:t xml:space="preserve">Sites may notify the VDOE of a Site or Classroom </w:t>
      </w:r>
      <w:r w:rsidR="003C5AD4" w:rsidRPr="19F1432D">
        <w:rPr>
          <w:rFonts w:asciiTheme="minorHAnsi" w:eastAsiaTheme="minorEastAsia" w:hAnsiTheme="minorHAnsi" w:cstheme="minorBidi"/>
          <w:lang w:val="en"/>
        </w:rPr>
        <w:t>Closure</w:t>
      </w:r>
      <w:r w:rsidRPr="19F1432D">
        <w:rPr>
          <w:rFonts w:asciiTheme="minorHAnsi" w:eastAsiaTheme="minorEastAsia" w:hAnsiTheme="minorHAnsi" w:cstheme="minorBidi"/>
          <w:lang w:val="en"/>
        </w:rPr>
        <w:t xml:space="preserve"> by</w:t>
      </w:r>
      <w:r w:rsidR="005D2057">
        <w:rPr>
          <w:rFonts w:asciiTheme="minorHAnsi" w:eastAsiaTheme="minorEastAsia" w:hAnsiTheme="minorHAnsi" w:cstheme="minorBidi"/>
          <w:lang w:val="en"/>
        </w:rPr>
        <w:t xml:space="preserve"> emailing </w:t>
      </w:r>
      <w:hyperlink r:id="rId22" w:history="1">
        <w:r w:rsidR="005D2057" w:rsidRPr="002E0DA3">
          <w:rPr>
            <w:rStyle w:val="Hyperlink"/>
            <w:rFonts w:asciiTheme="minorHAnsi" w:eastAsiaTheme="minorEastAsia" w:hAnsiTheme="minorHAnsi" w:cstheme="minorBidi"/>
            <w:lang w:val="en"/>
          </w:rPr>
          <w:t>vqb5@doe.virginia.gov</w:t>
        </w:r>
      </w:hyperlink>
      <w:r w:rsidR="005D2057">
        <w:rPr>
          <w:rFonts w:asciiTheme="minorHAnsi" w:eastAsiaTheme="minorEastAsia" w:hAnsiTheme="minorHAnsi" w:cstheme="minorBidi"/>
          <w:lang w:val="en"/>
        </w:rPr>
        <w:t xml:space="preserve"> </w:t>
      </w:r>
      <w:r w:rsidRPr="19F1432D">
        <w:rPr>
          <w:rFonts w:asciiTheme="minorHAnsi" w:eastAsiaTheme="minorEastAsia" w:hAnsiTheme="minorHAnsi" w:cstheme="minorBidi"/>
          <w:lang w:val="en"/>
        </w:rPr>
        <w:t xml:space="preserve"> </w:t>
      </w:r>
    </w:p>
    <w:p w14:paraId="1792E120" w14:textId="0B8410BD" w:rsidR="67D7186F" w:rsidRDefault="67D7186F" w:rsidP="67D7186F">
      <w:pPr>
        <w:spacing w:line="276" w:lineRule="auto"/>
        <w:ind w:left="60"/>
        <w:rPr>
          <w:rFonts w:asciiTheme="minorHAnsi" w:eastAsiaTheme="minorEastAsia" w:hAnsiTheme="minorHAnsi" w:cstheme="minorBidi"/>
          <w:color w:val="000000" w:themeColor="text1"/>
          <w:lang w:val="en"/>
        </w:rPr>
      </w:pPr>
    </w:p>
    <w:p w14:paraId="62CA86BE" w14:textId="4042208D" w:rsidR="16A15781" w:rsidRDefault="16A15781" w:rsidP="184FB8EB">
      <w:pPr>
        <w:pStyle w:val="Heading3"/>
        <w:rPr>
          <w:rFonts w:eastAsiaTheme="minorEastAsia"/>
          <w:lang w:val="en"/>
        </w:rPr>
      </w:pPr>
      <w:r w:rsidRPr="184FB8EB">
        <w:rPr>
          <w:rFonts w:eastAsiaTheme="minorEastAsia"/>
          <w:lang w:val="en"/>
        </w:rPr>
        <w:t>3</w:t>
      </w:r>
      <w:r w:rsidR="00C070F8" w:rsidRPr="184FB8EB">
        <w:rPr>
          <w:rFonts w:eastAsiaTheme="minorEastAsia"/>
          <w:lang w:val="en"/>
        </w:rPr>
        <w:t>.</w:t>
      </w:r>
      <w:r w:rsidRPr="184FB8EB">
        <w:rPr>
          <w:rFonts w:eastAsiaTheme="minorEastAsia"/>
          <w:lang w:val="en"/>
        </w:rPr>
        <w:t>3</w:t>
      </w:r>
      <w:r w:rsidR="00C070F8" w:rsidRPr="184FB8EB">
        <w:rPr>
          <w:rFonts w:eastAsiaTheme="minorEastAsia"/>
          <w:lang w:val="en"/>
        </w:rPr>
        <w:t>.</w:t>
      </w:r>
      <w:r w:rsidRPr="184FB8EB">
        <w:rPr>
          <w:rFonts w:eastAsiaTheme="minorEastAsia"/>
          <w:lang w:val="en"/>
        </w:rPr>
        <w:t>1 Definition of a closed site or classroom</w:t>
      </w:r>
    </w:p>
    <w:p w14:paraId="2072ABA2" w14:textId="7B9F0C37" w:rsidR="00506CD9" w:rsidRPr="003308F0" w:rsidRDefault="16A15781" w:rsidP="006B5363">
      <w:pPr>
        <w:spacing w:line="276" w:lineRule="auto"/>
        <w:rPr>
          <w:rFonts w:asciiTheme="minorHAnsi" w:eastAsiaTheme="minorEastAsia" w:hAnsiTheme="minorHAnsi" w:cstheme="minorBidi"/>
          <w:color w:val="000000" w:themeColor="text1"/>
          <w:lang w:val="en"/>
        </w:rPr>
      </w:pPr>
      <w:r w:rsidRPr="67D7186F">
        <w:rPr>
          <w:rFonts w:asciiTheme="minorHAnsi" w:eastAsiaTheme="minorEastAsia" w:hAnsiTheme="minorHAnsi" w:cstheme="minorBidi"/>
          <w:color w:val="000000" w:themeColor="text1"/>
          <w:lang w:val="en"/>
        </w:rPr>
        <w:t xml:space="preserve">A closed </w:t>
      </w:r>
      <w:r w:rsidR="00433D68">
        <w:rPr>
          <w:rFonts w:asciiTheme="minorHAnsi" w:eastAsiaTheme="minorEastAsia" w:hAnsiTheme="minorHAnsi" w:cstheme="minorBidi"/>
          <w:color w:val="000000" w:themeColor="text1"/>
          <w:lang w:val="en"/>
        </w:rPr>
        <w:t xml:space="preserve">site or </w:t>
      </w:r>
      <w:r w:rsidRPr="67D7186F">
        <w:rPr>
          <w:rFonts w:asciiTheme="minorHAnsi" w:eastAsiaTheme="minorEastAsia" w:hAnsiTheme="minorHAnsi" w:cstheme="minorBidi"/>
          <w:color w:val="000000" w:themeColor="text1"/>
          <w:lang w:val="en"/>
        </w:rPr>
        <w:t xml:space="preserve">classroom is </w:t>
      </w:r>
      <w:r w:rsidR="00E3390D" w:rsidRPr="67D7186F">
        <w:rPr>
          <w:rFonts w:asciiTheme="minorHAnsi" w:eastAsiaTheme="minorEastAsia" w:hAnsiTheme="minorHAnsi" w:cstheme="minorBidi"/>
          <w:color w:val="000000" w:themeColor="text1"/>
          <w:lang w:val="en"/>
        </w:rPr>
        <w:t>one</w:t>
      </w:r>
      <w:r w:rsidR="00E3390D">
        <w:rPr>
          <w:rFonts w:asciiTheme="minorHAnsi" w:eastAsiaTheme="minorEastAsia" w:hAnsiTheme="minorHAnsi" w:cstheme="minorBidi"/>
          <w:color w:val="000000" w:themeColor="text1"/>
          <w:lang w:val="en"/>
        </w:rPr>
        <w:t xml:space="preserve"> that was operating full-time </w:t>
      </w:r>
      <w:r w:rsidR="00270C6B" w:rsidRPr="00270C6B">
        <w:rPr>
          <w:rFonts w:asciiTheme="minorHAnsi" w:eastAsiaTheme="minorEastAsia" w:hAnsiTheme="minorHAnsi" w:cstheme="minorBidi"/>
          <w:color w:val="000000" w:themeColor="text1"/>
          <w:lang w:val="en"/>
        </w:rPr>
        <w:t>with</w:t>
      </w:r>
      <w:r w:rsidR="00C60D9B">
        <w:rPr>
          <w:rFonts w:asciiTheme="minorHAnsi" w:eastAsiaTheme="minorEastAsia" w:hAnsiTheme="minorHAnsi" w:cstheme="minorBidi"/>
          <w:color w:val="000000" w:themeColor="text1"/>
          <w:lang w:val="en"/>
        </w:rPr>
        <w:t xml:space="preserve"> </w:t>
      </w:r>
      <w:r w:rsidR="00D442EF">
        <w:rPr>
          <w:rFonts w:asciiTheme="minorHAnsi" w:eastAsiaTheme="minorEastAsia" w:hAnsiTheme="minorHAnsi" w:cstheme="minorBidi"/>
          <w:color w:val="000000" w:themeColor="text1"/>
          <w:lang w:val="en"/>
        </w:rPr>
        <w:t xml:space="preserve">three or </w:t>
      </w:r>
      <w:r w:rsidR="00D442EF" w:rsidRPr="003308F0">
        <w:rPr>
          <w:rFonts w:asciiTheme="minorHAnsi" w:eastAsiaTheme="minorEastAsia" w:hAnsiTheme="minorHAnsi" w:cstheme="minorBidi"/>
          <w:color w:val="000000" w:themeColor="text1"/>
          <w:lang w:val="en"/>
        </w:rPr>
        <w:t xml:space="preserve">more </w:t>
      </w:r>
      <w:r w:rsidR="1886B89A" w:rsidRPr="003308F0">
        <w:rPr>
          <w:rFonts w:asciiTheme="minorHAnsi" w:eastAsiaTheme="minorEastAsia" w:hAnsiTheme="minorHAnsi" w:cstheme="minorBidi"/>
          <w:color w:val="000000" w:themeColor="text1"/>
          <w:lang w:val="en"/>
        </w:rPr>
        <w:t xml:space="preserve">unrelated </w:t>
      </w:r>
      <w:r w:rsidR="00D3642B" w:rsidRPr="003308F0">
        <w:rPr>
          <w:rFonts w:asciiTheme="minorHAnsi" w:eastAsiaTheme="minorEastAsia" w:hAnsiTheme="minorHAnsi" w:cstheme="minorBidi"/>
          <w:color w:val="000000" w:themeColor="text1"/>
          <w:lang w:val="en"/>
        </w:rPr>
        <w:t>children enrolled</w:t>
      </w:r>
      <w:r w:rsidR="00602F0C" w:rsidRPr="003308F0">
        <w:rPr>
          <w:rFonts w:asciiTheme="minorHAnsi" w:eastAsiaTheme="minorEastAsia" w:hAnsiTheme="minorHAnsi" w:cstheme="minorBidi"/>
          <w:color w:val="000000" w:themeColor="text1"/>
          <w:lang w:val="en"/>
        </w:rPr>
        <w:t xml:space="preserve"> </w:t>
      </w:r>
      <w:r w:rsidR="007D242F" w:rsidRPr="003308F0">
        <w:rPr>
          <w:rFonts w:asciiTheme="minorHAnsi" w:eastAsiaTheme="minorEastAsia" w:hAnsiTheme="minorHAnsi" w:cstheme="minorBidi"/>
          <w:color w:val="000000" w:themeColor="text1"/>
          <w:lang w:val="en"/>
        </w:rPr>
        <w:t>during the VQB5 registration window</w:t>
      </w:r>
      <w:r w:rsidR="00D3642B" w:rsidRPr="003308F0">
        <w:rPr>
          <w:rFonts w:asciiTheme="minorHAnsi" w:eastAsiaTheme="minorEastAsia" w:hAnsiTheme="minorHAnsi" w:cstheme="minorBidi"/>
          <w:color w:val="000000" w:themeColor="text1"/>
          <w:lang w:val="en"/>
        </w:rPr>
        <w:t>, but</w:t>
      </w:r>
      <w:r w:rsidR="00942B6D" w:rsidRPr="003308F0">
        <w:rPr>
          <w:rFonts w:asciiTheme="minorHAnsi" w:eastAsiaTheme="minorEastAsia" w:hAnsiTheme="minorHAnsi" w:cstheme="minorBidi"/>
          <w:color w:val="000000" w:themeColor="text1"/>
          <w:lang w:val="en"/>
        </w:rPr>
        <w:t xml:space="preserve"> </w:t>
      </w:r>
      <w:r w:rsidR="00677047" w:rsidRPr="003308F0">
        <w:rPr>
          <w:rFonts w:asciiTheme="minorHAnsi" w:eastAsiaTheme="minorEastAsia" w:hAnsiTheme="minorHAnsi" w:cstheme="minorBidi"/>
          <w:color w:val="000000" w:themeColor="text1"/>
          <w:lang w:val="en"/>
        </w:rPr>
        <w:t xml:space="preserve">then </w:t>
      </w:r>
      <w:r w:rsidR="00C9046D" w:rsidRPr="003308F0">
        <w:rPr>
          <w:rFonts w:asciiTheme="minorHAnsi" w:eastAsiaTheme="minorEastAsia" w:hAnsiTheme="minorHAnsi" w:cstheme="minorBidi"/>
          <w:color w:val="000000" w:themeColor="text1"/>
          <w:lang w:val="en"/>
        </w:rPr>
        <w:t xml:space="preserve">ceases to </w:t>
      </w:r>
      <w:r w:rsidR="00270C6B" w:rsidRPr="003308F0">
        <w:rPr>
          <w:rFonts w:asciiTheme="minorHAnsi" w:eastAsiaTheme="minorEastAsia" w:hAnsiTheme="minorHAnsi" w:cstheme="minorBidi"/>
          <w:color w:val="000000" w:themeColor="text1"/>
          <w:lang w:val="en"/>
        </w:rPr>
        <w:t>operate full</w:t>
      </w:r>
      <w:r w:rsidR="00251EB3">
        <w:rPr>
          <w:rFonts w:asciiTheme="minorHAnsi" w:eastAsiaTheme="minorEastAsia" w:hAnsiTheme="minorHAnsi" w:cstheme="minorBidi"/>
          <w:color w:val="000000" w:themeColor="text1"/>
          <w:lang w:val="en"/>
        </w:rPr>
        <w:t>-</w:t>
      </w:r>
      <w:r w:rsidR="00270C6B" w:rsidRPr="003308F0">
        <w:rPr>
          <w:rFonts w:asciiTheme="minorHAnsi" w:eastAsiaTheme="minorEastAsia" w:hAnsiTheme="minorHAnsi" w:cstheme="minorBidi"/>
          <w:color w:val="000000" w:themeColor="text1"/>
          <w:lang w:val="en"/>
        </w:rPr>
        <w:t xml:space="preserve">time and/or </w:t>
      </w:r>
      <w:r w:rsidR="00D442EF" w:rsidRPr="003308F0">
        <w:rPr>
          <w:rFonts w:asciiTheme="minorHAnsi" w:eastAsiaTheme="minorEastAsia" w:hAnsiTheme="minorHAnsi" w:cstheme="minorBidi"/>
          <w:color w:val="000000" w:themeColor="text1"/>
          <w:lang w:val="en"/>
        </w:rPr>
        <w:t xml:space="preserve">serve three or more </w:t>
      </w:r>
      <w:r w:rsidR="70F91768" w:rsidRPr="003308F0">
        <w:rPr>
          <w:rFonts w:asciiTheme="minorHAnsi" w:eastAsiaTheme="minorEastAsia" w:hAnsiTheme="minorHAnsi" w:cstheme="minorBidi"/>
          <w:color w:val="000000" w:themeColor="text1"/>
          <w:lang w:val="en"/>
        </w:rPr>
        <w:t xml:space="preserve">unrelated </w:t>
      </w:r>
      <w:r w:rsidR="00D442EF" w:rsidRPr="003308F0">
        <w:rPr>
          <w:rFonts w:asciiTheme="minorHAnsi" w:eastAsiaTheme="minorEastAsia" w:hAnsiTheme="minorHAnsi" w:cstheme="minorBidi"/>
          <w:color w:val="000000" w:themeColor="text1"/>
          <w:lang w:val="en"/>
        </w:rPr>
        <w:t>children</w:t>
      </w:r>
      <w:r w:rsidR="00C9046D" w:rsidRPr="003308F0">
        <w:rPr>
          <w:rFonts w:asciiTheme="minorHAnsi" w:eastAsiaTheme="minorEastAsia" w:hAnsiTheme="minorHAnsi" w:cstheme="minorBidi"/>
          <w:color w:val="000000" w:themeColor="text1"/>
          <w:lang w:val="en"/>
        </w:rPr>
        <w:t xml:space="preserve"> permanently or </w:t>
      </w:r>
      <w:r w:rsidR="0015593C" w:rsidRPr="003308F0">
        <w:rPr>
          <w:rFonts w:asciiTheme="minorHAnsi" w:eastAsiaTheme="minorEastAsia" w:hAnsiTheme="minorHAnsi" w:cstheme="minorBidi"/>
          <w:color w:val="000000" w:themeColor="text1"/>
          <w:lang w:val="en"/>
        </w:rPr>
        <w:t>temporarily</w:t>
      </w:r>
      <w:r w:rsidR="00E947D7" w:rsidRPr="003308F0">
        <w:rPr>
          <w:rFonts w:asciiTheme="minorHAnsi" w:eastAsiaTheme="minorEastAsia" w:hAnsiTheme="minorHAnsi" w:cstheme="minorBidi"/>
          <w:color w:val="000000" w:themeColor="text1"/>
          <w:lang w:val="en"/>
        </w:rPr>
        <w:t xml:space="preserve"> during the fall or spring</w:t>
      </w:r>
      <w:r w:rsidR="00986AA9" w:rsidRPr="003308F0">
        <w:rPr>
          <w:rFonts w:asciiTheme="minorHAnsi" w:eastAsiaTheme="minorEastAsia" w:hAnsiTheme="minorHAnsi" w:cstheme="minorBidi"/>
          <w:color w:val="000000" w:themeColor="text1"/>
          <w:lang w:val="en"/>
        </w:rPr>
        <w:t xml:space="preserve"> observation windows</w:t>
      </w:r>
      <w:r w:rsidR="00E50050" w:rsidRPr="003308F0">
        <w:rPr>
          <w:rFonts w:asciiTheme="minorHAnsi" w:eastAsiaTheme="minorEastAsia" w:hAnsiTheme="minorHAnsi" w:cstheme="minorBidi"/>
          <w:color w:val="000000" w:themeColor="text1"/>
          <w:lang w:val="en"/>
        </w:rPr>
        <w:t xml:space="preserve">. </w:t>
      </w:r>
    </w:p>
    <w:p w14:paraId="4C1C2B50" w14:textId="1FA495C4" w:rsidR="00423739" w:rsidRPr="003308F0" w:rsidRDefault="00EB0D00" w:rsidP="00836460">
      <w:pPr>
        <w:pStyle w:val="ListParagraph"/>
        <w:numPr>
          <w:ilvl w:val="0"/>
          <w:numId w:val="63"/>
        </w:numPr>
        <w:spacing w:line="276" w:lineRule="auto"/>
        <w:rPr>
          <w:rFonts w:asciiTheme="minorHAnsi" w:eastAsiaTheme="minorEastAsia" w:hAnsiTheme="minorHAnsi" w:cstheme="minorBidi"/>
          <w:color w:val="000000" w:themeColor="text1"/>
          <w:lang w:val="en"/>
        </w:rPr>
      </w:pPr>
      <w:r w:rsidRPr="003308F0">
        <w:rPr>
          <w:rFonts w:asciiTheme="minorHAnsi" w:eastAsiaTheme="minorEastAsia" w:hAnsiTheme="minorHAnsi" w:cstheme="minorBidi"/>
          <w:color w:val="000000" w:themeColor="text1"/>
          <w:lang w:val="en"/>
        </w:rPr>
        <w:t xml:space="preserve">Permanently closed </w:t>
      </w:r>
      <w:r w:rsidR="006E2BF4" w:rsidRPr="003308F0">
        <w:rPr>
          <w:rFonts w:asciiTheme="minorHAnsi" w:eastAsiaTheme="minorEastAsia" w:hAnsiTheme="minorHAnsi" w:cstheme="minorBidi"/>
          <w:color w:val="000000" w:themeColor="text1"/>
          <w:lang w:val="en"/>
        </w:rPr>
        <w:t>sites or classrooms are those</w:t>
      </w:r>
      <w:r w:rsidR="00A5448B" w:rsidRPr="003308F0">
        <w:rPr>
          <w:rFonts w:asciiTheme="minorHAnsi" w:eastAsiaTheme="minorEastAsia" w:hAnsiTheme="minorHAnsi" w:cstheme="minorBidi"/>
          <w:color w:val="000000" w:themeColor="text1"/>
          <w:lang w:val="en"/>
        </w:rPr>
        <w:t xml:space="preserve"> sites that are no longer </w:t>
      </w:r>
      <w:r w:rsidR="00270C6B" w:rsidRPr="003308F0">
        <w:rPr>
          <w:rFonts w:asciiTheme="minorHAnsi" w:eastAsiaTheme="minorEastAsia" w:hAnsiTheme="minorHAnsi" w:cstheme="minorBidi"/>
          <w:color w:val="000000" w:themeColor="text1"/>
          <w:lang w:val="en"/>
        </w:rPr>
        <w:t xml:space="preserve">operating full-time and/or no longer </w:t>
      </w:r>
      <w:r w:rsidR="00A5448B" w:rsidRPr="003308F0">
        <w:rPr>
          <w:rFonts w:asciiTheme="minorHAnsi" w:eastAsiaTheme="minorEastAsia" w:hAnsiTheme="minorHAnsi" w:cstheme="minorBidi"/>
          <w:color w:val="000000" w:themeColor="text1"/>
          <w:lang w:val="en"/>
        </w:rPr>
        <w:t xml:space="preserve">serving </w:t>
      </w:r>
      <w:r w:rsidR="00E12E56" w:rsidRPr="003308F0">
        <w:rPr>
          <w:rFonts w:asciiTheme="minorHAnsi" w:eastAsiaTheme="minorEastAsia" w:hAnsiTheme="minorHAnsi" w:cstheme="minorBidi"/>
          <w:color w:val="000000" w:themeColor="text1"/>
          <w:lang w:val="en"/>
        </w:rPr>
        <w:t xml:space="preserve">at least </w:t>
      </w:r>
      <w:r w:rsidR="6AFD7535" w:rsidRPr="2A26676B">
        <w:rPr>
          <w:rFonts w:asciiTheme="minorHAnsi" w:eastAsiaTheme="minorEastAsia" w:hAnsiTheme="minorHAnsi" w:cstheme="minorBidi"/>
          <w:color w:val="000000" w:themeColor="text1"/>
          <w:lang w:val="en"/>
        </w:rPr>
        <w:t xml:space="preserve">three </w:t>
      </w:r>
      <w:r w:rsidR="533761C4" w:rsidRPr="003308F0">
        <w:rPr>
          <w:rFonts w:asciiTheme="minorHAnsi" w:eastAsiaTheme="minorEastAsia" w:hAnsiTheme="minorHAnsi" w:cstheme="minorBidi"/>
          <w:color w:val="000000" w:themeColor="text1"/>
          <w:lang w:val="en"/>
        </w:rPr>
        <w:t>unrelated</w:t>
      </w:r>
      <w:r w:rsidR="00E12E56" w:rsidRPr="003308F0">
        <w:rPr>
          <w:rFonts w:asciiTheme="minorHAnsi" w:eastAsiaTheme="minorEastAsia" w:hAnsiTheme="minorHAnsi" w:cstheme="minorBidi"/>
          <w:color w:val="000000" w:themeColor="text1"/>
          <w:lang w:val="en"/>
        </w:rPr>
        <w:t xml:space="preserve"> </w:t>
      </w:r>
      <w:r w:rsidR="00A5448B" w:rsidRPr="003308F0">
        <w:rPr>
          <w:rFonts w:asciiTheme="minorHAnsi" w:eastAsiaTheme="minorEastAsia" w:hAnsiTheme="minorHAnsi" w:cstheme="minorBidi"/>
          <w:color w:val="000000" w:themeColor="text1"/>
          <w:lang w:val="en"/>
        </w:rPr>
        <w:t xml:space="preserve">children </w:t>
      </w:r>
      <w:r w:rsidR="00A5448B" w:rsidRPr="003308F0">
        <w:rPr>
          <w:rFonts w:asciiTheme="minorHAnsi" w:eastAsiaTheme="minorEastAsia" w:hAnsiTheme="minorHAnsi" w:cstheme="minorBidi"/>
          <w:color w:val="000000" w:themeColor="text1"/>
          <w:u w:val="single"/>
          <w:lang w:val="en"/>
        </w:rPr>
        <w:t>and</w:t>
      </w:r>
      <w:r w:rsidR="006E2BF4" w:rsidRPr="003308F0">
        <w:rPr>
          <w:rFonts w:asciiTheme="minorHAnsi" w:eastAsiaTheme="minorEastAsia" w:hAnsiTheme="minorHAnsi" w:cstheme="minorBidi"/>
          <w:color w:val="000000" w:themeColor="text1"/>
          <w:lang w:val="en"/>
        </w:rPr>
        <w:t xml:space="preserve"> are not expected to reopen</w:t>
      </w:r>
      <w:r w:rsidR="00174383" w:rsidRPr="003308F0">
        <w:rPr>
          <w:rFonts w:asciiTheme="minorHAnsi" w:eastAsiaTheme="minorEastAsia" w:hAnsiTheme="minorHAnsi" w:cstheme="minorBidi"/>
          <w:color w:val="000000" w:themeColor="text1"/>
          <w:lang w:val="en"/>
        </w:rPr>
        <w:t xml:space="preserve"> full-time</w:t>
      </w:r>
      <w:r w:rsidR="00E3390D" w:rsidRPr="003308F0">
        <w:rPr>
          <w:rFonts w:asciiTheme="minorHAnsi" w:eastAsiaTheme="minorEastAsia" w:hAnsiTheme="minorHAnsi" w:cstheme="minorBidi"/>
          <w:color w:val="000000" w:themeColor="text1"/>
          <w:lang w:val="en"/>
        </w:rPr>
        <w:t xml:space="preserve"> or serve three or more </w:t>
      </w:r>
      <w:r w:rsidR="52FE3B40" w:rsidRPr="003308F0">
        <w:rPr>
          <w:rFonts w:asciiTheme="minorHAnsi" w:eastAsiaTheme="minorEastAsia" w:hAnsiTheme="minorHAnsi" w:cstheme="minorBidi"/>
          <w:color w:val="000000" w:themeColor="text1"/>
          <w:lang w:val="en"/>
        </w:rPr>
        <w:t xml:space="preserve">unrelated </w:t>
      </w:r>
      <w:r w:rsidR="00E3390D" w:rsidRPr="003308F0">
        <w:rPr>
          <w:rFonts w:asciiTheme="minorHAnsi" w:eastAsiaTheme="minorEastAsia" w:hAnsiTheme="minorHAnsi" w:cstheme="minorBidi"/>
          <w:color w:val="000000" w:themeColor="text1"/>
          <w:lang w:val="en"/>
        </w:rPr>
        <w:t>children</w:t>
      </w:r>
      <w:r w:rsidR="006E2BF4" w:rsidRPr="003308F0">
        <w:rPr>
          <w:rFonts w:asciiTheme="minorHAnsi" w:eastAsiaTheme="minorEastAsia" w:hAnsiTheme="minorHAnsi" w:cstheme="minorBidi"/>
          <w:color w:val="000000" w:themeColor="text1"/>
          <w:lang w:val="en"/>
        </w:rPr>
        <w:t xml:space="preserve"> at any point during the fall or spring observation window</w:t>
      </w:r>
      <w:r w:rsidR="009857D0" w:rsidRPr="003308F0">
        <w:rPr>
          <w:rFonts w:asciiTheme="minorHAnsi" w:eastAsiaTheme="minorEastAsia" w:hAnsiTheme="minorHAnsi" w:cstheme="minorBidi"/>
          <w:color w:val="000000" w:themeColor="text1"/>
          <w:lang w:val="en"/>
        </w:rPr>
        <w:t xml:space="preserve">. </w:t>
      </w:r>
    </w:p>
    <w:p w14:paraId="3FCA9DB4" w14:textId="7210E649" w:rsidR="00DB2A92" w:rsidRPr="003308F0" w:rsidRDefault="00DB2A92" w:rsidP="00836460">
      <w:pPr>
        <w:pStyle w:val="ListParagraph"/>
        <w:numPr>
          <w:ilvl w:val="0"/>
          <w:numId w:val="63"/>
        </w:numPr>
        <w:spacing w:line="276" w:lineRule="auto"/>
        <w:rPr>
          <w:rFonts w:asciiTheme="minorHAnsi" w:eastAsiaTheme="minorEastAsia" w:hAnsiTheme="minorHAnsi" w:cstheme="minorBidi"/>
          <w:color w:val="000000" w:themeColor="text1"/>
          <w:lang w:val="en"/>
        </w:rPr>
      </w:pPr>
      <w:r w:rsidRPr="003308F0">
        <w:rPr>
          <w:rFonts w:asciiTheme="minorHAnsi" w:eastAsiaTheme="minorEastAsia" w:hAnsiTheme="minorHAnsi" w:cstheme="minorBidi"/>
          <w:color w:val="000000" w:themeColor="text1"/>
          <w:lang w:val="en"/>
        </w:rPr>
        <w:t xml:space="preserve">Temporarily closed sites or classrooms are those that are </w:t>
      </w:r>
      <w:r w:rsidR="00174383" w:rsidRPr="003308F0">
        <w:rPr>
          <w:rFonts w:asciiTheme="minorHAnsi" w:eastAsiaTheme="minorEastAsia" w:hAnsiTheme="minorHAnsi" w:cstheme="minorBidi"/>
          <w:color w:val="000000" w:themeColor="text1"/>
          <w:lang w:val="en"/>
        </w:rPr>
        <w:t xml:space="preserve">not operating full-time and/or </w:t>
      </w:r>
      <w:r w:rsidR="00BA0F14" w:rsidRPr="003308F0">
        <w:rPr>
          <w:rFonts w:asciiTheme="minorHAnsi" w:eastAsiaTheme="minorEastAsia" w:hAnsiTheme="minorHAnsi" w:cstheme="minorBidi"/>
          <w:color w:val="000000" w:themeColor="text1"/>
          <w:lang w:val="en"/>
        </w:rPr>
        <w:t xml:space="preserve">not serving </w:t>
      </w:r>
      <w:r w:rsidR="00E12E56" w:rsidRPr="003308F0">
        <w:rPr>
          <w:rFonts w:asciiTheme="minorHAnsi" w:eastAsiaTheme="minorEastAsia" w:hAnsiTheme="minorHAnsi" w:cstheme="minorBidi"/>
          <w:color w:val="000000" w:themeColor="text1"/>
          <w:lang w:val="en"/>
        </w:rPr>
        <w:t xml:space="preserve">at least three </w:t>
      </w:r>
      <w:r w:rsidR="1D729DB2" w:rsidRPr="003308F0">
        <w:rPr>
          <w:rFonts w:asciiTheme="minorHAnsi" w:eastAsiaTheme="minorEastAsia" w:hAnsiTheme="minorHAnsi" w:cstheme="minorBidi"/>
          <w:color w:val="000000" w:themeColor="text1"/>
          <w:lang w:val="en"/>
        </w:rPr>
        <w:t xml:space="preserve">unrelated </w:t>
      </w:r>
      <w:r w:rsidR="00BA0F14" w:rsidRPr="003308F0">
        <w:rPr>
          <w:rFonts w:asciiTheme="minorHAnsi" w:eastAsiaTheme="minorEastAsia" w:hAnsiTheme="minorHAnsi" w:cstheme="minorBidi"/>
          <w:color w:val="000000" w:themeColor="text1"/>
          <w:lang w:val="en"/>
        </w:rPr>
        <w:t>children for a short period of time</w:t>
      </w:r>
      <w:r w:rsidR="004E2072" w:rsidRPr="003308F0">
        <w:rPr>
          <w:rFonts w:asciiTheme="minorHAnsi" w:eastAsiaTheme="minorEastAsia" w:hAnsiTheme="minorHAnsi" w:cstheme="minorBidi"/>
          <w:color w:val="000000" w:themeColor="text1"/>
          <w:lang w:val="en"/>
        </w:rPr>
        <w:t>.</w:t>
      </w:r>
    </w:p>
    <w:p w14:paraId="15FBB2BA" w14:textId="3DBCE73A" w:rsidR="16A15781" w:rsidRPr="003308F0" w:rsidRDefault="00722482" w:rsidP="00836460">
      <w:pPr>
        <w:pStyle w:val="ListParagraph"/>
        <w:numPr>
          <w:ilvl w:val="1"/>
          <w:numId w:val="63"/>
        </w:numPr>
        <w:spacing w:line="276" w:lineRule="auto"/>
        <w:rPr>
          <w:rFonts w:asciiTheme="minorHAnsi" w:eastAsiaTheme="minorEastAsia" w:hAnsiTheme="minorHAnsi" w:cstheme="minorBidi"/>
          <w:color w:val="000000" w:themeColor="text1"/>
          <w:lang w:val="en"/>
        </w:rPr>
      </w:pPr>
      <w:r w:rsidRPr="003308F0">
        <w:rPr>
          <w:rFonts w:asciiTheme="minorHAnsi" w:eastAsiaTheme="minorEastAsia" w:hAnsiTheme="minorHAnsi" w:cstheme="minorBidi"/>
          <w:color w:val="000000" w:themeColor="text1"/>
          <w:lang w:val="en"/>
        </w:rPr>
        <w:t>Sites or c</w:t>
      </w:r>
      <w:r w:rsidR="00E50050" w:rsidRPr="003308F0">
        <w:rPr>
          <w:rFonts w:asciiTheme="minorHAnsi" w:eastAsiaTheme="minorEastAsia" w:hAnsiTheme="minorHAnsi" w:cstheme="minorBidi"/>
          <w:color w:val="000000" w:themeColor="text1"/>
          <w:lang w:val="en"/>
        </w:rPr>
        <w:t xml:space="preserve">lassrooms </w:t>
      </w:r>
      <w:r w:rsidR="00174383" w:rsidRPr="003308F0">
        <w:rPr>
          <w:rFonts w:asciiTheme="minorHAnsi" w:eastAsiaTheme="minorEastAsia" w:hAnsiTheme="minorHAnsi" w:cstheme="minorBidi"/>
          <w:color w:val="000000" w:themeColor="text1"/>
          <w:lang w:val="en"/>
        </w:rPr>
        <w:t>not operating full-time and/</w:t>
      </w:r>
      <w:r w:rsidR="00E3390D" w:rsidRPr="003308F0">
        <w:rPr>
          <w:rFonts w:asciiTheme="minorHAnsi" w:eastAsiaTheme="minorEastAsia" w:hAnsiTheme="minorHAnsi" w:cstheme="minorBidi"/>
          <w:color w:val="000000" w:themeColor="text1"/>
          <w:lang w:val="en"/>
        </w:rPr>
        <w:t xml:space="preserve">or not serving at least three </w:t>
      </w:r>
      <w:r w:rsidR="62819DA5" w:rsidRPr="003308F0">
        <w:rPr>
          <w:rFonts w:asciiTheme="minorHAnsi" w:eastAsiaTheme="minorEastAsia" w:hAnsiTheme="minorHAnsi" w:cstheme="minorBidi"/>
          <w:color w:val="000000" w:themeColor="text1"/>
          <w:lang w:val="en"/>
        </w:rPr>
        <w:t>unrelated</w:t>
      </w:r>
      <w:r w:rsidR="00E3390D" w:rsidRPr="003308F0">
        <w:rPr>
          <w:rFonts w:asciiTheme="minorHAnsi" w:eastAsiaTheme="minorEastAsia" w:hAnsiTheme="minorHAnsi" w:cstheme="minorBidi"/>
          <w:color w:val="000000" w:themeColor="text1"/>
          <w:lang w:val="en"/>
        </w:rPr>
        <w:t xml:space="preserve"> children</w:t>
      </w:r>
      <w:r w:rsidR="00E50050" w:rsidRPr="003308F0">
        <w:rPr>
          <w:rFonts w:asciiTheme="minorHAnsi" w:eastAsiaTheme="minorEastAsia" w:hAnsiTheme="minorHAnsi" w:cstheme="minorBidi"/>
          <w:color w:val="000000" w:themeColor="text1"/>
          <w:lang w:val="en"/>
        </w:rPr>
        <w:t xml:space="preserve"> for 30 days</w:t>
      </w:r>
      <w:r w:rsidR="00B31C2B" w:rsidRPr="003308F0">
        <w:rPr>
          <w:rFonts w:asciiTheme="minorHAnsi" w:eastAsiaTheme="minorEastAsia" w:hAnsiTheme="minorHAnsi" w:cstheme="minorBidi"/>
          <w:color w:val="000000" w:themeColor="text1"/>
          <w:lang w:val="en"/>
        </w:rPr>
        <w:t xml:space="preserve"> </w:t>
      </w:r>
      <w:r w:rsidR="00E367E7" w:rsidRPr="003308F0">
        <w:rPr>
          <w:rFonts w:asciiTheme="minorHAnsi" w:eastAsiaTheme="minorEastAsia" w:hAnsiTheme="minorHAnsi" w:cstheme="minorBidi"/>
          <w:color w:val="000000" w:themeColor="text1"/>
          <w:lang w:val="en"/>
        </w:rPr>
        <w:t xml:space="preserve">or more </w:t>
      </w:r>
      <w:r w:rsidR="00B31C2B" w:rsidRPr="003308F0">
        <w:rPr>
          <w:rFonts w:asciiTheme="minorHAnsi" w:eastAsiaTheme="minorEastAsia" w:hAnsiTheme="minorHAnsi" w:cstheme="minorBidi"/>
          <w:color w:val="000000" w:themeColor="text1"/>
          <w:lang w:val="en"/>
        </w:rPr>
        <w:t>during the fall or spring observation windows</w:t>
      </w:r>
      <w:r w:rsidR="00CB05DC" w:rsidRPr="003308F0">
        <w:rPr>
          <w:rFonts w:asciiTheme="minorHAnsi" w:eastAsiaTheme="minorEastAsia" w:hAnsiTheme="minorHAnsi" w:cstheme="minorBidi"/>
          <w:color w:val="000000" w:themeColor="text1"/>
          <w:lang w:val="en"/>
        </w:rPr>
        <w:t xml:space="preserve"> will be </w:t>
      </w:r>
      <w:r w:rsidR="00750749" w:rsidRPr="003308F0">
        <w:rPr>
          <w:rFonts w:asciiTheme="minorHAnsi" w:eastAsiaTheme="minorEastAsia" w:hAnsiTheme="minorHAnsi" w:cstheme="minorBidi"/>
          <w:color w:val="000000" w:themeColor="text1"/>
          <w:lang w:val="en"/>
        </w:rPr>
        <w:t>eligible to request a</w:t>
      </w:r>
      <w:r w:rsidR="005A07B3" w:rsidRPr="003308F0">
        <w:rPr>
          <w:rFonts w:asciiTheme="minorHAnsi" w:eastAsiaTheme="minorEastAsia" w:hAnsiTheme="minorHAnsi" w:cstheme="minorBidi"/>
          <w:color w:val="000000" w:themeColor="text1"/>
          <w:lang w:val="en"/>
        </w:rPr>
        <w:t xml:space="preserve"> classroom closure in </w:t>
      </w:r>
      <w:r w:rsidR="00280295" w:rsidRPr="003308F0">
        <w:rPr>
          <w:rFonts w:asciiTheme="minorHAnsi" w:eastAsiaTheme="minorEastAsia" w:hAnsiTheme="minorHAnsi" w:cstheme="minorBidi"/>
          <w:color w:val="000000" w:themeColor="text1"/>
          <w:lang w:val="en"/>
        </w:rPr>
        <w:t>VQB5.</w:t>
      </w:r>
      <w:r w:rsidR="0015593C" w:rsidRPr="003308F0">
        <w:rPr>
          <w:rFonts w:asciiTheme="minorHAnsi" w:eastAsiaTheme="minorEastAsia" w:hAnsiTheme="minorHAnsi" w:cstheme="minorBidi"/>
          <w:color w:val="000000" w:themeColor="text1"/>
          <w:lang w:val="en"/>
        </w:rPr>
        <w:t xml:space="preserve"> </w:t>
      </w:r>
    </w:p>
    <w:p w14:paraId="0699669B" w14:textId="6E0D754C" w:rsidR="004E2072" w:rsidRPr="00506CD9" w:rsidRDefault="00B34A77" w:rsidP="00836460">
      <w:pPr>
        <w:pStyle w:val="ListParagraph"/>
        <w:numPr>
          <w:ilvl w:val="1"/>
          <w:numId w:val="63"/>
        </w:numPr>
        <w:spacing w:line="276" w:lineRule="auto"/>
        <w:rPr>
          <w:rFonts w:asciiTheme="minorHAnsi" w:eastAsiaTheme="minorEastAsia" w:hAnsiTheme="minorHAnsi" w:cstheme="minorBidi"/>
          <w:color w:val="000000" w:themeColor="text1"/>
          <w:lang w:val="en"/>
        </w:rPr>
      </w:pPr>
      <w:r w:rsidRPr="003308F0">
        <w:rPr>
          <w:rFonts w:asciiTheme="minorHAnsi" w:eastAsiaTheme="minorEastAsia" w:hAnsiTheme="minorHAnsi" w:cstheme="minorBidi"/>
          <w:color w:val="000000" w:themeColor="text1"/>
          <w:lang w:val="en"/>
        </w:rPr>
        <w:t xml:space="preserve">Sites or classrooms </w:t>
      </w:r>
      <w:r w:rsidR="00174383" w:rsidRPr="003308F0">
        <w:rPr>
          <w:rFonts w:asciiTheme="minorHAnsi" w:eastAsiaTheme="minorEastAsia" w:hAnsiTheme="minorHAnsi" w:cstheme="minorBidi"/>
          <w:color w:val="000000" w:themeColor="text1"/>
          <w:lang w:val="en"/>
        </w:rPr>
        <w:t>not operating full-time and/</w:t>
      </w:r>
      <w:r w:rsidR="00E3390D" w:rsidRPr="003308F0">
        <w:rPr>
          <w:rFonts w:asciiTheme="minorHAnsi" w:eastAsiaTheme="minorEastAsia" w:hAnsiTheme="minorHAnsi" w:cstheme="minorBidi"/>
          <w:color w:val="000000" w:themeColor="text1"/>
          <w:lang w:val="en"/>
        </w:rPr>
        <w:t xml:space="preserve">or not serving three or more </w:t>
      </w:r>
      <w:r w:rsidR="6634F712" w:rsidRPr="44FA155B">
        <w:rPr>
          <w:rFonts w:asciiTheme="minorHAnsi" w:eastAsiaTheme="minorEastAsia" w:hAnsiTheme="minorHAnsi" w:cstheme="minorBidi"/>
          <w:color w:val="000000" w:themeColor="text1"/>
          <w:lang w:val="en"/>
        </w:rPr>
        <w:t>unrelated</w:t>
      </w:r>
      <w:r w:rsidR="00E3390D" w:rsidRPr="44FA155B">
        <w:rPr>
          <w:rFonts w:asciiTheme="minorHAnsi" w:eastAsiaTheme="minorEastAsia" w:hAnsiTheme="minorHAnsi" w:cstheme="minorBidi"/>
          <w:color w:val="000000" w:themeColor="text1"/>
          <w:lang w:val="en"/>
        </w:rPr>
        <w:t xml:space="preserve"> </w:t>
      </w:r>
      <w:r w:rsidR="00E3390D" w:rsidRPr="003308F0">
        <w:rPr>
          <w:rFonts w:asciiTheme="minorHAnsi" w:eastAsiaTheme="minorEastAsia" w:hAnsiTheme="minorHAnsi" w:cstheme="minorBidi"/>
          <w:color w:val="000000" w:themeColor="text1"/>
          <w:lang w:val="en"/>
        </w:rPr>
        <w:t xml:space="preserve">children </w:t>
      </w:r>
      <w:r w:rsidRPr="003308F0">
        <w:rPr>
          <w:rFonts w:asciiTheme="minorHAnsi" w:eastAsiaTheme="minorEastAsia" w:hAnsiTheme="minorHAnsi" w:cstheme="minorBidi"/>
          <w:color w:val="000000" w:themeColor="text1"/>
          <w:lang w:val="en"/>
        </w:rPr>
        <w:t>for less than</w:t>
      </w:r>
      <w:r w:rsidR="00E367E7" w:rsidRPr="003308F0">
        <w:rPr>
          <w:rFonts w:asciiTheme="minorHAnsi" w:eastAsiaTheme="minorEastAsia" w:hAnsiTheme="minorHAnsi" w:cstheme="minorBidi"/>
          <w:color w:val="000000" w:themeColor="text1"/>
          <w:lang w:val="en"/>
        </w:rPr>
        <w:t xml:space="preserve"> 30 days are not eligible for a classroom</w:t>
      </w:r>
      <w:r w:rsidR="00E367E7" w:rsidRPr="184FB8EB">
        <w:rPr>
          <w:rFonts w:asciiTheme="minorHAnsi" w:eastAsiaTheme="minorEastAsia" w:hAnsiTheme="minorHAnsi" w:cstheme="minorBidi"/>
          <w:color w:val="000000" w:themeColor="text1"/>
          <w:lang w:val="en"/>
        </w:rPr>
        <w:t xml:space="preserve"> closure in VQB5.</w:t>
      </w:r>
      <w:r w:rsidRPr="184FB8EB">
        <w:rPr>
          <w:rFonts w:asciiTheme="minorHAnsi" w:eastAsiaTheme="minorEastAsia" w:hAnsiTheme="minorHAnsi" w:cstheme="minorBidi"/>
          <w:color w:val="000000" w:themeColor="text1"/>
          <w:lang w:val="en"/>
        </w:rPr>
        <w:t xml:space="preserve"> </w:t>
      </w:r>
    </w:p>
    <w:p w14:paraId="58CD28E1" w14:textId="7C84CEDA" w:rsidR="003569A0" w:rsidRDefault="003569A0" w:rsidP="00C277F4">
      <w:pPr>
        <w:spacing w:line="276" w:lineRule="auto"/>
      </w:pPr>
    </w:p>
    <w:p w14:paraId="32E522BF" w14:textId="77777777" w:rsidR="001923A6" w:rsidRPr="003569A0" w:rsidRDefault="001923A6" w:rsidP="00C277F4">
      <w:pPr>
        <w:spacing w:line="276" w:lineRule="auto"/>
      </w:pPr>
    </w:p>
    <w:p w14:paraId="5118BD6B" w14:textId="77777777" w:rsidR="001923A6" w:rsidRDefault="001923A6" w:rsidP="001923A6">
      <w:bookmarkStart w:id="73" w:name="_Toc129322562"/>
      <w:bookmarkStart w:id="74" w:name="_Toc129321811"/>
      <w:bookmarkStart w:id="75" w:name="_Toc934005392"/>
    </w:p>
    <w:p w14:paraId="33B15D0E" w14:textId="412C0716" w:rsidR="003569A0" w:rsidRPr="003569A0" w:rsidRDefault="0ABFB0DB" w:rsidP="4E20E925">
      <w:pPr>
        <w:pStyle w:val="Heading2"/>
      </w:pPr>
      <w:r>
        <w:lastRenderedPageBreak/>
        <w:t xml:space="preserve">3.4 </w:t>
      </w:r>
      <w:r w:rsidR="00DE4BE0">
        <w:t>Consequences for Non-Partic</w:t>
      </w:r>
      <w:r w:rsidR="0079356B">
        <w:t>ipation</w:t>
      </w:r>
      <w:bookmarkEnd w:id="73"/>
      <w:bookmarkEnd w:id="74"/>
      <w:r w:rsidR="0079356B">
        <w:t xml:space="preserve"> </w:t>
      </w:r>
      <w:bookmarkEnd w:id="75"/>
    </w:p>
    <w:p w14:paraId="6791310B" w14:textId="6FC6FF92" w:rsidR="184FB8EB" w:rsidRDefault="184FB8EB" w:rsidP="184FB8EB">
      <w:pPr>
        <w:spacing w:line="276" w:lineRule="auto"/>
        <w:ind w:left="60"/>
      </w:pPr>
    </w:p>
    <w:p w14:paraId="007F03E2" w14:textId="4628F615" w:rsidR="003569A0" w:rsidRPr="003E0DAB" w:rsidRDefault="54384CD0" w:rsidP="3C9AFED7">
      <w:pPr>
        <w:spacing w:line="276" w:lineRule="auto"/>
        <w:ind w:left="60"/>
        <w:rPr>
          <w:rFonts w:asciiTheme="minorHAnsi" w:eastAsia="PT Serif" w:hAnsiTheme="minorHAnsi" w:cstheme="minorBidi"/>
        </w:rPr>
      </w:pPr>
      <w:r w:rsidRPr="3C9AFED7">
        <w:rPr>
          <w:rFonts w:asciiTheme="minorHAnsi" w:hAnsiTheme="minorHAnsi" w:cstheme="minorBidi"/>
        </w:rPr>
        <w:t>The Code of Virginia</w:t>
      </w:r>
      <w:r w:rsidR="75C22B98" w:rsidRPr="3C9AFED7">
        <w:rPr>
          <w:rFonts w:asciiTheme="minorHAnsi" w:hAnsiTheme="minorHAnsi" w:cstheme="minorBidi"/>
        </w:rPr>
        <w:t xml:space="preserve"> (§ 22.1-289.05)</w:t>
      </w:r>
      <w:r w:rsidR="63A16ADC" w:rsidRPr="3C9AFED7">
        <w:rPr>
          <w:rFonts w:asciiTheme="minorHAnsi" w:hAnsiTheme="minorHAnsi" w:cstheme="minorBidi"/>
        </w:rPr>
        <w:t xml:space="preserve"> indicates that “</w:t>
      </w:r>
      <w:r w:rsidR="63A16ADC" w:rsidRPr="3C9AFED7">
        <w:rPr>
          <w:rFonts w:asciiTheme="minorHAnsi" w:eastAsia="PT Serif" w:hAnsiTheme="minorHAnsi" w:cstheme="minorBidi"/>
        </w:rPr>
        <w:t>All publicly</w:t>
      </w:r>
      <w:r w:rsidR="01F98ED5" w:rsidRPr="3C9AFED7">
        <w:rPr>
          <w:rFonts w:asciiTheme="minorHAnsi" w:eastAsia="PT Serif" w:hAnsiTheme="minorHAnsi" w:cstheme="minorBidi"/>
        </w:rPr>
        <w:t>-</w:t>
      </w:r>
      <w:r w:rsidR="63A16ADC" w:rsidRPr="3C9AFED7">
        <w:rPr>
          <w:rFonts w:asciiTheme="minorHAnsi" w:eastAsia="PT Serif" w:hAnsiTheme="minorHAnsi" w:cstheme="minorBidi"/>
        </w:rPr>
        <w:t xml:space="preserve">funded providers shall be required to participate in the uniform measurement and improvement system” and charges the Board of Education </w:t>
      </w:r>
      <w:r w:rsidR="5782D7B2" w:rsidRPr="3C9AFED7">
        <w:rPr>
          <w:rFonts w:asciiTheme="minorHAnsi" w:eastAsia="PT Serif" w:hAnsiTheme="minorHAnsi" w:cstheme="minorBidi"/>
        </w:rPr>
        <w:t>to “establish</w:t>
      </w:r>
      <w:r w:rsidR="63A16ADC" w:rsidRPr="3C9AFED7">
        <w:rPr>
          <w:rFonts w:asciiTheme="minorHAnsi" w:eastAsia="PT Serif" w:hAnsiTheme="minorHAnsi" w:cstheme="minorBidi"/>
        </w:rPr>
        <w:t xml:space="preserve"> consequences for publicly</w:t>
      </w:r>
      <w:r w:rsidR="01F98ED5" w:rsidRPr="3C9AFED7">
        <w:rPr>
          <w:rFonts w:asciiTheme="minorHAnsi" w:eastAsia="PT Serif" w:hAnsiTheme="minorHAnsi" w:cstheme="minorBidi"/>
        </w:rPr>
        <w:t>-</w:t>
      </w:r>
      <w:r w:rsidR="63A16ADC" w:rsidRPr="3C9AFED7">
        <w:rPr>
          <w:rFonts w:asciiTheme="minorHAnsi" w:eastAsia="PT Serif" w:hAnsiTheme="minorHAnsi" w:cstheme="minorBidi"/>
        </w:rPr>
        <w:t>funded providers that fail to participate</w:t>
      </w:r>
      <w:r w:rsidR="216955B9" w:rsidRPr="3C9AFED7">
        <w:rPr>
          <w:rFonts w:asciiTheme="minorHAnsi" w:eastAsia="PT Serif" w:hAnsiTheme="minorHAnsi" w:cstheme="minorBidi"/>
        </w:rPr>
        <w:t xml:space="preserve">.” </w:t>
      </w:r>
      <w:r w:rsidR="63A16ADC" w:rsidRPr="3C9AFED7">
        <w:rPr>
          <w:rFonts w:asciiTheme="minorHAnsi" w:eastAsia="PT Serif" w:hAnsiTheme="minorHAnsi" w:cstheme="minorBidi"/>
        </w:rPr>
        <w:t xml:space="preserve"> </w:t>
      </w:r>
    </w:p>
    <w:p w14:paraId="38069F2E" w14:textId="77777777" w:rsidR="009A7237" w:rsidRPr="009A7237" w:rsidRDefault="009A7237" w:rsidP="184FB8EB">
      <w:pPr>
        <w:spacing w:line="276" w:lineRule="auto"/>
        <w:ind w:left="60"/>
        <w:rPr>
          <w:rFonts w:asciiTheme="minorHAnsi" w:hAnsiTheme="minorHAnsi" w:cstheme="minorHAnsi"/>
        </w:rPr>
      </w:pPr>
    </w:p>
    <w:p w14:paraId="3260CCCA" w14:textId="52DBD7CD" w:rsidR="003569A0" w:rsidRPr="003569A0" w:rsidRDefault="4310A107" w:rsidP="184FB8EB">
      <w:pPr>
        <w:spacing w:line="276" w:lineRule="auto"/>
        <w:ind w:left="60"/>
      </w:pPr>
      <w:r>
        <w:t>Publicly</w:t>
      </w:r>
      <w:r w:rsidR="006F01CD">
        <w:t>-</w:t>
      </w:r>
      <w:r>
        <w:t xml:space="preserve">funded sites who do not complete </w:t>
      </w:r>
      <w:r w:rsidR="1BC57257">
        <w:t>the</w:t>
      </w:r>
      <w:r>
        <w:t xml:space="preserve"> registration</w:t>
      </w:r>
      <w:r w:rsidR="003B3BDE">
        <w:t xml:space="preserve"> and enrollment minimum</w:t>
      </w:r>
      <w:r>
        <w:t xml:space="preserve"> requirements outlined </w:t>
      </w:r>
      <w:r w:rsidR="636E6CC6">
        <w:t>above</w:t>
      </w:r>
      <w:r w:rsidR="00EB0A8E">
        <w:t xml:space="preserve"> </w:t>
      </w:r>
      <w:r>
        <w:t xml:space="preserve">will be </w:t>
      </w:r>
      <w:r w:rsidR="54227E59">
        <w:t>notified in writing by</w:t>
      </w:r>
      <w:r>
        <w:t xml:space="preserve"> VDOE</w:t>
      </w:r>
      <w:r w:rsidR="08DFB4DA">
        <w:t xml:space="preserve"> that they are out of compliance</w:t>
      </w:r>
      <w:r w:rsidR="0A6DE8F0">
        <w:t xml:space="preserve"> with the law and will be given </w:t>
      </w:r>
      <w:r w:rsidR="2DC42C30">
        <w:t>a time-bound deadline to</w:t>
      </w:r>
      <w:r w:rsidR="7AEA868A">
        <w:t xml:space="preserve"> complete registration</w:t>
      </w:r>
      <w:r w:rsidR="00EB0A8E">
        <w:t xml:space="preserve"> in LinkB5</w:t>
      </w:r>
      <w:r w:rsidR="7F569AB7">
        <w:t xml:space="preserve"> in order to ma</w:t>
      </w:r>
      <w:r w:rsidR="24232E0D">
        <w:t>intain public funding</w:t>
      </w:r>
      <w:r w:rsidR="185E6589">
        <w:t xml:space="preserve"> eligibility</w:t>
      </w:r>
      <w:r w:rsidR="7AEA868A">
        <w:t>.</w:t>
      </w:r>
      <w:r w:rsidR="5E041F57">
        <w:t xml:space="preserve"> </w:t>
      </w:r>
    </w:p>
    <w:p w14:paraId="08FD89C1" w14:textId="7ADFC4F4" w:rsidR="003569A0" w:rsidRPr="003569A0" w:rsidRDefault="003569A0" w:rsidP="67D7186F">
      <w:pPr>
        <w:spacing w:line="276" w:lineRule="auto"/>
        <w:ind w:left="60"/>
      </w:pPr>
    </w:p>
    <w:p w14:paraId="53AF80AC" w14:textId="4E6D8F5B" w:rsidR="003569A0" w:rsidRDefault="009F41A6" w:rsidP="67D7186F">
      <w:pPr>
        <w:spacing w:line="276" w:lineRule="auto"/>
        <w:ind w:left="60"/>
      </w:pPr>
      <w:r>
        <w:t>Sites</w:t>
      </w:r>
      <w:r w:rsidR="5E041F57">
        <w:t xml:space="preserve"> who do not comply with the law </w:t>
      </w:r>
      <w:r w:rsidR="77B0D821">
        <w:t xml:space="preserve">after receiving notification from VDOE may have their </w:t>
      </w:r>
      <w:r w:rsidR="4064A82D">
        <w:t xml:space="preserve">current </w:t>
      </w:r>
      <w:r w:rsidR="77B0D821">
        <w:t xml:space="preserve">public funding </w:t>
      </w:r>
      <w:r w:rsidR="00C01110">
        <w:t xml:space="preserve">terminated, </w:t>
      </w:r>
      <w:r w:rsidR="000C2F98">
        <w:t>with potential restrictions</w:t>
      </w:r>
      <w:r w:rsidR="77B0D821">
        <w:t xml:space="preserve"> for future public funding</w:t>
      </w:r>
      <w:r w:rsidR="4BE4FF93">
        <w:t xml:space="preserve">. </w:t>
      </w:r>
      <w:r w:rsidR="00603963">
        <w:t xml:space="preserve">VDOE will </w:t>
      </w:r>
      <w:r w:rsidR="00272013">
        <w:t xml:space="preserve">also </w:t>
      </w:r>
      <w:r w:rsidR="00603963">
        <w:t xml:space="preserve">notify the </w:t>
      </w:r>
      <w:r w:rsidR="00F967A4">
        <w:t>applicable</w:t>
      </w:r>
      <w:r w:rsidR="00603963">
        <w:t xml:space="preserve"> local, state </w:t>
      </w:r>
      <w:r w:rsidR="00F967A4">
        <w:t>and/</w:t>
      </w:r>
      <w:r w:rsidR="00603963">
        <w:t xml:space="preserve">or federal </w:t>
      </w:r>
      <w:r w:rsidR="004557D1">
        <w:t>funding authorit</w:t>
      </w:r>
      <w:r w:rsidR="00AC382C">
        <w:t>ies</w:t>
      </w:r>
      <w:r w:rsidR="004557D1">
        <w:t xml:space="preserve"> in writing </w:t>
      </w:r>
      <w:r w:rsidR="009F3C97">
        <w:t xml:space="preserve">that the </w:t>
      </w:r>
      <w:r w:rsidR="004557D1">
        <w:t xml:space="preserve">site is </w:t>
      </w:r>
      <w:r w:rsidR="00356B34">
        <w:t>out of compliance with state law.</w:t>
      </w:r>
      <w:r w:rsidR="009F54AA">
        <w:t xml:space="preserve"> </w:t>
      </w:r>
    </w:p>
    <w:p w14:paraId="50A53CF9" w14:textId="5FB35C26" w:rsidR="00454940" w:rsidRDefault="00454940" w:rsidP="67D7186F">
      <w:pPr>
        <w:spacing w:line="276" w:lineRule="auto"/>
        <w:ind w:left="60"/>
      </w:pPr>
    </w:p>
    <w:p w14:paraId="287A0AAF" w14:textId="77777777" w:rsidR="00B86442" w:rsidRPr="00181DA9" w:rsidRDefault="00B86442" w:rsidP="00013D0A">
      <w:pPr>
        <w:spacing w:line="276" w:lineRule="auto"/>
      </w:pPr>
      <w:r w:rsidRPr="00181DA9">
        <w:t xml:space="preserve">VDOE will work with leaders from each public funding authority to establish additional notification procedures and follow up steps for the 2023-2024 year, with the goal of ensuring programs have the opportunity to meet legislation requirements and any unintended consequences/burden on families is limited to the extent possible. </w:t>
      </w:r>
    </w:p>
    <w:p w14:paraId="5D89AC95" w14:textId="77777777" w:rsidR="00B13E53" w:rsidRPr="007B5491" w:rsidRDefault="00B13E53" w:rsidP="00013D0A">
      <w:pPr>
        <w:spacing w:line="276" w:lineRule="auto"/>
        <w:rPr>
          <w:color w:val="FF0000"/>
        </w:rPr>
      </w:pPr>
    </w:p>
    <w:p w14:paraId="492AD77B" w14:textId="16E1CF55" w:rsidR="00783BE2" w:rsidRDefault="00783BE2" w:rsidP="79B8DDB9"/>
    <w:p w14:paraId="56F3671F" w14:textId="77777777" w:rsidR="00F304AC" w:rsidRDefault="00F304AC">
      <w:pPr>
        <w:rPr>
          <w:b/>
          <w:bCs/>
          <w:sz w:val="48"/>
          <w:szCs w:val="48"/>
        </w:rPr>
      </w:pPr>
      <w:r>
        <w:rPr>
          <w:sz w:val="48"/>
          <w:szCs w:val="48"/>
        </w:rPr>
        <w:br w:type="page"/>
      </w:r>
    </w:p>
    <w:p w14:paraId="492AD780" w14:textId="10CB0109" w:rsidR="00783BE2" w:rsidRDefault="57A907EB">
      <w:pPr>
        <w:pStyle w:val="Heading1"/>
        <w:spacing w:before="240" w:after="240"/>
        <w:ind w:left="0"/>
        <w:jc w:val="left"/>
        <w:rPr>
          <w:sz w:val="48"/>
          <w:szCs w:val="48"/>
        </w:rPr>
      </w:pPr>
      <w:bookmarkStart w:id="76" w:name="_Toc129322563"/>
      <w:bookmarkStart w:id="77" w:name="_Toc129321812"/>
      <w:bookmarkStart w:id="78" w:name="_Toc817395800"/>
      <w:r w:rsidRPr="4E20E925">
        <w:rPr>
          <w:sz w:val="48"/>
          <w:szCs w:val="48"/>
        </w:rPr>
        <w:lastRenderedPageBreak/>
        <w:t>SECTION 4:</w:t>
      </w:r>
      <w:r w:rsidR="00153EF1">
        <w:rPr>
          <w:sz w:val="48"/>
          <w:szCs w:val="48"/>
        </w:rPr>
        <w:t xml:space="preserve"> </w:t>
      </w:r>
      <w:r w:rsidR="001D0293">
        <w:rPr>
          <w:sz w:val="48"/>
          <w:szCs w:val="48"/>
        </w:rPr>
        <w:t>CLASS OBSERVATION REQUIREMENTS</w:t>
      </w:r>
      <w:bookmarkEnd w:id="76"/>
      <w:bookmarkEnd w:id="77"/>
      <w:r w:rsidRPr="4E20E925">
        <w:rPr>
          <w:sz w:val="48"/>
          <w:szCs w:val="48"/>
        </w:rPr>
        <w:t xml:space="preserve"> </w:t>
      </w:r>
      <w:bookmarkEnd w:id="78"/>
    </w:p>
    <w:p w14:paraId="492AD781" w14:textId="5BB3047C" w:rsidR="00783BE2" w:rsidRDefault="1ADF7986">
      <w:pPr>
        <w:pStyle w:val="Heading2"/>
        <w:spacing w:before="240" w:after="240"/>
      </w:pPr>
      <w:bookmarkStart w:id="79" w:name="_Toc129322564"/>
      <w:bookmarkStart w:id="80" w:name="_Toc129321813"/>
      <w:bookmarkStart w:id="81" w:name="_Toc1055646707"/>
      <w:r>
        <w:t xml:space="preserve">4.1 </w:t>
      </w:r>
      <w:r w:rsidR="57A907EB" w:rsidRPr="00735145">
        <w:t>Rationale for Using the Classroom Assessment Scoring System (CLASS)</w:t>
      </w:r>
      <w:bookmarkEnd w:id="79"/>
      <w:bookmarkEnd w:id="80"/>
      <w:bookmarkEnd w:id="81"/>
    </w:p>
    <w:p w14:paraId="492AD782" w14:textId="11A9FE55" w:rsidR="00783BE2" w:rsidRDefault="006C2CCA">
      <w:pPr>
        <w:widowControl w:val="0"/>
        <w:spacing w:line="276" w:lineRule="auto"/>
        <w:rPr>
          <w:color w:val="13191E"/>
        </w:rPr>
      </w:pPr>
      <w:r w:rsidRPr="67D7186F">
        <w:rPr>
          <w:color w:val="13191E"/>
        </w:rPr>
        <w:t xml:space="preserve">The quality of interactions between teachers and children </w:t>
      </w:r>
      <w:r w:rsidR="5750A8AC" w:rsidRPr="67D7186F">
        <w:rPr>
          <w:color w:val="13191E"/>
        </w:rPr>
        <w:t>is</w:t>
      </w:r>
      <w:r w:rsidRPr="67D7186F">
        <w:rPr>
          <w:color w:val="13191E"/>
        </w:rPr>
        <w:t xml:space="preserve"> measured</w:t>
      </w:r>
      <w:r w:rsidR="6DF6742B" w:rsidRPr="67D7186F">
        <w:rPr>
          <w:color w:val="13191E"/>
        </w:rPr>
        <w:t xml:space="preserve"> in VQB5</w:t>
      </w:r>
      <w:r w:rsidRPr="67D7186F">
        <w:rPr>
          <w:color w:val="13191E"/>
        </w:rPr>
        <w:t xml:space="preserve"> </w:t>
      </w:r>
      <w:r w:rsidR="1E192A03" w:rsidRPr="67D7186F">
        <w:rPr>
          <w:color w:val="13191E"/>
        </w:rPr>
        <w:t>through use of</w:t>
      </w:r>
      <w:r w:rsidRPr="67D7186F">
        <w:rPr>
          <w:color w:val="13191E"/>
        </w:rPr>
        <w:t xml:space="preserve"> the nationally recognized CLASS tool. CLASS stands for </w:t>
      </w:r>
      <w:r w:rsidRPr="67D7186F">
        <w:rPr>
          <w:b/>
          <w:bCs/>
          <w:color w:val="13191E"/>
        </w:rPr>
        <w:t>CL</w:t>
      </w:r>
      <w:r w:rsidRPr="67D7186F">
        <w:rPr>
          <w:color w:val="13191E"/>
        </w:rPr>
        <w:t xml:space="preserve">assroom </w:t>
      </w:r>
      <w:r w:rsidRPr="67D7186F">
        <w:rPr>
          <w:b/>
          <w:bCs/>
          <w:color w:val="13191E"/>
        </w:rPr>
        <w:t>A</w:t>
      </w:r>
      <w:r w:rsidRPr="67D7186F">
        <w:rPr>
          <w:color w:val="13191E"/>
        </w:rPr>
        <w:t xml:space="preserve">ssessment </w:t>
      </w:r>
      <w:r w:rsidRPr="67D7186F">
        <w:rPr>
          <w:b/>
          <w:bCs/>
          <w:color w:val="13191E"/>
        </w:rPr>
        <w:t>S</w:t>
      </w:r>
      <w:r w:rsidRPr="67D7186F">
        <w:rPr>
          <w:color w:val="13191E"/>
        </w:rPr>
        <w:t xml:space="preserve">coring </w:t>
      </w:r>
      <w:r w:rsidRPr="67D7186F">
        <w:rPr>
          <w:b/>
          <w:bCs/>
          <w:color w:val="13191E"/>
        </w:rPr>
        <w:t>S</w:t>
      </w:r>
      <w:r w:rsidRPr="67D7186F">
        <w:rPr>
          <w:color w:val="13191E"/>
        </w:rPr>
        <w:t xml:space="preserve">ystem. The CLASS is a tool for observing and assessing the characteristics of interactions among teachers and children in classrooms developed at the University of Virginia's Center for Advanced Study of Teaching and Learning (CASTL). </w:t>
      </w:r>
    </w:p>
    <w:p w14:paraId="492AD783" w14:textId="77777777" w:rsidR="00783BE2" w:rsidRDefault="00783BE2">
      <w:pPr>
        <w:widowControl w:val="0"/>
        <w:spacing w:line="276" w:lineRule="auto"/>
        <w:rPr>
          <w:color w:val="13191E"/>
        </w:rPr>
      </w:pPr>
    </w:p>
    <w:p w14:paraId="4EEBA16C" w14:textId="50176E55" w:rsidR="00111B02" w:rsidRDefault="57A907EB" w:rsidP="00111B02">
      <w:pPr>
        <w:widowControl w:val="0"/>
        <w:spacing w:line="276" w:lineRule="auto"/>
        <w:rPr>
          <w:color w:val="13191E"/>
        </w:rPr>
      </w:pPr>
      <w:r w:rsidRPr="67D7186F">
        <w:rPr>
          <w:color w:val="13191E"/>
        </w:rPr>
        <w:t>The CLASS tool was chosen for use in</w:t>
      </w:r>
      <w:r w:rsidR="0D2A07B2" w:rsidRPr="67D7186F">
        <w:rPr>
          <w:color w:val="13191E"/>
        </w:rPr>
        <w:t xml:space="preserve"> VQB5</w:t>
      </w:r>
      <w:r w:rsidRPr="67D7186F">
        <w:rPr>
          <w:color w:val="13191E"/>
        </w:rPr>
        <w:t xml:space="preserve"> because it provides a rigorous and consistent approach to observing and measuring teacher-child interactions during critical developmental periods, while still providing a context-specific and developmentally sensitive metric for each age group. In addition, </w:t>
      </w:r>
    </w:p>
    <w:p w14:paraId="62802DD7" w14:textId="0990494F" w:rsidR="00111B02" w:rsidRDefault="168BDB57" w:rsidP="00836460">
      <w:pPr>
        <w:pStyle w:val="ListParagraph"/>
        <w:widowControl w:val="0"/>
        <w:numPr>
          <w:ilvl w:val="0"/>
          <w:numId w:val="73"/>
        </w:numPr>
        <w:spacing w:line="276" w:lineRule="auto"/>
        <w:rPr>
          <w:color w:val="13191E"/>
        </w:rPr>
      </w:pPr>
      <w:r w:rsidRPr="3C9AFED7">
        <w:rPr>
          <w:color w:val="13191E"/>
        </w:rPr>
        <w:t>T</w:t>
      </w:r>
      <w:r w:rsidR="5A5A7BF1" w:rsidRPr="3C9AFED7">
        <w:rPr>
          <w:color w:val="13191E"/>
        </w:rPr>
        <w:t xml:space="preserve">he </w:t>
      </w:r>
      <w:r w:rsidR="138C5193" w:rsidRPr="3C9AFED7">
        <w:rPr>
          <w:color w:val="13191E"/>
        </w:rPr>
        <w:t xml:space="preserve">CLASS is the most researched and validated observation measure of early childhood teaching and classroom quality. Over </w:t>
      </w:r>
      <w:hyperlink r:id="rId23">
        <w:r w:rsidR="138C5193" w:rsidRPr="3C9AFED7">
          <w:rPr>
            <w:rStyle w:val="Hyperlink"/>
          </w:rPr>
          <w:t>200 published</w:t>
        </w:r>
      </w:hyperlink>
      <w:r w:rsidR="138C5193" w:rsidRPr="3C9AFED7">
        <w:rPr>
          <w:color w:val="13191E"/>
        </w:rPr>
        <w:t xml:space="preserve"> studies show that students who attend classrooms with higher CLASS scores have better social and academic outcomes</w:t>
      </w:r>
      <w:r w:rsidR="35F8DC26" w:rsidRPr="3C9AFED7">
        <w:rPr>
          <w:color w:val="13191E"/>
        </w:rPr>
        <w:t>.</w:t>
      </w:r>
    </w:p>
    <w:p w14:paraId="60FCE771" w14:textId="2DF08514" w:rsidR="00111B02" w:rsidRPr="00111B02" w:rsidRDefault="00111B02" w:rsidP="00836460">
      <w:pPr>
        <w:pStyle w:val="ListParagraph"/>
        <w:widowControl w:val="0"/>
        <w:numPr>
          <w:ilvl w:val="0"/>
          <w:numId w:val="73"/>
        </w:numPr>
        <w:spacing w:line="276" w:lineRule="auto"/>
        <w:rPr>
          <w:color w:val="13191E"/>
        </w:rPr>
      </w:pPr>
      <w:r w:rsidRPr="00111B02">
        <w:rPr>
          <w:color w:val="13191E"/>
        </w:rPr>
        <w:t>All children benefit socially and academically from being in classrooms with high quality teacher-child interactions as measured by CLASS</w:t>
      </w:r>
      <w:r>
        <w:rPr>
          <w:color w:val="13191E"/>
        </w:rPr>
        <w:t xml:space="preserve">, </w:t>
      </w:r>
      <w:r>
        <w:rPr>
          <w:vertAlign w:val="superscript"/>
        </w:rPr>
        <w:footnoteReference w:id="16"/>
      </w:r>
      <w:r>
        <w:rPr>
          <w:color w:val="13191E"/>
        </w:rPr>
        <w:t xml:space="preserve"> including </w:t>
      </w:r>
      <w:r w:rsidR="00005F3F">
        <w:t xml:space="preserve">classrooms and family day homes with diverse populations: Dual Language Learners (DLL), children from migrant families, tribal communities, children with special needs and children from diverse cultural backgrounds. </w:t>
      </w:r>
    </w:p>
    <w:p w14:paraId="6147BDB4" w14:textId="77777777" w:rsidR="00111B02" w:rsidRDefault="00111B02" w:rsidP="00836460">
      <w:pPr>
        <w:widowControl w:val="0"/>
        <w:numPr>
          <w:ilvl w:val="0"/>
          <w:numId w:val="72"/>
        </w:numPr>
        <w:spacing w:line="276" w:lineRule="auto"/>
        <w:rPr>
          <w:color w:val="0F150D"/>
        </w:rPr>
      </w:pPr>
      <w:r>
        <w:rPr>
          <w:color w:val="0F150D"/>
        </w:rPr>
        <w:t xml:space="preserve">Interactions, when measured by CLASS, promote incremental improvement that motivates educators at every level in the system. CLASS provides actionable feedback for every classroom and can be used with all educators, regardless of background, setting or credential. </w:t>
      </w:r>
    </w:p>
    <w:p w14:paraId="492AD79D" w14:textId="6204A4AF" w:rsidR="00783BE2" w:rsidRDefault="00783BE2" w:rsidP="2D0CC0E7">
      <w:pPr>
        <w:widowControl w:val="0"/>
        <w:spacing w:line="276" w:lineRule="auto"/>
        <w:rPr>
          <w:highlight w:val="white"/>
        </w:rPr>
      </w:pPr>
    </w:p>
    <w:p w14:paraId="492AD79E" w14:textId="105A2655" w:rsidR="00783BE2" w:rsidRDefault="30158ACF" w:rsidP="4E20E925">
      <w:pPr>
        <w:pStyle w:val="Heading2"/>
        <w:widowControl w:val="0"/>
      </w:pPr>
      <w:bookmarkStart w:id="82" w:name="_Toc129322565"/>
      <w:bookmarkStart w:id="83" w:name="_Toc129321814"/>
      <w:bookmarkStart w:id="84" w:name="_Toc1286133106"/>
      <w:r>
        <w:t>4.</w:t>
      </w:r>
      <w:r w:rsidR="5F04D5DE">
        <w:t>2</w:t>
      </w:r>
      <w:r>
        <w:t xml:space="preserve"> </w:t>
      </w:r>
      <w:r w:rsidRPr="00735145">
        <w:t>CLASS Tools Used in VQB5</w:t>
      </w:r>
      <w:bookmarkEnd w:id="82"/>
      <w:bookmarkEnd w:id="83"/>
      <w:r>
        <w:t xml:space="preserve"> </w:t>
      </w:r>
      <w:r w:rsidR="57A907EB">
        <w:t xml:space="preserve"> </w:t>
      </w:r>
      <w:bookmarkEnd w:id="84"/>
    </w:p>
    <w:p w14:paraId="492AD79F" w14:textId="0F09DF95" w:rsidR="00783BE2" w:rsidRDefault="57A907EB">
      <w:pPr>
        <w:widowControl w:val="0"/>
        <w:spacing w:line="276" w:lineRule="auto"/>
      </w:pPr>
      <w:r>
        <w:t>VQB5 use</w:t>
      </w:r>
      <w:r w:rsidR="2EFCA18D">
        <w:t>s</w:t>
      </w:r>
      <w:r>
        <w:t xml:space="preserve"> the Infant, Toddler</w:t>
      </w:r>
      <w:r w:rsidR="7AE2C3A3">
        <w:t>,</w:t>
      </w:r>
      <w:r>
        <w:t xml:space="preserve"> and Pre-K CLASS observation tools. Each tool is developed specifically to evaluate the classroom characteristics and teacher-child interactions needed to promote child learning and development within each specific age range. In Virginia’s system, family day home</w:t>
      </w:r>
      <w:r w:rsidR="00376350">
        <w:t xml:space="preserve"> sites a</w:t>
      </w:r>
      <w:r w:rsidRPr="67D7186F">
        <w:rPr>
          <w:highlight w:val="white"/>
        </w:rPr>
        <w:t>re considered as classrooms as they are places where children are supported to develop and learn (family day homes typically have one classroom)</w:t>
      </w:r>
      <w:r>
        <w:t>.</w:t>
      </w:r>
    </w:p>
    <w:p w14:paraId="492AD7A0" w14:textId="77777777" w:rsidR="00783BE2" w:rsidRDefault="00783BE2">
      <w:pPr>
        <w:widowControl w:val="0"/>
        <w:spacing w:line="276" w:lineRule="auto"/>
      </w:pPr>
    </w:p>
    <w:p w14:paraId="492AD7A1" w14:textId="77777777" w:rsidR="00783BE2" w:rsidRDefault="006C2CCA" w:rsidP="00836460">
      <w:pPr>
        <w:widowControl w:val="0"/>
        <w:numPr>
          <w:ilvl w:val="0"/>
          <w:numId w:val="35"/>
        </w:numPr>
        <w:spacing w:line="276" w:lineRule="auto"/>
      </w:pPr>
      <w:r>
        <w:lastRenderedPageBreak/>
        <w:t xml:space="preserve">Infant CLASS is used to observe classrooms that serve birth-18 months </w:t>
      </w:r>
    </w:p>
    <w:p w14:paraId="492AD7A2" w14:textId="77777777" w:rsidR="00783BE2" w:rsidRDefault="006C2CCA" w:rsidP="00836460">
      <w:pPr>
        <w:widowControl w:val="0"/>
        <w:numPr>
          <w:ilvl w:val="0"/>
          <w:numId w:val="35"/>
        </w:numPr>
        <w:spacing w:line="276" w:lineRule="auto"/>
      </w:pPr>
      <w:r>
        <w:t>Toddler CLASS is used to observe classrooms that serve 15-36 months</w:t>
      </w:r>
    </w:p>
    <w:p w14:paraId="492AD7A3" w14:textId="15618110" w:rsidR="00783BE2" w:rsidRDefault="006C2CCA" w:rsidP="00836460">
      <w:pPr>
        <w:widowControl w:val="0"/>
        <w:numPr>
          <w:ilvl w:val="0"/>
          <w:numId w:val="35"/>
        </w:numPr>
        <w:spacing w:line="276" w:lineRule="auto"/>
      </w:pPr>
      <w:r>
        <w:t>Pre</w:t>
      </w:r>
      <w:r w:rsidR="23668C70">
        <w:t>-</w:t>
      </w:r>
      <w:r>
        <w:t>K CLASS is used to observe classrooms that serve 3-5 year olds</w:t>
      </w:r>
    </w:p>
    <w:p w14:paraId="5F7863E6" w14:textId="6888B9D1" w:rsidR="0345FCD4" w:rsidRDefault="0345FCD4" w:rsidP="00836460">
      <w:pPr>
        <w:widowControl w:val="0"/>
        <w:numPr>
          <w:ilvl w:val="1"/>
          <w:numId w:val="35"/>
        </w:numPr>
        <w:spacing w:line="276" w:lineRule="auto"/>
      </w:pPr>
      <w:r>
        <w:t xml:space="preserve">For 2023-2024, VQB5 will use </w:t>
      </w:r>
      <w:r w:rsidR="000176D0">
        <w:t>the original 2008</w:t>
      </w:r>
      <w:r>
        <w:t xml:space="preserve"> version </w:t>
      </w:r>
      <w:r w:rsidR="004C26B8">
        <w:t xml:space="preserve">of </w:t>
      </w:r>
      <w:r w:rsidR="7763A5A9">
        <w:t>Pre</w:t>
      </w:r>
      <w:r w:rsidR="2D20013F">
        <w:t>-</w:t>
      </w:r>
      <w:r w:rsidR="7763A5A9">
        <w:t>K</w:t>
      </w:r>
      <w:r w:rsidR="004C26B8">
        <w:t xml:space="preserve"> CLASS</w:t>
      </w:r>
    </w:p>
    <w:p w14:paraId="67549D08" w14:textId="77721EAD" w:rsidR="00607D40" w:rsidRDefault="006C2CCA" w:rsidP="00836460">
      <w:pPr>
        <w:widowControl w:val="0"/>
        <w:numPr>
          <w:ilvl w:val="0"/>
          <w:numId w:val="35"/>
        </w:numPr>
        <w:spacing w:line="276" w:lineRule="auto"/>
      </w:pPr>
      <w:r>
        <w:t>Mixed Age Settings, such as family day homes, use the CLASS tool that aligns with the age of the majority of children served.</w:t>
      </w:r>
    </w:p>
    <w:p w14:paraId="492AD7A5" w14:textId="77777777" w:rsidR="00783BE2" w:rsidRDefault="00783BE2" w:rsidP="009B6031">
      <w:pPr>
        <w:widowControl w:val="0"/>
        <w:spacing w:line="276" w:lineRule="auto"/>
      </w:pPr>
    </w:p>
    <w:p w14:paraId="7C8B59D8" w14:textId="7412AD7F" w:rsidR="00783BE2" w:rsidRDefault="43BB180E" w:rsidP="00D30A1D">
      <w:pPr>
        <w:pStyle w:val="Heading3"/>
      </w:pPr>
      <w:r>
        <w:t>4</w:t>
      </w:r>
      <w:r w:rsidR="004B0C47">
        <w:t>.</w:t>
      </w:r>
      <w:r>
        <w:t xml:space="preserve">2.1 Certified CLASS Observers </w:t>
      </w:r>
    </w:p>
    <w:p w14:paraId="2B2130C3" w14:textId="6DAC6558" w:rsidR="00783BE2" w:rsidRDefault="009C5E88" w:rsidP="00760849">
      <w:pPr>
        <w:spacing w:before="240" w:line="276" w:lineRule="auto"/>
      </w:pPr>
      <w:r>
        <w:t xml:space="preserve">Observers using the CLASS tool must successfully complete observer training and pass the reliability test through Teachstone to receive an official observer card and certificate from Teachstone. </w:t>
      </w:r>
      <w:r w:rsidR="08426182">
        <w:t xml:space="preserve">Only Teachstone is permitted to determine an </w:t>
      </w:r>
      <w:r w:rsidR="00D170CC">
        <w:t>individual’s</w:t>
      </w:r>
      <w:r w:rsidR="08426182">
        <w:t xml:space="preserve"> reliability and certification status for purposes of being eli</w:t>
      </w:r>
      <w:r w:rsidR="00FF38D4">
        <w:t>gi</w:t>
      </w:r>
      <w:r w:rsidR="08426182">
        <w:t>ble to complete CLASS observations for VQB5.</w:t>
      </w:r>
    </w:p>
    <w:p w14:paraId="6D11837C" w14:textId="77777777" w:rsidR="00EA7D1A" w:rsidRDefault="00EA7D1A" w:rsidP="00607D40">
      <w:pPr>
        <w:widowControl w:val="0"/>
        <w:spacing w:line="276" w:lineRule="auto"/>
      </w:pPr>
    </w:p>
    <w:p w14:paraId="4A40370D" w14:textId="17FD28E6" w:rsidR="00607D40" w:rsidRDefault="00607D40" w:rsidP="00607D40">
      <w:pPr>
        <w:widowControl w:val="0"/>
        <w:spacing w:line="276" w:lineRule="auto"/>
      </w:pPr>
      <w:r>
        <w:t xml:space="preserve">In addition to </w:t>
      </w:r>
      <w:r w:rsidR="00F97908">
        <w:t xml:space="preserve">being a certified observer </w:t>
      </w:r>
      <w:r w:rsidR="00AC2CB8">
        <w:t xml:space="preserve">and </w:t>
      </w:r>
      <w:r>
        <w:t>using the appropriate age-level CLASS manual, CLASS observers in VQB5 must use Teachstone’s guidance for conducting observations in the following settings:</w:t>
      </w:r>
    </w:p>
    <w:p w14:paraId="1C8CCCE2" w14:textId="77777777" w:rsidR="00607D40" w:rsidRDefault="00607D40" w:rsidP="00836460">
      <w:pPr>
        <w:numPr>
          <w:ilvl w:val="0"/>
          <w:numId w:val="44"/>
        </w:numPr>
        <w:spacing w:line="276" w:lineRule="auto"/>
      </w:pPr>
      <w:r>
        <w:t xml:space="preserve">Family Day Homes - </w:t>
      </w:r>
      <w:hyperlink r:id="rId24">
        <w:r>
          <w:rPr>
            <w:color w:val="1155CC"/>
            <w:u w:val="single"/>
          </w:rPr>
          <w:t xml:space="preserve">Guidance for Observing in Family Day Homes </w:t>
        </w:r>
      </w:hyperlink>
    </w:p>
    <w:p w14:paraId="609CC7CD" w14:textId="77777777" w:rsidR="00607D40" w:rsidRDefault="00607D40" w:rsidP="00836460">
      <w:pPr>
        <w:numPr>
          <w:ilvl w:val="0"/>
          <w:numId w:val="44"/>
        </w:numPr>
        <w:spacing w:line="276" w:lineRule="auto"/>
      </w:pPr>
      <w:r>
        <w:t xml:space="preserve">Early Childhood Special Education Classrooms  - </w:t>
      </w:r>
      <w:hyperlink r:id="rId25">
        <w:r w:rsidRPr="6658A527">
          <w:rPr>
            <w:color w:val="1155CC"/>
            <w:u w:val="single"/>
          </w:rPr>
          <w:t>Recommendations for Using the CLASS in Inclusive Early Childhood Programs, Birth–Age 8</w:t>
        </w:r>
      </w:hyperlink>
      <w:r>
        <w:t xml:space="preserve"> </w:t>
      </w:r>
    </w:p>
    <w:p w14:paraId="2B933AB7" w14:textId="487AA6EA" w:rsidR="00607D40" w:rsidRPr="00DB5CB3" w:rsidRDefault="00607D40" w:rsidP="00836460">
      <w:pPr>
        <w:numPr>
          <w:ilvl w:val="0"/>
          <w:numId w:val="44"/>
        </w:numPr>
        <w:spacing w:line="276" w:lineRule="auto"/>
      </w:pPr>
      <w:r>
        <w:t xml:space="preserve">Classrooms with Dual Language Learners - </w:t>
      </w:r>
      <w:hyperlink r:id="rId26">
        <w:r>
          <w:rPr>
            <w:color w:val="1155CC"/>
            <w:u w:val="single"/>
          </w:rPr>
          <w:t xml:space="preserve">Observing in Settings Serving Dual Language Learners, Birth to Five  </w:t>
        </w:r>
      </w:hyperlink>
    </w:p>
    <w:p w14:paraId="492AD7AA" w14:textId="77777777" w:rsidR="00783BE2" w:rsidRDefault="00783BE2">
      <w:pPr>
        <w:widowControl w:val="0"/>
        <w:spacing w:line="276" w:lineRule="auto"/>
      </w:pPr>
    </w:p>
    <w:p w14:paraId="5B22A802" w14:textId="51039B51" w:rsidR="2D3894E9" w:rsidRDefault="2D3894E9" w:rsidP="4E20E925">
      <w:pPr>
        <w:pStyle w:val="Heading3"/>
        <w:widowControl w:val="0"/>
      </w:pPr>
      <w:r>
        <w:t>4.2.</w:t>
      </w:r>
      <w:r w:rsidR="003079A3">
        <w:t>2</w:t>
      </w:r>
      <w:r>
        <w:t xml:space="preserve"> CLASS DIMENSIONS INCLUDED IN VQB5</w:t>
      </w:r>
    </w:p>
    <w:p w14:paraId="6626983A" w14:textId="09B8C1DB" w:rsidR="57A907EB" w:rsidRDefault="57A907EB" w:rsidP="4E20E925">
      <w:pPr>
        <w:widowControl w:val="0"/>
        <w:spacing w:line="276" w:lineRule="auto"/>
      </w:pPr>
      <w:r>
        <w:t xml:space="preserve">For each age-level, the CLASS tool organizes effective classroom interactions into broad categories or domains, which are further subdivided into dimensions. These dimensions are based solely on observed interactions between teachers and children in classrooms; this system does not evaluate the presence of materials, the physical environment or safety, or the adoption of a specific curriculum. </w:t>
      </w:r>
      <w:r w:rsidR="7142DC98">
        <w:t>VQB5 CLASS observations include all applicable dimensions for each age-level tool as listed below.</w:t>
      </w:r>
    </w:p>
    <w:p w14:paraId="1E4CDCCC" w14:textId="330E7221" w:rsidR="4E20E925" w:rsidRDefault="4E20E925" w:rsidP="4E20E925">
      <w:pPr>
        <w:widowControl w:val="0"/>
        <w:spacing w:line="276" w:lineRule="auto"/>
      </w:pPr>
    </w:p>
    <w:p w14:paraId="6E867EEE" w14:textId="0A8AB7E2" w:rsidR="27312D6A" w:rsidRDefault="27312D6A" w:rsidP="4E20E925">
      <w:pPr>
        <w:spacing w:line="276" w:lineRule="auto"/>
        <w:rPr>
          <w:b/>
          <w:bCs/>
        </w:rPr>
      </w:pPr>
      <w:r w:rsidRPr="4E20E925">
        <w:rPr>
          <w:b/>
          <w:bCs/>
        </w:rPr>
        <w:t>Figure 4.</w:t>
      </w:r>
      <w:r w:rsidR="003079A3">
        <w:rPr>
          <w:b/>
          <w:bCs/>
        </w:rPr>
        <w:t>2</w:t>
      </w:r>
      <w:r w:rsidRPr="4E20E925">
        <w:rPr>
          <w:b/>
          <w:bCs/>
        </w:rPr>
        <w:t>.</w:t>
      </w:r>
      <w:r w:rsidR="003079A3">
        <w:rPr>
          <w:b/>
          <w:bCs/>
        </w:rPr>
        <w:t xml:space="preserve">2 </w:t>
      </w:r>
      <w:r w:rsidRPr="4E20E925">
        <w:rPr>
          <w:b/>
          <w:bCs/>
        </w:rPr>
        <w:t xml:space="preserve">CLASS </w:t>
      </w:r>
      <w:r w:rsidR="007A5542">
        <w:rPr>
          <w:b/>
          <w:bCs/>
        </w:rPr>
        <w:t xml:space="preserve">Domains and </w:t>
      </w:r>
      <w:r w:rsidRPr="4E20E925">
        <w:rPr>
          <w:b/>
          <w:bCs/>
        </w:rPr>
        <w:t>Dimensions</w:t>
      </w:r>
      <w:r w:rsidR="2623B4FD" w:rsidRPr="4E20E925">
        <w:rPr>
          <w:b/>
          <w:bCs/>
        </w:rPr>
        <w:t xml:space="preserve"> Measured in VQB5</w:t>
      </w:r>
    </w:p>
    <w:tbl>
      <w:tblPr>
        <w:tblStyle w:val="TableGrid"/>
        <w:tblW w:w="0" w:type="auto"/>
        <w:tblLayout w:type="fixed"/>
        <w:tblLook w:val="06A0" w:firstRow="1" w:lastRow="0" w:firstColumn="1" w:lastColumn="0" w:noHBand="1" w:noVBand="1"/>
      </w:tblPr>
      <w:tblGrid>
        <w:gridCol w:w="2787"/>
        <w:gridCol w:w="3315"/>
        <w:gridCol w:w="3258"/>
      </w:tblGrid>
      <w:tr w:rsidR="4E20E925" w14:paraId="4F7EC420" w14:textId="77777777" w:rsidTr="4E20E925">
        <w:trPr>
          <w:trHeight w:val="360"/>
        </w:trPr>
        <w:tc>
          <w:tcPr>
            <w:tcW w:w="27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FB14DB" w14:textId="395BE369" w:rsidR="4E20E925" w:rsidRDefault="4E20E925" w:rsidP="4E20E925">
            <w:pPr>
              <w:spacing w:line="240" w:lineRule="exact"/>
              <w:rPr>
                <w:rFonts w:asciiTheme="minorHAnsi" w:eastAsiaTheme="minorEastAsia" w:hAnsiTheme="minorHAnsi" w:cstheme="minorBidi"/>
                <w:b/>
                <w:bCs/>
                <w:color w:val="000000" w:themeColor="text1"/>
                <w:lang w:val="en"/>
              </w:rPr>
            </w:pPr>
            <w:r w:rsidRPr="4E20E925">
              <w:rPr>
                <w:rFonts w:asciiTheme="minorHAnsi" w:eastAsiaTheme="minorEastAsia" w:hAnsiTheme="minorHAnsi" w:cstheme="minorBidi"/>
                <w:b/>
                <w:bCs/>
                <w:color w:val="000000" w:themeColor="text1"/>
                <w:lang w:val="en"/>
              </w:rPr>
              <w:t xml:space="preserve">Infant </w:t>
            </w:r>
            <w:r w:rsidR="00F2291F">
              <w:rPr>
                <w:rFonts w:asciiTheme="minorHAnsi" w:eastAsiaTheme="minorEastAsia" w:hAnsiTheme="minorHAnsi" w:cstheme="minorBidi"/>
                <w:b/>
                <w:bCs/>
                <w:color w:val="000000" w:themeColor="text1"/>
                <w:lang w:val="en"/>
              </w:rPr>
              <w:t>Domain</w:t>
            </w:r>
            <w:r w:rsidR="00DD26A5">
              <w:rPr>
                <w:rFonts w:asciiTheme="minorHAnsi" w:eastAsiaTheme="minorEastAsia" w:hAnsiTheme="minorHAnsi" w:cstheme="minorBidi"/>
                <w:b/>
                <w:bCs/>
                <w:color w:val="000000" w:themeColor="text1"/>
                <w:lang w:val="en"/>
              </w:rPr>
              <w:t xml:space="preserve"> and </w:t>
            </w:r>
            <w:r w:rsidRPr="4E20E925">
              <w:rPr>
                <w:rFonts w:asciiTheme="minorHAnsi" w:eastAsiaTheme="minorEastAsia" w:hAnsiTheme="minorHAnsi" w:cstheme="minorBidi"/>
                <w:b/>
                <w:bCs/>
                <w:color w:val="000000" w:themeColor="text1"/>
                <w:lang w:val="en"/>
              </w:rPr>
              <w:t>Dimensions</w:t>
            </w:r>
          </w:p>
          <w:p w14:paraId="697B5B0A" w14:textId="6D19EF37" w:rsidR="005F3BD7" w:rsidRDefault="005F3BD7" w:rsidP="4E20E925">
            <w:pPr>
              <w:spacing w:line="240" w:lineRule="exact"/>
              <w:rPr>
                <w:rFonts w:asciiTheme="minorHAnsi" w:eastAsiaTheme="minorEastAsia" w:hAnsiTheme="minorHAnsi" w:cstheme="minorBidi"/>
                <w:color w:val="000000" w:themeColor="text1"/>
              </w:rPr>
            </w:pPr>
          </w:p>
        </w:tc>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AF35FA" w14:textId="254966C5" w:rsidR="4E20E925" w:rsidRDefault="4E20E925" w:rsidP="4E20E925">
            <w:pPr>
              <w:spacing w:line="240" w:lineRule="exact"/>
              <w:rPr>
                <w:rFonts w:asciiTheme="minorHAnsi" w:eastAsiaTheme="minorEastAsia" w:hAnsiTheme="minorHAnsi" w:cstheme="minorBidi"/>
                <w:color w:val="000000" w:themeColor="text1"/>
              </w:rPr>
            </w:pPr>
            <w:r w:rsidRPr="4E20E925">
              <w:rPr>
                <w:rFonts w:asciiTheme="minorHAnsi" w:eastAsiaTheme="minorEastAsia" w:hAnsiTheme="minorHAnsi" w:cstheme="minorBidi"/>
                <w:b/>
                <w:bCs/>
                <w:color w:val="000000" w:themeColor="text1"/>
                <w:lang w:val="en"/>
              </w:rPr>
              <w:t xml:space="preserve">Toddler </w:t>
            </w:r>
            <w:r w:rsidR="00DD26A5">
              <w:rPr>
                <w:rFonts w:asciiTheme="minorHAnsi" w:eastAsiaTheme="minorEastAsia" w:hAnsiTheme="minorHAnsi" w:cstheme="minorBidi"/>
                <w:b/>
                <w:bCs/>
                <w:color w:val="000000" w:themeColor="text1"/>
                <w:lang w:val="en"/>
              </w:rPr>
              <w:t xml:space="preserve">Domains and </w:t>
            </w:r>
            <w:r w:rsidRPr="4E20E925">
              <w:rPr>
                <w:rFonts w:asciiTheme="minorHAnsi" w:eastAsiaTheme="minorEastAsia" w:hAnsiTheme="minorHAnsi" w:cstheme="minorBidi"/>
                <w:b/>
                <w:bCs/>
                <w:color w:val="000000" w:themeColor="text1"/>
                <w:lang w:val="en"/>
              </w:rPr>
              <w:t>Dimensions</w:t>
            </w:r>
          </w:p>
        </w:tc>
        <w:tc>
          <w:tcPr>
            <w:tcW w:w="32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3D0A38" w14:textId="7F98A75B" w:rsidR="4E20E925" w:rsidRDefault="47F2EC66" w:rsidP="4E20E925">
            <w:pPr>
              <w:spacing w:line="240" w:lineRule="exact"/>
              <w:rPr>
                <w:rFonts w:asciiTheme="minorHAnsi" w:eastAsiaTheme="minorEastAsia" w:hAnsiTheme="minorHAnsi" w:cstheme="minorBidi"/>
                <w:color w:val="000000" w:themeColor="text1"/>
              </w:rPr>
            </w:pPr>
            <w:r w:rsidRPr="12A2F277">
              <w:rPr>
                <w:rFonts w:asciiTheme="minorHAnsi" w:eastAsiaTheme="minorEastAsia" w:hAnsiTheme="minorHAnsi" w:cstheme="minorBidi"/>
                <w:b/>
                <w:bCs/>
                <w:color w:val="000000" w:themeColor="text1"/>
                <w:lang w:val="en"/>
              </w:rPr>
              <w:t>Pre</w:t>
            </w:r>
            <w:r w:rsidR="24E8D8C7" w:rsidRPr="12A2F277">
              <w:rPr>
                <w:rFonts w:asciiTheme="minorHAnsi" w:eastAsiaTheme="minorEastAsia" w:hAnsiTheme="minorHAnsi" w:cstheme="minorBidi"/>
                <w:b/>
                <w:bCs/>
                <w:color w:val="000000" w:themeColor="text1"/>
                <w:lang w:val="en"/>
              </w:rPr>
              <w:t>-</w:t>
            </w:r>
            <w:r w:rsidRPr="12A2F277">
              <w:rPr>
                <w:rFonts w:asciiTheme="minorHAnsi" w:eastAsiaTheme="minorEastAsia" w:hAnsiTheme="minorHAnsi" w:cstheme="minorBidi"/>
                <w:b/>
                <w:bCs/>
                <w:color w:val="000000" w:themeColor="text1"/>
                <w:lang w:val="en"/>
              </w:rPr>
              <w:t>K</w:t>
            </w:r>
            <w:r w:rsidR="4E20E925" w:rsidRPr="4E20E925">
              <w:rPr>
                <w:rFonts w:asciiTheme="minorHAnsi" w:eastAsiaTheme="minorEastAsia" w:hAnsiTheme="minorHAnsi" w:cstheme="minorBidi"/>
                <w:b/>
                <w:bCs/>
                <w:color w:val="000000" w:themeColor="text1"/>
                <w:lang w:val="en"/>
              </w:rPr>
              <w:t xml:space="preserve"> </w:t>
            </w:r>
            <w:r w:rsidR="00DD26A5">
              <w:rPr>
                <w:rFonts w:asciiTheme="minorHAnsi" w:eastAsiaTheme="minorEastAsia" w:hAnsiTheme="minorHAnsi" w:cstheme="minorBidi"/>
                <w:b/>
                <w:bCs/>
                <w:color w:val="000000" w:themeColor="text1"/>
                <w:lang w:val="en"/>
              </w:rPr>
              <w:t xml:space="preserve">Domains and </w:t>
            </w:r>
            <w:r w:rsidR="4E20E925" w:rsidRPr="4E20E925">
              <w:rPr>
                <w:rFonts w:asciiTheme="minorHAnsi" w:eastAsiaTheme="minorEastAsia" w:hAnsiTheme="minorHAnsi" w:cstheme="minorBidi"/>
                <w:b/>
                <w:bCs/>
                <w:color w:val="000000" w:themeColor="text1"/>
                <w:lang w:val="en"/>
              </w:rPr>
              <w:t>Dimensions</w:t>
            </w:r>
          </w:p>
        </w:tc>
      </w:tr>
      <w:tr w:rsidR="4E20E925" w14:paraId="46CB0AFA" w14:textId="77777777" w:rsidTr="4E20E925">
        <w:trPr>
          <w:trHeight w:val="585"/>
        </w:trPr>
        <w:tc>
          <w:tcPr>
            <w:tcW w:w="27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1D33EE" w14:textId="47BFBE23" w:rsidR="00F2291F" w:rsidRPr="005F3BD7" w:rsidRDefault="00DD26A5" w:rsidP="00775C67">
            <w:pPr>
              <w:spacing w:line="240" w:lineRule="exact"/>
              <w:rPr>
                <w:rFonts w:asciiTheme="minorHAnsi" w:eastAsiaTheme="minorEastAsia" w:hAnsiTheme="minorHAnsi" w:cstheme="minorBidi"/>
                <w:b/>
                <w:bCs/>
                <w:color w:val="000000" w:themeColor="text1"/>
              </w:rPr>
            </w:pPr>
            <w:r w:rsidRPr="005F3BD7">
              <w:rPr>
                <w:rFonts w:asciiTheme="minorHAnsi" w:eastAsiaTheme="minorEastAsia" w:hAnsiTheme="minorHAnsi" w:cstheme="minorBidi"/>
                <w:b/>
                <w:bCs/>
                <w:color w:val="000000" w:themeColor="text1"/>
              </w:rPr>
              <w:t>Responsive Caregiving</w:t>
            </w:r>
          </w:p>
          <w:p w14:paraId="7F4B3CB0" w14:textId="4F78B74F" w:rsidR="4E20E925" w:rsidRDefault="4E20E925" w:rsidP="00836460">
            <w:pPr>
              <w:pStyle w:val="ListParagraph"/>
              <w:numPr>
                <w:ilvl w:val="0"/>
                <w:numId w:val="39"/>
              </w:numPr>
              <w:spacing w:line="240" w:lineRule="exact"/>
              <w:rPr>
                <w:rFonts w:asciiTheme="minorHAnsi" w:eastAsiaTheme="minorEastAsia" w:hAnsiTheme="minorHAnsi" w:cstheme="minorBidi"/>
                <w:color w:val="000000" w:themeColor="text1"/>
              </w:rPr>
            </w:pPr>
            <w:r w:rsidRPr="4E20E925">
              <w:rPr>
                <w:rFonts w:asciiTheme="minorHAnsi" w:eastAsiaTheme="minorEastAsia" w:hAnsiTheme="minorHAnsi" w:cstheme="minorBidi"/>
                <w:color w:val="000000" w:themeColor="text1"/>
                <w:lang w:val="en"/>
              </w:rPr>
              <w:t xml:space="preserve">Relational Climate (RC) </w:t>
            </w:r>
          </w:p>
          <w:p w14:paraId="7882D24C" w14:textId="3AE4A666" w:rsidR="4E20E925" w:rsidRDefault="4E20E925" w:rsidP="00836460">
            <w:pPr>
              <w:pStyle w:val="ListParagraph"/>
              <w:numPr>
                <w:ilvl w:val="0"/>
                <w:numId w:val="39"/>
              </w:numPr>
              <w:spacing w:line="240" w:lineRule="exact"/>
              <w:rPr>
                <w:rFonts w:asciiTheme="minorHAnsi" w:eastAsiaTheme="minorEastAsia" w:hAnsiTheme="minorHAnsi" w:cstheme="minorBidi"/>
                <w:color w:val="000000" w:themeColor="text1"/>
              </w:rPr>
            </w:pPr>
            <w:r w:rsidRPr="4E20E925">
              <w:rPr>
                <w:rFonts w:asciiTheme="minorHAnsi" w:eastAsiaTheme="minorEastAsia" w:hAnsiTheme="minorHAnsi" w:cstheme="minorBidi"/>
                <w:color w:val="000000" w:themeColor="text1"/>
                <w:lang w:val="en"/>
              </w:rPr>
              <w:t xml:space="preserve">Teacher Sensitivity (TS) </w:t>
            </w:r>
          </w:p>
          <w:p w14:paraId="437AF2B3" w14:textId="0967C03C" w:rsidR="4E20E925" w:rsidRDefault="4E20E925" w:rsidP="00836460">
            <w:pPr>
              <w:pStyle w:val="ListParagraph"/>
              <w:numPr>
                <w:ilvl w:val="0"/>
                <w:numId w:val="39"/>
              </w:numPr>
              <w:spacing w:line="240" w:lineRule="exact"/>
              <w:rPr>
                <w:rFonts w:asciiTheme="minorHAnsi" w:eastAsiaTheme="minorEastAsia" w:hAnsiTheme="minorHAnsi" w:cstheme="minorBidi"/>
                <w:color w:val="000000" w:themeColor="text1"/>
              </w:rPr>
            </w:pPr>
            <w:r w:rsidRPr="4E20E925">
              <w:rPr>
                <w:rFonts w:asciiTheme="minorHAnsi" w:eastAsiaTheme="minorEastAsia" w:hAnsiTheme="minorHAnsi" w:cstheme="minorBidi"/>
                <w:color w:val="000000" w:themeColor="text1"/>
                <w:lang w:val="en"/>
              </w:rPr>
              <w:t xml:space="preserve">Facilitated Exploration (FE) </w:t>
            </w:r>
          </w:p>
          <w:p w14:paraId="43798B27" w14:textId="6945968E" w:rsidR="4E20E925" w:rsidRDefault="4E20E925" w:rsidP="00836460">
            <w:pPr>
              <w:pStyle w:val="ListParagraph"/>
              <w:numPr>
                <w:ilvl w:val="0"/>
                <w:numId w:val="39"/>
              </w:numPr>
              <w:spacing w:line="240" w:lineRule="exact"/>
              <w:rPr>
                <w:rFonts w:asciiTheme="minorHAnsi" w:eastAsiaTheme="minorEastAsia" w:hAnsiTheme="minorHAnsi" w:cstheme="minorBidi"/>
                <w:color w:val="000000" w:themeColor="text1"/>
              </w:rPr>
            </w:pPr>
            <w:r w:rsidRPr="4E20E925">
              <w:rPr>
                <w:rFonts w:asciiTheme="minorHAnsi" w:eastAsiaTheme="minorEastAsia" w:hAnsiTheme="minorHAnsi" w:cstheme="minorBidi"/>
                <w:color w:val="000000" w:themeColor="text1"/>
                <w:lang w:val="en"/>
              </w:rPr>
              <w:lastRenderedPageBreak/>
              <w:t>Early Language Support (ELS)</w:t>
            </w:r>
          </w:p>
        </w:tc>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642B9D" w14:textId="63D39EB3" w:rsidR="00E52F76" w:rsidRPr="005F3BD7" w:rsidRDefault="00E52F76" w:rsidP="00775C67">
            <w:pPr>
              <w:spacing w:line="240" w:lineRule="exact"/>
              <w:rPr>
                <w:rFonts w:asciiTheme="minorHAnsi" w:eastAsiaTheme="minorEastAsia" w:hAnsiTheme="minorHAnsi" w:cstheme="minorBidi"/>
                <w:b/>
                <w:bCs/>
                <w:color w:val="000000" w:themeColor="text1"/>
              </w:rPr>
            </w:pPr>
            <w:r w:rsidRPr="005F3BD7">
              <w:rPr>
                <w:rFonts w:asciiTheme="minorHAnsi" w:eastAsiaTheme="minorEastAsia" w:hAnsiTheme="minorHAnsi" w:cstheme="minorBidi"/>
                <w:b/>
                <w:bCs/>
                <w:color w:val="000000" w:themeColor="text1"/>
              </w:rPr>
              <w:lastRenderedPageBreak/>
              <w:t>Emotional and Behavioral Support</w:t>
            </w:r>
          </w:p>
          <w:p w14:paraId="3794CD24" w14:textId="70F0FE99" w:rsidR="4E20E925" w:rsidRDefault="4E20E925" w:rsidP="00836460">
            <w:pPr>
              <w:pStyle w:val="ListParagraph"/>
              <w:numPr>
                <w:ilvl w:val="0"/>
                <w:numId w:val="39"/>
              </w:numPr>
              <w:spacing w:line="240" w:lineRule="exact"/>
              <w:rPr>
                <w:rFonts w:asciiTheme="minorHAnsi" w:eastAsiaTheme="minorEastAsia" w:hAnsiTheme="minorHAnsi" w:cstheme="minorBidi"/>
                <w:color w:val="000000" w:themeColor="text1"/>
              </w:rPr>
            </w:pPr>
            <w:r w:rsidRPr="4E20E925">
              <w:rPr>
                <w:rFonts w:asciiTheme="minorHAnsi" w:eastAsiaTheme="minorEastAsia" w:hAnsiTheme="minorHAnsi" w:cstheme="minorBidi"/>
                <w:color w:val="000000" w:themeColor="text1"/>
                <w:lang w:val="en"/>
              </w:rPr>
              <w:t xml:space="preserve">Positive Climate(PC) </w:t>
            </w:r>
          </w:p>
          <w:p w14:paraId="4CC9D56E" w14:textId="4B328D54" w:rsidR="4E20E925" w:rsidRDefault="4E20E925" w:rsidP="00836460">
            <w:pPr>
              <w:pStyle w:val="ListParagraph"/>
              <w:numPr>
                <w:ilvl w:val="0"/>
                <w:numId w:val="39"/>
              </w:numPr>
              <w:spacing w:line="240" w:lineRule="exact"/>
              <w:rPr>
                <w:rFonts w:asciiTheme="minorHAnsi" w:eastAsiaTheme="minorEastAsia" w:hAnsiTheme="minorHAnsi" w:cstheme="minorBidi"/>
                <w:color w:val="000000" w:themeColor="text1"/>
              </w:rPr>
            </w:pPr>
            <w:r w:rsidRPr="4E20E925">
              <w:rPr>
                <w:rFonts w:asciiTheme="minorHAnsi" w:eastAsiaTheme="minorEastAsia" w:hAnsiTheme="minorHAnsi" w:cstheme="minorBidi"/>
                <w:color w:val="000000" w:themeColor="text1"/>
                <w:lang w:val="en"/>
              </w:rPr>
              <w:t xml:space="preserve">Negative Climate (NC) </w:t>
            </w:r>
          </w:p>
          <w:p w14:paraId="1CF763C9" w14:textId="60B7C1EB" w:rsidR="4E20E925" w:rsidRDefault="4E20E925" w:rsidP="00836460">
            <w:pPr>
              <w:pStyle w:val="ListParagraph"/>
              <w:numPr>
                <w:ilvl w:val="0"/>
                <w:numId w:val="39"/>
              </w:numPr>
              <w:spacing w:line="240" w:lineRule="exact"/>
              <w:rPr>
                <w:rFonts w:asciiTheme="minorHAnsi" w:eastAsiaTheme="minorEastAsia" w:hAnsiTheme="minorHAnsi" w:cstheme="minorBidi"/>
                <w:color w:val="000000" w:themeColor="text1"/>
              </w:rPr>
            </w:pPr>
            <w:r w:rsidRPr="4E20E925">
              <w:rPr>
                <w:rFonts w:asciiTheme="minorHAnsi" w:eastAsiaTheme="minorEastAsia" w:hAnsiTheme="minorHAnsi" w:cstheme="minorBidi"/>
                <w:color w:val="000000" w:themeColor="text1"/>
                <w:lang w:val="en"/>
              </w:rPr>
              <w:t>Teacher Sensitivity</w:t>
            </w:r>
            <w:r w:rsidR="6379F992" w:rsidRPr="4E20E925">
              <w:rPr>
                <w:rFonts w:asciiTheme="minorHAnsi" w:eastAsiaTheme="minorEastAsia" w:hAnsiTheme="minorHAnsi" w:cstheme="minorBidi"/>
                <w:color w:val="000000" w:themeColor="text1"/>
                <w:lang w:val="en"/>
              </w:rPr>
              <w:t xml:space="preserve"> </w:t>
            </w:r>
            <w:r w:rsidRPr="4E20E925">
              <w:rPr>
                <w:rFonts w:asciiTheme="minorHAnsi" w:eastAsiaTheme="minorEastAsia" w:hAnsiTheme="minorHAnsi" w:cstheme="minorBidi"/>
                <w:color w:val="000000" w:themeColor="text1"/>
                <w:lang w:val="en"/>
              </w:rPr>
              <w:t xml:space="preserve">(TS) </w:t>
            </w:r>
          </w:p>
          <w:p w14:paraId="3465BD0F" w14:textId="489DF601" w:rsidR="4E20E925" w:rsidRDefault="4E20E925" w:rsidP="00836460">
            <w:pPr>
              <w:pStyle w:val="ListParagraph"/>
              <w:numPr>
                <w:ilvl w:val="0"/>
                <w:numId w:val="39"/>
              </w:numPr>
              <w:spacing w:line="240" w:lineRule="exact"/>
              <w:rPr>
                <w:rFonts w:asciiTheme="minorHAnsi" w:eastAsiaTheme="minorEastAsia" w:hAnsiTheme="minorHAnsi" w:cstheme="minorBidi"/>
                <w:color w:val="000000" w:themeColor="text1"/>
              </w:rPr>
            </w:pPr>
            <w:r w:rsidRPr="4E20E925">
              <w:rPr>
                <w:rFonts w:asciiTheme="minorHAnsi" w:eastAsiaTheme="minorEastAsia" w:hAnsiTheme="minorHAnsi" w:cstheme="minorBidi"/>
                <w:color w:val="000000" w:themeColor="text1"/>
                <w:lang w:val="en"/>
              </w:rPr>
              <w:t>Regard fo</w:t>
            </w:r>
            <w:r w:rsidR="5E24580D" w:rsidRPr="4E20E925">
              <w:rPr>
                <w:rFonts w:asciiTheme="minorHAnsi" w:eastAsiaTheme="minorEastAsia" w:hAnsiTheme="minorHAnsi" w:cstheme="minorBidi"/>
                <w:color w:val="000000" w:themeColor="text1"/>
                <w:lang w:val="en"/>
              </w:rPr>
              <w:t xml:space="preserve">r </w:t>
            </w:r>
            <w:r w:rsidRPr="4E20E925">
              <w:rPr>
                <w:rFonts w:asciiTheme="minorHAnsi" w:eastAsiaTheme="minorEastAsia" w:hAnsiTheme="minorHAnsi" w:cstheme="minorBidi"/>
                <w:color w:val="000000" w:themeColor="text1"/>
                <w:lang w:val="en"/>
              </w:rPr>
              <w:t xml:space="preserve">Child Perspectives  (RCP) </w:t>
            </w:r>
          </w:p>
          <w:p w14:paraId="75E927F6" w14:textId="135808B7" w:rsidR="4E20E925" w:rsidRPr="000B5CEC" w:rsidRDefault="4E20E925" w:rsidP="00836460">
            <w:pPr>
              <w:pStyle w:val="ListParagraph"/>
              <w:numPr>
                <w:ilvl w:val="0"/>
                <w:numId w:val="39"/>
              </w:numPr>
              <w:spacing w:line="240" w:lineRule="exact"/>
              <w:rPr>
                <w:rFonts w:asciiTheme="minorHAnsi" w:eastAsiaTheme="minorEastAsia" w:hAnsiTheme="minorHAnsi" w:cstheme="minorBidi"/>
                <w:color w:val="000000" w:themeColor="text1"/>
              </w:rPr>
            </w:pPr>
            <w:r w:rsidRPr="4E20E925">
              <w:rPr>
                <w:rFonts w:asciiTheme="minorHAnsi" w:eastAsiaTheme="minorEastAsia" w:hAnsiTheme="minorHAnsi" w:cstheme="minorBidi"/>
                <w:color w:val="000000" w:themeColor="text1"/>
                <w:lang w:val="en"/>
              </w:rPr>
              <w:lastRenderedPageBreak/>
              <w:t xml:space="preserve">Behavior Guidance (BG) </w:t>
            </w:r>
          </w:p>
          <w:p w14:paraId="5E819710" w14:textId="659B7588" w:rsidR="00E52F76" w:rsidRPr="005F3BD7" w:rsidRDefault="00544C58" w:rsidP="00F22715">
            <w:pPr>
              <w:spacing w:line="240" w:lineRule="exact"/>
              <w:rPr>
                <w:rFonts w:asciiTheme="minorHAnsi" w:eastAsiaTheme="minorEastAsia" w:hAnsiTheme="minorHAnsi" w:cstheme="minorBidi"/>
                <w:b/>
                <w:bCs/>
                <w:color w:val="000000" w:themeColor="text1"/>
              </w:rPr>
            </w:pPr>
            <w:r w:rsidRPr="005F3BD7">
              <w:rPr>
                <w:rFonts w:asciiTheme="minorHAnsi" w:eastAsiaTheme="minorEastAsia" w:hAnsiTheme="minorHAnsi" w:cstheme="minorBidi"/>
                <w:b/>
                <w:bCs/>
                <w:color w:val="000000" w:themeColor="text1"/>
                <w:lang w:val="en"/>
              </w:rPr>
              <w:t>Engaged Support for Learning</w:t>
            </w:r>
          </w:p>
          <w:p w14:paraId="5DE0526B" w14:textId="062ABA44" w:rsidR="4E20E925" w:rsidRDefault="4E20E925" w:rsidP="00836460">
            <w:pPr>
              <w:pStyle w:val="ListParagraph"/>
              <w:numPr>
                <w:ilvl w:val="0"/>
                <w:numId w:val="39"/>
              </w:numPr>
              <w:spacing w:line="240" w:lineRule="exact"/>
              <w:rPr>
                <w:rFonts w:asciiTheme="minorHAnsi" w:eastAsiaTheme="minorEastAsia" w:hAnsiTheme="minorHAnsi" w:cstheme="minorBidi"/>
                <w:color w:val="000000" w:themeColor="text1"/>
              </w:rPr>
            </w:pPr>
            <w:r w:rsidRPr="4E20E925">
              <w:rPr>
                <w:rFonts w:asciiTheme="minorHAnsi" w:eastAsiaTheme="minorEastAsia" w:hAnsiTheme="minorHAnsi" w:cstheme="minorBidi"/>
                <w:color w:val="000000" w:themeColor="text1"/>
                <w:lang w:val="en"/>
              </w:rPr>
              <w:t xml:space="preserve">Facilitation of Learning </w:t>
            </w:r>
            <w:r w:rsidR="00474E05" w:rsidRPr="4E20E925">
              <w:rPr>
                <w:rFonts w:asciiTheme="minorHAnsi" w:eastAsiaTheme="minorEastAsia" w:hAnsiTheme="minorHAnsi" w:cstheme="minorBidi"/>
                <w:color w:val="000000" w:themeColor="text1"/>
                <w:lang w:val="en"/>
              </w:rPr>
              <w:t>&amp; Development</w:t>
            </w:r>
            <w:r w:rsidRPr="4E20E925">
              <w:rPr>
                <w:rFonts w:asciiTheme="minorHAnsi" w:eastAsiaTheme="minorEastAsia" w:hAnsiTheme="minorHAnsi" w:cstheme="minorBidi"/>
                <w:color w:val="000000" w:themeColor="text1"/>
                <w:lang w:val="en"/>
              </w:rPr>
              <w:t xml:space="preserve"> (FLD) </w:t>
            </w:r>
          </w:p>
          <w:p w14:paraId="4A69BC5E" w14:textId="00683CB4" w:rsidR="4E20E925" w:rsidRDefault="4E20E925" w:rsidP="00836460">
            <w:pPr>
              <w:pStyle w:val="ListParagraph"/>
              <w:numPr>
                <w:ilvl w:val="0"/>
                <w:numId w:val="39"/>
              </w:numPr>
              <w:spacing w:line="240" w:lineRule="exact"/>
              <w:rPr>
                <w:rFonts w:asciiTheme="minorHAnsi" w:eastAsiaTheme="minorEastAsia" w:hAnsiTheme="minorHAnsi" w:cstheme="minorBidi"/>
                <w:color w:val="000000" w:themeColor="text1"/>
              </w:rPr>
            </w:pPr>
            <w:r w:rsidRPr="4E20E925">
              <w:rPr>
                <w:rFonts w:asciiTheme="minorHAnsi" w:eastAsiaTheme="minorEastAsia" w:hAnsiTheme="minorHAnsi" w:cstheme="minorBidi"/>
                <w:color w:val="000000" w:themeColor="text1"/>
                <w:lang w:val="en"/>
              </w:rPr>
              <w:t xml:space="preserve">Quality of Feedback (QF)  </w:t>
            </w:r>
          </w:p>
          <w:p w14:paraId="703DB98A" w14:textId="01436B05" w:rsidR="4E20E925" w:rsidRDefault="4E20E925" w:rsidP="00836460">
            <w:pPr>
              <w:pStyle w:val="ListParagraph"/>
              <w:numPr>
                <w:ilvl w:val="0"/>
                <w:numId w:val="39"/>
              </w:numPr>
              <w:spacing w:line="240" w:lineRule="exact"/>
              <w:rPr>
                <w:rFonts w:asciiTheme="minorHAnsi" w:eastAsiaTheme="minorEastAsia" w:hAnsiTheme="minorHAnsi" w:cstheme="minorBidi"/>
                <w:color w:val="000000" w:themeColor="text1"/>
              </w:rPr>
            </w:pPr>
            <w:r w:rsidRPr="4E20E925">
              <w:rPr>
                <w:rFonts w:asciiTheme="minorHAnsi" w:eastAsiaTheme="minorEastAsia" w:hAnsiTheme="minorHAnsi" w:cstheme="minorBidi"/>
                <w:color w:val="000000" w:themeColor="text1"/>
              </w:rPr>
              <w:t>Language Modeling (LM)</w:t>
            </w:r>
          </w:p>
        </w:tc>
        <w:tc>
          <w:tcPr>
            <w:tcW w:w="32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2A24BE" w14:textId="472925DC" w:rsidR="00CA0E64" w:rsidRPr="005F3BD7" w:rsidRDefault="009E6E15" w:rsidP="005422C5">
            <w:pPr>
              <w:spacing w:line="240" w:lineRule="exact"/>
              <w:rPr>
                <w:rFonts w:asciiTheme="minorHAnsi" w:eastAsiaTheme="minorEastAsia" w:hAnsiTheme="minorHAnsi" w:cstheme="minorBidi"/>
                <w:b/>
                <w:bCs/>
                <w:color w:val="000000" w:themeColor="text1"/>
              </w:rPr>
            </w:pPr>
            <w:r w:rsidRPr="005F3BD7">
              <w:rPr>
                <w:rFonts w:asciiTheme="minorHAnsi" w:eastAsiaTheme="minorEastAsia" w:hAnsiTheme="minorHAnsi" w:cstheme="minorBidi"/>
                <w:b/>
                <w:bCs/>
                <w:color w:val="000000" w:themeColor="text1"/>
              </w:rPr>
              <w:lastRenderedPageBreak/>
              <w:t>Emotional Support</w:t>
            </w:r>
          </w:p>
          <w:p w14:paraId="72A3D775" w14:textId="5359C011" w:rsidR="4E20E925" w:rsidRDefault="4E20E925" w:rsidP="00836460">
            <w:pPr>
              <w:pStyle w:val="ListParagraph"/>
              <w:numPr>
                <w:ilvl w:val="0"/>
                <w:numId w:val="39"/>
              </w:numPr>
              <w:spacing w:line="240" w:lineRule="exact"/>
              <w:rPr>
                <w:rFonts w:asciiTheme="minorHAnsi" w:eastAsiaTheme="minorEastAsia" w:hAnsiTheme="minorHAnsi" w:cstheme="minorBidi"/>
                <w:color w:val="000000" w:themeColor="text1"/>
              </w:rPr>
            </w:pPr>
            <w:r w:rsidRPr="4E20E925">
              <w:rPr>
                <w:rFonts w:asciiTheme="minorHAnsi" w:eastAsiaTheme="minorEastAsia" w:hAnsiTheme="minorHAnsi" w:cstheme="minorBidi"/>
                <w:color w:val="000000" w:themeColor="text1"/>
                <w:lang w:val="en"/>
              </w:rPr>
              <w:t xml:space="preserve">Positive Climate (PC) </w:t>
            </w:r>
          </w:p>
          <w:p w14:paraId="38A047DC" w14:textId="2DB8AF82" w:rsidR="4E20E925" w:rsidRDefault="4E20E925" w:rsidP="00836460">
            <w:pPr>
              <w:pStyle w:val="ListParagraph"/>
              <w:numPr>
                <w:ilvl w:val="0"/>
                <w:numId w:val="39"/>
              </w:numPr>
              <w:spacing w:line="240" w:lineRule="exact"/>
              <w:rPr>
                <w:rFonts w:asciiTheme="minorHAnsi" w:eastAsiaTheme="minorEastAsia" w:hAnsiTheme="minorHAnsi" w:cstheme="minorBidi"/>
                <w:color w:val="000000" w:themeColor="text1"/>
              </w:rPr>
            </w:pPr>
            <w:r w:rsidRPr="4E20E925">
              <w:rPr>
                <w:rFonts w:asciiTheme="minorHAnsi" w:eastAsiaTheme="minorEastAsia" w:hAnsiTheme="minorHAnsi" w:cstheme="minorBidi"/>
                <w:color w:val="000000" w:themeColor="text1"/>
                <w:lang w:val="en"/>
              </w:rPr>
              <w:t xml:space="preserve">Negative Climate (NC) </w:t>
            </w:r>
          </w:p>
          <w:p w14:paraId="305B0274" w14:textId="6FA2879D" w:rsidR="4E20E925" w:rsidRDefault="4E20E925" w:rsidP="00836460">
            <w:pPr>
              <w:pStyle w:val="ListParagraph"/>
              <w:numPr>
                <w:ilvl w:val="0"/>
                <w:numId w:val="39"/>
              </w:numPr>
              <w:spacing w:line="240" w:lineRule="exact"/>
              <w:rPr>
                <w:rFonts w:asciiTheme="minorHAnsi" w:eastAsiaTheme="minorEastAsia" w:hAnsiTheme="minorHAnsi" w:cstheme="minorBidi"/>
                <w:color w:val="000000" w:themeColor="text1"/>
              </w:rPr>
            </w:pPr>
            <w:r w:rsidRPr="4E20E925">
              <w:rPr>
                <w:rFonts w:asciiTheme="minorHAnsi" w:eastAsiaTheme="minorEastAsia" w:hAnsiTheme="minorHAnsi" w:cstheme="minorBidi"/>
                <w:color w:val="000000" w:themeColor="text1"/>
                <w:lang w:val="en"/>
              </w:rPr>
              <w:t xml:space="preserve">Teacher Sensitivity (TS) </w:t>
            </w:r>
          </w:p>
          <w:p w14:paraId="253CE471" w14:textId="77777777" w:rsidR="009E6E15" w:rsidRPr="000B5CEC" w:rsidRDefault="4E20E925" w:rsidP="00836460">
            <w:pPr>
              <w:pStyle w:val="ListParagraph"/>
              <w:numPr>
                <w:ilvl w:val="0"/>
                <w:numId w:val="39"/>
              </w:numPr>
              <w:spacing w:line="240" w:lineRule="exact"/>
              <w:rPr>
                <w:rFonts w:asciiTheme="minorHAnsi" w:eastAsiaTheme="minorEastAsia" w:hAnsiTheme="minorHAnsi" w:cstheme="minorBidi"/>
                <w:color w:val="000000" w:themeColor="text1"/>
              </w:rPr>
            </w:pPr>
            <w:r w:rsidRPr="00376350">
              <w:rPr>
                <w:rFonts w:asciiTheme="minorHAnsi" w:eastAsiaTheme="minorEastAsia" w:hAnsiTheme="minorHAnsi" w:cstheme="minorBidi"/>
                <w:color w:val="000000" w:themeColor="text1"/>
                <w:lang w:val="en"/>
              </w:rPr>
              <w:t>Regard for</w:t>
            </w:r>
            <w:r w:rsidR="00376350" w:rsidRPr="00376350">
              <w:rPr>
                <w:rFonts w:asciiTheme="minorHAnsi" w:eastAsiaTheme="minorEastAsia" w:hAnsiTheme="minorHAnsi" w:cstheme="minorBidi"/>
                <w:color w:val="000000" w:themeColor="text1"/>
                <w:lang w:val="en"/>
              </w:rPr>
              <w:t xml:space="preserve"> </w:t>
            </w:r>
            <w:r w:rsidRPr="00376350">
              <w:rPr>
                <w:rFonts w:asciiTheme="minorHAnsi" w:eastAsiaTheme="minorEastAsia" w:hAnsiTheme="minorHAnsi" w:cstheme="minorBidi"/>
                <w:color w:val="000000" w:themeColor="text1"/>
                <w:lang w:val="en"/>
              </w:rPr>
              <w:t>Student</w:t>
            </w:r>
            <w:r w:rsidR="00376350">
              <w:rPr>
                <w:rFonts w:asciiTheme="minorHAnsi" w:eastAsiaTheme="minorEastAsia" w:hAnsiTheme="minorHAnsi" w:cstheme="minorBidi"/>
                <w:color w:val="000000" w:themeColor="text1"/>
                <w:lang w:val="en"/>
              </w:rPr>
              <w:t xml:space="preserve"> </w:t>
            </w:r>
            <w:r w:rsidRPr="00376350">
              <w:rPr>
                <w:rFonts w:asciiTheme="minorHAnsi" w:eastAsiaTheme="minorEastAsia" w:hAnsiTheme="minorHAnsi" w:cstheme="minorBidi"/>
                <w:color w:val="000000" w:themeColor="text1"/>
                <w:lang w:val="en"/>
              </w:rPr>
              <w:t>Perspectives (RSP)</w:t>
            </w:r>
          </w:p>
          <w:p w14:paraId="1C8758AD" w14:textId="57E69FD9" w:rsidR="4E20E925" w:rsidRPr="005F3BD7" w:rsidRDefault="00B67B70" w:rsidP="00F22715">
            <w:pPr>
              <w:spacing w:line="240" w:lineRule="exact"/>
              <w:rPr>
                <w:rFonts w:asciiTheme="minorHAnsi" w:eastAsiaTheme="minorEastAsia" w:hAnsiTheme="minorHAnsi" w:cstheme="minorBidi"/>
                <w:b/>
                <w:bCs/>
                <w:color w:val="000000" w:themeColor="text1"/>
              </w:rPr>
            </w:pPr>
            <w:r w:rsidRPr="005F3BD7">
              <w:rPr>
                <w:rFonts w:asciiTheme="minorHAnsi" w:eastAsiaTheme="minorEastAsia" w:hAnsiTheme="minorHAnsi" w:cstheme="minorBidi"/>
                <w:b/>
                <w:bCs/>
                <w:color w:val="000000" w:themeColor="text1"/>
                <w:lang w:val="en"/>
              </w:rPr>
              <w:t>Classroom Organization</w:t>
            </w:r>
            <w:r w:rsidR="4E20E925" w:rsidRPr="005F3BD7">
              <w:rPr>
                <w:rFonts w:asciiTheme="minorHAnsi" w:eastAsiaTheme="minorEastAsia" w:hAnsiTheme="minorHAnsi" w:cstheme="minorBidi"/>
                <w:b/>
                <w:bCs/>
                <w:color w:val="000000" w:themeColor="text1"/>
                <w:lang w:val="en"/>
              </w:rPr>
              <w:t xml:space="preserve"> </w:t>
            </w:r>
          </w:p>
          <w:p w14:paraId="290D8224" w14:textId="424F81F5" w:rsidR="4E20E925" w:rsidRDefault="4E20E925" w:rsidP="00836460">
            <w:pPr>
              <w:pStyle w:val="ListParagraph"/>
              <w:numPr>
                <w:ilvl w:val="0"/>
                <w:numId w:val="39"/>
              </w:numPr>
              <w:spacing w:line="240" w:lineRule="exact"/>
              <w:rPr>
                <w:rFonts w:asciiTheme="minorHAnsi" w:eastAsiaTheme="minorEastAsia" w:hAnsiTheme="minorHAnsi" w:cstheme="minorBidi"/>
                <w:color w:val="000000" w:themeColor="text1"/>
              </w:rPr>
            </w:pPr>
            <w:r w:rsidRPr="4E20E925">
              <w:rPr>
                <w:rFonts w:asciiTheme="minorHAnsi" w:eastAsiaTheme="minorEastAsia" w:hAnsiTheme="minorHAnsi" w:cstheme="minorBidi"/>
                <w:color w:val="000000" w:themeColor="text1"/>
                <w:lang w:val="en"/>
              </w:rPr>
              <w:lastRenderedPageBreak/>
              <w:t xml:space="preserve">Behavior Management (BM)  </w:t>
            </w:r>
          </w:p>
          <w:p w14:paraId="50F6579F" w14:textId="11EAAE49" w:rsidR="4E20E925" w:rsidRDefault="4E20E925" w:rsidP="00836460">
            <w:pPr>
              <w:pStyle w:val="ListParagraph"/>
              <w:numPr>
                <w:ilvl w:val="0"/>
                <w:numId w:val="39"/>
              </w:numPr>
              <w:spacing w:line="240" w:lineRule="exact"/>
              <w:rPr>
                <w:rFonts w:asciiTheme="minorHAnsi" w:eastAsiaTheme="minorEastAsia" w:hAnsiTheme="minorHAnsi" w:cstheme="minorBidi"/>
                <w:color w:val="000000" w:themeColor="text1"/>
              </w:rPr>
            </w:pPr>
            <w:r w:rsidRPr="4E20E925">
              <w:rPr>
                <w:rFonts w:asciiTheme="minorHAnsi" w:eastAsiaTheme="minorEastAsia" w:hAnsiTheme="minorHAnsi" w:cstheme="minorBidi"/>
                <w:color w:val="000000" w:themeColor="text1"/>
                <w:lang w:val="en"/>
              </w:rPr>
              <w:t xml:space="preserve">Productivity (PR) </w:t>
            </w:r>
          </w:p>
          <w:p w14:paraId="09EB4C7C" w14:textId="30386E03" w:rsidR="4E20E925" w:rsidRPr="000B5CEC" w:rsidRDefault="4E20E925" w:rsidP="00836460">
            <w:pPr>
              <w:pStyle w:val="ListParagraph"/>
              <w:numPr>
                <w:ilvl w:val="0"/>
                <w:numId w:val="39"/>
              </w:numPr>
              <w:spacing w:line="240" w:lineRule="exact"/>
              <w:rPr>
                <w:rFonts w:asciiTheme="minorHAnsi" w:eastAsiaTheme="minorEastAsia" w:hAnsiTheme="minorHAnsi" w:cstheme="minorBidi"/>
                <w:color w:val="000000" w:themeColor="text1"/>
              </w:rPr>
            </w:pPr>
            <w:r w:rsidRPr="4E20E925">
              <w:rPr>
                <w:rFonts w:asciiTheme="minorHAnsi" w:eastAsiaTheme="minorEastAsia" w:hAnsiTheme="minorHAnsi" w:cstheme="minorBidi"/>
                <w:color w:val="000000" w:themeColor="text1"/>
                <w:lang w:val="en"/>
              </w:rPr>
              <w:t xml:space="preserve">Instructional Learning </w:t>
            </w:r>
            <w:r w:rsidR="00474E05" w:rsidRPr="4E20E925">
              <w:rPr>
                <w:rFonts w:asciiTheme="minorHAnsi" w:eastAsiaTheme="minorEastAsia" w:hAnsiTheme="minorHAnsi" w:cstheme="minorBidi"/>
                <w:color w:val="000000" w:themeColor="text1"/>
                <w:lang w:val="en"/>
              </w:rPr>
              <w:t>Formats (</w:t>
            </w:r>
            <w:r w:rsidRPr="4E20E925">
              <w:rPr>
                <w:rFonts w:asciiTheme="minorHAnsi" w:eastAsiaTheme="minorEastAsia" w:hAnsiTheme="minorHAnsi" w:cstheme="minorBidi"/>
                <w:color w:val="000000" w:themeColor="text1"/>
                <w:lang w:val="en"/>
              </w:rPr>
              <w:t>ILF)</w:t>
            </w:r>
          </w:p>
          <w:p w14:paraId="20B50205" w14:textId="0AF05891" w:rsidR="00B67B70" w:rsidRPr="005F3BD7" w:rsidRDefault="00B67B70" w:rsidP="00F22715">
            <w:pPr>
              <w:spacing w:line="240" w:lineRule="exact"/>
              <w:rPr>
                <w:rFonts w:asciiTheme="minorHAnsi" w:eastAsiaTheme="minorEastAsia" w:hAnsiTheme="minorHAnsi" w:cstheme="minorBidi"/>
                <w:b/>
                <w:bCs/>
                <w:color w:val="000000" w:themeColor="text1"/>
              </w:rPr>
            </w:pPr>
            <w:r w:rsidRPr="005F3BD7">
              <w:rPr>
                <w:rFonts w:asciiTheme="minorHAnsi" w:eastAsiaTheme="minorEastAsia" w:hAnsiTheme="minorHAnsi" w:cstheme="minorBidi"/>
                <w:b/>
                <w:bCs/>
                <w:color w:val="000000" w:themeColor="text1"/>
                <w:lang w:val="en"/>
              </w:rPr>
              <w:t>Instructional Support</w:t>
            </w:r>
          </w:p>
          <w:p w14:paraId="39418809" w14:textId="07900374" w:rsidR="4E20E925" w:rsidRDefault="4E20E925" w:rsidP="00836460">
            <w:pPr>
              <w:pStyle w:val="ListParagraph"/>
              <w:numPr>
                <w:ilvl w:val="0"/>
                <w:numId w:val="39"/>
              </w:numPr>
              <w:spacing w:line="240" w:lineRule="exact"/>
              <w:rPr>
                <w:rFonts w:asciiTheme="minorHAnsi" w:eastAsiaTheme="minorEastAsia" w:hAnsiTheme="minorHAnsi" w:cstheme="minorBidi"/>
                <w:color w:val="000000" w:themeColor="text1"/>
              </w:rPr>
            </w:pPr>
            <w:r w:rsidRPr="4E20E925">
              <w:rPr>
                <w:rFonts w:asciiTheme="minorHAnsi" w:eastAsiaTheme="minorEastAsia" w:hAnsiTheme="minorHAnsi" w:cstheme="minorBidi"/>
                <w:color w:val="000000" w:themeColor="text1"/>
                <w:lang w:val="en"/>
              </w:rPr>
              <w:t xml:space="preserve">Concept Development (CD)  </w:t>
            </w:r>
          </w:p>
          <w:p w14:paraId="6DF7BC72" w14:textId="41DB4A78" w:rsidR="4E20E925" w:rsidRDefault="4E20E925" w:rsidP="00836460">
            <w:pPr>
              <w:pStyle w:val="ListParagraph"/>
              <w:numPr>
                <w:ilvl w:val="0"/>
                <w:numId w:val="39"/>
              </w:numPr>
              <w:spacing w:line="240" w:lineRule="exact"/>
              <w:rPr>
                <w:rFonts w:asciiTheme="minorHAnsi" w:eastAsiaTheme="minorEastAsia" w:hAnsiTheme="minorHAnsi" w:cstheme="minorBidi"/>
                <w:color w:val="000000" w:themeColor="text1"/>
              </w:rPr>
            </w:pPr>
            <w:r w:rsidRPr="4E20E925">
              <w:rPr>
                <w:rFonts w:asciiTheme="minorHAnsi" w:eastAsiaTheme="minorEastAsia" w:hAnsiTheme="minorHAnsi" w:cstheme="minorBidi"/>
                <w:color w:val="000000" w:themeColor="text1"/>
                <w:lang w:val="en"/>
              </w:rPr>
              <w:t>Quality of Feedback (QF)</w:t>
            </w:r>
          </w:p>
          <w:p w14:paraId="144F7BAE" w14:textId="2B7741B1" w:rsidR="4E20E925" w:rsidRDefault="4E20E925" w:rsidP="00836460">
            <w:pPr>
              <w:pStyle w:val="ListParagraph"/>
              <w:numPr>
                <w:ilvl w:val="0"/>
                <w:numId w:val="39"/>
              </w:numPr>
              <w:spacing w:line="240" w:lineRule="exact"/>
              <w:rPr>
                <w:rFonts w:asciiTheme="minorHAnsi" w:eastAsiaTheme="minorEastAsia" w:hAnsiTheme="minorHAnsi" w:cstheme="minorBidi"/>
                <w:color w:val="000000" w:themeColor="text1"/>
              </w:rPr>
            </w:pPr>
            <w:r w:rsidRPr="4E20E925">
              <w:rPr>
                <w:rFonts w:asciiTheme="minorHAnsi" w:eastAsiaTheme="minorEastAsia" w:hAnsiTheme="minorHAnsi" w:cstheme="minorBidi"/>
                <w:color w:val="000000" w:themeColor="text1"/>
                <w:lang w:val="en"/>
              </w:rPr>
              <w:t>Language Modeling (LM)</w:t>
            </w:r>
          </w:p>
        </w:tc>
      </w:tr>
      <w:tr w:rsidR="4E20E925" w14:paraId="136B8636" w14:textId="77777777" w:rsidTr="4E20E925">
        <w:trPr>
          <w:trHeight w:val="585"/>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ED47E0" w14:textId="789CDFE0" w:rsidR="4E20E925" w:rsidRDefault="4E20E925" w:rsidP="00376350">
            <w:pPr>
              <w:spacing w:line="276" w:lineRule="auto"/>
              <w:rPr>
                <w:rFonts w:asciiTheme="minorHAnsi" w:eastAsiaTheme="minorEastAsia" w:hAnsiTheme="minorHAnsi" w:cstheme="minorBidi"/>
                <w:color w:val="000000" w:themeColor="text1"/>
              </w:rPr>
            </w:pPr>
            <w:r w:rsidRPr="4E20E925">
              <w:rPr>
                <w:rFonts w:asciiTheme="minorHAnsi" w:eastAsiaTheme="minorEastAsia" w:hAnsiTheme="minorHAnsi" w:cstheme="minorBidi"/>
                <w:color w:val="000000" w:themeColor="text1"/>
                <w:lang w:val="en"/>
              </w:rPr>
              <w:lastRenderedPageBreak/>
              <w:t xml:space="preserve">View </w:t>
            </w:r>
            <w:hyperlink r:id="rId27">
              <w:r w:rsidRPr="4E20E925">
                <w:rPr>
                  <w:rStyle w:val="Hyperlink"/>
                  <w:rFonts w:asciiTheme="minorHAnsi" w:eastAsiaTheme="minorEastAsia" w:hAnsiTheme="minorHAnsi" w:cstheme="minorBidi"/>
                  <w:lang w:val="en"/>
                </w:rPr>
                <w:t>CLASS Dimensions Summary Tools</w:t>
              </w:r>
            </w:hyperlink>
            <w:r w:rsidRPr="4E20E925">
              <w:rPr>
                <w:rFonts w:asciiTheme="minorHAnsi" w:eastAsiaTheme="minorEastAsia" w:hAnsiTheme="minorHAnsi" w:cstheme="minorBidi"/>
                <w:color w:val="1155CC"/>
                <w:u w:val="single"/>
                <w:lang w:val="en"/>
              </w:rPr>
              <w:t xml:space="preserve"> </w:t>
            </w:r>
            <w:r w:rsidRPr="4E20E925">
              <w:rPr>
                <w:rFonts w:asciiTheme="minorHAnsi" w:eastAsiaTheme="minorEastAsia" w:hAnsiTheme="minorHAnsi" w:cstheme="minorBidi"/>
                <w:color w:val="000000" w:themeColor="text1"/>
                <w:lang w:val="en"/>
              </w:rPr>
              <w:t>for age-level dimension descriptions</w:t>
            </w:r>
          </w:p>
          <w:p w14:paraId="0BDC065D" w14:textId="1FFBEA31" w:rsidR="4E20E925" w:rsidRDefault="4E20E925" w:rsidP="00376350">
            <w:pPr>
              <w:spacing w:line="276" w:lineRule="auto"/>
              <w:rPr>
                <w:rFonts w:asciiTheme="minorHAnsi" w:eastAsiaTheme="minorEastAsia" w:hAnsiTheme="minorHAnsi" w:cstheme="minorBidi"/>
                <w:color w:val="000000" w:themeColor="text1"/>
              </w:rPr>
            </w:pPr>
            <w:r w:rsidRPr="4E20E925">
              <w:rPr>
                <w:rFonts w:asciiTheme="minorHAnsi" w:eastAsiaTheme="minorEastAsia" w:hAnsiTheme="minorHAnsi" w:cstheme="minorBidi"/>
                <w:color w:val="000000" w:themeColor="text1"/>
                <w:lang w:val="en"/>
              </w:rPr>
              <w:t xml:space="preserve">View </w:t>
            </w:r>
            <w:hyperlink r:id="rId28">
              <w:r w:rsidRPr="4E20E925">
                <w:rPr>
                  <w:rStyle w:val="Hyperlink"/>
                  <w:rFonts w:asciiTheme="minorHAnsi" w:eastAsiaTheme="minorEastAsia" w:hAnsiTheme="minorHAnsi" w:cstheme="minorBidi"/>
                  <w:lang w:val="en"/>
                </w:rPr>
                <w:t>Birth to Five CLASS alignment</w:t>
              </w:r>
            </w:hyperlink>
            <w:r w:rsidRPr="4E20E925">
              <w:rPr>
                <w:rFonts w:asciiTheme="minorHAnsi" w:eastAsiaTheme="minorEastAsia" w:hAnsiTheme="minorHAnsi" w:cstheme="minorBidi"/>
                <w:color w:val="000000" w:themeColor="text1"/>
                <w:lang w:val="en"/>
              </w:rPr>
              <w:t xml:space="preserve"> summary</w:t>
            </w:r>
          </w:p>
        </w:tc>
      </w:tr>
    </w:tbl>
    <w:p w14:paraId="06628776" w14:textId="77777777" w:rsidR="005B79E3" w:rsidRDefault="005B79E3" w:rsidP="4E20E925">
      <w:pPr>
        <w:pStyle w:val="Heading3"/>
        <w:widowControl w:val="0"/>
        <w:rPr>
          <w:rStyle w:val="Heading2Char"/>
          <w:b/>
          <w:bCs/>
        </w:rPr>
      </w:pPr>
    </w:p>
    <w:p w14:paraId="0D73F8BE" w14:textId="222F9FE4" w:rsidR="723D07C2" w:rsidRDefault="723D07C2" w:rsidP="00735145">
      <w:pPr>
        <w:pStyle w:val="Heading2"/>
        <w:rPr>
          <w:rStyle w:val="Heading2Char"/>
          <w:b/>
        </w:rPr>
      </w:pPr>
      <w:bookmarkStart w:id="85" w:name="_Toc129322566"/>
      <w:bookmarkStart w:id="86" w:name="_Toc129321815"/>
      <w:bookmarkStart w:id="87" w:name="_Toc1919587594"/>
      <w:r w:rsidRPr="4E20E925">
        <w:rPr>
          <w:rStyle w:val="Heading2Char"/>
          <w:b/>
          <w:bCs/>
        </w:rPr>
        <w:t>4.</w:t>
      </w:r>
      <w:r w:rsidR="52569FF2" w:rsidRPr="4E20E925">
        <w:rPr>
          <w:rStyle w:val="Heading2Char"/>
          <w:b/>
          <w:bCs/>
        </w:rPr>
        <w:t>3</w:t>
      </w:r>
      <w:r w:rsidRPr="4E20E925">
        <w:rPr>
          <w:rStyle w:val="Heading2Char"/>
          <w:b/>
          <w:bCs/>
        </w:rPr>
        <w:t xml:space="preserve"> </w:t>
      </w:r>
      <w:r w:rsidR="00B01A00" w:rsidRPr="00B01A00">
        <w:rPr>
          <w:rStyle w:val="Heading2Char"/>
          <w:b/>
          <w:bCs/>
        </w:rPr>
        <w:t>SCORING WITH THE CLASS</w:t>
      </w:r>
      <w:bookmarkEnd w:id="85"/>
      <w:bookmarkEnd w:id="86"/>
      <w:r w:rsidR="00B01A00">
        <w:rPr>
          <w:rStyle w:val="Heading2Char"/>
          <w:b/>
          <w:bCs/>
        </w:rPr>
        <w:t xml:space="preserve"> </w:t>
      </w:r>
      <w:bookmarkEnd w:id="87"/>
    </w:p>
    <w:p w14:paraId="5F15AABD" w14:textId="2EFD7016" w:rsidR="723D07C2" w:rsidRDefault="723D07C2" w:rsidP="4E20E925">
      <w:pPr>
        <w:widowControl w:val="0"/>
        <w:spacing w:after="240" w:line="276" w:lineRule="auto"/>
      </w:pPr>
      <w:r>
        <w:t xml:space="preserve">In accordance with the manual, CLASS observers in VQB5 capture lower quality and higher quality behaviors that are demonstrated in classrooms. </w:t>
      </w:r>
      <w:r w:rsidR="550CD58F">
        <w:t xml:space="preserve">CLASS requires the observer to </w:t>
      </w:r>
      <w:r w:rsidR="00376350">
        <w:t>assign</w:t>
      </w:r>
      <w:r w:rsidR="550CD58F">
        <w:t xml:space="preserve"> one score for each dimension per observation cycle based on the degree to which certain behavioral markers characterize the classroom during that cycle. A score from 1 (minimally characteristic) to 7 (highly characteristic) is given for each dimension and represents the extent to which that dimension is characteristic of that classroom. </w:t>
      </w:r>
    </w:p>
    <w:p w14:paraId="7B526266" w14:textId="0D8D031B" w:rsidR="723D07C2" w:rsidRDefault="723D07C2" w:rsidP="4E20E925">
      <w:pPr>
        <w:widowControl w:val="0"/>
        <w:spacing w:line="276" w:lineRule="auto"/>
      </w:pPr>
      <w:r>
        <w:t xml:space="preserve">Scores are assigned using the following scale for each dimension. </w:t>
      </w:r>
    </w:p>
    <w:p w14:paraId="6297A7D6" w14:textId="77777777" w:rsidR="723D07C2" w:rsidRDefault="723D07C2" w:rsidP="00836460">
      <w:pPr>
        <w:widowControl w:val="0"/>
        <w:numPr>
          <w:ilvl w:val="0"/>
          <w:numId w:val="45"/>
        </w:numPr>
        <w:spacing w:line="276" w:lineRule="auto"/>
        <w:rPr>
          <w:rFonts w:ascii="Calibri" w:eastAsia="Calibri" w:hAnsi="Calibri" w:cs="Calibri"/>
        </w:rPr>
      </w:pPr>
      <w:r w:rsidRPr="4E20E925">
        <w:rPr>
          <w:b/>
          <w:bCs/>
        </w:rPr>
        <w:t>Low scores (1-2)</w:t>
      </w:r>
      <w:r>
        <w:t> are assigned when behaviors associated with a dimension were demonstrated in a low-quality manner, were lacking, or were rarely present in the classroom interactions.</w:t>
      </w:r>
    </w:p>
    <w:p w14:paraId="6A8CB087" w14:textId="77777777" w:rsidR="723D07C2" w:rsidRDefault="723D07C2" w:rsidP="00836460">
      <w:pPr>
        <w:widowControl w:val="0"/>
        <w:numPr>
          <w:ilvl w:val="0"/>
          <w:numId w:val="45"/>
        </w:numPr>
        <w:spacing w:line="276" w:lineRule="auto"/>
        <w:rPr>
          <w:rFonts w:ascii="Calibri" w:eastAsia="Calibri" w:hAnsi="Calibri" w:cs="Calibri"/>
        </w:rPr>
      </w:pPr>
      <w:r w:rsidRPr="4E20E925">
        <w:rPr>
          <w:b/>
          <w:bCs/>
        </w:rPr>
        <w:t>Mid scores (3-5)</w:t>
      </w:r>
      <w:r>
        <w:t> are assigned when the classroom interactions associated with a dimension were somewhat present during the classroom observation or a part of some children’s experience.</w:t>
      </w:r>
    </w:p>
    <w:p w14:paraId="06105A9F" w14:textId="6BB024F5" w:rsidR="723D07C2" w:rsidRDefault="723D07C2" w:rsidP="00836460">
      <w:pPr>
        <w:widowControl w:val="0"/>
        <w:numPr>
          <w:ilvl w:val="0"/>
          <w:numId w:val="45"/>
        </w:numPr>
        <w:spacing w:line="276" w:lineRule="auto"/>
        <w:rPr>
          <w:rFonts w:ascii="Calibri" w:eastAsia="Calibri" w:hAnsi="Calibri" w:cs="Calibri"/>
        </w:rPr>
      </w:pPr>
      <w:r w:rsidRPr="4E20E925">
        <w:rPr>
          <w:b/>
          <w:bCs/>
        </w:rPr>
        <w:t>High scores (6-7)</w:t>
      </w:r>
      <w:r>
        <w:t> are assigned when the classroom interactions were highly characteristic of a dimension during the observation. High-range behaviors are those that are meaningful, consistent, sustained, and reflective of everyone’s experience in the classroom.</w:t>
      </w:r>
    </w:p>
    <w:p w14:paraId="74789F83" w14:textId="1F7F7EF5" w:rsidR="4E20E925" w:rsidRDefault="4E20E925" w:rsidP="4E20E925">
      <w:pPr>
        <w:widowControl w:val="0"/>
        <w:spacing w:line="276" w:lineRule="auto"/>
      </w:pPr>
    </w:p>
    <w:p w14:paraId="5EBFE076" w14:textId="60A89281" w:rsidR="3210D279" w:rsidRDefault="3210D279" w:rsidP="4E20E925">
      <w:pPr>
        <w:pStyle w:val="Heading3"/>
        <w:rPr>
          <w:rStyle w:val="Heading2Char"/>
          <w:b/>
          <w:bCs/>
        </w:rPr>
      </w:pPr>
      <w:r>
        <w:t>4.3.1 OBSERVATION CYCLES IN VQB5</w:t>
      </w:r>
    </w:p>
    <w:p w14:paraId="7635BF69" w14:textId="7EFD1CEE" w:rsidR="3210D279" w:rsidRDefault="3210D279" w:rsidP="4E20E925">
      <w:pPr>
        <w:spacing w:after="240" w:line="276" w:lineRule="auto"/>
      </w:pPr>
      <w:r>
        <w:t xml:space="preserve">CLASS provides specific directions for observing classrooms, including family day homes as outlined in the manual for each age-level tool. </w:t>
      </w:r>
    </w:p>
    <w:p w14:paraId="2BFAFF49" w14:textId="7BE5BFA6" w:rsidR="3210D279" w:rsidRDefault="3210D279" w:rsidP="00B772EF">
      <w:pPr>
        <w:pStyle w:val="ListParagraph"/>
        <w:numPr>
          <w:ilvl w:val="0"/>
          <w:numId w:val="1"/>
        </w:numPr>
        <w:spacing w:after="240" w:line="276" w:lineRule="auto"/>
      </w:pPr>
      <w:r>
        <w:t>Each cycle of observation</w:t>
      </w:r>
      <w:r w:rsidR="008FC737">
        <w:t xml:space="preserve"> for Pre-K</w:t>
      </w:r>
      <w:r>
        <w:t xml:space="preserve"> </w:t>
      </w:r>
      <w:r w:rsidR="7C76453F">
        <w:t xml:space="preserve">and Toddler CLASS </w:t>
      </w:r>
      <w:r>
        <w:t>consists of a 20</w:t>
      </w:r>
      <w:r w:rsidR="16025604">
        <w:t>-</w:t>
      </w:r>
      <w:r>
        <w:t>minute period during which the observer watches classroom interaction and takes notes followed by a 10</w:t>
      </w:r>
      <w:r w:rsidR="3B133A87">
        <w:t>-</w:t>
      </w:r>
      <w:r>
        <w:t xml:space="preserve">minute period for recording scores. </w:t>
      </w:r>
    </w:p>
    <w:p w14:paraId="3D4F5662" w14:textId="065F3C12" w:rsidR="3210D279" w:rsidRDefault="3210D279" w:rsidP="00B772EF">
      <w:pPr>
        <w:pStyle w:val="ListParagraph"/>
        <w:numPr>
          <w:ilvl w:val="0"/>
          <w:numId w:val="1"/>
        </w:numPr>
        <w:spacing w:after="240" w:line="276" w:lineRule="auto"/>
      </w:pPr>
      <w:r>
        <w:lastRenderedPageBreak/>
        <w:t>Observation cycles are 15 minutes in Infant CLASS</w:t>
      </w:r>
      <w:r w:rsidR="5DA905F6">
        <w:t xml:space="preserve"> followed by</w:t>
      </w:r>
      <w:r w:rsidR="00B772EF">
        <w:t xml:space="preserve"> </w:t>
      </w:r>
      <w:r w:rsidR="00761F08">
        <w:t>a 10</w:t>
      </w:r>
      <w:r w:rsidR="4A04FA2E">
        <w:t>-</w:t>
      </w:r>
      <w:r w:rsidR="00761F08">
        <w:t xml:space="preserve">minute period for recording scores. </w:t>
      </w:r>
    </w:p>
    <w:p w14:paraId="46DFBFA1" w14:textId="2A705338" w:rsidR="4E20E925" w:rsidRDefault="3210D279" w:rsidP="001710F1">
      <w:pPr>
        <w:spacing w:after="240" w:line="276" w:lineRule="auto"/>
        <w:rPr>
          <w:b/>
          <w:bCs/>
          <w:u w:val="single"/>
        </w:rPr>
      </w:pPr>
      <w:r>
        <w:t>CLASS Observations in VQB5 require</w:t>
      </w:r>
      <w:sdt>
        <w:sdtPr>
          <w:rPr>
            <w:color w:val="2B579A"/>
            <w:shd w:val="clear" w:color="auto" w:fill="E6E6E6"/>
          </w:rPr>
          <w:tag w:val="goog_rdk_40"/>
          <w:id w:val="1667274664"/>
          <w:placeholder>
            <w:docPart w:val="DefaultPlaceholder_1081868574"/>
          </w:placeholder>
        </w:sdtPr>
        <w:sdtEndPr>
          <w:rPr>
            <w:color w:val="auto"/>
            <w:shd w:val="clear" w:color="auto" w:fill="auto"/>
          </w:rPr>
        </w:sdtEndPr>
        <w:sdtContent/>
      </w:sdt>
      <w:r>
        <w:t xml:space="preserve"> four observation cycles for all CLASS observations</w:t>
      </w:r>
      <w:r w:rsidR="6648D033">
        <w:t xml:space="preserve">: This </w:t>
      </w:r>
      <w:r w:rsidR="00422990">
        <w:t>results</w:t>
      </w:r>
      <w:r w:rsidR="6648D033">
        <w:t xml:space="preserve"> in</w:t>
      </w:r>
      <w:r>
        <w:t xml:space="preserve"> a total of 80 minutes of observed teacher-child interactions in preschool and toddler classrooms, and 60 minutes of observed interactions in infant classrooms.</w:t>
      </w:r>
    </w:p>
    <w:p w14:paraId="492AD870" w14:textId="4C1C980B" w:rsidR="00783BE2" w:rsidRDefault="0BBFE802" w:rsidP="4E20E925">
      <w:pPr>
        <w:pStyle w:val="Heading2"/>
      </w:pPr>
      <w:bookmarkStart w:id="88" w:name="_Toc129322567"/>
      <w:bookmarkStart w:id="89" w:name="_Toc129321816"/>
      <w:bookmarkStart w:id="90" w:name="_Toc1345911123"/>
      <w:r w:rsidRPr="00954F6E">
        <w:t>4.4</w:t>
      </w:r>
      <w:r>
        <w:t xml:space="preserve"> </w:t>
      </w:r>
      <w:r w:rsidR="57A907EB">
        <w:t>T</w:t>
      </w:r>
      <w:r w:rsidR="0012450F">
        <w:t xml:space="preserve">ypes of CLASS Observations in </w:t>
      </w:r>
      <w:r w:rsidR="57A907EB">
        <w:t>VQB5</w:t>
      </w:r>
      <w:bookmarkEnd w:id="88"/>
      <w:bookmarkEnd w:id="89"/>
      <w:r w:rsidR="57A907EB">
        <w:t xml:space="preserve"> </w:t>
      </w:r>
      <w:bookmarkEnd w:id="90"/>
    </w:p>
    <w:p w14:paraId="492AD871" w14:textId="4CA9B278" w:rsidR="00783BE2" w:rsidRDefault="006C2CCA">
      <w:pPr>
        <w:spacing w:before="240" w:after="200" w:line="276" w:lineRule="auto"/>
      </w:pPr>
      <w:r>
        <w:t>There are two types of CLASS observations conducted in VQB5</w:t>
      </w:r>
      <w:r w:rsidR="7A471043">
        <w:t>:</w:t>
      </w:r>
      <w:r>
        <w:t xml:space="preserve"> local and external observations. These observations have different purposes and frequencies during the annual measurement and improvement cycle as described below.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600" w:firstRow="0" w:lastRow="0" w:firstColumn="0" w:lastColumn="0" w:noHBand="1" w:noVBand="1"/>
      </w:tblPr>
      <w:tblGrid>
        <w:gridCol w:w="1530"/>
        <w:gridCol w:w="3645"/>
        <w:gridCol w:w="4185"/>
      </w:tblGrid>
      <w:tr w:rsidR="00783BE2" w14:paraId="492AD875" w14:textId="77777777" w:rsidTr="67D7186F">
        <w:tc>
          <w:tcPr>
            <w:tcW w:w="1530" w:type="dxa"/>
            <w:shd w:val="clear" w:color="auto" w:fill="D9D9D9" w:themeFill="accent3" w:themeFillShade="D9"/>
            <w:tcMar>
              <w:top w:w="100" w:type="dxa"/>
              <w:left w:w="100" w:type="dxa"/>
              <w:bottom w:w="100" w:type="dxa"/>
              <w:right w:w="100" w:type="dxa"/>
            </w:tcMar>
          </w:tcPr>
          <w:p w14:paraId="492AD872" w14:textId="1371E509" w:rsidR="00783BE2" w:rsidRDefault="00783BE2" w:rsidP="67D7186F">
            <w:pPr>
              <w:widowControl w:val="0"/>
              <w:pBdr>
                <w:top w:val="nil"/>
                <w:left w:val="nil"/>
                <w:bottom w:val="nil"/>
                <w:right w:val="nil"/>
                <w:between w:val="nil"/>
              </w:pBdr>
              <w:rPr>
                <w:b/>
                <w:bCs/>
                <w:shd w:val="clear" w:color="auto" w:fill="D9D9D9"/>
              </w:rPr>
            </w:pPr>
          </w:p>
        </w:tc>
        <w:tc>
          <w:tcPr>
            <w:tcW w:w="3645" w:type="dxa"/>
            <w:shd w:val="clear" w:color="auto" w:fill="D9D9D9" w:themeFill="accent3" w:themeFillShade="D9"/>
            <w:tcMar>
              <w:top w:w="100" w:type="dxa"/>
              <w:left w:w="100" w:type="dxa"/>
              <w:bottom w:w="100" w:type="dxa"/>
              <w:right w:w="100" w:type="dxa"/>
            </w:tcMar>
          </w:tcPr>
          <w:p w14:paraId="492AD873" w14:textId="77777777" w:rsidR="00783BE2" w:rsidRDefault="006C2CCA" w:rsidP="67D7186F">
            <w:pPr>
              <w:widowControl w:val="0"/>
              <w:pBdr>
                <w:top w:val="nil"/>
                <w:left w:val="nil"/>
                <w:bottom w:val="nil"/>
                <w:right w:val="nil"/>
                <w:between w:val="nil"/>
              </w:pBdr>
              <w:rPr>
                <w:b/>
                <w:bCs/>
                <w:shd w:val="clear" w:color="auto" w:fill="D9D9D9"/>
              </w:rPr>
            </w:pPr>
            <w:r w:rsidRPr="67D7186F">
              <w:rPr>
                <w:b/>
                <w:bCs/>
                <w:shd w:val="clear" w:color="auto" w:fill="D9D9D9"/>
              </w:rPr>
              <w:t>Local Observations</w:t>
            </w:r>
          </w:p>
        </w:tc>
        <w:tc>
          <w:tcPr>
            <w:tcW w:w="4185" w:type="dxa"/>
            <w:shd w:val="clear" w:color="auto" w:fill="D9D9D9" w:themeFill="accent3" w:themeFillShade="D9"/>
            <w:tcMar>
              <w:top w:w="100" w:type="dxa"/>
              <w:left w:w="100" w:type="dxa"/>
              <w:bottom w:w="100" w:type="dxa"/>
              <w:right w:w="100" w:type="dxa"/>
            </w:tcMar>
          </w:tcPr>
          <w:p w14:paraId="492AD874" w14:textId="77777777" w:rsidR="00783BE2" w:rsidRDefault="00BA2EB5" w:rsidP="6658A527">
            <w:pPr>
              <w:widowControl w:val="0"/>
              <w:pBdr>
                <w:top w:val="nil"/>
                <w:left w:val="nil"/>
                <w:bottom w:val="nil"/>
                <w:right w:val="nil"/>
                <w:between w:val="nil"/>
              </w:pBdr>
              <w:rPr>
                <w:b/>
                <w:bCs/>
                <w:highlight w:val="yellow"/>
              </w:rPr>
            </w:pPr>
            <w:sdt>
              <w:sdtPr>
                <w:rPr>
                  <w:color w:val="2B579A"/>
                  <w:shd w:val="clear" w:color="auto" w:fill="E6E6E6"/>
                </w:rPr>
                <w:tag w:val="goog_rdk_42"/>
                <w:id w:val="939466618"/>
                <w:placeholder>
                  <w:docPart w:val="DefaultPlaceholder_1081868574"/>
                </w:placeholder>
              </w:sdtPr>
              <w:sdtEndPr>
                <w:rPr>
                  <w:color w:val="auto"/>
                  <w:shd w:val="clear" w:color="auto" w:fill="auto"/>
                </w:rPr>
              </w:sdtEndPr>
              <w:sdtContent/>
            </w:sdt>
            <w:r w:rsidR="006C2CCA" w:rsidRPr="6658A527">
              <w:rPr>
                <w:b/>
                <w:bCs/>
              </w:rPr>
              <w:t>External Observations</w:t>
            </w:r>
          </w:p>
        </w:tc>
      </w:tr>
      <w:tr w:rsidR="00783BE2" w14:paraId="492AD879" w14:textId="77777777" w:rsidTr="67D7186F">
        <w:tc>
          <w:tcPr>
            <w:tcW w:w="1530" w:type="dxa"/>
            <w:shd w:val="clear" w:color="auto" w:fill="D9D9D9" w:themeFill="accent3" w:themeFillShade="D9"/>
            <w:tcMar>
              <w:top w:w="100" w:type="dxa"/>
              <w:left w:w="100" w:type="dxa"/>
              <w:bottom w:w="100" w:type="dxa"/>
              <w:right w:w="100" w:type="dxa"/>
            </w:tcMar>
          </w:tcPr>
          <w:p w14:paraId="492AD876" w14:textId="77777777" w:rsidR="00783BE2" w:rsidRDefault="006C2CCA" w:rsidP="6658A527">
            <w:pPr>
              <w:widowControl w:val="0"/>
              <w:pBdr>
                <w:top w:val="nil"/>
                <w:left w:val="nil"/>
                <w:bottom w:val="nil"/>
                <w:right w:val="nil"/>
                <w:between w:val="nil"/>
              </w:pBdr>
              <w:rPr>
                <w:b/>
                <w:bCs/>
                <w:shd w:val="clear" w:color="auto" w:fill="D9D9D9"/>
              </w:rPr>
            </w:pPr>
            <w:r w:rsidRPr="6658A527">
              <w:rPr>
                <w:b/>
                <w:bCs/>
                <w:shd w:val="clear" w:color="auto" w:fill="D9D9D9"/>
              </w:rPr>
              <w:t>Purpose</w:t>
            </w:r>
          </w:p>
        </w:tc>
        <w:tc>
          <w:tcPr>
            <w:tcW w:w="3645" w:type="dxa"/>
            <w:shd w:val="clear" w:color="auto" w:fill="auto"/>
            <w:tcMar>
              <w:top w:w="100" w:type="dxa"/>
              <w:left w:w="100" w:type="dxa"/>
              <w:bottom w:w="100" w:type="dxa"/>
              <w:right w:w="100" w:type="dxa"/>
            </w:tcMar>
          </w:tcPr>
          <w:p w14:paraId="492AD877" w14:textId="0612FDE9" w:rsidR="00783BE2" w:rsidRDefault="00A93B07">
            <w:pPr>
              <w:widowControl w:val="0"/>
              <w:pBdr>
                <w:top w:val="nil"/>
                <w:left w:val="nil"/>
                <w:bottom w:val="nil"/>
                <w:right w:val="nil"/>
                <w:between w:val="nil"/>
              </w:pBdr>
              <w:rPr>
                <w:highlight w:val="white"/>
              </w:rPr>
            </w:pPr>
            <w:r>
              <w:rPr>
                <w:highlight w:val="white"/>
              </w:rPr>
              <w:t>Used</w:t>
            </w:r>
            <w:r w:rsidR="006C2CCA">
              <w:rPr>
                <w:highlight w:val="white"/>
              </w:rPr>
              <w:t xml:space="preserve"> for gathering classroom level information about the quality of teacher child interactions and </w:t>
            </w:r>
            <w:r w:rsidR="00EA72A4">
              <w:rPr>
                <w:highlight w:val="white"/>
              </w:rPr>
              <w:t>to provide</w:t>
            </w:r>
            <w:r w:rsidR="006C2CCA">
              <w:rPr>
                <w:highlight w:val="white"/>
              </w:rPr>
              <w:t xml:space="preserve"> </w:t>
            </w:r>
            <w:r>
              <w:rPr>
                <w:highlight w:val="white"/>
              </w:rPr>
              <w:t xml:space="preserve">individualized </w:t>
            </w:r>
            <w:r w:rsidR="006C2CCA">
              <w:rPr>
                <w:highlight w:val="white"/>
              </w:rPr>
              <w:t>feedback in VQB5.</w:t>
            </w:r>
          </w:p>
        </w:tc>
        <w:tc>
          <w:tcPr>
            <w:tcW w:w="4185" w:type="dxa"/>
            <w:shd w:val="clear" w:color="auto" w:fill="auto"/>
            <w:tcMar>
              <w:top w:w="100" w:type="dxa"/>
              <w:left w:w="100" w:type="dxa"/>
              <w:bottom w:w="100" w:type="dxa"/>
              <w:right w:w="100" w:type="dxa"/>
            </w:tcMar>
          </w:tcPr>
          <w:p w14:paraId="492AD878" w14:textId="5FB0FA4B" w:rsidR="00783BE2" w:rsidRDefault="00A93B07">
            <w:pPr>
              <w:widowControl w:val="0"/>
              <w:pBdr>
                <w:top w:val="nil"/>
                <w:left w:val="nil"/>
                <w:bottom w:val="nil"/>
                <w:right w:val="nil"/>
                <w:between w:val="nil"/>
              </w:pBdr>
              <w:rPr>
                <w:highlight w:val="white"/>
              </w:rPr>
            </w:pPr>
            <w:r>
              <w:rPr>
                <w:highlight w:val="white"/>
              </w:rPr>
              <w:t>Used</w:t>
            </w:r>
            <w:r w:rsidR="0C0512F2" w:rsidRPr="4E20E925">
              <w:rPr>
                <w:highlight w:val="white"/>
              </w:rPr>
              <w:t xml:space="preserve"> by the state </w:t>
            </w:r>
            <w:r w:rsidR="57A907EB" w:rsidRPr="4E20E925">
              <w:rPr>
                <w:highlight w:val="white"/>
              </w:rPr>
              <w:t>to gather information about the accuracy and consistency of local observations across the Ready Regions and to provide additional feedback in VQB5.</w:t>
            </w:r>
          </w:p>
        </w:tc>
      </w:tr>
      <w:tr w:rsidR="00783BE2" w14:paraId="492AD87D" w14:textId="77777777" w:rsidTr="67D7186F">
        <w:tc>
          <w:tcPr>
            <w:tcW w:w="1530" w:type="dxa"/>
            <w:shd w:val="clear" w:color="auto" w:fill="D9D9D9" w:themeFill="accent3" w:themeFillShade="D9"/>
            <w:tcMar>
              <w:top w:w="100" w:type="dxa"/>
              <w:left w:w="100" w:type="dxa"/>
              <w:bottom w:w="100" w:type="dxa"/>
              <w:right w:w="100" w:type="dxa"/>
            </w:tcMar>
          </w:tcPr>
          <w:p w14:paraId="492AD87A" w14:textId="77777777" w:rsidR="00783BE2" w:rsidRDefault="006C2CCA">
            <w:pPr>
              <w:widowControl w:val="0"/>
              <w:pBdr>
                <w:top w:val="nil"/>
                <w:left w:val="nil"/>
                <w:bottom w:val="nil"/>
                <w:right w:val="nil"/>
                <w:between w:val="nil"/>
              </w:pBdr>
              <w:rPr>
                <w:b/>
                <w:shd w:val="clear" w:color="auto" w:fill="D9D9D9"/>
              </w:rPr>
            </w:pPr>
            <w:r>
              <w:rPr>
                <w:b/>
                <w:shd w:val="clear" w:color="auto" w:fill="D9D9D9"/>
              </w:rPr>
              <w:t>Definition</w:t>
            </w:r>
          </w:p>
        </w:tc>
        <w:tc>
          <w:tcPr>
            <w:tcW w:w="3645" w:type="dxa"/>
            <w:shd w:val="clear" w:color="auto" w:fill="auto"/>
            <w:tcMar>
              <w:top w:w="100" w:type="dxa"/>
              <w:left w:w="100" w:type="dxa"/>
              <w:bottom w:w="100" w:type="dxa"/>
              <w:right w:w="100" w:type="dxa"/>
            </w:tcMar>
          </w:tcPr>
          <w:p w14:paraId="492AD87B" w14:textId="1714D6D6" w:rsidR="00783BE2" w:rsidRDefault="57A907EB">
            <w:pPr>
              <w:widowControl w:val="0"/>
              <w:pBdr>
                <w:top w:val="nil"/>
                <w:left w:val="nil"/>
                <w:bottom w:val="nil"/>
                <w:right w:val="nil"/>
                <w:between w:val="nil"/>
              </w:pBdr>
              <w:rPr>
                <w:highlight w:val="white"/>
              </w:rPr>
            </w:pPr>
            <w:r w:rsidRPr="4E20E925">
              <w:rPr>
                <w:highlight w:val="white"/>
              </w:rPr>
              <w:t>Coordinated and scheduled at the local level through Ready Regions, with results recorded in LinkB5. Conducted by locally identified reliable observers.</w:t>
            </w:r>
          </w:p>
        </w:tc>
        <w:tc>
          <w:tcPr>
            <w:tcW w:w="4185" w:type="dxa"/>
            <w:shd w:val="clear" w:color="auto" w:fill="auto"/>
            <w:tcMar>
              <w:top w:w="100" w:type="dxa"/>
              <w:left w:w="100" w:type="dxa"/>
              <w:bottom w:w="100" w:type="dxa"/>
              <w:right w:w="100" w:type="dxa"/>
            </w:tcMar>
          </w:tcPr>
          <w:p w14:paraId="492AD87C" w14:textId="2E9DDAF2" w:rsidR="00783BE2" w:rsidRDefault="57A907EB">
            <w:pPr>
              <w:widowControl w:val="0"/>
              <w:pBdr>
                <w:top w:val="nil"/>
                <w:left w:val="nil"/>
                <w:bottom w:val="nil"/>
                <w:right w:val="nil"/>
                <w:between w:val="nil"/>
              </w:pBdr>
              <w:rPr>
                <w:highlight w:val="white"/>
              </w:rPr>
            </w:pPr>
            <w:r w:rsidRPr="4E20E925">
              <w:rPr>
                <w:highlight w:val="white"/>
              </w:rPr>
              <w:t>Coordinated, scheduled, and recorded</w:t>
            </w:r>
            <w:r w:rsidR="4F4721D1" w:rsidRPr="4E20E925">
              <w:rPr>
                <w:highlight w:val="white"/>
              </w:rPr>
              <w:t xml:space="preserve"> for the state</w:t>
            </w:r>
            <w:r w:rsidRPr="4E20E925">
              <w:rPr>
                <w:highlight w:val="white"/>
              </w:rPr>
              <w:t xml:space="preserve"> by </w:t>
            </w:r>
            <w:r w:rsidR="42537851" w:rsidRPr="4E20E925">
              <w:rPr>
                <w:highlight w:val="white"/>
              </w:rPr>
              <w:t>the Teachstone External Observation Team</w:t>
            </w:r>
            <w:r w:rsidRPr="4E20E925">
              <w:rPr>
                <w:highlight w:val="white"/>
              </w:rPr>
              <w:t xml:space="preserve">. Conducted by externally identified reliable </w:t>
            </w:r>
            <w:r w:rsidR="6B57858A" w:rsidRPr="4E20E925">
              <w:rPr>
                <w:highlight w:val="white"/>
              </w:rPr>
              <w:t xml:space="preserve">Teachstone </w:t>
            </w:r>
            <w:r w:rsidRPr="4E20E925">
              <w:rPr>
                <w:highlight w:val="white"/>
              </w:rPr>
              <w:t>observers.</w:t>
            </w:r>
          </w:p>
        </w:tc>
      </w:tr>
      <w:tr w:rsidR="00783BE2" w14:paraId="492AD881" w14:textId="77777777" w:rsidTr="67D7186F">
        <w:tc>
          <w:tcPr>
            <w:tcW w:w="1530" w:type="dxa"/>
            <w:shd w:val="clear" w:color="auto" w:fill="D9D9D9" w:themeFill="accent3" w:themeFillShade="D9"/>
            <w:tcMar>
              <w:top w:w="100" w:type="dxa"/>
              <w:left w:w="100" w:type="dxa"/>
              <w:bottom w:w="100" w:type="dxa"/>
              <w:right w:w="100" w:type="dxa"/>
            </w:tcMar>
          </w:tcPr>
          <w:p w14:paraId="492AD87E" w14:textId="77777777" w:rsidR="00783BE2" w:rsidRDefault="006C2CCA">
            <w:pPr>
              <w:widowControl w:val="0"/>
              <w:pBdr>
                <w:top w:val="nil"/>
                <w:left w:val="nil"/>
                <w:bottom w:val="nil"/>
                <w:right w:val="nil"/>
                <w:between w:val="nil"/>
              </w:pBdr>
              <w:rPr>
                <w:b/>
                <w:shd w:val="clear" w:color="auto" w:fill="D9D9D9"/>
              </w:rPr>
            </w:pPr>
            <w:r>
              <w:rPr>
                <w:b/>
                <w:shd w:val="clear" w:color="auto" w:fill="D9D9D9"/>
              </w:rPr>
              <w:t>Annual Cycle</w:t>
            </w:r>
          </w:p>
        </w:tc>
        <w:tc>
          <w:tcPr>
            <w:tcW w:w="3645" w:type="dxa"/>
            <w:shd w:val="clear" w:color="auto" w:fill="auto"/>
            <w:tcMar>
              <w:top w:w="100" w:type="dxa"/>
              <w:left w:w="100" w:type="dxa"/>
              <w:bottom w:w="100" w:type="dxa"/>
              <w:right w:w="100" w:type="dxa"/>
            </w:tcMar>
          </w:tcPr>
          <w:p w14:paraId="492AD87F" w14:textId="77777777" w:rsidR="00783BE2" w:rsidRDefault="006C2CCA">
            <w:pPr>
              <w:widowControl w:val="0"/>
              <w:pBdr>
                <w:top w:val="nil"/>
                <w:left w:val="nil"/>
                <w:bottom w:val="nil"/>
                <w:right w:val="nil"/>
                <w:between w:val="nil"/>
              </w:pBdr>
              <w:rPr>
                <w:highlight w:val="white"/>
              </w:rPr>
            </w:pPr>
            <w:r>
              <w:rPr>
                <w:highlight w:val="white"/>
              </w:rPr>
              <w:t>In VQB5, all birth-to-five classrooms will get two local observations each year. One in the fall and one in the spring.</w:t>
            </w:r>
          </w:p>
        </w:tc>
        <w:tc>
          <w:tcPr>
            <w:tcW w:w="4185" w:type="dxa"/>
            <w:shd w:val="clear" w:color="auto" w:fill="auto"/>
            <w:tcMar>
              <w:top w:w="100" w:type="dxa"/>
              <w:left w:w="100" w:type="dxa"/>
              <w:bottom w:w="100" w:type="dxa"/>
              <w:right w:w="100" w:type="dxa"/>
            </w:tcMar>
          </w:tcPr>
          <w:p w14:paraId="492AD880" w14:textId="6A86F4F2" w:rsidR="00783BE2" w:rsidRDefault="006C2CCA">
            <w:pPr>
              <w:widowControl w:val="0"/>
              <w:pBdr>
                <w:top w:val="nil"/>
                <w:left w:val="nil"/>
                <w:bottom w:val="nil"/>
                <w:right w:val="nil"/>
                <w:between w:val="nil"/>
              </w:pBdr>
              <w:rPr>
                <w:highlight w:val="white"/>
              </w:rPr>
            </w:pPr>
            <w:r w:rsidRPr="6658A527">
              <w:rPr>
                <w:highlight w:val="white"/>
              </w:rPr>
              <w:t>In VQB5, only some birth-to-five classrooms will get an external observation. All sites will receive external observations in at least one of their classrooms</w:t>
            </w:r>
            <w:r w:rsidR="1063BCC3" w:rsidRPr="6658A527">
              <w:rPr>
                <w:highlight w:val="white"/>
              </w:rPr>
              <w:t>, for each age-level</w:t>
            </w:r>
            <w:r w:rsidRPr="6658A527">
              <w:rPr>
                <w:highlight w:val="white"/>
              </w:rPr>
              <w:t xml:space="preserve">. </w:t>
            </w:r>
          </w:p>
        </w:tc>
      </w:tr>
    </w:tbl>
    <w:p w14:paraId="492AD882" w14:textId="77777777" w:rsidR="00783BE2" w:rsidRDefault="00783BE2"/>
    <w:p w14:paraId="39EC37A9" w14:textId="7B148411" w:rsidR="535E867A" w:rsidRDefault="000C3145" w:rsidP="67D7186F">
      <w:r>
        <w:t>Through both local and external observation, early childhood classrooms are better prepared to support child learning and development.</w:t>
      </w:r>
    </w:p>
    <w:p w14:paraId="13A96FC0" w14:textId="77777777" w:rsidR="000C3145" w:rsidRDefault="000C3145" w:rsidP="67D7186F"/>
    <w:p w14:paraId="492AD887" w14:textId="4A302F3B" w:rsidR="00783BE2" w:rsidRDefault="57A907EB" w:rsidP="4E20E925">
      <w:pPr>
        <w:pStyle w:val="Heading2"/>
        <w:rPr>
          <w:highlight w:val="white"/>
        </w:rPr>
      </w:pPr>
      <w:bookmarkStart w:id="91" w:name="_Toc6480758"/>
      <w:r w:rsidRPr="4E20E925">
        <w:rPr>
          <w:highlight w:val="white"/>
        </w:rPr>
        <w:t xml:space="preserve"> </w:t>
      </w:r>
      <w:bookmarkStart w:id="92" w:name="_Toc129322568"/>
      <w:bookmarkStart w:id="93" w:name="_Toc129321817"/>
      <w:r w:rsidR="5BAFB797" w:rsidRPr="4E20E925">
        <w:rPr>
          <w:highlight w:val="white"/>
        </w:rPr>
        <w:t>4.5 L</w:t>
      </w:r>
      <w:r w:rsidR="00704078">
        <w:rPr>
          <w:highlight w:val="white"/>
        </w:rPr>
        <w:t>ocal Observation Requirements</w:t>
      </w:r>
      <w:bookmarkEnd w:id="92"/>
      <w:bookmarkEnd w:id="93"/>
      <w:r w:rsidR="00704078">
        <w:rPr>
          <w:highlight w:val="white"/>
        </w:rPr>
        <w:t xml:space="preserve"> </w:t>
      </w:r>
      <w:bookmarkEnd w:id="91"/>
    </w:p>
    <w:p w14:paraId="2469225B" w14:textId="05613917" w:rsidR="4E20E925" w:rsidRDefault="4E20E925" w:rsidP="4E20E925"/>
    <w:p w14:paraId="05380B12" w14:textId="4F4BC67A" w:rsidR="67D7186F" w:rsidRDefault="548C39F5" w:rsidP="00376350">
      <w:pPr>
        <w:spacing w:line="276" w:lineRule="auto"/>
      </w:pPr>
      <w:r>
        <w:t xml:space="preserve">Local CLASS observations are </w:t>
      </w:r>
      <w:r w:rsidR="000C3145">
        <w:t>used to gather</w:t>
      </w:r>
      <w:r w:rsidRPr="67D7186F">
        <w:rPr>
          <w:highlight w:val="white"/>
        </w:rPr>
        <w:t xml:space="preserve"> classroom level information about the quality of teacher child interactions and </w:t>
      </w:r>
      <w:r w:rsidR="00140612">
        <w:rPr>
          <w:highlight w:val="white"/>
        </w:rPr>
        <w:t>to provide</w:t>
      </w:r>
      <w:r w:rsidRPr="67D7186F">
        <w:rPr>
          <w:highlight w:val="white"/>
        </w:rPr>
        <w:t xml:space="preserve"> </w:t>
      </w:r>
      <w:r w:rsidR="00E67A4F">
        <w:rPr>
          <w:highlight w:val="white"/>
        </w:rPr>
        <w:t xml:space="preserve">individualized </w:t>
      </w:r>
      <w:r w:rsidRPr="67D7186F">
        <w:rPr>
          <w:highlight w:val="white"/>
        </w:rPr>
        <w:t>feedback</w:t>
      </w:r>
      <w:r w:rsidR="00044041">
        <w:rPr>
          <w:highlight w:val="white"/>
        </w:rPr>
        <w:t xml:space="preserve"> to educators</w:t>
      </w:r>
      <w:r w:rsidRPr="67D7186F">
        <w:rPr>
          <w:highlight w:val="white"/>
        </w:rPr>
        <w:t>.</w:t>
      </w:r>
      <w:r>
        <w:t xml:space="preserve"> </w:t>
      </w:r>
      <w:r w:rsidR="2D289961">
        <w:t>In a VQB5 local CLASS observation, certified observers from the local community, such as principals</w:t>
      </w:r>
      <w:r w:rsidR="7A4FAD11">
        <w:t>, site directors, early childhood coordinators</w:t>
      </w:r>
      <w:r w:rsidR="66E7F3B8">
        <w:t>,</w:t>
      </w:r>
      <w:r w:rsidR="7A4FAD11">
        <w:t xml:space="preserve"> or instructional specialists, conduct observations of the early childhood classrooms within their community. </w:t>
      </w:r>
      <w:r w:rsidR="66611358">
        <w:t>Local CLASS Observations are coordinated by Ready Regions</w:t>
      </w:r>
      <w:r w:rsidR="4221E4AA">
        <w:t xml:space="preserve"> and occur twice a year in every participating classroom. </w:t>
      </w:r>
    </w:p>
    <w:p w14:paraId="492AD888" w14:textId="5A2DC5A3" w:rsidR="00783BE2" w:rsidRDefault="37315772">
      <w:pPr>
        <w:pStyle w:val="Heading3"/>
        <w:spacing w:before="240" w:line="276" w:lineRule="auto"/>
      </w:pPr>
      <w:r>
        <w:lastRenderedPageBreak/>
        <w:t>4.5.</w:t>
      </w:r>
      <w:r w:rsidR="54D175B4">
        <w:t>1</w:t>
      </w:r>
      <w:r>
        <w:t xml:space="preserve"> </w:t>
      </w:r>
      <w:r w:rsidR="57A907EB">
        <w:t>Requirements For Local Observers</w:t>
      </w:r>
    </w:p>
    <w:p w14:paraId="60F26F67" w14:textId="3A813682" w:rsidR="57A907EB" w:rsidRDefault="746C6BDD" w:rsidP="67D7186F">
      <w:pPr>
        <w:spacing w:before="240" w:line="276" w:lineRule="auto"/>
        <w:rPr>
          <w:i/>
          <w:iCs/>
          <w:highlight w:val="yellow"/>
        </w:rPr>
      </w:pPr>
      <w:r>
        <w:t xml:space="preserve">In addition to being certified by Teachstone (see section </w:t>
      </w:r>
      <w:r w:rsidR="00E34F39">
        <w:t>4.2.1</w:t>
      </w:r>
      <w:r>
        <w:t xml:space="preserve">), local observers must meet the following requirements: </w:t>
      </w:r>
      <w:r w:rsidR="57A907EB">
        <w:t xml:space="preserve"> </w:t>
      </w:r>
      <w:r w:rsidR="40AF8E75">
        <w:t xml:space="preserve"> </w:t>
      </w:r>
      <w:r w:rsidR="40AF8E75" w:rsidRPr="67D7186F">
        <w:rPr>
          <w:highlight w:val="white"/>
        </w:rPr>
        <w:t xml:space="preserve"> </w:t>
      </w:r>
    </w:p>
    <w:p w14:paraId="2E858063" w14:textId="6A71B251" w:rsidR="6E8028FE" w:rsidRDefault="5384A885" w:rsidP="005F3C1C">
      <w:pPr>
        <w:pStyle w:val="ListParagraph"/>
        <w:numPr>
          <w:ilvl w:val="0"/>
          <w:numId w:val="11"/>
        </w:numPr>
        <w:spacing w:before="240" w:line="276" w:lineRule="auto"/>
      </w:pPr>
      <w:r>
        <w:t>L</w:t>
      </w:r>
      <w:r w:rsidR="6E8028FE">
        <w:t>ocal observers must b</w:t>
      </w:r>
      <w:r w:rsidR="7DCEF0F0">
        <w:t xml:space="preserve">e </w:t>
      </w:r>
      <w:r w:rsidR="6E8028FE">
        <w:t>reliable for each version of the tool they observe with (Pre-K, Toddler, Infant)</w:t>
      </w:r>
    </w:p>
    <w:p w14:paraId="505AB4EA" w14:textId="77777777" w:rsidR="00EE5AC6" w:rsidRDefault="2CF362E4" w:rsidP="005F3C1C">
      <w:pPr>
        <w:pStyle w:val="ListParagraph"/>
        <w:numPr>
          <w:ilvl w:val="0"/>
          <w:numId w:val="11"/>
        </w:numPr>
        <w:spacing w:before="240" w:line="276" w:lineRule="auto"/>
      </w:pPr>
      <w:r>
        <w:t>Local o</w:t>
      </w:r>
      <w:r w:rsidR="57A907EB">
        <w:t xml:space="preserve">bservers must maintain their certification each year by </w:t>
      </w:r>
      <w:r w:rsidR="012FBA09">
        <w:t xml:space="preserve">passing </w:t>
      </w:r>
      <w:r w:rsidR="57A907EB">
        <w:t xml:space="preserve">an online </w:t>
      </w:r>
      <w:r w:rsidR="57A907EB" w:rsidRPr="00EE5AC6">
        <w:t xml:space="preserve">recertification test. </w:t>
      </w:r>
    </w:p>
    <w:p w14:paraId="5467F454" w14:textId="1AFBFE62" w:rsidR="57A907EB" w:rsidRPr="00EE5AC6" w:rsidRDefault="57A907EB" w:rsidP="005F3C1C">
      <w:pPr>
        <w:pStyle w:val="ListParagraph"/>
        <w:numPr>
          <w:ilvl w:val="1"/>
          <w:numId w:val="11"/>
        </w:numPr>
        <w:spacing w:before="240" w:line="276" w:lineRule="auto"/>
      </w:pPr>
      <w:r w:rsidRPr="00EE5AC6">
        <w:t xml:space="preserve">If more than a year has lapsed, </w:t>
      </w:r>
      <w:r w:rsidR="6F8AFA8C" w:rsidRPr="00EE5AC6">
        <w:t xml:space="preserve">local </w:t>
      </w:r>
      <w:r w:rsidRPr="00EE5AC6">
        <w:t>observers need to take the CLASS Observer</w:t>
      </w:r>
      <w:r>
        <w:t xml:space="preserve"> Training and certification again</w:t>
      </w:r>
      <w:r w:rsidR="329ACD12">
        <w:t xml:space="preserve"> before conducting any CLASS observation</w:t>
      </w:r>
      <w:r>
        <w:t xml:space="preserve">. </w:t>
      </w:r>
    </w:p>
    <w:p w14:paraId="3CCE45E0" w14:textId="0E4F7E12" w:rsidR="00783BE2" w:rsidRPr="008D4557" w:rsidRDefault="060C693C" w:rsidP="00163C62">
      <w:pPr>
        <w:spacing w:before="240" w:line="276" w:lineRule="auto"/>
        <w:rPr>
          <w:highlight w:val="white"/>
        </w:rPr>
      </w:pPr>
      <w:r>
        <w:t>Ready Regions have</w:t>
      </w:r>
      <w:r w:rsidR="0FB14AE4">
        <w:t xml:space="preserve"> discretion in who may serve as local observers</w:t>
      </w:r>
      <w:r w:rsidR="3E1B188D">
        <w:t xml:space="preserve">. </w:t>
      </w:r>
      <w:r w:rsidR="6DC8469B" w:rsidRPr="00163C62">
        <w:rPr>
          <w:highlight w:val="white"/>
        </w:rPr>
        <w:t>Local observers may have working relationships with the sites and/or teachers they are observing</w:t>
      </w:r>
      <w:r w:rsidR="786C3CAF" w:rsidRPr="00163C62">
        <w:rPr>
          <w:highlight w:val="white"/>
        </w:rPr>
        <w:t>, such as site director, program coordinator</w:t>
      </w:r>
      <w:r w:rsidR="3D2DA655" w:rsidRPr="00163C62">
        <w:rPr>
          <w:highlight w:val="white"/>
        </w:rPr>
        <w:t>,</w:t>
      </w:r>
      <w:r w:rsidR="786C3CAF" w:rsidRPr="00163C62">
        <w:rPr>
          <w:highlight w:val="white"/>
        </w:rPr>
        <w:t xml:space="preserve"> or principal</w:t>
      </w:r>
      <w:r w:rsidR="2793DDBB" w:rsidRPr="00163C62">
        <w:rPr>
          <w:highlight w:val="white"/>
        </w:rPr>
        <w:t xml:space="preserve">. </w:t>
      </w:r>
    </w:p>
    <w:p w14:paraId="0EDE1CD9" w14:textId="3A484D93" w:rsidR="00783BE2" w:rsidRPr="008D4557" w:rsidRDefault="52525809" w:rsidP="00163C62">
      <w:pPr>
        <w:pStyle w:val="ListParagraph"/>
        <w:numPr>
          <w:ilvl w:val="0"/>
          <w:numId w:val="11"/>
        </w:numPr>
        <w:spacing w:before="240" w:line="276" w:lineRule="auto"/>
        <w:rPr>
          <w:highlight w:val="white"/>
        </w:rPr>
      </w:pPr>
      <w:r w:rsidRPr="00163C62">
        <w:rPr>
          <w:highlight w:val="white"/>
        </w:rPr>
        <w:t>Local observers are not allowed to observe teachers that they have a direct personal relationship with, such as a spouse or other relative.</w:t>
      </w:r>
    </w:p>
    <w:p w14:paraId="4024CA68" w14:textId="56576F4D" w:rsidR="004A68CA" w:rsidRPr="00163D18" w:rsidRDefault="61EE0FA3" w:rsidP="005F3C1C">
      <w:pPr>
        <w:pStyle w:val="ListParagraph"/>
        <w:numPr>
          <w:ilvl w:val="0"/>
          <w:numId w:val="11"/>
        </w:numPr>
        <w:spacing w:before="240" w:line="276" w:lineRule="auto"/>
        <w:rPr>
          <w:highlight w:val="white"/>
        </w:rPr>
      </w:pPr>
      <w:r w:rsidRPr="00163C62">
        <w:rPr>
          <w:highlight w:val="white"/>
        </w:rPr>
        <w:t xml:space="preserve">Local observers are not allowed to serve as VQB5 external </w:t>
      </w:r>
      <w:r w:rsidR="619C8192" w:rsidRPr="00163C62">
        <w:rPr>
          <w:highlight w:val="white"/>
        </w:rPr>
        <w:t xml:space="preserve">CLASS </w:t>
      </w:r>
      <w:r w:rsidRPr="00163C62">
        <w:rPr>
          <w:highlight w:val="white"/>
        </w:rPr>
        <w:t>observers in Virginia</w:t>
      </w:r>
      <w:r w:rsidR="063A604C" w:rsidRPr="00163C62">
        <w:rPr>
          <w:highlight w:val="white"/>
        </w:rPr>
        <w:t xml:space="preserve"> within the same </w:t>
      </w:r>
      <w:r w:rsidR="03FD7ECF" w:rsidRPr="00163C62">
        <w:rPr>
          <w:highlight w:val="white"/>
        </w:rPr>
        <w:t>region</w:t>
      </w:r>
      <w:r w:rsidRPr="00163C62">
        <w:rPr>
          <w:highlight w:val="white"/>
        </w:rPr>
        <w:t>.</w:t>
      </w:r>
    </w:p>
    <w:p w14:paraId="19C12C82" w14:textId="237F38FF" w:rsidR="67D7186F" w:rsidRDefault="67D7186F" w:rsidP="67D7186F">
      <w:pPr>
        <w:pStyle w:val="Heading3"/>
      </w:pPr>
    </w:p>
    <w:p w14:paraId="47621B69" w14:textId="746DB4E7" w:rsidR="72449B5C" w:rsidRDefault="72449B5C" w:rsidP="67D7186F">
      <w:pPr>
        <w:pStyle w:val="Heading3"/>
      </w:pPr>
      <w:r>
        <w:t xml:space="preserve">4.5.2 </w:t>
      </w:r>
      <w:r w:rsidR="60193C74">
        <w:t xml:space="preserve">Annual </w:t>
      </w:r>
      <w:r>
        <w:t>LOCAL OBSERVATION</w:t>
      </w:r>
      <w:r w:rsidR="00873AAF">
        <w:t xml:space="preserve"> REQUIREMENTS</w:t>
      </w:r>
      <w:r>
        <w:t xml:space="preserve"> </w:t>
      </w:r>
    </w:p>
    <w:p w14:paraId="720294F4" w14:textId="6114BFE5" w:rsidR="3EF33122" w:rsidRDefault="3EF33122" w:rsidP="00E34F39">
      <w:pPr>
        <w:spacing w:line="276" w:lineRule="auto"/>
      </w:pPr>
      <w:r>
        <w:t>Ready Region</w:t>
      </w:r>
      <w:r w:rsidR="00E34F39">
        <w:t>s</w:t>
      </w:r>
      <w:r>
        <w:t xml:space="preserve"> are </w:t>
      </w:r>
      <w:r w:rsidR="51A2C22C">
        <w:t xml:space="preserve">responsible </w:t>
      </w:r>
      <w:r>
        <w:t>for making sure that every</w:t>
      </w:r>
      <w:r w:rsidR="72449B5C">
        <w:t xml:space="preserve"> participating classroom </w:t>
      </w:r>
      <w:r w:rsidR="208E9D14">
        <w:t xml:space="preserve">is </w:t>
      </w:r>
      <w:r w:rsidR="007D1470">
        <w:t xml:space="preserve">locally </w:t>
      </w:r>
      <w:r w:rsidR="208E9D14">
        <w:t xml:space="preserve">observed </w:t>
      </w:r>
      <w:r w:rsidR="72449B5C">
        <w:t>twice a year, once in the fall and once in the spring</w:t>
      </w:r>
      <w:r w:rsidR="212011C7">
        <w:t xml:space="preserve">. </w:t>
      </w:r>
      <w:r w:rsidR="00E34F39">
        <w:t xml:space="preserve"> </w:t>
      </w:r>
      <w:r w:rsidR="00F7485D">
        <w:t>All</w:t>
      </w:r>
      <w:r w:rsidR="212011C7">
        <w:t xml:space="preserve"> local observations must take place</w:t>
      </w:r>
      <w:r w:rsidR="72449B5C">
        <w:t xml:space="preserve"> during the following observation windows.</w:t>
      </w:r>
      <w:r w:rsidR="35C56418">
        <w:t xml:space="preserve"> </w:t>
      </w:r>
    </w:p>
    <w:p w14:paraId="64EE0948" w14:textId="78E70C06" w:rsidR="67D7186F" w:rsidRDefault="67D7186F" w:rsidP="00E34F39">
      <w:pPr>
        <w:spacing w:line="276" w:lineRule="auto"/>
      </w:pPr>
    </w:p>
    <w:p w14:paraId="4BC79492" w14:textId="3CC7FC6C" w:rsidR="72449B5C" w:rsidRDefault="72449B5C" w:rsidP="00836460">
      <w:pPr>
        <w:numPr>
          <w:ilvl w:val="0"/>
          <w:numId w:val="47"/>
        </w:numPr>
        <w:spacing w:line="276" w:lineRule="auto"/>
      </w:pPr>
      <w:r>
        <w:t xml:space="preserve">The fall local observation window occurs from August 15 to December 22 </w:t>
      </w:r>
    </w:p>
    <w:p w14:paraId="042541DD" w14:textId="1B58A69B" w:rsidR="72449B5C" w:rsidRDefault="72449B5C" w:rsidP="00836460">
      <w:pPr>
        <w:numPr>
          <w:ilvl w:val="0"/>
          <w:numId w:val="47"/>
        </w:numPr>
        <w:spacing w:line="276" w:lineRule="auto"/>
      </w:pPr>
      <w:r>
        <w:t>The spring local observation window occurs from January 20 to May 31</w:t>
      </w:r>
    </w:p>
    <w:p w14:paraId="0085A32E" w14:textId="4DEB74C1" w:rsidR="67D7186F" w:rsidRDefault="67D7186F" w:rsidP="00E34F39">
      <w:pPr>
        <w:spacing w:line="276" w:lineRule="auto"/>
        <w:rPr>
          <w:highlight w:val="yellow"/>
        </w:rPr>
      </w:pPr>
    </w:p>
    <w:p w14:paraId="6435EDB8" w14:textId="3D5B99D6" w:rsidR="002B7E18" w:rsidRPr="00A22F15" w:rsidRDefault="002B7E18" w:rsidP="00A22F15">
      <w:pPr>
        <w:spacing w:after="160" w:line="259" w:lineRule="auto"/>
        <w:rPr>
          <w:rFonts w:asciiTheme="minorHAnsi" w:hAnsiTheme="minorHAnsi" w:cstheme="minorHAnsi"/>
        </w:rPr>
      </w:pPr>
      <w:r w:rsidRPr="00A22F15">
        <w:rPr>
          <w:rFonts w:asciiTheme="minorHAnsi" w:eastAsia="Calibri" w:hAnsiTheme="minorHAnsi" w:cstheme="minorHAnsi"/>
        </w:rPr>
        <w:t xml:space="preserve">Fall </w:t>
      </w:r>
      <w:r w:rsidR="00F03BC6">
        <w:rPr>
          <w:rFonts w:asciiTheme="minorHAnsi" w:eastAsia="Calibri" w:hAnsiTheme="minorHAnsi" w:cstheme="minorHAnsi"/>
        </w:rPr>
        <w:t xml:space="preserve">local </w:t>
      </w:r>
      <w:r w:rsidRPr="00A22F15">
        <w:rPr>
          <w:rFonts w:asciiTheme="minorHAnsi" w:eastAsia="Calibri" w:hAnsiTheme="minorHAnsi" w:cstheme="minorHAnsi"/>
        </w:rPr>
        <w:t xml:space="preserve">CLASS observations should not be scheduled during the first two weeks of school, to give teachers and children an opportunity to adjust to the classroom setting. </w:t>
      </w:r>
    </w:p>
    <w:p w14:paraId="109247AB" w14:textId="33266D25" w:rsidR="72449B5C" w:rsidRDefault="01B514FC" w:rsidP="00E34F39">
      <w:pPr>
        <w:spacing w:line="276" w:lineRule="auto"/>
      </w:pPr>
      <w:r>
        <w:t>Local CLASS observations completed outside of these observation windows will not be counted in the site’s overall quality rating.</w:t>
      </w:r>
      <w:r w:rsidR="7880494A">
        <w:t xml:space="preserve"> </w:t>
      </w:r>
      <w:r w:rsidR="5AA3C85E">
        <w:t xml:space="preserve">Sites who do not </w:t>
      </w:r>
      <w:r w:rsidR="11F6DC5C">
        <w:t xml:space="preserve">complete </w:t>
      </w:r>
      <w:r w:rsidR="5AA3C85E">
        <w:t>local CLASS observations during the above windows</w:t>
      </w:r>
      <w:r w:rsidR="2E0F78EA">
        <w:t xml:space="preserve"> will </w:t>
      </w:r>
      <w:r w:rsidR="11F6DC5C">
        <w:t xml:space="preserve">be subject to consequences as outlined in section </w:t>
      </w:r>
      <w:r w:rsidR="2F0F28C4">
        <w:t>4.</w:t>
      </w:r>
      <w:r w:rsidR="008846B9">
        <w:t>8</w:t>
      </w:r>
      <w:r w:rsidR="11F6DC5C">
        <w:t>.</w:t>
      </w:r>
    </w:p>
    <w:p w14:paraId="6F65B53E" w14:textId="77777777" w:rsidR="00B33315" w:rsidRDefault="00B33315" w:rsidP="67D7186F"/>
    <w:p w14:paraId="5C4B27CB" w14:textId="04D39100" w:rsidR="67D7186F" w:rsidRDefault="00BD7E7F" w:rsidP="004E2F19">
      <w:pPr>
        <w:pStyle w:val="Heading4"/>
      </w:pPr>
      <w:r>
        <w:t>4.5.2a AM/PM</w:t>
      </w:r>
      <w:r w:rsidR="004E2F19">
        <w:t xml:space="preserve"> Classroom Observation Requirements</w:t>
      </w:r>
    </w:p>
    <w:p w14:paraId="159A57A4" w14:textId="57FB2C57" w:rsidR="004E2F19" w:rsidRDefault="19BCB225" w:rsidP="004E2F19">
      <w:pPr>
        <w:spacing w:line="259" w:lineRule="auto"/>
      </w:pPr>
      <w:r>
        <w:t xml:space="preserve">If a lead teacher provides instruction to one group of children in the morning and a different group of children in the afternoon (i.e. AM/PM half-day sessions), </w:t>
      </w:r>
      <w:r w:rsidR="1110A6CC">
        <w:t>only the AM classroom</w:t>
      </w:r>
      <w:r>
        <w:t xml:space="preserve"> need</w:t>
      </w:r>
      <w:r w:rsidR="1110A6CC">
        <w:t>s</w:t>
      </w:r>
      <w:r>
        <w:t xml:space="preserve"> to be observed once in the fall and once in the spring, as long as the following guidelines are met:</w:t>
      </w:r>
    </w:p>
    <w:p w14:paraId="5D20F156" w14:textId="77777777" w:rsidR="004E2F19" w:rsidRDefault="004E2F19" w:rsidP="005F3C1C">
      <w:pPr>
        <w:pStyle w:val="ListParagraph"/>
        <w:numPr>
          <w:ilvl w:val="0"/>
          <w:numId w:val="6"/>
        </w:numPr>
        <w:spacing w:line="259" w:lineRule="auto"/>
      </w:pPr>
      <w:r>
        <w:t>The lead teacher is the same for both the AM and PM classrooms, and</w:t>
      </w:r>
    </w:p>
    <w:p w14:paraId="53D76A60" w14:textId="77777777" w:rsidR="004E2F19" w:rsidRDefault="004E2F19" w:rsidP="005F3C1C">
      <w:pPr>
        <w:pStyle w:val="ListParagraph"/>
        <w:numPr>
          <w:ilvl w:val="0"/>
          <w:numId w:val="6"/>
        </w:numPr>
        <w:spacing w:line="259" w:lineRule="auto"/>
      </w:pPr>
      <w:r>
        <w:lastRenderedPageBreak/>
        <w:t xml:space="preserve">The group of children in the AM and PM classrooms are the same age-level, and </w:t>
      </w:r>
    </w:p>
    <w:p w14:paraId="0A18C191" w14:textId="77777777" w:rsidR="004E2F19" w:rsidRDefault="004E2F19" w:rsidP="005F3C1C">
      <w:pPr>
        <w:pStyle w:val="ListParagraph"/>
        <w:numPr>
          <w:ilvl w:val="0"/>
          <w:numId w:val="6"/>
        </w:numPr>
        <w:spacing w:line="259" w:lineRule="auto"/>
      </w:pPr>
      <w:r>
        <w:t>The physical space used for instruction is the same for the AM and PM classrooms and,</w:t>
      </w:r>
    </w:p>
    <w:p w14:paraId="72C67F3C" w14:textId="77777777" w:rsidR="004E2F19" w:rsidRDefault="004E2F19" w:rsidP="005F3C1C">
      <w:pPr>
        <w:pStyle w:val="ListParagraph"/>
        <w:numPr>
          <w:ilvl w:val="0"/>
          <w:numId w:val="6"/>
        </w:numPr>
        <w:spacing w:line="259" w:lineRule="auto"/>
      </w:pPr>
      <w:r>
        <w:t xml:space="preserve">The instruction is generally provided in the same manner for the AM/PM classrooms,  </w:t>
      </w:r>
    </w:p>
    <w:p w14:paraId="440C1D67" w14:textId="77777777" w:rsidR="004E2F19" w:rsidRDefault="004E2F19" w:rsidP="005F3C1C">
      <w:pPr>
        <w:pStyle w:val="ListParagraph"/>
        <w:numPr>
          <w:ilvl w:val="1"/>
          <w:numId w:val="6"/>
        </w:numPr>
        <w:spacing w:line="259" w:lineRule="auto"/>
      </w:pPr>
      <w:r>
        <w:t>There are no significant differences in the skills taught, language of instruction, or activities for the AM/PM classrooms.</w:t>
      </w:r>
    </w:p>
    <w:p w14:paraId="1FD0D4F5" w14:textId="308A2B80" w:rsidR="004E2F19" w:rsidRDefault="004E2F19" w:rsidP="005F3C1C">
      <w:pPr>
        <w:pStyle w:val="ListParagraph"/>
        <w:numPr>
          <w:ilvl w:val="1"/>
          <w:numId w:val="6"/>
        </w:numPr>
        <w:spacing w:line="259" w:lineRule="auto"/>
      </w:pPr>
      <w:r>
        <w:t xml:space="preserve">If a curriculum is used, it must be the same curriculum in both the AM/PM classrooms. </w:t>
      </w:r>
    </w:p>
    <w:p w14:paraId="37364E3C" w14:textId="77777777" w:rsidR="00E34F39" w:rsidRDefault="00E34F39" w:rsidP="00E34F39">
      <w:pPr>
        <w:spacing w:line="259" w:lineRule="auto"/>
      </w:pPr>
    </w:p>
    <w:p w14:paraId="6D53E309" w14:textId="17D2E077" w:rsidR="001B7A98" w:rsidRDefault="001B7A98" w:rsidP="001B7A98">
      <w:r>
        <w:t>Sites with AM/PM classrooms that meet the requirements above must notify Ready Regions and VDOE by October 1</w:t>
      </w:r>
      <w:r w:rsidRPr="00686B48">
        <w:t xml:space="preserve"> </w:t>
      </w:r>
      <w:r w:rsidR="007A2F3F">
        <w:t xml:space="preserve">to </w:t>
      </w:r>
      <w:r>
        <w:t>and are subject to annual verification or requests for documentation.</w:t>
      </w:r>
    </w:p>
    <w:p w14:paraId="4F33AD5B" w14:textId="77777777" w:rsidR="001B7A98" w:rsidRDefault="001B7A98" w:rsidP="001B7A98"/>
    <w:p w14:paraId="3FB3A4CB" w14:textId="114D29A3" w:rsidR="00E34F39" w:rsidRDefault="00E34F39" w:rsidP="00E34F39">
      <w:pPr>
        <w:spacing w:line="259" w:lineRule="auto"/>
      </w:pPr>
      <w:r>
        <w:t>If the above items do not all apply to the AM and PM classrooms, then both the AM and PM classrooms must be observed.</w:t>
      </w:r>
    </w:p>
    <w:p w14:paraId="7E6C237C" w14:textId="77777777" w:rsidR="004E2F19" w:rsidRDefault="004E2F19" w:rsidP="67D7186F"/>
    <w:p w14:paraId="492AD894" w14:textId="20B27DEA" w:rsidR="00783BE2" w:rsidRDefault="00BA2EB5" w:rsidP="67D7186F">
      <w:pPr>
        <w:widowControl w:val="0"/>
        <w:spacing w:before="240" w:line="276" w:lineRule="auto"/>
        <w:rPr>
          <w:i/>
          <w:iCs/>
          <w:highlight w:val="yellow"/>
        </w:rPr>
      </w:pPr>
      <w:sdt>
        <w:sdtPr>
          <w:rPr>
            <w:color w:val="2B579A"/>
            <w:shd w:val="clear" w:color="auto" w:fill="E6E6E6"/>
          </w:rPr>
          <w:tag w:val="goog_rdk_47"/>
          <w:id w:val="2086430701"/>
          <w:placeholder>
            <w:docPart w:val="DefaultPlaceholder_1081868574"/>
          </w:placeholder>
        </w:sdtPr>
        <w:sdtEndPr>
          <w:rPr>
            <w:color w:val="auto"/>
            <w:shd w:val="clear" w:color="auto" w:fill="auto"/>
          </w:rPr>
        </w:sdtEndPr>
        <w:sdtContent/>
      </w:sdt>
      <w:bookmarkStart w:id="94" w:name="_Toc1661686464"/>
      <w:bookmarkEnd w:id="94"/>
      <w:r w:rsidR="7A3BD714" w:rsidRPr="67D7186F">
        <w:rPr>
          <w:rStyle w:val="Heading3Char"/>
        </w:rPr>
        <w:t>4.5.</w:t>
      </w:r>
      <w:r w:rsidR="2924BBF0" w:rsidRPr="67D7186F">
        <w:rPr>
          <w:rStyle w:val="Heading3Char"/>
        </w:rPr>
        <w:t>3</w:t>
      </w:r>
      <w:r w:rsidR="7A3BD714" w:rsidRPr="67D7186F">
        <w:rPr>
          <w:rStyle w:val="Heading3Char"/>
        </w:rPr>
        <w:t xml:space="preserve"> LOCAL OBSERVATION PROTOCOLS </w:t>
      </w:r>
    </w:p>
    <w:p w14:paraId="492AD895" w14:textId="06B9748C" w:rsidR="00783BE2" w:rsidRDefault="006C2CCA">
      <w:pPr>
        <w:spacing w:before="240" w:after="240"/>
      </w:pPr>
      <w:r>
        <w:t>The following procedures are to be followed for all local CLASS observations</w:t>
      </w:r>
      <w:r w:rsidR="7F5812ED">
        <w:t xml:space="preserve"> in VQB5</w:t>
      </w:r>
      <w:r>
        <w:t xml:space="preserve">. </w:t>
      </w:r>
      <w:r w:rsidR="19E2875A">
        <w:t xml:space="preserve">Ready Regions </w:t>
      </w:r>
      <w:r w:rsidR="00B46676">
        <w:t>are</w:t>
      </w:r>
      <w:r w:rsidR="004A7F37">
        <w:t xml:space="preserve"> responsible for ensuring all </w:t>
      </w:r>
      <w:r w:rsidR="00B46676">
        <w:t>local</w:t>
      </w:r>
      <w:r w:rsidR="004A7F37">
        <w:t xml:space="preserve"> observers receive training and ongoing support with observation protocols.</w:t>
      </w:r>
    </w:p>
    <w:tbl>
      <w:tblPr>
        <w:tblW w:w="8865" w:type="dxa"/>
        <w:tblBorders>
          <w:top w:val="nil"/>
          <w:left w:val="nil"/>
          <w:bottom w:val="nil"/>
          <w:right w:val="nil"/>
          <w:insideH w:val="nil"/>
          <w:insideV w:val="nil"/>
        </w:tblBorders>
        <w:tblLayout w:type="fixed"/>
        <w:tblCellMar>
          <w:top w:w="15" w:type="dxa"/>
          <w:left w:w="15" w:type="dxa"/>
          <w:bottom w:w="15" w:type="dxa"/>
          <w:right w:w="15" w:type="dxa"/>
        </w:tblCellMar>
        <w:tblLook w:val="0600" w:firstRow="0" w:lastRow="0" w:firstColumn="0" w:lastColumn="0" w:noHBand="1" w:noVBand="1"/>
      </w:tblPr>
      <w:tblGrid>
        <w:gridCol w:w="2295"/>
        <w:gridCol w:w="6570"/>
      </w:tblGrid>
      <w:tr w:rsidR="00EA5C99" w:rsidRPr="00EA5C99" w14:paraId="492AD897" w14:textId="77777777" w:rsidTr="00163C62">
        <w:trPr>
          <w:trHeight w:val="366"/>
        </w:trPr>
        <w:tc>
          <w:tcPr>
            <w:tcW w:w="88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accent3" w:themeFillShade="D9"/>
            <w:tcMar>
              <w:top w:w="100" w:type="dxa"/>
              <w:left w:w="100" w:type="dxa"/>
              <w:bottom w:w="100" w:type="dxa"/>
              <w:right w:w="100" w:type="dxa"/>
            </w:tcMar>
          </w:tcPr>
          <w:p w14:paraId="492AD896" w14:textId="066ECC7C" w:rsidR="00783BE2" w:rsidRPr="00EA5C99" w:rsidRDefault="2534C46F" w:rsidP="205B37CA">
            <w:pPr>
              <w:rPr>
                <w:b/>
                <w:bCs/>
              </w:rPr>
            </w:pPr>
            <w:r w:rsidRPr="00EA5C99">
              <w:rPr>
                <w:b/>
                <w:bCs/>
              </w:rPr>
              <w:t xml:space="preserve">A. </w:t>
            </w:r>
            <w:r w:rsidR="006C2CCA" w:rsidRPr="00EA5C99">
              <w:rPr>
                <w:b/>
                <w:bCs/>
              </w:rPr>
              <w:t xml:space="preserve">BEFORE THE </w:t>
            </w:r>
            <w:r w:rsidR="004661C2" w:rsidRPr="00EA5C99">
              <w:rPr>
                <w:b/>
                <w:bCs/>
              </w:rPr>
              <w:t xml:space="preserve">LOCAL </w:t>
            </w:r>
            <w:r w:rsidR="006C2CCA" w:rsidRPr="00EA5C99">
              <w:rPr>
                <w:b/>
                <w:bCs/>
              </w:rPr>
              <w:t>OBSERVATION</w:t>
            </w:r>
          </w:p>
        </w:tc>
      </w:tr>
      <w:tr w:rsidR="00783BE2" w:rsidRPr="00EA5C99" w14:paraId="492AD8A2" w14:textId="77777777" w:rsidTr="00163C62">
        <w:trPr>
          <w:trHeight w:val="600"/>
        </w:trPr>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92AD898" w14:textId="24A8A66F" w:rsidR="00783BE2" w:rsidRPr="00EA5C99" w:rsidRDefault="2FE57C98" w:rsidP="205B37CA">
            <w:pPr>
              <w:rPr>
                <w:b/>
                <w:bCs/>
              </w:rPr>
            </w:pPr>
            <w:r w:rsidRPr="00EA5C99">
              <w:rPr>
                <w:b/>
                <w:bCs/>
              </w:rPr>
              <w:t xml:space="preserve">A.1 </w:t>
            </w:r>
            <w:r w:rsidR="006C2CCA" w:rsidRPr="00EA5C99">
              <w:rPr>
                <w:b/>
                <w:bCs/>
              </w:rPr>
              <w:t xml:space="preserve">Determining Which Tool to Use </w:t>
            </w:r>
          </w:p>
        </w:tc>
        <w:tc>
          <w:tcPr>
            <w:tcW w:w="657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492AD899" w14:textId="3500F8DE" w:rsidR="00783BE2" w:rsidRPr="00EA5C99" w:rsidRDefault="006C2CCA">
            <w:r w:rsidRPr="00EA5C99">
              <w:t>Local observations will be conducted in all infant, toddler</w:t>
            </w:r>
            <w:r w:rsidR="347DD013" w:rsidRPr="00EA5C99">
              <w:t>,</w:t>
            </w:r>
            <w:r w:rsidRPr="00EA5C99">
              <w:t xml:space="preserve"> and preschool classrooms in sites participating in VQB5 using the following developmentally appropriate tools:</w:t>
            </w:r>
          </w:p>
          <w:p w14:paraId="492AD89A" w14:textId="77777777" w:rsidR="00783BE2" w:rsidRPr="00EA5C99" w:rsidRDefault="006C2CCA" w:rsidP="00836460">
            <w:pPr>
              <w:numPr>
                <w:ilvl w:val="0"/>
                <w:numId w:val="35"/>
              </w:numPr>
            </w:pPr>
            <w:r w:rsidRPr="00EA5C99">
              <w:t xml:space="preserve">Infant CLASS should be used to observe classrooms that serve birth-18 months </w:t>
            </w:r>
          </w:p>
          <w:p w14:paraId="492AD89B" w14:textId="77777777" w:rsidR="00783BE2" w:rsidRPr="00EA5C99" w:rsidRDefault="006C2CCA" w:rsidP="00836460">
            <w:pPr>
              <w:widowControl w:val="0"/>
              <w:numPr>
                <w:ilvl w:val="0"/>
                <w:numId w:val="35"/>
              </w:numPr>
            </w:pPr>
            <w:r w:rsidRPr="00EA5C99">
              <w:t>Toddler CLASS should be used to observe classrooms that serve 15-36 months</w:t>
            </w:r>
          </w:p>
          <w:p w14:paraId="492AD89C" w14:textId="77777777" w:rsidR="00783BE2" w:rsidRPr="00EA5C99" w:rsidRDefault="006C2CCA" w:rsidP="00836460">
            <w:pPr>
              <w:widowControl w:val="0"/>
              <w:numPr>
                <w:ilvl w:val="0"/>
                <w:numId w:val="35"/>
              </w:numPr>
            </w:pPr>
            <w:r w:rsidRPr="00EA5C99">
              <w:t>Pre-K CLASS should be used to observe classrooms that serve 3-5 year olds.</w:t>
            </w:r>
          </w:p>
          <w:p w14:paraId="492AD89D" w14:textId="2D0E69FA" w:rsidR="00783BE2" w:rsidRPr="00EA5C99" w:rsidRDefault="004A310D" w:rsidP="00836460">
            <w:pPr>
              <w:widowControl w:val="0"/>
              <w:numPr>
                <w:ilvl w:val="1"/>
                <w:numId w:val="35"/>
              </w:numPr>
            </w:pPr>
            <w:r w:rsidRPr="00EA5C99">
              <w:t xml:space="preserve">For 2023-2024, </w:t>
            </w:r>
            <w:r w:rsidR="008D7CCF" w:rsidRPr="00EA5C99">
              <w:t xml:space="preserve">VQB5 will use the original 2008 version of </w:t>
            </w:r>
            <w:r w:rsidR="576CF0B2" w:rsidRPr="00EA5C99">
              <w:t>Pre</w:t>
            </w:r>
            <w:r w:rsidR="21E1686E" w:rsidRPr="00EA5C99">
              <w:t>-</w:t>
            </w:r>
            <w:r w:rsidR="576CF0B2" w:rsidRPr="00EA5C99">
              <w:t>K</w:t>
            </w:r>
            <w:r w:rsidR="008D7CCF" w:rsidRPr="00EA5C99">
              <w:t xml:space="preserve"> CLASS</w:t>
            </w:r>
            <w:r w:rsidR="00AE40B9" w:rsidRPr="00EA5C99">
              <w:t xml:space="preserve"> </w:t>
            </w:r>
          </w:p>
          <w:p w14:paraId="3891EFD1" w14:textId="77777777" w:rsidR="00CE0941" w:rsidRPr="00EA5C99" w:rsidRDefault="00CE0941" w:rsidP="00CE0941">
            <w:pPr>
              <w:widowControl w:val="0"/>
              <w:ind w:left="1440"/>
            </w:pPr>
          </w:p>
          <w:p w14:paraId="492AD89E" w14:textId="13FEDCC3" w:rsidR="00783BE2" w:rsidRPr="00EA5C99" w:rsidRDefault="006C2CCA">
            <w:r w:rsidRPr="00EA5C99">
              <w:t>For observations in mixed-age classrooms and family day homes, the following guidelines are to be used to determine the appropriate age-group tool.</w:t>
            </w:r>
          </w:p>
          <w:p w14:paraId="492AD89F" w14:textId="77777777" w:rsidR="00783BE2" w:rsidRPr="00EA5C99" w:rsidRDefault="00783BE2"/>
          <w:p w14:paraId="492AD8A0" w14:textId="77777777" w:rsidR="00783BE2" w:rsidRPr="00EA5C99" w:rsidRDefault="006C2CCA" w:rsidP="00836460">
            <w:pPr>
              <w:numPr>
                <w:ilvl w:val="0"/>
                <w:numId w:val="58"/>
              </w:numPr>
            </w:pPr>
            <w:r w:rsidRPr="00EA5C99">
              <w:t>If the classroom contains a mix of infants, toddlers, and Pre-K aged children, use the tool that matches the majority of the children. For instance, if a classroom includes 1 infant, 1 toddler, and 5 Pre-K children, use the Pre-K CLASS tool.</w:t>
            </w:r>
          </w:p>
          <w:p w14:paraId="492AD8A1" w14:textId="77777777" w:rsidR="00783BE2" w:rsidRPr="00EA5C99" w:rsidRDefault="006C2CCA" w:rsidP="00836460">
            <w:pPr>
              <w:numPr>
                <w:ilvl w:val="0"/>
                <w:numId w:val="58"/>
              </w:numPr>
            </w:pPr>
            <w:r w:rsidRPr="00EA5C99">
              <w:lastRenderedPageBreak/>
              <w:t>If there are an equal number of children across age groups, use the Toddler tool. For instance, if a classroom includes 3 toddlers and 3 Pre-K children, use the Toddler CLASS tool.</w:t>
            </w:r>
          </w:p>
        </w:tc>
      </w:tr>
      <w:tr w:rsidR="6658A527" w:rsidRPr="00EA5C99" w14:paraId="079AE4F3" w14:textId="77777777" w:rsidTr="00163C62">
        <w:trPr>
          <w:trHeight w:val="690"/>
        </w:trPr>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0CC5420" w14:textId="4AA1139A" w:rsidR="050ED742" w:rsidRPr="00EA5C99" w:rsidRDefault="050ED742" w:rsidP="6658A527">
            <w:pPr>
              <w:rPr>
                <w:b/>
                <w:bCs/>
              </w:rPr>
            </w:pPr>
            <w:r w:rsidRPr="00EA5C99">
              <w:rPr>
                <w:b/>
                <w:bCs/>
              </w:rPr>
              <w:lastRenderedPageBreak/>
              <w:t>A.2 Observing in Diverse Settings</w:t>
            </w:r>
          </w:p>
        </w:tc>
        <w:tc>
          <w:tcPr>
            <w:tcW w:w="657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02877174" w14:textId="752094EC" w:rsidR="050ED742" w:rsidRPr="00EA5C99" w:rsidRDefault="050ED742" w:rsidP="6658A527">
            <w:r w:rsidRPr="00EA5C99">
              <w:t>In addition to selecting the appropriate age-level CLASS manual, observers must review guidance provided by Teachstone for conducting observations in the following settings:</w:t>
            </w:r>
          </w:p>
          <w:p w14:paraId="67AA4511" w14:textId="77777777" w:rsidR="050ED742" w:rsidRPr="00EA5C99" w:rsidRDefault="050ED742" w:rsidP="00836460">
            <w:pPr>
              <w:numPr>
                <w:ilvl w:val="0"/>
                <w:numId w:val="44"/>
              </w:numPr>
              <w:spacing w:line="276" w:lineRule="auto"/>
            </w:pPr>
            <w:r w:rsidRPr="00EA5C99">
              <w:t xml:space="preserve">Family Day Homes - </w:t>
            </w:r>
            <w:hyperlink r:id="rId29">
              <w:r w:rsidRPr="00EA5C99">
                <w:rPr>
                  <w:u w:val="single"/>
                </w:rPr>
                <w:t xml:space="preserve">Guidance for Observing in Family Day Homes </w:t>
              </w:r>
            </w:hyperlink>
          </w:p>
          <w:p w14:paraId="1A493DFD" w14:textId="27CED715" w:rsidR="050ED742" w:rsidRPr="00EA5C99" w:rsidRDefault="050ED742" w:rsidP="00836460">
            <w:pPr>
              <w:numPr>
                <w:ilvl w:val="0"/>
                <w:numId w:val="44"/>
              </w:numPr>
              <w:spacing w:line="276" w:lineRule="auto"/>
            </w:pPr>
            <w:r w:rsidRPr="00EA5C99">
              <w:t xml:space="preserve">Early Childhood Special Education Classrooms - </w:t>
            </w:r>
            <w:hyperlink r:id="rId30">
              <w:r w:rsidRPr="00EA5C99">
                <w:rPr>
                  <w:rStyle w:val="Hyperlink"/>
                  <w:color w:val="auto"/>
                </w:rPr>
                <w:t>Observing in Settings Serving Ch</w:t>
              </w:r>
              <w:r w:rsidR="56634D7D" w:rsidRPr="00EA5C99">
                <w:rPr>
                  <w:rStyle w:val="Hyperlink"/>
                  <w:color w:val="auto"/>
                </w:rPr>
                <w:t>ildren with Special Needs Birth to Five</w:t>
              </w:r>
            </w:hyperlink>
          </w:p>
          <w:p w14:paraId="1BA5CE03" w14:textId="2C6F6F78" w:rsidR="050ED742" w:rsidRPr="00EA5C99" w:rsidRDefault="050ED742" w:rsidP="00836460">
            <w:pPr>
              <w:numPr>
                <w:ilvl w:val="0"/>
                <w:numId w:val="44"/>
              </w:numPr>
              <w:spacing w:line="276" w:lineRule="auto"/>
            </w:pPr>
            <w:r w:rsidRPr="00EA5C99">
              <w:t xml:space="preserve">Classrooms with Dual Language Learners - </w:t>
            </w:r>
            <w:hyperlink r:id="rId31">
              <w:r w:rsidRPr="00EA5C99">
                <w:rPr>
                  <w:u w:val="single"/>
                </w:rPr>
                <w:t xml:space="preserve">Observing in Settings Serving Dual Language Learners, Birth to Five  </w:t>
              </w:r>
            </w:hyperlink>
          </w:p>
          <w:p w14:paraId="71B73B94" w14:textId="457B3CE1" w:rsidR="6658A527" w:rsidRPr="00EA5C99" w:rsidRDefault="6658A527" w:rsidP="67D7186F"/>
          <w:p w14:paraId="35193A3E" w14:textId="66738DFC" w:rsidR="6658A527" w:rsidRPr="00EA5C99" w:rsidRDefault="165C0AE5" w:rsidP="6658A527">
            <w:r w:rsidRPr="00EA5C99">
              <w:t xml:space="preserve">Observers must be able to speak and understand the primary language of instruction used in the classroom. </w:t>
            </w:r>
          </w:p>
        </w:tc>
      </w:tr>
      <w:tr w:rsidR="00783BE2" w:rsidRPr="00EA5C99" w14:paraId="492AD8A9" w14:textId="77777777" w:rsidTr="00163C62">
        <w:trPr>
          <w:trHeight w:val="1350"/>
        </w:trPr>
        <w:tc>
          <w:tcPr>
            <w:tcW w:w="2295" w:type="dxa"/>
            <w:tcBorders>
              <w:top w:val="single" w:sz="8" w:space="0" w:color="000000" w:themeColor="text1"/>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92AD8A3" w14:textId="6F31A6B1" w:rsidR="00783BE2" w:rsidRPr="00EA5C99" w:rsidRDefault="6DB73B73" w:rsidP="205B37CA">
            <w:pPr>
              <w:rPr>
                <w:b/>
                <w:bCs/>
              </w:rPr>
            </w:pPr>
            <w:r w:rsidRPr="00EA5C99">
              <w:rPr>
                <w:b/>
                <w:bCs/>
              </w:rPr>
              <w:t>A.</w:t>
            </w:r>
            <w:r w:rsidR="3AD77CBA" w:rsidRPr="00EA5C99">
              <w:rPr>
                <w:b/>
                <w:bCs/>
              </w:rPr>
              <w:t>3</w:t>
            </w:r>
            <w:r w:rsidR="00CF7B59" w:rsidRPr="00EA5C99">
              <w:rPr>
                <w:b/>
                <w:bCs/>
              </w:rPr>
              <w:t xml:space="preserve"> Notification of Local Observations</w:t>
            </w:r>
            <w:r w:rsidR="3AD77CBA" w:rsidRPr="00EA5C99">
              <w:rPr>
                <w:b/>
                <w:bCs/>
              </w:rPr>
              <w:t xml:space="preserve"> </w:t>
            </w:r>
          </w:p>
        </w:tc>
        <w:tc>
          <w:tcPr>
            <w:tcW w:w="6570" w:type="dxa"/>
            <w:tcBorders>
              <w:top w:val="single" w:sz="8" w:space="0" w:color="000000" w:themeColor="text1"/>
              <w:left w:val="nil"/>
              <w:bottom w:val="single" w:sz="4" w:space="0" w:color="auto"/>
              <w:right w:val="single" w:sz="8" w:space="0" w:color="000000" w:themeColor="text1"/>
            </w:tcBorders>
            <w:tcMar>
              <w:top w:w="100" w:type="dxa"/>
              <w:left w:w="100" w:type="dxa"/>
              <w:bottom w:w="100" w:type="dxa"/>
              <w:right w:w="100" w:type="dxa"/>
            </w:tcMar>
          </w:tcPr>
          <w:p w14:paraId="492AD8A8" w14:textId="031BD366" w:rsidR="00783BE2" w:rsidRPr="00EA5C99" w:rsidRDefault="006C2CCA">
            <w:r w:rsidRPr="00EA5C99">
              <w:t xml:space="preserve">Ready Regions may </w:t>
            </w:r>
            <w:r w:rsidR="00C46DBA">
              <w:t>optionally</w:t>
            </w:r>
            <w:r w:rsidRPr="00EA5C99">
              <w:t xml:space="preserve"> provide teachers with a predetermined window of time during which unannounced </w:t>
            </w:r>
            <w:r w:rsidR="00E87AF1" w:rsidRPr="00EA5C99">
              <w:t xml:space="preserve">local </w:t>
            </w:r>
            <w:r w:rsidRPr="00EA5C99">
              <w:t xml:space="preserve">observations may take place or they may </w:t>
            </w:r>
            <w:r w:rsidR="00C46DBA">
              <w:t>optionally</w:t>
            </w:r>
            <w:r w:rsidRPr="00EA5C99">
              <w:t xml:space="preserve"> decide to tell teachers the exact time and date</w:t>
            </w:r>
            <w:r w:rsidR="00C46DBA">
              <w:t xml:space="preserve"> of their local observation</w:t>
            </w:r>
            <w:r w:rsidR="1DA3FD21" w:rsidRPr="00EA5C99">
              <w:t xml:space="preserve">. </w:t>
            </w:r>
            <w:r w:rsidR="00964E46" w:rsidRPr="00EA5C99">
              <w:t xml:space="preserve">Ready Regions are not required to notify teachers when </w:t>
            </w:r>
            <w:r w:rsidR="00C46DBA">
              <w:t xml:space="preserve">local </w:t>
            </w:r>
            <w:r w:rsidR="00964E46" w:rsidRPr="00EA5C99">
              <w:t>observations are taking place.</w:t>
            </w:r>
          </w:p>
        </w:tc>
      </w:tr>
      <w:tr w:rsidR="00852501" w:rsidRPr="00EA5C99" w14:paraId="14433C16" w14:textId="77777777" w:rsidTr="00163C62">
        <w:trPr>
          <w:trHeight w:val="1068"/>
        </w:trPr>
        <w:tc>
          <w:tcPr>
            <w:tcW w:w="2295" w:type="dxa"/>
            <w:tcBorders>
              <w:top w:val="single" w:sz="4" w:space="0" w:color="auto"/>
              <w:left w:val="single" w:sz="8" w:space="0" w:color="000000" w:themeColor="text1"/>
              <w:bottom w:val="single" w:sz="4" w:space="0" w:color="000000" w:themeColor="text1"/>
              <w:right w:val="single" w:sz="8" w:space="0" w:color="000000" w:themeColor="text1"/>
            </w:tcBorders>
            <w:tcMar>
              <w:top w:w="100" w:type="dxa"/>
              <w:left w:w="100" w:type="dxa"/>
              <w:bottom w:w="100" w:type="dxa"/>
              <w:right w:w="100" w:type="dxa"/>
            </w:tcMar>
          </w:tcPr>
          <w:p w14:paraId="60D3A368" w14:textId="2954A5B1" w:rsidR="00852501" w:rsidRPr="00EA5C99" w:rsidRDefault="00852501" w:rsidP="205B37CA">
            <w:pPr>
              <w:rPr>
                <w:b/>
                <w:bCs/>
              </w:rPr>
            </w:pPr>
            <w:r w:rsidRPr="00EA5C99">
              <w:rPr>
                <w:b/>
                <w:bCs/>
              </w:rPr>
              <w:t>A.</w:t>
            </w:r>
            <w:r w:rsidR="00C817D0">
              <w:rPr>
                <w:b/>
                <w:bCs/>
              </w:rPr>
              <w:t>5</w:t>
            </w:r>
            <w:r w:rsidR="00250C6B">
              <w:rPr>
                <w:b/>
                <w:bCs/>
              </w:rPr>
              <w:t xml:space="preserve"> F</w:t>
            </w:r>
            <w:r w:rsidRPr="00EA5C99">
              <w:rPr>
                <w:b/>
                <w:bCs/>
              </w:rPr>
              <w:t>oundational CLASS Training</w:t>
            </w:r>
            <w:r w:rsidR="001F3A84" w:rsidRPr="00EA5C99">
              <w:rPr>
                <w:b/>
                <w:bCs/>
              </w:rPr>
              <w:t xml:space="preserve"> </w:t>
            </w:r>
          </w:p>
        </w:tc>
        <w:tc>
          <w:tcPr>
            <w:tcW w:w="6570" w:type="dxa"/>
            <w:tcBorders>
              <w:top w:val="single" w:sz="4" w:space="0" w:color="auto"/>
              <w:left w:val="nil"/>
              <w:bottom w:val="single" w:sz="4" w:space="0" w:color="000000" w:themeColor="text1"/>
              <w:right w:val="single" w:sz="8" w:space="0" w:color="000000" w:themeColor="text1"/>
            </w:tcBorders>
            <w:tcMar>
              <w:top w:w="100" w:type="dxa"/>
              <w:left w:w="100" w:type="dxa"/>
              <w:bottom w:w="100" w:type="dxa"/>
              <w:right w:w="100" w:type="dxa"/>
            </w:tcMar>
          </w:tcPr>
          <w:p w14:paraId="3230C6B1" w14:textId="4A7A2D1D" w:rsidR="00676489" w:rsidRPr="00EA5C99" w:rsidRDefault="00DF0865" w:rsidP="006A6A7F">
            <w:pPr>
              <w:rPr>
                <w:rFonts w:asciiTheme="minorHAnsi" w:eastAsia="Calibri" w:hAnsiTheme="minorHAnsi" w:cstheme="minorHAnsi"/>
              </w:rPr>
            </w:pPr>
            <w:r w:rsidRPr="00EA5C99">
              <w:rPr>
                <w:rFonts w:asciiTheme="minorHAnsi" w:eastAsia="Calibri" w:hAnsiTheme="minorHAnsi" w:cstheme="minorHAnsi"/>
              </w:rPr>
              <w:t xml:space="preserve">Ready Regions must ensure that all teachers and leaders who are new to CLASS are provided with opportunities to complete foundational CLASS training prior to </w:t>
            </w:r>
            <w:r w:rsidR="00E34F39">
              <w:rPr>
                <w:rFonts w:asciiTheme="minorHAnsi" w:eastAsia="Calibri" w:hAnsiTheme="minorHAnsi" w:cstheme="minorHAnsi"/>
              </w:rPr>
              <w:t>the classroom observation</w:t>
            </w:r>
            <w:r w:rsidR="006A6A7F" w:rsidRPr="00EA5C99">
              <w:rPr>
                <w:rFonts w:asciiTheme="minorHAnsi" w:eastAsia="Calibri" w:hAnsiTheme="minorHAnsi" w:cstheme="minorHAnsi"/>
              </w:rPr>
              <w:t>.</w:t>
            </w:r>
            <w:r w:rsidR="00676489" w:rsidRPr="00EA5C99">
              <w:rPr>
                <w:rFonts w:asciiTheme="minorHAnsi" w:eastAsia="Calibri" w:hAnsiTheme="minorHAnsi" w:cstheme="minorHAnsi"/>
              </w:rPr>
              <w:t xml:space="preserve"> </w:t>
            </w:r>
          </w:p>
        </w:tc>
      </w:tr>
      <w:tr w:rsidR="00783BE2" w:rsidRPr="00EA5C99" w14:paraId="492AD8B3" w14:textId="77777777" w:rsidTr="00163C62">
        <w:trPr>
          <w:trHeight w:val="1650"/>
        </w:trPr>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492AD8AA" w14:textId="06450BC8" w:rsidR="00783BE2" w:rsidRPr="00EA5C99" w:rsidRDefault="138BE87D" w:rsidP="205B37CA">
            <w:pPr>
              <w:rPr>
                <w:b/>
                <w:bCs/>
              </w:rPr>
            </w:pPr>
            <w:r w:rsidRPr="00EA5C99">
              <w:rPr>
                <w:b/>
                <w:bCs/>
              </w:rPr>
              <w:t>A.</w:t>
            </w:r>
            <w:r w:rsidR="00250C6B">
              <w:rPr>
                <w:b/>
                <w:bCs/>
              </w:rPr>
              <w:t>6</w:t>
            </w:r>
            <w:r w:rsidR="0D4E957C" w:rsidRPr="00EA5C99">
              <w:rPr>
                <w:b/>
                <w:bCs/>
              </w:rPr>
              <w:t xml:space="preserve"> Health and</w:t>
            </w:r>
            <w:r w:rsidR="006C2CCA" w:rsidRPr="00EA5C99">
              <w:rPr>
                <w:b/>
                <w:bCs/>
              </w:rPr>
              <w:t xml:space="preserve"> Safety Procedures</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492AD8B2" w14:textId="1AEC193D" w:rsidR="00783BE2" w:rsidRPr="00EA5C99" w:rsidRDefault="006C2CCA" w:rsidP="6658A527">
            <w:r w:rsidRPr="00EA5C99">
              <w:t xml:space="preserve">Local setting (e.g., school-based, community-based) procedures and requirements for volunteers and visitors </w:t>
            </w:r>
            <w:r w:rsidR="35A786FC" w:rsidRPr="00EA5C99">
              <w:t>must</w:t>
            </w:r>
            <w:r w:rsidRPr="00EA5C99">
              <w:t xml:space="preserve"> always be followed (e.g., health &amp; safety; background check, identification presented). </w:t>
            </w:r>
            <w:r w:rsidR="09B232D5" w:rsidRPr="00EA5C99">
              <w:t xml:space="preserve">Ready Regions or the local observer </w:t>
            </w:r>
            <w:r w:rsidR="416CF556" w:rsidRPr="00EA5C99">
              <w:t>must</w:t>
            </w:r>
            <w:r w:rsidRPr="00EA5C99">
              <w:t xml:space="preserve"> ask about these procedures prior to the observation.</w:t>
            </w:r>
          </w:p>
        </w:tc>
      </w:tr>
      <w:tr w:rsidR="0048454B" w:rsidRPr="00EA5C99" w14:paraId="4CB94B43" w14:textId="77777777" w:rsidTr="00163C62">
        <w:trPr>
          <w:trHeight w:val="430"/>
        </w:trPr>
        <w:tc>
          <w:tcPr>
            <w:tcW w:w="2295" w:type="dxa"/>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6D8AE64" w14:textId="21E1B540" w:rsidR="0048454B" w:rsidRPr="00EA5C99" w:rsidRDefault="0048454B" w:rsidP="0048454B">
            <w:pPr>
              <w:rPr>
                <w:b/>
                <w:bCs/>
              </w:rPr>
            </w:pPr>
            <w:r w:rsidRPr="00EA5C99">
              <w:rPr>
                <w:rFonts w:asciiTheme="minorHAnsi" w:eastAsiaTheme="minorEastAsia" w:hAnsiTheme="minorHAnsi" w:cstheme="minorBidi"/>
                <w:b/>
                <w:bCs/>
              </w:rPr>
              <w:t>A.</w:t>
            </w:r>
            <w:r w:rsidR="00250C6B">
              <w:rPr>
                <w:rFonts w:asciiTheme="minorHAnsi" w:eastAsiaTheme="minorEastAsia" w:hAnsiTheme="minorHAnsi" w:cstheme="minorBidi"/>
                <w:b/>
                <w:bCs/>
              </w:rPr>
              <w:t>7</w:t>
            </w:r>
            <w:r w:rsidRPr="00EA5C99">
              <w:rPr>
                <w:rFonts w:asciiTheme="minorHAnsi" w:eastAsiaTheme="minorEastAsia" w:hAnsiTheme="minorHAnsi" w:cstheme="minorBidi"/>
                <w:b/>
                <w:bCs/>
              </w:rPr>
              <w:t xml:space="preserve"> Recorded Video and Remote-Live Observations</w:t>
            </w:r>
          </w:p>
        </w:tc>
        <w:tc>
          <w:tcPr>
            <w:tcW w:w="6570" w:type="dxa"/>
            <w:tcBorders>
              <w:top w:val="single" w:sz="4"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2113C815" w14:textId="77777777" w:rsidR="0048454B" w:rsidRPr="00EA5C99" w:rsidRDefault="0048454B" w:rsidP="0048454B">
            <w:pPr>
              <w:spacing w:line="223" w:lineRule="auto"/>
              <w:rPr>
                <w:rFonts w:asciiTheme="minorHAnsi" w:eastAsiaTheme="minorEastAsia" w:hAnsiTheme="minorHAnsi" w:cstheme="minorBidi"/>
              </w:rPr>
            </w:pPr>
            <w:r w:rsidRPr="00EA5C99">
              <w:rPr>
                <w:rFonts w:asciiTheme="minorHAnsi" w:eastAsiaTheme="minorEastAsia" w:hAnsiTheme="minorHAnsi" w:cstheme="minorBidi"/>
              </w:rPr>
              <w:t>Use of recorded video or remote-level observations is allowed in VQB5 provided that the following guidance provided by Teachstone is followed.</w:t>
            </w:r>
          </w:p>
          <w:p w14:paraId="0EEF8035" w14:textId="77777777" w:rsidR="0048454B" w:rsidRPr="00EA5C99" w:rsidRDefault="0048454B" w:rsidP="0048454B">
            <w:pPr>
              <w:spacing w:line="223" w:lineRule="auto"/>
              <w:rPr>
                <w:rFonts w:asciiTheme="minorHAnsi" w:eastAsiaTheme="minorEastAsia" w:hAnsiTheme="minorHAnsi" w:cstheme="minorBidi"/>
              </w:rPr>
            </w:pPr>
          </w:p>
          <w:p w14:paraId="15163C09" w14:textId="77777777" w:rsidR="0048454B" w:rsidRPr="00EA5C99" w:rsidRDefault="0048454B" w:rsidP="0048454B">
            <w:pPr>
              <w:spacing w:line="223" w:lineRule="auto"/>
              <w:rPr>
                <w:rFonts w:asciiTheme="minorHAnsi" w:eastAsiaTheme="minorEastAsia" w:hAnsiTheme="minorHAnsi" w:cstheme="minorBidi"/>
              </w:rPr>
            </w:pPr>
            <w:r w:rsidRPr="00EA5C99">
              <w:rPr>
                <w:rFonts w:asciiTheme="minorHAnsi" w:eastAsiaTheme="minorEastAsia" w:hAnsiTheme="minorHAnsi" w:cstheme="minorBidi"/>
              </w:rPr>
              <w:t>Recorded Video Observations are those in which the teacher and children are recorded via video tape while they are physically together in a classroom, and then scored at a later time by a CLASS certified observer.</w:t>
            </w:r>
          </w:p>
          <w:p w14:paraId="1109E363" w14:textId="77777777" w:rsidR="0048454B" w:rsidRPr="00EA5C99" w:rsidRDefault="00BA2EB5" w:rsidP="005F3C1C">
            <w:pPr>
              <w:pStyle w:val="ListParagraph"/>
              <w:numPr>
                <w:ilvl w:val="0"/>
                <w:numId w:val="10"/>
              </w:numPr>
              <w:rPr>
                <w:rFonts w:asciiTheme="minorHAnsi" w:eastAsiaTheme="minorEastAsia" w:hAnsiTheme="minorHAnsi" w:cstheme="minorBidi"/>
              </w:rPr>
            </w:pPr>
            <w:hyperlink r:id="rId32">
              <w:r w:rsidR="0048454B" w:rsidRPr="00EA5C99">
                <w:rPr>
                  <w:rStyle w:val="Hyperlink"/>
                  <w:rFonts w:asciiTheme="minorHAnsi" w:eastAsiaTheme="minorEastAsia" w:hAnsiTheme="minorHAnsi" w:cstheme="minorBidi"/>
                  <w:color w:val="auto"/>
                </w:rPr>
                <w:t>Guidance for Recording and Coding Video Observations</w:t>
              </w:r>
            </w:hyperlink>
          </w:p>
          <w:p w14:paraId="436516B2" w14:textId="77777777" w:rsidR="0048454B" w:rsidRPr="00EA5C99" w:rsidRDefault="0048454B" w:rsidP="0048454B">
            <w:pPr>
              <w:rPr>
                <w:rFonts w:asciiTheme="minorHAnsi" w:eastAsiaTheme="minorEastAsia" w:hAnsiTheme="minorHAnsi" w:cstheme="minorBidi"/>
              </w:rPr>
            </w:pPr>
          </w:p>
          <w:p w14:paraId="18247A51" w14:textId="77777777" w:rsidR="0048454B" w:rsidRPr="00EA5C99" w:rsidRDefault="0048454B" w:rsidP="0048454B">
            <w:pPr>
              <w:rPr>
                <w:rFonts w:asciiTheme="minorHAnsi" w:eastAsiaTheme="minorEastAsia" w:hAnsiTheme="minorHAnsi" w:cstheme="minorBidi"/>
              </w:rPr>
            </w:pPr>
            <w:r w:rsidRPr="00EA5C99">
              <w:rPr>
                <w:rFonts w:asciiTheme="minorHAnsi" w:eastAsiaTheme="minorEastAsia" w:hAnsiTheme="minorHAnsi" w:cstheme="minorBidi"/>
              </w:rPr>
              <w:t>Remote-live observations are those in which the teacher and children are physically together in a classroom, but the observer joins via Zoom or another video conferencing platform that allows the observer to watch the classroom in real time.</w:t>
            </w:r>
          </w:p>
          <w:p w14:paraId="11A6F2B2" w14:textId="4A752C20" w:rsidR="0048454B" w:rsidRPr="00EA5C99" w:rsidRDefault="00BA2EB5" w:rsidP="00836460">
            <w:pPr>
              <w:pStyle w:val="ListParagraph"/>
              <w:numPr>
                <w:ilvl w:val="0"/>
                <w:numId w:val="61"/>
              </w:numPr>
            </w:pPr>
            <w:hyperlink r:id="rId33">
              <w:r w:rsidR="5C598BBC" w:rsidRPr="00163C62">
                <w:rPr>
                  <w:rStyle w:val="Hyperlink"/>
                  <w:rFonts w:asciiTheme="minorHAnsi" w:eastAsiaTheme="minorEastAsia" w:hAnsiTheme="minorHAnsi" w:cstheme="minorBidi"/>
                  <w:color w:val="auto"/>
                </w:rPr>
                <w:t>Guidance for Conducting Remote-Live Observations</w:t>
              </w:r>
            </w:hyperlink>
          </w:p>
        </w:tc>
      </w:tr>
      <w:tr w:rsidR="00EA5C99" w:rsidRPr="00EA5C99" w14:paraId="492AD8B5" w14:textId="77777777" w:rsidTr="00163C62">
        <w:trPr>
          <w:trHeight w:val="358"/>
        </w:trPr>
        <w:tc>
          <w:tcPr>
            <w:tcW w:w="8865" w:type="dxa"/>
            <w:gridSpan w:val="2"/>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accent3" w:themeFillShade="D9"/>
            <w:tcMar>
              <w:top w:w="100" w:type="dxa"/>
              <w:left w:w="100" w:type="dxa"/>
              <w:bottom w:w="100" w:type="dxa"/>
              <w:right w:w="100" w:type="dxa"/>
            </w:tcMar>
          </w:tcPr>
          <w:p w14:paraId="492AD8B4" w14:textId="614E03BA" w:rsidR="00783BE2" w:rsidRPr="00EA5C99" w:rsidRDefault="6D5CA728" w:rsidP="205B37CA">
            <w:pPr>
              <w:rPr>
                <w:b/>
                <w:bCs/>
              </w:rPr>
            </w:pPr>
            <w:r w:rsidRPr="00EA5C99">
              <w:rPr>
                <w:b/>
                <w:bCs/>
              </w:rPr>
              <w:lastRenderedPageBreak/>
              <w:t xml:space="preserve">B. </w:t>
            </w:r>
            <w:r w:rsidR="006C2CCA" w:rsidRPr="00EA5C99">
              <w:rPr>
                <w:b/>
                <w:bCs/>
              </w:rPr>
              <w:t xml:space="preserve">DURING THE </w:t>
            </w:r>
            <w:r w:rsidR="004661C2" w:rsidRPr="00EA5C99">
              <w:rPr>
                <w:b/>
                <w:bCs/>
              </w:rPr>
              <w:t xml:space="preserve">LOCAL </w:t>
            </w:r>
            <w:r w:rsidR="006C2CCA" w:rsidRPr="00EA5C99">
              <w:rPr>
                <w:b/>
                <w:bCs/>
              </w:rPr>
              <w:t>OBSERVATION</w:t>
            </w:r>
          </w:p>
        </w:tc>
      </w:tr>
      <w:tr w:rsidR="00783BE2" w:rsidRPr="00EA5C99" w14:paraId="492AD8BC" w14:textId="77777777" w:rsidTr="00163C62">
        <w:trPr>
          <w:trHeight w:val="1845"/>
        </w:trPr>
        <w:tc>
          <w:tcPr>
            <w:tcW w:w="229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92AD8B6" w14:textId="63213191" w:rsidR="00783BE2" w:rsidRPr="00EA5C99" w:rsidRDefault="09CBB106" w:rsidP="205B37CA">
            <w:pPr>
              <w:rPr>
                <w:b/>
                <w:bCs/>
              </w:rPr>
            </w:pPr>
            <w:r w:rsidRPr="00EA5C99">
              <w:rPr>
                <w:b/>
                <w:bCs/>
              </w:rPr>
              <w:t xml:space="preserve">B.1 </w:t>
            </w:r>
            <w:r w:rsidR="006C2CCA" w:rsidRPr="00EA5C99">
              <w:rPr>
                <w:b/>
                <w:bCs/>
              </w:rPr>
              <w:t>Length of Observations</w:t>
            </w:r>
          </w:p>
        </w:tc>
        <w:tc>
          <w:tcPr>
            <w:tcW w:w="657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92AD8B7" w14:textId="77777777" w:rsidR="00783BE2" w:rsidRPr="00EA5C99" w:rsidRDefault="006C2CCA">
            <w:r w:rsidRPr="00EA5C99">
              <w:t xml:space="preserve">Pre-K and Toddler Observations include four 20-minute observation cycles with a 10-minute coding session following each cycle (approximately 2 hours total). </w:t>
            </w:r>
          </w:p>
          <w:p w14:paraId="492AD8B8" w14:textId="77777777" w:rsidR="00783BE2" w:rsidRPr="00EA5C99" w:rsidRDefault="00783BE2"/>
          <w:p w14:paraId="492AD8B9" w14:textId="77777777" w:rsidR="00783BE2" w:rsidRPr="00EA5C99" w:rsidRDefault="006C2CCA">
            <w:r w:rsidRPr="00EA5C99">
              <w:t>Infant CLASS observations include four 15-minute cycles with a 10-minute coding session following each cycle.</w:t>
            </w:r>
          </w:p>
          <w:p w14:paraId="492AD8BA" w14:textId="77777777" w:rsidR="00783BE2" w:rsidRPr="00EA5C99" w:rsidRDefault="00783BE2"/>
          <w:p w14:paraId="492AD8BB" w14:textId="75DB4063" w:rsidR="00783BE2" w:rsidRPr="00EA5C99" w:rsidRDefault="006C2CCA">
            <w:r w:rsidRPr="00EA5C99">
              <w:t>There are a few circumstances where it is allowable for a cycle to be less than 20 minutes, such as a fire drill or sudden illness of the teacher that occurs in the middle of an observation cycle. In these situations</w:t>
            </w:r>
            <w:r w:rsidR="2F2EAADD" w:rsidRPr="00EA5C99">
              <w:t>,</w:t>
            </w:r>
            <w:r w:rsidRPr="00EA5C99">
              <w:t xml:space="preserve"> CLASS codes can still be assigned</w:t>
            </w:r>
            <w:r w:rsidR="7769D975" w:rsidRPr="00EA5C99">
              <w:t>,</w:t>
            </w:r>
            <w:r w:rsidRPr="00EA5C99">
              <w:t xml:space="preserve"> provided that at least 10 minutes of observation have occurred. Local observers should use the guidance in Chapter 2 of each age-level CLASS manual, in the section on "</w:t>
            </w:r>
            <w:r w:rsidRPr="00EA5C99">
              <w:rPr>
                <w:i/>
              </w:rPr>
              <w:t>Rules for What to Observe and Terminating a Cycle</w:t>
            </w:r>
            <w:r w:rsidRPr="00EA5C99">
              <w:t>".</w:t>
            </w:r>
          </w:p>
        </w:tc>
      </w:tr>
      <w:tr w:rsidR="00783BE2" w:rsidRPr="00EA5C99" w14:paraId="492AD8C5" w14:textId="77777777" w:rsidTr="00163C62">
        <w:trPr>
          <w:trHeight w:val="620"/>
        </w:trPr>
        <w:tc>
          <w:tcPr>
            <w:tcW w:w="2295" w:type="dxa"/>
            <w:tcBorders>
              <w:top w:val="nil"/>
              <w:left w:val="single" w:sz="8" w:space="0" w:color="000000" w:themeColor="text1"/>
              <w:bottom w:val="single" w:sz="4" w:space="0" w:color="000000" w:themeColor="text1"/>
              <w:right w:val="single" w:sz="8" w:space="0" w:color="000000" w:themeColor="text1"/>
            </w:tcBorders>
            <w:tcMar>
              <w:top w:w="100" w:type="dxa"/>
              <w:left w:w="100" w:type="dxa"/>
              <w:bottom w:w="100" w:type="dxa"/>
              <w:right w:w="100" w:type="dxa"/>
            </w:tcMar>
          </w:tcPr>
          <w:p w14:paraId="492AD8BD" w14:textId="672C30B2" w:rsidR="00783BE2" w:rsidRPr="00EA5C99" w:rsidRDefault="6739570D" w:rsidP="205B37CA">
            <w:pPr>
              <w:rPr>
                <w:b/>
                <w:bCs/>
              </w:rPr>
            </w:pPr>
            <w:r w:rsidRPr="00EA5C99">
              <w:rPr>
                <w:b/>
                <w:bCs/>
              </w:rPr>
              <w:t xml:space="preserve">B.2 </w:t>
            </w:r>
            <w:r w:rsidR="006C2CCA" w:rsidRPr="00EA5C99">
              <w:rPr>
                <w:b/>
                <w:bCs/>
              </w:rPr>
              <w:t>Activities to Observe</w:t>
            </w:r>
          </w:p>
        </w:tc>
        <w:tc>
          <w:tcPr>
            <w:tcW w:w="6570" w:type="dxa"/>
            <w:tcBorders>
              <w:top w:val="nil"/>
              <w:left w:val="nil"/>
              <w:bottom w:val="single" w:sz="4" w:space="0" w:color="000000" w:themeColor="text1"/>
              <w:right w:val="single" w:sz="8" w:space="0" w:color="000000" w:themeColor="text1"/>
            </w:tcBorders>
            <w:tcMar>
              <w:top w:w="100" w:type="dxa"/>
              <w:left w:w="100" w:type="dxa"/>
              <w:bottom w:w="100" w:type="dxa"/>
              <w:right w:w="100" w:type="dxa"/>
            </w:tcMar>
          </w:tcPr>
          <w:p w14:paraId="492AD8BE" w14:textId="0879C00E" w:rsidR="00783BE2" w:rsidRPr="00EA5C99" w:rsidRDefault="00CE0436">
            <w:r>
              <w:t>Local o</w:t>
            </w:r>
            <w:r w:rsidR="006C2CCA" w:rsidRPr="00EA5C99">
              <w:t>bservers should ask about the typical classroom schedule prior to the observation to ensure that both structured and unstructured times of the day can be observed.</w:t>
            </w:r>
          </w:p>
          <w:p w14:paraId="492AD8BF" w14:textId="77777777" w:rsidR="00783BE2" w:rsidRPr="00EA5C99" w:rsidRDefault="006C2CCA">
            <w:r w:rsidRPr="00EA5C99">
              <w:t xml:space="preserve"> </w:t>
            </w:r>
          </w:p>
          <w:p w14:paraId="492AD8C0" w14:textId="30134AB4" w:rsidR="00783BE2" w:rsidRPr="00EA5C99" w:rsidRDefault="006C2CCA">
            <w:r w:rsidRPr="00EA5C99">
              <w:t>Activities, transitions</w:t>
            </w:r>
            <w:r w:rsidR="211B4508" w:rsidRPr="00EA5C99">
              <w:t>,</w:t>
            </w:r>
            <w:r w:rsidRPr="00EA5C99">
              <w:t xml:space="preserve"> and routines, including snacks and meals, in the morning or afternoon may be observed (mornings are typically preferred). </w:t>
            </w:r>
          </w:p>
          <w:p w14:paraId="492AD8C1" w14:textId="77777777" w:rsidR="00783BE2" w:rsidRPr="00EA5C99" w:rsidRDefault="006C2CCA">
            <w:r w:rsidRPr="00EA5C99">
              <w:t xml:space="preserve"> </w:t>
            </w:r>
          </w:p>
          <w:p w14:paraId="30571034" w14:textId="77777777" w:rsidR="006D2CB3" w:rsidRDefault="0094288D" w:rsidP="006D2CB3">
            <w:pPr>
              <w:rPr>
                <w:b/>
                <w:bCs/>
                <w:i/>
                <w:iCs/>
              </w:rPr>
            </w:pPr>
            <w:r w:rsidRPr="00EA5C99">
              <w:t>Time periods that should not be observed include: when the whole group leaves the classroom for “specials” which are taught by a different teacher (such as PE, music, art), or for cafeteria meals when children are allowed to sit with peers from different classrooms and are not supervised by one of their lead teachers.</w:t>
            </w:r>
            <w:r w:rsidR="006D2CB3">
              <w:rPr>
                <w:b/>
                <w:bCs/>
                <w:i/>
                <w:iCs/>
              </w:rPr>
              <w:t xml:space="preserve"> </w:t>
            </w:r>
          </w:p>
          <w:p w14:paraId="2971A68B" w14:textId="77777777" w:rsidR="006D2CB3" w:rsidRDefault="006D2CB3" w:rsidP="006D2CB3">
            <w:pPr>
              <w:rPr>
                <w:b/>
                <w:bCs/>
                <w:i/>
                <w:iCs/>
              </w:rPr>
            </w:pPr>
          </w:p>
          <w:p w14:paraId="2DF218ED" w14:textId="0521D4CB" w:rsidR="006D2CB3" w:rsidRDefault="006D2CB3" w:rsidP="006D2CB3">
            <w:pPr>
              <w:rPr>
                <w:b/>
                <w:bCs/>
                <w:i/>
                <w:iCs/>
              </w:rPr>
            </w:pPr>
            <w:r w:rsidRPr="006D2CB3">
              <w:t xml:space="preserve">In the case of children napping in infant, toddler and mixed age classrooms (such as </w:t>
            </w:r>
            <w:r>
              <w:t>family day homes</w:t>
            </w:r>
            <w:r w:rsidRPr="006D2CB3">
              <w:t>), only one child needs to be awake in order for the observation to proceed. For preschool classrooms, nap time should not be observed.</w:t>
            </w:r>
            <w:r>
              <w:rPr>
                <w:b/>
                <w:bCs/>
                <w:i/>
                <w:iCs/>
              </w:rPr>
              <w:t xml:space="preserve"> </w:t>
            </w:r>
          </w:p>
          <w:p w14:paraId="5246BC76" w14:textId="3BB3041B" w:rsidR="0094288D" w:rsidRPr="00EA5C99" w:rsidRDefault="0094288D" w:rsidP="0094288D"/>
          <w:p w14:paraId="492AD8C4" w14:textId="77777777" w:rsidR="00783BE2" w:rsidRPr="00EA5C99" w:rsidRDefault="006C2CCA">
            <w:r w:rsidRPr="00EA5C99">
              <w:lastRenderedPageBreak/>
              <w:t xml:space="preserve">Observation of outdoor activities varies by age-level. Observers should follow the guidance in each age-level manual to determine whether or not outdoor activities should be included in the observation cycle. </w:t>
            </w:r>
          </w:p>
        </w:tc>
      </w:tr>
      <w:tr w:rsidR="00783BE2" w:rsidRPr="00EA5C99" w14:paraId="492AD8CA" w14:textId="77777777" w:rsidTr="00163C62">
        <w:trPr>
          <w:trHeight w:val="5740"/>
        </w:trPr>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492AD8C6" w14:textId="44D1016F" w:rsidR="00783BE2" w:rsidRPr="00EA5C99" w:rsidRDefault="71A7966B" w:rsidP="205B37CA">
            <w:pPr>
              <w:rPr>
                <w:b/>
                <w:bCs/>
              </w:rPr>
            </w:pPr>
            <w:r w:rsidRPr="00EA5C99">
              <w:rPr>
                <w:b/>
                <w:bCs/>
              </w:rPr>
              <w:lastRenderedPageBreak/>
              <w:t xml:space="preserve">B.3 </w:t>
            </w:r>
            <w:r w:rsidR="006C2CCA" w:rsidRPr="00EA5C99">
              <w:rPr>
                <w:b/>
                <w:bCs/>
              </w:rPr>
              <w:t>Adults to Observe</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31B0C5A" w14:textId="72C9B6B3" w:rsidR="00BC2668" w:rsidRPr="00F03BC6" w:rsidRDefault="009609AF" w:rsidP="00BC2668">
            <w:pPr>
              <w:spacing w:after="240"/>
              <w:rPr>
                <w:rFonts w:asciiTheme="minorHAnsi" w:hAnsiTheme="minorHAnsi" w:cstheme="minorHAnsi"/>
              </w:rPr>
            </w:pPr>
            <w:r>
              <w:t>The</w:t>
            </w:r>
            <w:r w:rsidR="00BC2668" w:rsidRPr="00EA5C99">
              <w:t xml:space="preserve"> lead teacher should be present. Long-term substitutes may be observed </w:t>
            </w:r>
            <w:r w:rsidR="00C231F3">
              <w:t>in the assigned lead teachers place</w:t>
            </w:r>
            <w:r w:rsidR="00BC2668" w:rsidRPr="00EA5C99">
              <w:t xml:space="preserve"> </w:t>
            </w:r>
            <w:r w:rsidR="00E534AA">
              <w:t xml:space="preserve">if they have been </w:t>
            </w:r>
            <w:r w:rsidR="00BC2668" w:rsidRPr="00EA5C99">
              <w:t xml:space="preserve">present in the classroom for 10 consecutive days. </w:t>
            </w:r>
          </w:p>
          <w:p w14:paraId="0EBDDD6F" w14:textId="77777777" w:rsidR="00A227AA" w:rsidRDefault="002B7E18" w:rsidP="00BC2668">
            <w:pPr>
              <w:spacing w:after="240"/>
              <w:rPr>
                <w:rFonts w:asciiTheme="minorHAnsi" w:eastAsia="Calibri" w:hAnsiTheme="minorHAnsi" w:cstheme="minorHAnsi"/>
              </w:rPr>
            </w:pPr>
            <w:r w:rsidRPr="00F03BC6">
              <w:rPr>
                <w:rFonts w:asciiTheme="minorHAnsi" w:eastAsia="Calibri" w:hAnsiTheme="minorHAnsi" w:cstheme="minorHAnsi"/>
              </w:rPr>
              <w:t>If a new lead teacher is assigned to a classroom during the fall or spring observation window, they should not be observed during their first 2 weeks to give them time to adjust to their new teaching assignment.</w:t>
            </w:r>
          </w:p>
          <w:p w14:paraId="492AD8C7" w14:textId="416D074D" w:rsidR="00BC2668" w:rsidRPr="00EA5C99" w:rsidRDefault="00BC2668" w:rsidP="00BC2668">
            <w:pPr>
              <w:spacing w:after="240"/>
            </w:pPr>
            <w:r w:rsidRPr="00EA5C99">
              <w:t xml:space="preserve">Observations in the following situations may also be conducted when the lead teacher or a </w:t>
            </w:r>
            <w:r w:rsidR="00C231F3" w:rsidRPr="00EA5C99">
              <w:t>long-term</w:t>
            </w:r>
            <w:r w:rsidRPr="00EA5C99">
              <w:t xml:space="preserve"> sub is not present in order to </w:t>
            </w:r>
            <w:r w:rsidR="00E7159B">
              <w:t>observe</w:t>
            </w:r>
            <w:r w:rsidRPr="00EA5C99">
              <w:t xml:space="preserve"> children’s typical experiences; </w:t>
            </w:r>
          </w:p>
          <w:p w14:paraId="45ECCEC8" w14:textId="1D1A97AD" w:rsidR="00BC2668" w:rsidRPr="00EA5C99" w:rsidRDefault="00BC2668" w:rsidP="00836460">
            <w:pPr>
              <w:numPr>
                <w:ilvl w:val="0"/>
                <w:numId w:val="14"/>
              </w:numPr>
              <w:spacing w:after="240"/>
            </w:pPr>
            <w:r w:rsidRPr="00EA5C99">
              <w:rPr>
                <w:highlight w:val="white"/>
              </w:rPr>
              <w:t xml:space="preserve">A director, assistant teacher, substitute, or floater teacher who has led instruction for 10 or more non-consecutive days within the observation window can be observed. </w:t>
            </w:r>
          </w:p>
          <w:p w14:paraId="5C48EC43" w14:textId="0B208361" w:rsidR="00BC2668" w:rsidRPr="00EA5C99" w:rsidRDefault="00BC2668" w:rsidP="00836460">
            <w:pPr>
              <w:numPr>
                <w:ilvl w:val="0"/>
                <w:numId w:val="14"/>
              </w:numPr>
              <w:spacing w:after="240"/>
            </w:pPr>
            <w:r w:rsidRPr="00EA5C99">
              <w:t>A short-term substitute can be observed, if there is another adult instructional leader in the room that typically leads instruction when the lead teacher is not present (such as an assistant teacher).</w:t>
            </w:r>
          </w:p>
          <w:p w14:paraId="749CBC33" w14:textId="77777777" w:rsidR="00BC2668" w:rsidRPr="00EA5C99" w:rsidRDefault="00BC2668" w:rsidP="00BC2668">
            <w:pPr>
              <w:spacing w:after="240"/>
            </w:pPr>
            <w:r w:rsidRPr="00EA5C99">
              <w:t>Observers should follow the CLASS manual, which states that observers watch children’s interactions with all teachers/adults in the room/area.</w:t>
            </w:r>
          </w:p>
          <w:p w14:paraId="492AD8C9" w14:textId="105A9040" w:rsidR="00FA5FDF" w:rsidRPr="00EA5C99" w:rsidRDefault="00BC2668" w:rsidP="00BC2668">
            <w:r w:rsidRPr="00EA5C99">
              <w:t>At times, teachers may switch groups of children throughout the day. If this is typical practice and the lead teacher is still present and engaged with children, the observer may continue to observe</w:t>
            </w:r>
            <w:r w:rsidR="003770B4">
              <w:t xml:space="preserve"> even if the children in the classroom have changed</w:t>
            </w:r>
            <w:r w:rsidRPr="00EA5C99">
              <w:t>.</w:t>
            </w:r>
          </w:p>
        </w:tc>
      </w:tr>
      <w:tr w:rsidR="6658A527" w:rsidRPr="00EA5C99" w14:paraId="108E7945" w14:textId="77777777" w:rsidTr="00163C62">
        <w:trPr>
          <w:trHeight w:val="880"/>
        </w:trPr>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47E3576A" w14:textId="468640F6" w:rsidR="6A5517C9" w:rsidRPr="00981C12" w:rsidRDefault="6A5517C9" w:rsidP="6658A527">
            <w:pPr>
              <w:rPr>
                <w:b/>
                <w:bCs/>
              </w:rPr>
            </w:pPr>
            <w:r w:rsidRPr="00981C12">
              <w:rPr>
                <w:b/>
                <w:bCs/>
              </w:rPr>
              <w:t>B.4 Child Attendance</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48D32E4" w14:textId="073F02AC" w:rsidR="00002FC5" w:rsidRPr="00EA5C99" w:rsidRDefault="1E901740" w:rsidP="6658A527">
            <w:r w:rsidRPr="00EA5C99">
              <w:t xml:space="preserve">At least 50% of children enrolled </w:t>
            </w:r>
            <w:r w:rsidR="00372DCD" w:rsidRPr="00EA5C99">
              <w:t>(</w:t>
            </w:r>
            <w:r w:rsidR="00CE7100" w:rsidRPr="00EA5C99">
              <w:t>or typically in attend</w:t>
            </w:r>
            <w:r w:rsidR="00994B5C" w:rsidRPr="00EA5C99">
              <w:t>ance</w:t>
            </w:r>
            <w:r w:rsidR="00C55D53" w:rsidRPr="00EA5C99">
              <w:t>)</w:t>
            </w:r>
            <w:r w:rsidR="00994B5C" w:rsidRPr="00EA5C99">
              <w:t xml:space="preserve"> </w:t>
            </w:r>
            <w:r w:rsidRPr="00EA5C99">
              <w:t>must be present</w:t>
            </w:r>
            <w:r w:rsidR="08D38E44" w:rsidRPr="00EA5C99">
              <w:t xml:space="preserve"> during </w:t>
            </w:r>
            <w:r w:rsidR="00EC6C37">
              <w:t>the</w:t>
            </w:r>
            <w:r w:rsidR="08D38E44" w:rsidRPr="00EA5C99">
              <w:t xml:space="preserve"> observation</w:t>
            </w:r>
            <w:r w:rsidRPr="00EA5C99">
              <w:t xml:space="preserve">. </w:t>
            </w:r>
          </w:p>
          <w:p w14:paraId="4348D6ED" w14:textId="77777777" w:rsidR="00002FC5" w:rsidRPr="00EA5C99" w:rsidRDefault="00002FC5" w:rsidP="6658A527"/>
          <w:p w14:paraId="6B321537" w14:textId="7E298A52" w:rsidR="6A5517C9" w:rsidRPr="00EA5C99" w:rsidRDefault="1E901740" w:rsidP="6658A527">
            <w:r w:rsidRPr="00EA5C99">
              <w:t>If less than 50% of children are present when the observer arrives</w:t>
            </w:r>
            <w:r w:rsidR="007D153B">
              <w:t xml:space="preserve">, and this is not </w:t>
            </w:r>
            <w:r w:rsidR="001F3BE0">
              <w:t xml:space="preserve">typical attendance for this </w:t>
            </w:r>
            <w:r w:rsidR="008C365C">
              <w:t>time of day</w:t>
            </w:r>
            <w:r w:rsidR="449824BA" w:rsidRPr="00EA5C99">
              <w:t>,</w:t>
            </w:r>
            <w:r w:rsidR="00270AEB">
              <w:t xml:space="preserve"> </w:t>
            </w:r>
            <w:r w:rsidR="449824BA" w:rsidRPr="00EA5C99">
              <w:t xml:space="preserve">Ready Regions will work with the program to reschedule the </w:t>
            </w:r>
            <w:r w:rsidR="003770B4">
              <w:t xml:space="preserve">local </w:t>
            </w:r>
            <w:r w:rsidR="449824BA" w:rsidRPr="00EA5C99">
              <w:t>observatio</w:t>
            </w:r>
            <w:r w:rsidR="4D637DEE" w:rsidRPr="00EA5C99">
              <w:t xml:space="preserve">n. </w:t>
            </w:r>
          </w:p>
          <w:p w14:paraId="64382968" w14:textId="77777777" w:rsidR="00002FC5" w:rsidRPr="00EA5C99" w:rsidRDefault="00002FC5" w:rsidP="6658A527"/>
          <w:p w14:paraId="6BE05BFC" w14:textId="1D9FC0BB" w:rsidR="00002FC5" w:rsidRPr="00EA5C99" w:rsidRDefault="00002FC5" w:rsidP="6658A527">
            <w:r w:rsidRPr="00EA5C99">
              <w:t xml:space="preserve">If </w:t>
            </w:r>
            <w:r w:rsidR="003A7D53" w:rsidRPr="00EA5C99">
              <w:t xml:space="preserve">less than 50% of </w:t>
            </w:r>
            <w:r w:rsidR="00F90990" w:rsidRPr="00EA5C99">
              <w:t xml:space="preserve">child attendance </w:t>
            </w:r>
            <w:r w:rsidR="0013714F" w:rsidRPr="00EA5C99">
              <w:t>occurs</w:t>
            </w:r>
            <w:r w:rsidR="00032F94" w:rsidRPr="00EA5C99">
              <w:t xml:space="preserve"> </w:t>
            </w:r>
            <w:r w:rsidR="00A84A3F" w:rsidRPr="00EA5C99">
              <w:t xml:space="preserve">again </w:t>
            </w:r>
            <w:r w:rsidR="00032F94" w:rsidRPr="00EA5C99">
              <w:t xml:space="preserve">during the rescheduled observation, </w:t>
            </w:r>
            <w:r w:rsidR="005B3814" w:rsidRPr="00EA5C99">
              <w:t>Ready Regions should notify VDOE</w:t>
            </w:r>
            <w:r w:rsidR="00547E52" w:rsidRPr="00EA5C99">
              <w:t xml:space="preserve">. This </w:t>
            </w:r>
            <w:r w:rsidR="008A5297">
              <w:t>may</w:t>
            </w:r>
            <w:r w:rsidR="008A5297" w:rsidRPr="00EA5C99">
              <w:t xml:space="preserve"> </w:t>
            </w:r>
            <w:r w:rsidR="00032F94" w:rsidRPr="00EA5C99">
              <w:t>be considered a concerning pattern</w:t>
            </w:r>
            <w:r w:rsidR="00C7392D" w:rsidRPr="00EA5C99">
              <w:t xml:space="preserve"> and </w:t>
            </w:r>
            <w:r w:rsidR="15D6F576" w:rsidRPr="00EA5C99">
              <w:t xml:space="preserve">may </w:t>
            </w:r>
            <w:r w:rsidR="1C52313B" w:rsidRPr="00EA5C99">
              <w:t xml:space="preserve">result in </w:t>
            </w:r>
            <w:r w:rsidR="67D00CBD" w:rsidRPr="00EA5C99">
              <w:lastRenderedPageBreak/>
              <w:t xml:space="preserve">additional </w:t>
            </w:r>
            <w:r w:rsidR="00C7392D" w:rsidRPr="00EA5C99">
              <w:t xml:space="preserve">external </w:t>
            </w:r>
            <w:r w:rsidR="3708EABD" w:rsidRPr="00EA5C99">
              <w:t>observation</w:t>
            </w:r>
            <w:r w:rsidR="5F834A85" w:rsidRPr="00EA5C99">
              <w:t>s to ensure site can meet requirements</w:t>
            </w:r>
            <w:r w:rsidR="00C7392D" w:rsidRPr="00EA5C99">
              <w:t>.</w:t>
            </w:r>
            <w:r w:rsidR="00547E52" w:rsidRPr="00EA5C99">
              <w:t xml:space="preserve"> (see section </w:t>
            </w:r>
            <w:r w:rsidR="00F12C25">
              <w:t>4.</w:t>
            </w:r>
            <w:r w:rsidR="00CD4F57">
              <w:t>6.2</w:t>
            </w:r>
            <w:r w:rsidR="00547E52" w:rsidRPr="00EA5C99">
              <w:t>)</w:t>
            </w:r>
          </w:p>
        </w:tc>
      </w:tr>
      <w:tr w:rsidR="00783BE2" w:rsidRPr="00EA5C99" w14:paraId="492AD8CE" w14:textId="77777777" w:rsidTr="00163C62">
        <w:trPr>
          <w:trHeight w:val="520"/>
        </w:trPr>
        <w:tc>
          <w:tcPr>
            <w:tcW w:w="2295" w:type="dxa"/>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92AD8CB" w14:textId="16D2CA1C" w:rsidR="00783BE2" w:rsidRPr="00981C12" w:rsidRDefault="408FC60E" w:rsidP="205B37CA">
            <w:pPr>
              <w:rPr>
                <w:b/>
                <w:bCs/>
              </w:rPr>
            </w:pPr>
            <w:r w:rsidRPr="00981C12">
              <w:rPr>
                <w:b/>
                <w:bCs/>
              </w:rPr>
              <w:lastRenderedPageBreak/>
              <w:t>B.</w:t>
            </w:r>
            <w:r w:rsidR="38EE0B47" w:rsidRPr="00981C12">
              <w:rPr>
                <w:b/>
                <w:bCs/>
              </w:rPr>
              <w:t>5</w:t>
            </w:r>
            <w:r w:rsidRPr="00981C12">
              <w:rPr>
                <w:b/>
                <w:bCs/>
              </w:rPr>
              <w:t xml:space="preserve"> </w:t>
            </w:r>
            <w:r w:rsidR="006C2CCA" w:rsidRPr="00981C12">
              <w:rPr>
                <w:b/>
                <w:bCs/>
              </w:rPr>
              <w:t>Observer Interactions</w:t>
            </w:r>
          </w:p>
        </w:tc>
        <w:tc>
          <w:tcPr>
            <w:tcW w:w="6570" w:type="dxa"/>
            <w:tcBorders>
              <w:top w:val="single" w:sz="4"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492AD8CC" w14:textId="68215103" w:rsidR="00783BE2" w:rsidRPr="00EA5C99" w:rsidRDefault="006C2CCA">
            <w:pPr>
              <w:spacing w:after="240"/>
            </w:pPr>
            <w:r w:rsidRPr="00EA5C99">
              <w:t>Observers should use a gaze that appears to float over the teacher, child</w:t>
            </w:r>
            <w:r w:rsidR="367D8751" w:rsidRPr="00EA5C99">
              <w:t>,</w:t>
            </w:r>
            <w:r w:rsidRPr="00EA5C99">
              <w:t xml:space="preserve"> or group rather than directly staring at individuals for long periods of time.</w:t>
            </w:r>
          </w:p>
          <w:p w14:paraId="492AD8CD" w14:textId="3C2B06BD" w:rsidR="00783BE2" w:rsidRPr="00EA5C99" w:rsidRDefault="006C2CCA">
            <w:pPr>
              <w:spacing w:before="240"/>
            </w:pPr>
            <w:r w:rsidRPr="00EA5C99">
              <w:t>If children approach the observer, observers should only acknowledge their presence with a warm smile or a nod. More engagement than this may cause the observer to distract from classroom processes being observed, and potentially disrupt the classroom and observation results.</w:t>
            </w:r>
          </w:p>
        </w:tc>
      </w:tr>
      <w:tr w:rsidR="205B37CA" w:rsidRPr="00EA5C99" w14:paraId="1046675F" w14:textId="77777777" w:rsidTr="00163C62">
        <w:trPr>
          <w:trHeight w:val="1065"/>
        </w:trPr>
        <w:tc>
          <w:tcPr>
            <w:tcW w:w="2295" w:type="dxa"/>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F7C59D9" w14:textId="7F65CAC8" w:rsidR="4C0C4127" w:rsidRPr="00981C12" w:rsidRDefault="4C0C4127" w:rsidP="205B37CA">
            <w:pPr>
              <w:rPr>
                <w:b/>
                <w:bCs/>
              </w:rPr>
            </w:pPr>
            <w:r w:rsidRPr="00981C12">
              <w:rPr>
                <w:b/>
                <w:bCs/>
              </w:rPr>
              <w:t>B.</w:t>
            </w:r>
            <w:r w:rsidR="274C1FBF" w:rsidRPr="00981C12">
              <w:rPr>
                <w:b/>
                <w:bCs/>
              </w:rPr>
              <w:t>6</w:t>
            </w:r>
            <w:r w:rsidRPr="00981C12">
              <w:rPr>
                <w:b/>
                <w:bCs/>
              </w:rPr>
              <w:t xml:space="preserve"> </w:t>
            </w:r>
            <w:r w:rsidR="5AF76523" w:rsidRPr="00981C12">
              <w:rPr>
                <w:b/>
                <w:bCs/>
              </w:rPr>
              <w:t>Note-taking</w:t>
            </w:r>
            <w:r w:rsidR="001608F1">
              <w:rPr>
                <w:b/>
                <w:bCs/>
              </w:rPr>
              <w:t xml:space="preserve"> and Note Retention </w:t>
            </w:r>
          </w:p>
        </w:tc>
        <w:tc>
          <w:tcPr>
            <w:tcW w:w="6570" w:type="dxa"/>
            <w:tcBorders>
              <w:top w:val="single" w:sz="4"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134B2C4B" w14:textId="33E12885" w:rsidR="5AF76523" w:rsidRPr="00EA5C99" w:rsidRDefault="74418BB5" w:rsidP="205B37CA">
            <w:pPr>
              <w:rPr>
                <w:rFonts w:asciiTheme="minorHAnsi" w:eastAsiaTheme="minorEastAsia" w:hAnsiTheme="minorHAnsi" w:cstheme="minorBidi"/>
              </w:rPr>
            </w:pPr>
            <w:r w:rsidRPr="00EA5C99">
              <w:rPr>
                <w:rFonts w:asciiTheme="minorHAnsi" w:eastAsiaTheme="minorEastAsia" w:hAnsiTheme="minorHAnsi" w:cstheme="minorBidi"/>
              </w:rPr>
              <w:t>Detailed notes with concrete examples must be taken for each dimension during every observation cycle. All notes and scores must be recorded on the official CLASS scoresheets.</w:t>
            </w:r>
          </w:p>
          <w:p w14:paraId="7C46AC7E" w14:textId="77777777" w:rsidR="00A41A02" w:rsidRPr="00EA5C99" w:rsidRDefault="00A41A02" w:rsidP="205B37CA">
            <w:pPr>
              <w:rPr>
                <w:rFonts w:asciiTheme="minorHAnsi" w:eastAsiaTheme="minorEastAsia" w:hAnsiTheme="minorHAnsi" w:cstheme="minorBidi"/>
              </w:rPr>
            </w:pPr>
          </w:p>
          <w:p w14:paraId="01543A19" w14:textId="584F1DCC" w:rsidR="00A41A02" w:rsidRPr="00EA5C99" w:rsidRDefault="00A41A02" w:rsidP="00EC44EF">
            <w:pPr>
              <w:spacing w:after="200"/>
            </w:pPr>
            <w:r w:rsidRPr="00EA5C99">
              <w:t>Original or complete copies of scoresheets with notes from local observations must be saved as back-up documentation for at least two years after the observation. (see item C.4 below</w:t>
            </w:r>
            <w:r w:rsidR="003B47C3" w:rsidRPr="00EA5C99">
              <w:t xml:space="preserve"> for record keeping details)</w:t>
            </w:r>
          </w:p>
        </w:tc>
      </w:tr>
      <w:tr w:rsidR="00783BE2" w:rsidRPr="00EA5C99" w14:paraId="492AD8D3" w14:textId="77777777" w:rsidTr="00163C62">
        <w:trPr>
          <w:trHeight w:val="1020"/>
        </w:trPr>
        <w:tc>
          <w:tcPr>
            <w:tcW w:w="229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92AD8CF" w14:textId="3278430B" w:rsidR="00783BE2" w:rsidRPr="00981C12" w:rsidRDefault="3F40ADA6" w:rsidP="205B37CA">
            <w:pPr>
              <w:rPr>
                <w:b/>
                <w:bCs/>
              </w:rPr>
            </w:pPr>
            <w:r w:rsidRPr="00981C12">
              <w:rPr>
                <w:b/>
                <w:bCs/>
              </w:rPr>
              <w:t>B.</w:t>
            </w:r>
            <w:r w:rsidR="1E700A1A" w:rsidRPr="00981C12">
              <w:rPr>
                <w:b/>
                <w:bCs/>
              </w:rPr>
              <w:t>7</w:t>
            </w:r>
            <w:r w:rsidRPr="00981C12">
              <w:rPr>
                <w:b/>
                <w:bCs/>
              </w:rPr>
              <w:t xml:space="preserve"> </w:t>
            </w:r>
            <w:r w:rsidR="006C2CCA" w:rsidRPr="00981C12">
              <w:rPr>
                <w:b/>
                <w:bCs/>
              </w:rPr>
              <w:t>Scoring Cycles</w:t>
            </w:r>
          </w:p>
        </w:tc>
        <w:tc>
          <w:tcPr>
            <w:tcW w:w="657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92AD8D0" w14:textId="77777777" w:rsidR="00783BE2" w:rsidRPr="00EA5C99" w:rsidRDefault="006C2CCA">
            <w:r w:rsidRPr="00EA5C99">
              <w:t>For the 10-minute coding sessions following each 20-minute observation cycle, observers may select to remain in the classroom or leave the classroom to complete coding.</w:t>
            </w:r>
          </w:p>
          <w:p w14:paraId="492AD8D1" w14:textId="77777777" w:rsidR="00783BE2" w:rsidRPr="00EA5C99" w:rsidRDefault="006C2CCA">
            <w:pPr>
              <w:spacing w:before="240" w:after="240"/>
            </w:pPr>
            <w:r w:rsidRPr="00EA5C99">
              <w:t>Observers do not conduct observations during the 10-minute coding sessions.</w:t>
            </w:r>
          </w:p>
          <w:p w14:paraId="492AD8D2" w14:textId="77777777" w:rsidR="00783BE2" w:rsidRPr="00EA5C99" w:rsidRDefault="006C2CCA">
            <w:pPr>
              <w:spacing w:before="240"/>
            </w:pPr>
            <w:r w:rsidRPr="00EA5C99">
              <w:t>Observers do not conduct more than four cycles of observations.</w:t>
            </w:r>
          </w:p>
        </w:tc>
      </w:tr>
      <w:tr w:rsidR="000F497F" w:rsidRPr="00EA5C99" w14:paraId="326F70B1" w14:textId="77777777" w:rsidTr="00163C62">
        <w:trPr>
          <w:trHeight w:val="1020"/>
        </w:trPr>
        <w:tc>
          <w:tcPr>
            <w:tcW w:w="229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C030AD0" w14:textId="10387DF4" w:rsidR="000F497F" w:rsidRPr="00981C12" w:rsidRDefault="000F497F" w:rsidP="000F497F">
            <w:pPr>
              <w:rPr>
                <w:b/>
                <w:bCs/>
              </w:rPr>
            </w:pPr>
            <w:r w:rsidRPr="00981C12">
              <w:rPr>
                <w:rFonts w:asciiTheme="minorHAnsi" w:eastAsiaTheme="minorEastAsia" w:hAnsiTheme="minorHAnsi" w:cstheme="minorBidi"/>
                <w:b/>
                <w:bCs/>
              </w:rPr>
              <w:t xml:space="preserve">B.8 </w:t>
            </w:r>
            <w:r w:rsidR="000F4057">
              <w:rPr>
                <w:rFonts w:asciiTheme="minorHAnsi" w:eastAsiaTheme="minorEastAsia" w:hAnsiTheme="minorHAnsi" w:cstheme="minorBidi"/>
                <w:b/>
                <w:bCs/>
              </w:rPr>
              <w:t xml:space="preserve">Health and Safety </w:t>
            </w:r>
            <w:r w:rsidRPr="00981C12">
              <w:rPr>
                <w:rFonts w:asciiTheme="minorHAnsi" w:eastAsiaTheme="minorEastAsia" w:hAnsiTheme="minorHAnsi" w:cstheme="minorBidi"/>
                <w:b/>
                <w:bCs/>
              </w:rPr>
              <w:t>Concerns</w:t>
            </w:r>
          </w:p>
        </w:tc>
        <w:tc>
          <w:tcPr>
            <w:tcW w:w="657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323AAAF" w14:textId="51F7576D" w:rsidR="000F497F" w:rsidRDefault="000F497F" w:rsidP="000F497F">
            <w:pPr>
              <w:spacing w:line="223" w:lineRule="auto"/>
              <w:rPr>
                <w:rFonts w:asciiTheme="minorHAnsi" w:eastAsiaTheme="minorEastAsia" w:hAnsiTheme="minorHAnsi" w:cstheme="minorBidi"/>
              </w:rPr>
            </w:pPr>
            <w:r w:rsidRPr="00EA5C99">
              <w:rPr>
                <w:rFonts w:asciiTheme="minorHAnsi" w:eastAsiaTheme="minorEastAsia" w:hAnsiTheme="minorHAnsi" w:cstheme="minorBidi"/>
              </w:rPr>
              <w:t xml:space="preserve">In the unusual circumstance of any suspected abuse or neglect observed at the time of the observation, the observer must report the observed behaviors to </w:t>
            </w:r>
            <w:hyperlink r:id="rId34">
              <w:r w:rsidRPr="00EA5C99">
                <w:rPr>
                  <w:rStyle w:val="Hyperlink"/>
                  <w:rFonts w:asciiTheme="minorHAnsi" w:eastAsiaTheme="minorEastAsia" w:hAnsiTheme="minorHAnsi" w:cstheme="minorBidi"/>
                  <w:color w:val="auto"/>
                </w:rPr>
                <w:t xml:space="preserve">Child Protective Services </w:t>
              </w:r>
            </w:hyperlink>
            <w:r w:rsidRPr="00EA5C99">
              <w:rPr>
                <w:rFonts w:asciiTheme="minorHAnsi" w:eastAsiaTheme="minorEastAsia" w:hAnsiTheme="minorHAnsi" w:cstheme="minorBidi"/>
              </w:rPr>
              <w:t>as mandated by law.</w:t>
            </w:r>
          </w:p>
          <w:p w14:paraId="18E1CBA3" w14:textId="294DFA4B" w:rsidR="000F4057" w:rsidRDefault="000F4057" w:rsidP="000F497F">
            <w:pPr>
              <w:spacing w:line="223" w:lineRule="auto"/>
              <w:rPr>
                <w:rFonts w:asciiTheme="minorHAnsi" w:eastAsiaTheme="minorEastAsia" w:hAnsiTheme="minorHAnsi" w:cstheme="minorBidi"/>
              </w:rPr>
            </w:pPr>
          </w:p>
          <w:p w14:paraId="3BC29233" w14:textId="141F857A" w:rsidR="000F497F" w:rsidRPr="000F4057" w:rsidRDefault="000F4057" w:rsidP="000F497F">
            <w:pPr>
              <w:rPr>
                <w:rFonts w:asciiTheme="minorHAnsi" w:eastAsiaTheme="minorEastAsia" w:hAnsiTheme="minorHAnsi" w:cstheme="minorBidi"/>
                <w:bCs/>
              </w:rPr>
            </w:pPr>
            <w:r w:rsidRPr="00EC6C37">
              <w:rPr>
                <w:rFonts w:asciiTheme="minorHAnsi" w:eastAsiaTheme="minorEastAsia" w:hAnsiTheme="minorHAnsi" w:cstheme="minorBidi"/>
                <w:bCs/>
              </w:rPr>
              <w:t xml:space="preserve">For other observed issues that significantly impact the health and safety of the children in care, observers can </w:t>
            </w:r>
            <w:hyperlink r:id="rId35">
              <w:r w:rsidRPr="00EC6C37">
                <w:rPr>
                  <w:rStyle w:val="Hyperlink"/>
                  <w:rFonts w:asciiTheme="minorHAnsi" w:eastAsiaTheme="minorEastAsia" w:hAnsiTheme="minorHAnsi" w:cstheme="minorBidi"/>
                  <w:bCs/>
                  <w:color w:val="auto"/>
                </w:rPr>
                <w:t>report concerns to the VDOE.</w:t>
              </w:r>
            </w:hyperlink>
            <w:r>
              <w:rPr>
                <w:rStyle w:val="Hyperlink"/>
                <w:rFonts w:asciiTheme="minorHAnsi" w:eastAsiaTheme="minorEastAsia" w:hAnsiTheme="minorHAnsi" w:cstheme="minorBidi"/>
                <w:bCs/>
                <w:color w:val="auto"/>
              </w:rPr>
              <w:t xml:space="preserve"> </w:t>
            </w:r>
            <w:r>
              <w:rPr>
                <w:rStyle w:val="Hyperlink"/>
                <w:rFonts w:asciiTheme="minorHAnsi" w:eastAsiaTheme="minorEastAsia" w:hAnsiTheme="minorHAnsi" w:cstheme="minorBidi"/>
                <w:bCs/>
                <w:color w:val="auto"/>
                <w:u w:val="none"/>
              </w:rPr>
              <w:t xml:space="preserve"> </w:t>
            </w:r>
            <w:r>
              <w:rPr>
                <w:rFonts w:eastAsiaTheme="minorEastAsia"/>
              </w:rPr>
              <w:t>Local observers must report observed health and safety concerns to</w:t>
            </w:r>
            <w:r w:rsidR="00A9125F" w:rsidRPr="006D2CB3">
              <w:rPr>
                <w:rStyle w:val="Hyperlink"/>
                <w:rFonts w:asciiTheme="minorHAnsi" w:eastAsiaTheme="minorEastAsia" w:hAnsiTheme="minorHAnsi" w:cstheme="minorBidi"/>
                <w:color w:val="auto"/>
                <w:u w:val="none"/>
              </w:rPr>
              <w:t xml:space="preserve"> Ready Regions</w:t>
            </w:r>
            <w:r>
              <w:rPr>
                <w:rStyle w:val="Hyperlink"/>
                <w:rFonts w:asciiTheme="minorHAnsi" w:eastAsiaTheme="minorEastAsia" w:hAnsiTheme="minorHAnsi" w:cstheme="minorBidi"/>
                <w:color w:val="auto"/>
                <w:u w:val="none"/>
              </w:rPr>
              <w:t>. Ready Regions</w:t>
            </w:r>
            <w:r w:rsidR="00A9125F" w:rsidRPr="006D2CB3">
              <w:rPr>
                <w:rStyle w:val="Hyperlink"/>
                <w:rFonts w:asciiTheme="minorHAnsi" w:eastAsiaTheme="minorEastAsia" w:hAnsiTheme="minorHAnsi" w:cstheme="minorBidi"/>
                <w:color w:val="auto"/>
                <w:u w:val="none"/>
              </w:rPr>
              <w:t xml:space="preserve"> must </w:t>
            </w:r>
            <w:r w:rsidR="001E6E00" w:rsidRPr="006D2CB3">
              <w:rPr>
                <w:rStyle w:val="Hyperlink"/>
                <w:rFonts w:asciiTheme="minorHAnsi" w:eastAsiaTheme="minorEastAsia" w:hAnsiTheme="minorHAnsi" w:cstheme="minorBidi"/>
                <w:color w:val="auto"/>
                <w:u w:val="none"/>
              </w:rPr>
              <w:t>share reported concerns with VDOE (vqb5@doe.virginia.gov)</w:t>
            </w:r>
          </w:p>
        </w:tc>
      </w:tr>
      <w:tr w:rsidR="00783BE2" w:rsidRPr="00EA5C99" w14:paraId="492AD8D5" w14:textId="77777777" w:rsidTr="00163C62">
        <w:trPr>
          <w:trHeight w:val="314"/>
        </w:trPr>
        <w:tc>
          <w:tcPr>
            <w:tcW w:w="8865" w:type="dxa"/>
            <w:gridSpan w:val="2"/>
            <w:tcBorders>
              <w:top w:val="nil"/>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492AD8D4" w14:textId="5B5B590E" w:rsidR="00783BE2" w:rsidRPr="00601947" w:rsidRDefault="566B9EFB" w:rsidP="205B37CA">
            <w:pPr>
              <w:rPr>
                <w:b/>
                <w:bCs/>
              </w:rPr>
            </w:pPr>
            <w:r w:rsidRPr="00601947">
              <w:rPr>
                <w:b/>
                <w:bCs/>
              </w:rPr>
              <w:t xml:space="preserve">C. </w:t>
            </w:r>
            <w:r w:rsidR="006C2CCA" w:rsidRPr="00601947">
              <w:rPr>
                <w:b/>
                <w:bCs/>
              </w:rPr>
              <w:t xml:space="preserve">AFTER THE </w:t>
            </w:r>
            <w:r w:rsidR="004661C2" w:rsidRPr="00601947">
              <w:rPr>
                <w:b/>
                <w:bCs/>
              </w:rPr>
              <w:t xml:space="preserve">LOCAL </w:t>
            </w:r>
            <w:r w:rsidR="006C2CCA" w:rsidRPr="00601947">
              <w:rPr>
                <w:b/>
                <w:bCs/>
              </w:rPr>
              <w:t xml:space="preserve">OBSERVATION </w:t>
            </w:r>
          </w:p>
        </w:tc>
      </w:tr>
      <w:tr w:rsidR="00783BE2" w:rsidRPr="00EA5C99" w14:paraId="492AD8D8" w14:textId="77777777" w:rsidTr="00163C62">
        <w:trPr>
          <w:trHeight w:val="1052"/>
        </w:trPr>
        <w:tc>
          <w:tcPr>
            <w:tcW w:w="229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92AD8D6" w14:textId="6D444ABB" w:rsidR="00783BE2" w:rsidRPr="00601947" w:rsidRDefault="14FB2F1F" w:rsidP="205B37CA">
            <w:pPr>
              <w:rPr>
                <w:b/>
                <w:bCs/>
              </w:rPr>
            </w:pPr>
            <w:r w:rsidRPr="00601947">
              <w:rPr>
                <w:b/>
                <w:bCs/>
              </w:rPr>
              <w:lastRenderedPageBreak/>
              <w:t xml:space="preserve">C.1 </w:t>
            </w:r>
            <w:r w:rsidR="006C2CCA" w:rsidRPr="00601947">
              <w:rPr>
                <w:b/>
                <w:bCs/>
              </w:rPr>
              <w:t>Determining Scores</w:t>
            </w:r>
          </w:p>
        </w:tc>
        <w:tc>
          <w:tcPr>
            <w:tcW w:w="657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92AD8D7" w14:textId="77777777" w:rsidR="00783BE2" w:rsidRPr="00EA5C99" w:rsidRDefault="006C2CCA">
            <w:r w:rsidRPr="00EA5C99">
              <w:t>When determining CLASS scores, observers follow the guidelines on the appropriate pages of the CLASS manual and CLASS Scoring Summary Sheet.</w:t>
            </w:r>
          </w:p>
        </w:tc>
      </w:tr>
      <w:tr w:rsidR="00783BE2" w:rsidRPr="00EA5C99" w14:paraId="492AD8DD" w14:textId="77777777" w:rsidTr="00163C62">
        <w:trPr>
          <w:trHeight w:val="870"/>
        </w:trPr>
        <w:tc>
          <w:tcPr>
            <w:tcW w:w="2295" w:type="dxa"/>
            <w:tcBorders>
              <w:top w:val="nil"/>
              <w:left w:val="single" w:sz="8" w:space="0" w:color="000000" w:themeColor="text1"/>
              <w:bottom w:val="single" w:sz="4" w:space="0" w:color="000000" w:themeColor="text1"/>
              <w:right w:val="single" w:sz="8" w:space="0" w:color="000000" w:themeColor="text1"/>
            </w:tcBorders>
            <w:tcMar>
              <w:top w:w="100" w:type="dxa"/>
              <w:left w:w="100" w:type="dxa"/>
              <w:bottom w:w="100" w:type="dxa"/>
              <w:right w:w="100" w:type="dxa"/>
            </w:tcMar>
          </w:tcPr>
          <w:p w14:paraId="492AD8D9" w14:textId="406F1A04" w:rsidR="00783BE2" w:rsidRPr="00601947" w:rsidRDefault="34097068" w:rsidP="205B37CA">
            <w:pPr>
              <w:rPr>
                <w:b/>
                <w:bCs/>
              </w:rPr>
            </w:pPr>
            <w:r w:rsidRPr="00601947">
              <w:rPr>
                <w:b/>
                <w:bCs/>
              </w:rPr>
              <w:t xml:space="preserve">C.2 </w:t>
            </w:r>
            <w:r w:rsidR="006C2CCA" w:rsidRPr="00601947">
              <w:rPr>
                <w:b/>
                <w:bCs/>
              </w:rPr>
              <w:t>Submitting Scores</w:t>
            </w:r>
            <w:r w:rsidR="00066B5D">
              <w:rPr>
                <w:b/>
                <w:bCs/>
              </w:rPr>
              <w:t xml:space="preserve"> into LinkB5</w:t>
            </w:r>
          </w:p>
        </w:tc>
        <w:tc>
          <w:tcPr>
            <w:tcW w:w="6570" w:type="dxa"/>
            <w:tcBorders>
              <w:top w:val="nil"/>
              <w:left w:val="nil"/>
              <w:bottom w:val="single" w:sz="4" w:space="0" w:color="000000" w:themeColor="text1"/>
              <w:right w:val="single" w:sz="8" w:space="0" w:color="000000" w:themeColor="text1"/>
            </w:tcBorders>
            <w:tcMar>
              <w:top w:w="100" w:type="dxa"/>
              <w:left w:w="100" w:type="dxa"/>
              <w:bottom w:w="100" w:type="dxa"/>
              <w:right w:w="100" w:type="dxa"/>
            </w:tcMar>
          </w:tcPr>
          <w:p w14:paraId="492AD8DA" w14:textId="29DD892B" w:rsidR="00783BE2" w:rsidRPr="00EA5C99" w:rsidRDefault="006C2CCA" w:rsidP="6658A527">
            <w:pPr>
              <w:rPr>
                <w:rFonts w:asciiTheme="minorHAnsi" w:eastAsiaTheme="minorEastAsia" w:hAnsiTheme="minorHAnsi" w:cstheme="minorBidi"/>
              </w:rPr>
            </w:pPr>
            <w:r w:rsidRPr="00EA5C99">
              <w:t xml:space="preserve">Local observation scores </w:t>
            </w:r>
            <w:r w:rsidR="65C88A51" w:rsidRPr="00EA5C99">
              <w:t>m</w:t>
            </w:r>
            <w:r w:rsidR="73552F0F" w:rsidRPr="00EA5C99">
              <w:t xml:space="preserve">ust be </w:t>
            </w:r>
            <w:r w:rsidRPr="00EA5C99">
              <w:t xml:space="preserve">entered into the </w:t>
            </w:r>
            <w:hyperlink r:id="rId36">
              <w:r w:rsidRPr="00B60844">
                <w:t>LinkB5</w:t>
              </w:r>
            </w:hyperlink>
            <w:r w:rsidRPr="00EA5C99">
              <w:t xml:space="preserve"> data portal </w:t>
            </w:r>
            <w:r w:rsidR="35D0A696" w:rsidRPr="00EA5C99">
              <w:t>within 10 business days of the observation</w:t>
            </w:r>
            <w:r w:rsidR="65EC7B76" w:rsidRPr="00EA5C99">
              <w:rPr>
                <w:rFonts w:ascii="Calibri" w:eastAsia="Calibri" w:hAnsi="Calibri" w:cs="Calibri"/>
                <w:sz w:val="22"/>
                <w:szCs w:val="22"/>
              </w:rPr>
              <w:t xml:space="preserve">, </w:t>
            </w:r>
            <w:r w:rsidR="65EC7B76" w:rsidRPr="00EA5C99">
              <w:rPr>
                <w:rFonts w:asciiTheme="minorHAnsi" w:eastAsiaTheme="minorEastAsia" w:hAnsiTheme="minorHAnsi" w:cstheme="minorBidi"/>
              </w:rPr>
              <w:t>or by the end of the observation period, whichever is first</w:t>
            </w:r>
            <w:r w:rsidR="007969DE">
              <w:rPr>
                <w:rFonts w:asciiTheme="minorHAnsi" w:eastAsiaTheme="minorEastAsia" w:hAnsiTheme="minorHAnsi" w:cstheme="minorBidi"/>
              </w:rPr>
              <w:t>.</w:t>
            </w:r>
            <w:r w:rsidR="50EB8354" w:rsidRPr="00EA5C99">
              <w:rPr>
                <w:rFonts w:asciiTheme="minorHAnsi" w:eastAsiaTheme="minorEastAsia" w:hAnsiTheme="minorHAnsi" w:cstheme="minorBidi"/>
              </w:rPr>
              <w:t xml:space="preserve"> </w:t>
            </w:r>
          </w:p>
          <w:p w14:paraId="492AD8DB" w14:textId="77777777" w:rsidR="00783BE2" w:rsidRPr="00EA5C99" w:rsidRDefault="00783BE2"/>
          <w:p w14:paraId="2141A799" w14:textId="1F076CA0" w:rsidR="00783BE2" w:rsidRPr="00EA5C99" w:rsidRDefault="00BA2EB5" w:rsidP="6658A527">
            <w:sdt>
              <w:sdtPr>
                <w:rPr>
                  <w:shd w:val="clear" w:color="auto" w:fill="E6E6E6"/>
                </w:rPr>
                <w:tag w:val="goog_rdk_55"/>
                <w:id w:val="752194864"/>
                <w:placeholder>
                  <w:docPart w:val="DefaultPlaceholder_1081868574"/>
                </w:placeholder>
              </w:sdtPr>
              <w:sdtEndPr>
                <w:rPr>
                  <w:shd w:val="clear" w:color="auto" w:fill="auto"/>
                </w:rPr>
              </w:sdtEndPr>
              <w:sdtContent/>
            </w:sdt>
            <w:r w:rsidR="006C2CCA" w:rsidRPr="00EA5C99">
              <w:t>Scores for Toddler and Pre</w:t>
            </w:r>
            <w:r w:rsidR="0C39B083" w:rsidRPr="00EA5C99">
              <w:t>-</w:t>
            </w:r>
            <w:r w:rsidR="006C2CCA" w:rsidRPr="00EA5C99">
              <w:t>K Negative Climate should be entered in LinkB5 as the raw score (not reversed).</w:t>
            </w:r>
          </w:p>
          <w:p w14:paraId="2AC39182" w14:textId="78C834E0" w:rsidR="00783BE2" w:rsidRPr="00EA5C99" w:rsidRDefault="00783BE2" w:rsidP="6658A527"/>
          <w:p w14:paraId="492AD8DC" w14:textId="30138F04" w:rsidR="00783BE2" w:rsidRPr="00EA5C99" w:rsidRDefault="5BA2871D" w:rsidP="6658A527">
            <w:r w:rsidRPr="00EA5C99">
              <w:t>All local observers are responsible for ensuring the accuracy of their CLASS scores before submitting scores in LinkB5.</w:t>
            </w:r>
          </w:p>
        </w:tc>
      </w:tr>
      <w:tr w:rsidR="6658A527" w:rsidRPr="00EA5C99" w14:paraId="2788656F" w14:textId="77777777" w:rsidTr="00163C62">
        <w:trPr>
          <w:trHeight w:val="870"/>
        </w:trPr>
        <w:tc>
          <w:tcPr>
            <w:tcW w:w="2295" w:type="dxa"/>
            <w:tcBorders>
              <w:top w:val="nil"/>
              <w:left w:val="single" w:sz="8" w:space="0" w:color="000000" w:themeColor="text1"/>
              <w:bottom w:val="single" w:sz="4" w:space="0" w:color="000000" w:themeColor="text1"/>
              <w:right w:val="single" w:sz="8" w:space="0" w:color="000000" w:themeColor="text1"/>
            </w:tcBorders>
            <w:tcMar>
              <w:top w:w="100" w:type="dxa"/>
              <w:left w:w="100" w:type="dxa"/>
              <w:bottom w:w="100" w:type="dxa"/>
              <w:right w:w="100" w:type="dxa"/>
            </w:tcMar>
          </w:tcPr>
          <w:p w14:paraId="042050D6" w14:textId="44707663" w:rsidR="5BA2871D" w:rsidRPr="00601947" w:rsidRDefault="5BA2871D" w:rsidP="6658A527">
            <w:pPr>
              <w:rPr>
                <w:b/>
                <w:bCs/>
              </w:rPr>
            </w:pPr>
            <w:r w:rsidRPr="00601947">
              <w:rPr>
                <w:b/>
                <w:bCs/>
              </w:rPr>
              <w:t xml:space="preserve">C.3 </w:t>
            </w:r>
            <w:r w:rsidR="5F52E7E4" w:rsidRPr="00601947">
              <w:rPr>
                <w:b/>
                <w:bCs/>
              </w:rPr>
              <w:t>Site Admin Score Review</w:t>
            </w:r>
            <w:r w:rsidR="7D4A3FAE" w:rsidRPr="00601947">
              <w:rPr>
                <w:b/>
                <w:bCs/>
              </w:rPr>
              <w:t xml:space="preserve"> and </w:t>
            </w:r>
            <w:r w:rsidR="00FA262B" w:rsidRPr="00601947">
              <w:rPr>
                <w:b/>
                <w:bCs/>
              </w:rPr>
              <w:t>Ver</w:t>
            </w:r>
            <w:r w:rsidR="00492C3E" w:rsidRPr="00601947">
              <w:rPr>
                <w:b/>
                <w:bCs/>
              </w:rPr>
              <w:t>ification</w:t>
            </w:r>
            <w:r w:rsidR="00E57DDA">
              <w:rPr>
                <w:b/>
                <w:bCs/>
              </w:rPr>
              <w:t xml:space="preserve"> in LinkB5</w:t>
            </w:r>
          </w:p>
          <w:p w14:paraId="150CD5A0" w14:textId="38E8C7DD" w:rsidR="6658A527" w:rsidRPr="00EA5C99" w:rsidRDefault="6658A527" w:rsidP="6658A527"/>
        </w:tc>
        <w:tc>
          <w:tcPr>
            <w:tcW w:w="6570" w:type="dxa"/>
            <w:tcBorders>
              <w:top w:val="nil"/>
              <w:left w:val="nil"/>
              <w:bottom w:val="single" w:sz="4" w:space="0" w:color="000000" w:themeColor="text1"/>
              <w:right w:val="single" w:sz="8" w:space="0" w:color="000000" w:themeColor="text1"/>
            </w:tcBorders>
            <w:tcMar>
              <w:top w:w="100" w:type="dxa"/>
              <w:left w:w="100" w:type="dxa"/>
              <w:bottom w:w="100" w:type="dxa"/>
              <w:right w:w="100" w:type="dxa"/>
            </w:tcMar>
          </w:tcPr>
          <w:p w14:paraId="3A1F0E7C" w14:textId="77777777" w:rsidR="006D2CB3" w:rsidRDefault="59FA94B2" w:rsidP="6658A527">
            <w:r w:rsidRPr="00EA5C99">
              <w:t xml:space="preserve">Once scores have been submitted by the local observer in LinkB5, the </w:t>
            </w:r>
            <w:r w:rsidR="006D2CB3">
              <w:t>primary s</w:t>
            </w:r>
            <w:r w:rsidRPr="00EA5C99">
              <w:t>ite administrator</w:t>
            </w:r>
            <w:r w:rsidR="006D2CB3">
              <w:t>, or other designated site administrator,</w:t>
            </w:r>
            <w:r w:rsidRPr="00EA5C99">
              <w:t xml:space="preserve"> must review and </w:t>
            </w:r>
            <w:r w:rsidR="00D62F11" w:rsidRPr="00EA5C99">
              <w:t>verify</w:t>
            </w:r>
            <w:r w:rsidRPr="00EA5C99">
              <w:t xml:space="preserve"> scores</w:t>
            </w:r>
            <w:r w:rsidR="5347483F" w:rsidRPr="00EA5C99">
              <w:t xml:space="preserve"> in LinkB5</w:t>
            </w:r>
            <w:r w:rsidR="00833247" w:rsidRPr="00EA5C99">
              <w:t xml:space="preserve"> within 10 business days</w:t>
            </w:r>
            <w:r w:rsidR="00B505F6" w:rsidRPr="00EA5C99">
              <w:t xml:space="preserve">, or by the end of the observation window whichever comes first. </w:t>
            </w:r>
          </w:p>
          <w:p w14:paraId="1FB76062" w14:textId="77777777" w:rsidR="006D2CB3" w:rsidRDefault="006D2CB3" w:rsidP="6658A527"/>
          <w:p w14:paraId="3AFF2E0F" w14:textId="547B77FF" w:rsidR="5BA2871D" w:rsidRPr="00EA5C99" w:rsidRDefault="00B505F6" w:rsidP="6658A527">
            <w:r w:rsidRPr="00EA5C99">
              <w:t xml:space="preserve">Verification of scores in LinkB5 includes </w:t>
            </w:r>
            <w:r w:rsidR="006A1C4B" w:rsidRPr="00EA5C99">
              <w:t>checking to make sure the</w:t>
            </w:r>
            <w:r w:rsidR="59FA94B2" w:rsidRPr="00EA5C99">
              <w:t xml:space="preserve"> following </w:t>
            </w:r>
            <w:r w:rsidR="00C862E8" w:rsidRPr="00EA5C99">
              <w:t xml:space="preserve">observation </w:t>
            </w:r>
            <w:r w:rsidR="59FA94B2" w:rsidRPr="00EA5C99">
              <w:t>information is accurate</w:t>
            </w:r>
            <w:r w:rsidR="00833247" w:rsidRPr="00EA5C99">
              <w:t>:</w:t>
            </w:r>
          </w:p>
          <w:p w14:paraId="29FC6D5C" w14:textId="18B9A10E" w:rsidR="06D2F036" w:rsidRPr="00EA5C99" w:rsidRDefault="06D2F036" w:rsidP="005F3C1C">
            <w:pPr>
              <w:pStyle w:val="ListParagraph"/>
              <w:numPr>
                <w:ilvl w:val="0"/>
                <w:numId w:val="9"/>
              </w:numPr>
              <w:spacing w:line="259" w:lineRule="auto"/>
            </w:pPr>
            <w:r w:rsidRPr="00EA5C99">
              <w:t>The name of the local observer</w:t>
            </w:r>
          </w:p>
          <w:p w14:paraId="2A6BD69B" w14:textId="46EE15EC" w:rsidR="06D2F036" w:rsidRPr="00EA5C99" w:rsidRDefault="06D2F036" w:rsidP="005F3C1C">
            <w:pPr>
              <w:pStyle w:val="ListParagraph"/>
              <w:numPr>
                <w:ilvl w:val="0"/>
                <w:numId w:val="9"/>
              </w:numPr>
            </w:pPr>
            <w:r w:rsidRPr="00EA5C99">
              <w:t>The date the observation occurred</w:t>
            </w:r>
          </w:p>
          <w:p w14:paraId="0103C0D9" w14:textId="43863EF0" w:rsidR="06D2F036" w:rsidRPr="00EA5C99" w:rsidRDefault="06D2F036" w:rsidP="005F3C1C">
            <w:pPr>
              <w:pStyle w:val="ListParagraph"/>
              <w:numPr>
                <w:ilvl w:val="0"/>
                <w:numId w:val="9"/>
              </w:numPr>
            </w:pPr>
            <w:r w:rsidRPr="00EA5C99">
              <w:t>The N</w:t>
            </w:r>
            <w:r w:rsidR="4E87C61D" w:rsidRPr="00EA5C99">
              <w:t xml:space="preserve">egative </w:t>
            </w:r>
            <w:r w:rsidRPr="00EA5C99">
              <w:t>C</w:t>
            </w:r>
            <w:r w:rsidR="60E6F077" w:rsidRPr="00EA5C99">
              <w:t>limate</w:t>
            </w:r>
            <w:r w:rsidRPr="00EA5C99">
              <w:t xml:space="preserve"> scores have been entered as the raw score (not reversed)</w:t>
            </w:r>
          </w:p>
          <w:p w14:paraId="636B811B" w14:textId="2D92F342" w:rsidR="6658A527" w:rsidRPr="00EA5C99" w:rsidRDefault="6658A527" w:rsidP="6658A527"/>
          <w:p w14:paraId="3FA62D8D" w14:textId="0C98569F" w:rsidR="55B1E9C1" w:rsidRPr="00EA5C99" w:rsidRDefault="0725BEF6" w:rsidP="6658A527">
            <w:pPr>
              <w:spacing w:line="259" w:lineRule="auto"/>
            </w:pPr>
            <w:r w:rsidRPr="00EA5C99">
              <w:t xml:space="preserve">If the information </w:t>
            </w:r>
            <w:r w:rsidR="51B8B2F0" w:rsidRPr="00EA5C99">
              <w:t>list</w:t>
            </w:r>
            <w:r w:rsidR="00611194" w:rsidRPr="00EA5C99">
              <w:t>ed</w:t>
            </w:r>
            <w:r w:rsidR="51B8B2F0" w:rsidRPr="00EA5C99">
              <w:t xml:space="preserve"> </w:t>
            </w:r>
            <w:r w:rsidRPr="00EA5C99">
              <w:t xml:space="preserve">above </w:t>
            </w:r>
            <w:r w:rsidR="7FE216E1" w:rsidRPr="00EA5C99">
              <w:t>was not entered correctly,</w:t>
            </w:r>
            <w:r w:rsidRPr="00EA5C99">
              <w:t xml:space="preserve"> the</w:t>
            </w:r>
            <w:r w:rsidR="006D2CB3">
              <w:t xml:space="preserve"> </w:t>
            </w:r>
            <w:r w:rsidRPr="00EA5C99">
              <w:t>site admin</w:t>
            </w:r>
            <w:r w:rsidR="00B505F6" w:rsidRPr="00EA5C99">
              <w:t>istrator</w:t>
            </w:r>
            <w:r w:rsidRPr="00EA5C99">
              <w:t xml:space="preserve"> should reject the scores in Lin</w:t>
            </w:r>
            <w:r w:rsidR="5A13681D" w:rsidRPr="00EA5C99">
              <w:t>k</w:t>
            </w:r>
            <w:r w:rsidRPr="00EA5C99">
              <w:t>B5 and contact the Ready Region</w:t>
            </w:r>
            <w:r w:rsidR="4799D00A" w:rsidRPr="00EA5C99">
              <w:t xml:space="preserve">. </w:t>
            </w:r>
            <w:r w:rsidR="0068286A" w:rsidRPr="00EA5C99">
              <w:t>Observers must make requested c</w:t>
            </w:r>
            <w:r w:rsidR="4799D00A" w:rsidRPr="00EA5C99">
              <w:t>orrections within 3 business day</w:t>
            </w:r>
            <w:r w:rsidR="66A9B933" w:rsidRPr="00EA5C99">
              <w:t>s</w:t>
            </w:r>
            <w:r w:rsidR="4799D00A" w:rsidRPr="00EA5C99">
              <w:t xml:space="preserve">, or by the end of the </w:t>
            </w:r>
            <w:r w:rsidR="5D26E661" w:rsidRPr="00EA5C99">
              <w:t>observation period, whichever is first.</w:t>
            </w:r>
            <w:r w:rsidR="00836C64">
              <w:t xml:space="preserve"> Ready Regions may request additional documentation </w:t>
            </w:r>
            <w:r w:rsidR="003C2AB9">
              <w:t xml:space="preserve">from the observer </w:t>
            </w:r>
            <w:r w:rsidR="00836C64">
              <w:t xml:space="preserve">to verify the accuracy </w:t>
            </w:r>
            <w:r w:rsidR="003C2AB9">
              <w:t>of the requested correction if needed.</w:t>
            </w:r>
          </w:p>
          <w:p w14:paraId="3BE8EC2B" w14:textId="77777777" w:rsidR="00C862E8" w:rsidRPr="00EA5C99" w:rsidRDefault="00C862E8" w:rsidP="6658A527">
            <w:pPr>
              <w:spacing w:line="259" w:lineRule="auto"/>
            </w:pPr>
          </w:p>
          <w:p w14:paraId="23AEC5CE" w14:textId="6F36E555" w:rsidR="00C862E8" w:rsidRPr="00EA5C99" w:rsidRDefault="00C862E8" w:rsidP="6658A527">
            <w:pPr>
              <w:spacing w:line="259" w:lineRule="auto"/>
            </w:pPr>
            <w:r w:rsidRPr="00EA5C99">
              <w:t xml:space="preserve">If </w:t>
            </w:r>
            <w:r w:rsidR="0067456C" w:rsidRPr="00EA5C99">
              <w:t>the site administrator</w:t>
            </w:r>
            <w:r w:rsidRPr="00EA5C99">
              <w:t xml:space="preserve"> rejects the CLASS scores due to a concern about the observation results,</w:t>
            </w:r>
            <w:r w:rsidR="008770C7" w:rsidRPr="00EA5C99">
              <w:t xml:space="preserve"> </w:t>
            </w:r>
            <w:r w:rsidR="00A4530A" w:rsidRPr="00EA5C99">
              <w:t xml:space="preserve">the site should </w:t>
            </w:r>
            <w:r w:rsidR="00CD7F9F" w:rsidRPr="00EA5C99">
              <w:t xml:space="preserve">request a </w:t>
            </w:r>
            <w:r w:rsidR="00B360D1" w:rsidRPr="00EA5C99">
              <w:t xml:space="preserve">VDOE </w:t>
            </w:r>
            <w:r w:rsidR="00CD7F9F" w:rsidRPr="00EA5C99">
              <w:t xml:space="preserve">CLASS </w:t>
            </w:r>
            <w:r w:rsidR="00B360D1" w:rsidRPr="00EA5C99">
              <w:t xml:space="preserve">observation </w:t>
            </w:r>
            <w:r w:rsidR="00CD7F9F" w:rsidRPr="00EA5C99">
              <w:t xml:space="preserve">review by </w:t>
            </w:r>
            <w:r w:rsidR="00F168C5" w:rsidRPr="00EA5C99">
              <w:t xml:space="preserve">emailing </w:t>
            </w:r>
            <w:hyperlink r:id="rId37" w:history="1">
              <w:r w:rsidR="00F168C5" w:rsidRPr="00EA5C99">
                <w:rPr>
                  <w:rStyle w:val="Hyperlink"/>
                  <w:color w:val="auto"/>
                </w:rPr>
                <w:t>vqb5@doe.virginia.gov</w:t>
              </w:r>
            </w:hyperlink>
            <w:r w:rsidR="00F168C5" w:rsidRPr="00EA5C99">
              <w:t xml:space="preserve"> </w:t>
            </w:r>
            <w:r w:rsidR="00270562" w:rsidRPr="003D66B5">
              <w:t xml:space="preserve">(see section </w:t>
            </w:r>
            <w:r w:rsidR="0088518B">
              <w:t>4.</w:t>
            </w:r>
            <w:r w:rsidR="00510BF3">
              <w:t>9</w:t>
            </w:r>
            <w:r w:rsidR="00270562" w:rsidRPr="003D66B5">
              <w:t xml:space="preserve"> for details)</w:t>
            </w:r>
            <w:r w:rsidR="006A1C4B" w:rsidRPr="003D66B5">
              <w:t>.</w:t>
            </w:r>
            <w:r w:rsidR="006A1C4B" w:rsidRPr="00EA5C99">
              <w:rPr>
                <w:i/>
                <w:iCs/>
              </w:rPr>
              <w:t xml:space="preserve"> </w:t>
            </w:r>
          </w:p>
        </w:tc>
      </w:tr>
      <w:tr w:rsidR="00783BE2" w:rsidRPr="00EA5C99" w14:paraId="492AD8E1" w14:textId="77777777" w:rsidTr="00163C62">
        <w:trPr>
          <w:trHeight w:val="700"/>
        </w:trPr>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492AD8DE" w14:textId="7A34D8AD" w:rsidR="00783BE2" w:rsidRPr="00601947" w:rsidRDefault="1D7F1CDF" w:rsidP="205B37CA">
            <w:pPr>
              <w:rPr>
                <w:b/>
                <w:bCs/>
              </w:rPr>
            </w:pPr>
            <w:r w:rsidRPr="00601947">
              <w:rPr>
                <w:b/>
                <w:bCs/>
              </w:rPr>
              <w:t>C.</w:t>
            </w:r>
            <w:r w:rsidR="2123FBBB" w:rsidRPr="00601947">
              <w:rPr>
                <w:b/>
                <w:bCs/>
              </w:rPr>
              <w:t>4</w:t>
            </w:r>
            <w:r w:rsidRPr="00601947">
              <w:rPr>
                <w:b/>
                <w:bCs/>
              </w:rPr>
              <w:t xml:space="preserve"> </w:t>
            </w:r>
            <w:r w:rsidR="006C2CCA" w:rsidRPr="00601947">
              <w:rPr>
                <w:b/>
                <w:bCs/>
              </w:rPr>
              <w:t>Record Keeping</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492AD8E0" w14:textId="36D40AAE" w:rsidR="00783BE2" w:rsidRPr="00EA5C99" w:rsidRDefault="006C2CCA" w:rsidP="006D2CB3">
            <w:pPr>
              <w:spacing w:line="276" w:lineRule="auto"/>
            </w:pPr>
            <w:r w:rsidRPr="00EA5C99">
              <w:t xml:space="preserve">After the </w:t>
            </w:r>
            <w:r w:rsidR="00C35A89">
              <w:t xml:space="preserve">local </w:t>
            </w:r>
            <w:r w:rsidRPr="00EA5C99">
              <w:t xml:space="preserve">observation and feedback form has been completed, observers send their CLASS scoresheets to the Ready Region lead agency. It is also acceptable for </w:t>
            </w:r>
            <w:r w:rsidR="1E0F4840" w:rsidRPr="00EA5C99">
              <w:t xml:space="preserve">original or complete copies of </w:t>
            </w:r>
            <w:r w:rsidRPr="00EA5C99">
              <w:t xml:space="preserve">scoresheets to be stored securely by the observer as long </w:t>
            </w:r>
            <w:r w:rsidRPr="00EA5C99">
              <w:lastRenderedPageBreak/>
              <w:t xml:space="preserve">as they are easily accessible if requested for an audit by the Ready Region Lead and/or </w:t>
            </w:r>
            <w:r w:rsidR="00423F27" w:rsidRPr="00EA5C99">
              <w:t>VDOE</w:t>
            </w:r>
            <w:r w:rsidR="69FD73C4" w:rsidRPr="00EA5C99">
              <w:t xml:space="preserve"> within 3 business days</w:t>
            </w:r>
            <w:r w:rsidRPr="00EA5C99">
              <w:t xml:space="preserve">. </w:t>
            </w:r>
          </w:p>
        </w:tc>
      </w:tr>
      <w:tr w:rsidR="205B37CA" w:rsidRPr="00EA5C99" w14:paraId="6540BC2E" w14:textId="77777777" w:rsidTr="00163C62">
        <w:trPr>
          <w:trHeight w:val="1150"/>
        </w:trPr>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73A37448" w14:textId="59FFD5E3" w:rsidR="3D22DF50" w:rsidRPr="00601947" w:rsidRDefault="3D22DF50" w:rsidP="205B37CA">
            <w:pPr>
              <w:rPr>
                <w:b/>
                <w:bCs/>
              </w:rPr>
            </w:pPr>
            <w:r w:rsidRPr="00601947">
              <w:rPr>
                <w:b/>
                <w:bCs/>
              </w:rPr>
              <w:lastRenderedPageBreak/>
              <w:t>C.</w:t>
            </w:r>
            <w:r w:rsidR="742D73AD" w:rsidRPr="00601947">
              <w:rPr>
                <w:b/>
                <w:bCs/>
              </w:rPr>
              <w:t>5</w:t>
            </w:r>
            <w:r w:rsidRPr="00601947">
              <w:rPr>
                <w:b/>
                <w:bCs/>
              </w:rPr>
              <w:t xml:space="preserve"> Feedback</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0682FD33" w14:textId="2258543A" w:rsidR="3D22DF50" w:rsidRPr="00EA5C99" w:rsidRDefault="3D22DF50" w:rsidP="6658A527">
            <w:pPr>
              <w:spacing w:line="276" w:lineRule="auto"/>
              <w:rPr>
                <w:rFonts w:asciiTheme="minorHAnsi" w:eastAsiaTheme="minorEastAsia" w:hAnsiTheme="minorHAnsi" w:cstheme="minorBidi"/>
              </w:rPr>
            </w:pPr>
            <w:r w:rsidRPr="00EA5C99">
              <w:t>The observer (or assigned feedback provider, in the case that a local observer is not in a position to provide the teacher feedback) must schedule a time to meet with each teacher or teaching team within 10 business days of the observation</w:t>
            </w:r>
            <w:r w:rsidR="5903CCAA" w:rsidRPr="00EA5C99">
              <w:rPr>
                <w:rFonts w:ascii="Calibri" w:eastAsia="Calibri" w:hAnsi="Calibri" w:cs="Calibri"/>
                <w:sz w:val="22"/>
                <w:szCs w:val="22"/>
              </w:rPr>
              <w:t xml:space="preserve">, </w:t>
            </w:r>
            <w:r w:rsidR="5903CCAA" w:rsidRPr="00EA5C99">
              <w:rPr>
                <w:rFonts w:asciiTheme="minorHAnsi" w:eastAsiaTheme="minorEastAsia" w:hAnsiTheme="minorHAnsi" w:cstheme="minorBidi"/>
              </w:rPr>
              <w:t>or by the end of the observation period, whichever is first.</w:t>
            </w:r>
            <w:r w:rsidRPr="00EA5C99">
              <w:rPr>
                <w:rFonts w:asciiTheme="minorHAnsi" w:eastAsiaTheme="minorEastAsia" w:hAnsiTheme="minorHAnsi" w:cstheme="minorBidi"/>
              </w:rPr>
              <w:t xml:space="preserve"> </w:t>
            </w:r>
          </w:p>
          <w:p w14:paraId="591BF985" w14:textId="316B0D85" w:rsidR="205B37CA" w:rsidRPr="00EA5C99" w:rsidRDefault="205B37CA" w:rsidP="205B37CA">
            <w:pPr>
              <w:spacing w:line="276" w:lineRule="auto"/>
            </w:pPr>
          </w:p>
          <w:p w14:paraId="5CECFC61" w14:textId="0A78D00A" w:rsidR="3D22DF50" w:rsidRPr="00EA5C99" w:rsidRDefault="00C35A89" w:rsidP="205B37CA">
            <w:pPr>
              <w:spacing w:line="276" w:lineRule="auto"/>
            </w:pPr>
            <w:r>
              <w:t>Local o</w:t>
            </w:r>
            <w:r w:rsidR="3D22DF50" w:rsidRPr="00EA5C99">
              <w:t xml:space="preserve">bservers should use either the feedback templates </w:t>
            </w:r>
            <w:r w:rsidR="00270562" w:rsidRPr="00EA5C99">
              <w:t xml:space="preserve">posted on the VDOE VQB5 webpage, or </w:t>
            </w:r>
            <w:r w:rsidR="3D22DF50" w:rsidRPr="00EA5C99">
              <w:t>another similar template provided by Ready Regions to share scores</w:t>
            </w:r>
            <w:r w:rsidR="006D2CB3">
              <w:t xml:space="preserve">, </w:t>
            </w:r>
            <w:r w:rsidR="3D22DF50" w:rsidRPr="00EA5C99">
              <w:t xml:space="preserve">ranges, </w:t>
            </w:r>
            <w:r w:rsidR="006D2CB3">
              <w:t>and</w:t>
            </w:r>
            <w:r w:rsidR="3D22DF50" w:rsidRPr="00EA5C99">
              <w:t xml:space="preserve"> notes on what was observed (including positive examples).</w:t>
            </w:r>
          </w:p>
          <w:p w14:paraId="76025CD8" w14:textId="22575F00" w:rsidR="3D22DF50" w:rsidRPr="00EA5C99" w:rsidRDefault="3D22DF50" w:rsidP="6658A527">
            <w:pPr>
              <w:spacing w:line="276" w:lineRule="auto"/>
            </w:pPr>
          </w:p>
          <w:p w14:paraId="5A2EEDD6" w14:textId="60CB6D09" w:rsidR="3D22DF50" w:rsidRPr="00EA5C99" w:rsidRDefault="00C35A89" w:rsidP="205B37CA">
            <w:pPr>
              <w:spacing w:line="276" w:lineRule="auto"/>
            </w:pPr>
            <w:r>
              <w:t>Local o</w:t>
            </w:r>
            <w:r w:rsidR="09DEDAAF" w:rsidRPr="00EA5C99">
              <w:t>bservers should provide high-quality supportive feedback that recognizes teachers’ strengths while also focusing on opportunities for growth and skill development.</w:t>
            </w:r>
            <w:r w:rsidR="006D2CB3">
              <w:t xml:space="preserve">  (See section 7.</w:t>
            </w:r>
            <w:r w:rsidR="00EC08ED">
              <w:t>2.2a</w:t>
            </w:r>
            <w:r w:rsidR="006D2CB3">
              <w:t xml:space="preserve"> for </w:t>
            </w:r>
            <w:r w:rsidR="00F35AD1">
              <w:t>additional</w:t>
            </w:r>
            <w:r w:rsidR="006D2CB3">
              <w:t xml:space="preserve"> information about providing feedback in local observations)</w:t>
            </w:r>
          </w:p>
        </w:tc>
      </w:tr>
    </w:tbl>
    <w:p w14:paraId="0BC7559B" w14:textId="4B595D52" w:rsidR="6DAC0563" w:rsidRDefault="6DAC0563" w:rsidP="67D7186F">
      <w:pPr>
        <w:spacing w:before="240"/>
        <w:rPr>
          <w:highlight w:val="white"/>
        </w:rPr>
      </w:pPr>
    </w:p>
    <w:p w14:paraId="75457BA2" w14:textId="13A16DD4" w:rsidR="47823429" w:rsidRDefault="61DCCA30" w:rsidP="6658A527">
      <w:pPr>
        <w:pStyle w:val="Heading2"/>
        <w:rPr>
          <w:highlight w:val="white"/>
        </w:rPr>
      </w:pPr>
      <w:bookmarkStart w:id="95" w:name="_Toc129322569"/>
      <w:bookmarkStart w:id="96" w:name="_Toc129321818"/>
      <w:bookmarkStart w:id="97" w:name="_Toc2119650043"/>
      <w:r w:rsidRPr="67D7186F">
        <w:rPr>
          <w:rStyle w:val="Heading2Char"/>
          <w:b/>
          <w:bCs/>
        </w:rPr>
        <w:t xml:space="preserve">4.6 </w:t>
      </w:r>
      <w:r w:rsidR="47823429" w:rsidRPr="006D16C1">
        <w:t>E</w:t>
      </w:r>
      <w:r w:rsidR="006D16C1" w:rsidRPr="006D16C1">
        <w:t>xternal CLASS Observation</w:t>
      </w:r>
      <w:r w:rsidR="006D16C1">
        <w:t xml:space="preserve"> Requirements</w:t>
      </w:r>
      <w:bookmarkEnd w:id="95"/>
      <w:bookmarkEnd w:id="96"/>
      <w:r w:rsidR="006D16C1">
        <w:rPr>
          <w:rStyle w:val="Heading2Char"/>
          <w:b/>
          <w:bCs/>
        </w:rPr>
        <w:t xml:space="preserve"> </w:t>
      </w:r>
      <w:bookmarkEnd w:id="97"/>
    </w:p>
    <w:p w14:paraId="7B51699D" w14:textId="478FE6E2" w:rsidR="00165BE1" w:rsidRDefault="4E324583" w:rsidP="3C9AFED7">
      <w:pPr>
        <w:widowControl w:val="0"/>
        <w:spacing w:before="240" w:after="240" w:line="276" w:lineRule="auto"/>
        <w:rPr>
          <w:color w:val="FF0000"/>
        </w:rPr>
      </w:pPr>
      <w:r>
        <w:t xml:space="preserve">VQB5 </w:t>
      </w:r>
      <w:r w:rsidR="2FFC0F06">
        <w:t xml:space="preserve">primarily </w:t>
      </w:r>
      <w:r>
        <w:t>relies on</w:t>
      </w:r>
      <w:r w:rsidR="4F808CDA">
        <w:t xml:space="preserve"> local observations and local feedback to </w:t>
      </w:r>
      <w:r w:rsidR="4A1A48A5">
        <w:t xml:space="preserve">produce site quality ratings and </w:t>
      </w:r>
      <w:r w:rsidR="4F808CDA">
        <w:t xml:space="preserve">drive quality improvement </w:t>
      </w:r>
      <w:r w:rsidR="4CAD2DC3">
        <w:t>across all of Virginia’s</w:t>
      </w:r>
      <w:r w:rsidR="1D76417F">
        <w:t xml:space="preserve"> publicly-funded </w:t>
      </w:r>
      <w:r w:rsidR="4F808CDA">
        <w:t>classroom settings.</w:t>
      </w:r>
      <w:r w:rsidR="6C953BE3">
        <w:t xml:space="preserve"> </w:t>
      </w:r>
      <w:r w:rsidR="137BE42A">
        <w:t xml:space="preserve">Considering VQB5 includes thousands of observers </w:t>
      </w:r>
      <w:r w:rsidR="03F881C5">
        <w:t>who</w:t>
      </w:r>
      <w:r w:rsidR="137BE42A">
        <w:t xml:space="preserve"> observe 12,000+ classrooms</w:t>
      </w:r>
      <w:r w:rsidR="76D7C068">
        <w:t xml:space="preserve"> across diverse </w:t>
      </w:r>
      <w:r w:rsidR="4A060510">
        <w:t xml:space="preserve">age groups and </w:t>
      </w:r>
      <w:r w:rsidR="76D7C068">
        <w:t>settings</w:t>
      </w:r>
      <w:r w:rsidR="137BE42A">
        <w:t>, the VDOE</w:t>
      </w:r>
      <w:r w:rsidR="03F49BA4">
        <w:t xml:space="preserve"> must</w:t>
      </w:r>
      <w:r w:rsidR="137BE42A">
        <w:t xml:space="preserve"> ensure</w:t>
      </w:r>
      <w:r w:rsidR="6C953BE3">
        <w:t xml:space="preserve"> the</w:t>
      </w:r>
      <w:r w:rsidR="59D377BB">
        <w:t xml:space="preserve"> consistency, reliability and </w:t>
      </w:r>
      <w:r w:rsidR="6C953BE3">
        <w:t xml:space="preserve">accuracy of </w:t>
      </w:r>
      <w:r w:rsidR="3072080E">
        <w:t xml:space="preserve">these </w:t>
      </w:r>
      <w:r w:rsidR="4054497D">
        <w:t>local</w:t>
      </w:r>
      <w:r w:rsidR="6C953BE3">
        <w:t xml:space="preserve"> observations</w:t>
      </w:r>
      <w:r w:rsidR="5626B540">
        <w:t>.</w:t>
      </w:r>
      <w:r w:rsidR="5A6A9FF7">
        <w:t xml:space="preserve"> </w:t>
      </w:r>
      <w:r w:rsidR="36D89E72">
        <w:t xml:space="preserve">The VDOE funds, oversees and uses </w:t>
      </w:r>
      <w:r w:rsidR="0754C2E1">
        <w:t>VQB5 external observations to ensure statewide consistency by providing an impartial</w:t>
      </w:r>
      <w:r w:rsidR="3406F553">
        <w:t>, external comparison point</w:t>
      </w:r>
      <w:r w:rsidR="118A497D">
        <w:t xml:space="preserve"> </w:t>
      </w:r>
      <w:r w:rsidR="451CC0A7">
        <w:t>and to</w:t>
      </w:r>
      <w:r w:rsidR="5626B540">
        <w:t xml:space="preserve"> promote continual improvement </w:t>
      </w:r>
      <w:r w:rsidR="48D8A05B">
        <w:t>of local observer capacity</w:t>
      </w:r>
      <w:r w:rsidR="3702137D">
        <w:t xml:space="preserve">. This includes using external observations </w:t>
      </w:r>
      <w:r w:rsidR="7709E0B6">
        <w:t>to 1</w:t>
      </w:r>
      <w:r w:rsidR="516E199F">
        <w:t>) confirm the accuracy</w:t>
      </w:r>
      <w:r w:rsidR="6665C711">
        <w:t xml:space="preserve"> of local observers by providing an impartial, external comparison point 2) provide professional development to local observers</w:t>
      </w:r>
      <w:r w:rsidR="703B0429">
        <w:t xml:space="preserve"> </w:t>
      </w:r>
      <w:r w:rsidR="001FF972">
        <w:t xml:space="preserve">to </w:t>
      </w:r>
      <w:r w:rsidR="779D2E4A">
        <w:t>identify</w:t>
      </w:r>
      <w:r w:rsidR="22E7913B">
        <w:t xml:space="preserve"> </w:t>
      </w:r>
      <w:r w:rsidR="00F458B7">
        <w:t>issues</w:t>
      </w:r>
      <w:r w:rsidR="779D2E4A">
        <w:t xml:space="preserve"> of “drift” </w:t>
      </w:r>
      <w:r w:rsidR="703B0429">
        <w:t xml:space="preserve">as they continue to strengthen in their practice of the CLASS tool, and 3) </w:t>
      </w:r>
      <w:r w:rsidR="5626B540">
        <w:t>provide additional feedback</w:t>
      </w:r>
      <w:r w:rsidR="49DE6B65">
        <w:t xml:space="preserve"> </w:t>
      </w:r>
      <w:r w:rsidR="5626B540">
        <w:t>to educators.</w:t>
      </w:r>
      <w:r w:rsidR="6C953BE3">
        <w:t xml:space="preserve"> </w:t>
      </w:r>
      <w:r w:rsidR="71E1A489">
        <w:t xml:space="preserve">Starting in 2023, VQB5 will also employ a score replacement protocol to replace scores that are significantly different from the external observations results in the rating calculation. </w:t>
      </w:r>
      <w:r w:rsidR="6E086200">
        <w:t xml:space="preserve">Continually evaluating the alignment between local and external </w:t>
      </w:r>
      <w:r w:rsidR="33B27BAA">
        <w:t xml:space="preserve">observations </w:t>
      </w:r>
      <w:r w:rsidR="08AAEA42">
        <w:t>enables the VDOE to</w:t>
      </w:r>
      <w:r w:rsidR="078F3846">
        <w:t xml:space="preserve"> continuous</w:t>
      </w:r>
      <w:r w:rsidR="4DDE624A">
        <w:t>ly</w:t>
      </w:r>
      <w:r w:rsidR="078F3846">
        <w:t xml:space="preserve"> monitor </w:t>
      </w:r>
      <w:r w:rsidR="6E086200">
        <w:t xml:space="preserve">the </w:t>
      </w:r>
      <w:r w:rsidR="71924A9F">
        <w:t xml:space="preserve">consistency, </w:t>
      </w:r>
      <w:r w:rsidR="6E086200">
        <w:t>quality and credibility of VQB5</w:t>
      </w:r>
      <w:r w:rsidR="078F3846">
        <w:t xml:space="preserve"> local observations</w:t>
      </w:r>
      <w:r w:rsidR="6E086200">
        <w:t>.</w:t>
      </w:r>
    </w:p>
    <w:p w14:paraId="3719D429" w14:textId="19954B5D" w:rsidR="5AE79968" w:rsidRPr="00F45F8F" w:rsidRDefault="238A6D72" w:rsidP="3C9AFED7">
      <w:pPr>
        <w:spacing w:before="240" w:after="240" w:line="276" w:lineRule="auto"/>
        <w:rPr>
          <w:rFonts w:asciiTheme="minorHAnsi" w:eastAsiaTheme="minorEastAsia" w:hAnsiTheme="minorHAnsi" w:cstheme="minorBidi"/>
          <w:color w:val="000000" w:themeColor="text1"/>
        </w:rPr>
      </w:pPr>
      <w:r>
        <w:lastRenderedPageBreak/>
        <w:t>I</w:t>
      </w:r>
      <w:r w:rsidRPr="3C9AFED7">
        <w:rPr>
          <w:rFonts w:asciiTheme="minorHAnsi" w:eastAsiaTheme="minorEastAsia" w:hAnsiTheme="minorHAnsi" w:cstheme="minorBidi"/>
        </w:rPr>
        <w:t>n VQB</w:t>
      </w:r>
      <w:r w:rsidR="6D48B19B" w:rsidRPr="3C9AFED7">
        <w:rPr>
          <w:rFonts w:asciiTheme="minorHAnsi" w:eastAsiaTheme="minorEastAsia" w:hAnsiTheme="minorHAnsi" w:cstheme="minorBidi"/>
        </w:rPr>
        <w:t>5</w:t>
      </w:r>
      <w:r w:rsidR="71B53323" w:rsidRPr="3C9AFED7">
        <w:rPr>
          <w:rFonts w:asciiTheme="minorHAnsi" w:eastAsiaTheme="minorEastAsia" w:hAnsiTheme="minorHAnsi" w:cstheme="minorBidi"/>
        </w:rPr>
        <w:t>,</w:t>
      </w:r>
      <w:r w:rsidR="71B53323" w:rsidRPr="3C9AFED7">
        <w:rPr>
          <w:rFonts w:asciiTheme="minorHAnsi" w:eastAsiaTheme="minorEastAsia" w:hAnsiTheme="minorHAnsi" w:cstheme="minorBidi"/>
          <w:color w:val="000000" w:themeColor="text1"/>
        </w:rPr>
        <w:t xml:space="preserve"> </w:t>
      </w:r>
      <w:r w:rsidR="55C64CFA" w:rsidRPr="3C9AFED7">
        <w:rPr>
          <w:rFonts w:asciiTheme="minorHAnsi" w:eastAsiaTheme="minorEastAsia" w:hAnsiTheme="minorHAnsi" w:cstheme="minorBidi"/>
          <w:color w:val="000000" w:themeColor="text1"/>
        </w:rPr>
        <w:t>e</w:t>
      </w:r>
      <w:r w:rsidR="71B53323" w:rsidRPr="3C9AFED7">
        <w:rPr>
          <w:rFonts w:asciiTheme="minorHAnsi" w:eastAsiaTheme="minorEastAsia" w:hAnsiTheme="minorHAnsi" w:cstheme="minorBidi"/>
          <w:color w:val="000000" w:themeColor="text1"/>
        </w:rPr>
        <w:t>xternal classroom observations are conducted by a certified CLASS observer who is not employed by the program and has no relationship to the school, program</w:t>
      </w:r>
      <w:r w:rsidR="04037AE3" w:rsidRPr="3C9AFED7">
        <w:rPr>
          <w:rFonts w:asciiTheme="minorHAnsi" w:eastAsiaTheme="minorEastAsia" w:hAnsiTheme="minorHAnsi" w:cstheme="minorBidi"/>
          <w:color w:val="000000" w:themeColor="text1"/>
        </w:rPr>
        <w:t>,</w:t>
      </w:r>
      <w:r w:rsidR="71B53323" w:rsidRPr="3C9AFED7">
        <w:rPr>
          <w:rFonts w:asciiTheme="minorHAnsi" w:eastAsiaTheme="minorEastAsia" w:hAnsiTheme="minorHAnsi" w:cstheme="minorBidi"/>
          <w:color w:val="000000" w:themeColor="text1"/>
        </w:rPr>
        <w:t xml:space="preserve"> or classroom. This reduces the risk of actual or perceived observer bias. In addition, external observers participate in</w:t>
      </w:r>
      <w:r w:rsidR="7F35E099" w:rsidRPr="3C9AFED7">
        <w:rPr>
          <w:rFonts w:asciiTheme="minorHAnsi" w:eastAsiaTheme="minorEastAsia" w:hAnsiTheme="minorHAnsi" w:cstheme="minorBidi"/>
          <w:color w:val="000000" w:themeColor="text1"/>
        </w:rPr>
        <w:t xml:space="preserve"> additional</w:t>
      </w:r>
      <w:r w:rsidR="71B53323" w:rsidRPr="3C9AFED7">
        <w:rPr>
          <w:rFonts w:asciiTheme="minorHAnsi" w:eastAsiaTheme="minorEastAsia" w:hAnsiTheme="minorHAnsi" w:cstheme="minorBidi"/>
          <w:color w:val="000000" w:themeColor="text1"/>
        </w:rPr>
        <w:t xml:space="preserve"> </w:t>
      </w:r>
      <w:r w:rsidR="040B9BDF" w:rsidRPr="3C9AFED7">
        <w:rPr>
          <w:rFonts w:asciiTheme="minorHAnsi" w:eastAsiaTheme="minorEastAsia" w:hAnsiTheme="minorHAnsi" w:cstheme="minorBidi"/>
          <w:color w:val="000000" w:themeColor="text1"/>
        </w:rPr>
        <w:t xml:space="preserve">rigorous </w:t>
      </w:r>
      <w:r w:rsidR="71B53323" w:rsidRPr="3C9AFED7">
        <w:rPr>
          <w:rFonts w:asciiTheme="minorHAnsi" w:eastAsiaTheme="minorEastAsia" w:hAnsiTheme="minorHAnsi" w:cstheme="minorBidi"/>
          <w:color w:val="000000" w:themeColor="text1"/>
        </w:rPr>
        <w:t>training to maintain their observation skills</w:t>
      </w:r>
      <w:r w:rsidR="040B9BDF" w:rsidRPr="3C9AFED7">
        <w:rPr>
          <w:rFonts w:asciiTheme="minorHAnsi" w:eastAsiaTheme="minorEastAsia" w:hAnsiTheme="minorHAnsi" w:cstheme="minorBidi"/>
          <w:color w:val="000000" w:themeColor="text1"/>
        </w:rPr>
        <w:t xml:space="preserve"> that go above and beyond what is expected of local observers</w:t>
      </w:r>
      <w:r w:rsidR="71B53323" w:rsidRPr="3C9AFED7">
        <w:rPr>
          <w:rFonts w:asciiTheme="minorHAnsi" w:eastAsiaTheme="minorEastAsia" w:hAnsiTheme="minorHAnsi" w:cstheme="minorBidi"/>
          <w:color w:val="000000" w:themeColor="text1"/>
        </w:rPr>
        <w:t>. These requirements</w:t>
      </w:r>
      <w:r w:rsidR="7E1CF7C9" w:rsidRPr="3C9AFED7">
        <w:rPr>
          <w:rFonts w:asciiTheme="minorHAnsi" w:eastAsiaTheme="minorEastAsia" w:hAnsiTheme="minorHAnsi" w:cstheme="minorBidi"/>
          <w:color w:val="000000" w:themeColor="text1"/>
        </w:rPr>
        <w:t>, which are detailed below, help</w:t>
      </w:r>
      <w:r w:rsidR="71B53323" w:rsidRPr="3C9AFED7">
        <w:rPr>
          <w:rFonts w:asciiTheme="minorHAnsi" w:eastAsiaTheme="minorEastAsia" w:hAnsiTheme="minorHAnsi" w:cstheme="minorBidi"/>
          <w:color w:val="000000" w:themeColor="text1"/>
        </w:rPr>
        <w:t xml:space="preserve"> ensure external classroom observations are conducted reliably and consistently statewide for compatibility. </w:t>
      </w:r>
    </w:p>
    <w:p w14:paraId="08E128D1" w14:textId="5DF0B74F" w:rsidR="5AE79968" w:rsidRDefault="2590E0F3" w:rsidP="67D7186F">
      <w:pPr>
        <w:spacing w:before="240" w:after="240" w:line="276" w:lineRule="auto"/>
        <w:rPr>
          <w:rFonts w:asciiTheme="minorHAnsi" w:eastAsiaTheme="minorEastAsia" w:hAnsiTheme="minorHAnsi" w:cstheme="minorBidi"/>
          <w:color w:val="000000" w:themeColor="text1"/>
        </w:rPr>
      </w:pPr>
      <w:r w:rsidRPr="67D7186F">
        <w:rPr>
          <w:rFonts w:asciiTheme="minorHAnsi" w:eastAsiaTheme="minorEastAsia" w:hAnsiTheme="minorHAnsi" w:cstheme="minorBidi"/>
          <w:color w:val="000000" w:themeColor="text1"/>
        </w:rPr>
        <w:t xml:space="preserve">External observations are conducted by a contracted party, selected by the VDOE. In 2022, the VDOE conducted a competitive </w:t>
      </w:r>
      <w:r w:rsidR="7FA7EEEF" w:rsidRPr="2D0CC0E7">
        <w:rPr>
          <w:rFonts w:asciiTheme="minorHAnsi" w:eastAsiaTheme="minorEastAsia" w:hAnsiTheme="minorHAnsi" w:cstheme="minorBidi"/>
          <w:color w:val="000000" w:themeColor="text1"/>
        </w:rPr>
        <w:t>R</w:t>
      </w:r>
      <w:r w:rsidR="6A344066" w:rsidRPr="2D0CC0E7">
        <w:rPr>
          <w:rFonts w:asciiTheme="minorHAnsi" w:eastAsiaTheme="minorEastAsia" w:hAnsiTheme="minorHAnsi" w:cstheme="minorBidi"/>
          <w:color w:val="000000" w:themeColor="text1"/>
        </w:rPr>
        <w:t xml:space="preserve">equest </w:t>
      </w:r>
      <w:r w:rsidR="7FA7EEEF" w:rsidRPr="2D0CC0E7">
        <w:rPr>
          <w:rFonts w:asciiTheme="minorHAnsi" w:eastAsiaTheme="minorEastAsia" w:hAnsiTheme="minorHAnsi" w:cstheme="minorBidi"/>
          <w:color w:val="000000" w:themeColor="text1"/>
        </w:rPr>
        <w:t>F</w:t>
      </w:r>
      <w:r w:rsidR="2CBB3575" w:rsidRPr="2D0CC0E7">
        <w:rPr>
          <w:rFonts w:asciiTheme="minorHAnsi" w:eastAsiaTheme="minorEastAsia" w:hAnsiTheme="minorHAnsi" w:cstheme="minorBidi"/>
          <w:color w:val="000000" w:themeColor="text1"/>
        </w:rPr>
        <w:t xml:space="preserve">or </w:t>
      </w:r>
      <w:r w:rsidR="7FA7EEEF" w:rsidRPr="2D0CC0E7">
        <w:rPr>
          <w:rFonts w:asciiTheme="minorHAnsi" w:eastAsiaTheme="minorEastAsia" w:hAnsiTheme="minorHAnsi" w:cstheme="minorBidi"/>
          <w:color w:val="000000" w:themeColor="text1"/>
        </w:rPr>
        <w:t>P</w:t>
      </w:r>
      <w:r w:rsidR="0FAA3656" w:rsidRPr="2D0CC0E7">
        <w:rPr>
          <w:rFonts w:asciiTheme="minorHAnsi" w:eastAsiaTheme="minorEastAsia" w:hAnsiTheme="minorHAnsi" w:cstheme="minorBidi"/>
          <w:color w:val="000000" w:themeColor="text1"/>
        </w:rPr>
        <w:t>roposals</w:t>
      </w:r>
      <w:r w:rsidRPr="67D7186F">
        <w:rPr>
          <w:rFonts w:asciiTheme="minorHAnsi" w:eastAsiaTheme="minorEastAsia" w:hAnsiTheme="minorHAnsi" w:cstheme="minorBidi"/>
          <w:color w:val="000000" w:themeColor="text1"/>
        </w:rPr>
        <w:t xml:space="preserve"> to identify an external observer contractor</w:t>
      </w:r>
      <w:r w:rsidR="7909218F" w:rsidRPr="67D7186F">
        <w:rPr>
          <w:rFonts w:asciiTheme="minorHAnsi" w:eastAsiaTheme="minorEastAsia" w:hAnsiTheme="minorHAnsi" w:cstheme="minorBidi"/>
          <w:color w:val="000000" w:themeColor="text1"/>
        </w:rPr>
        <w:t xml:space="preserve">. </w:t>
      </w:r>
      <w:r w:rsidR="581A8B26" w:rsidRPr="441CB5F6">
        <w:rPr>
          <w:rFonts w:asciiTheme="minorHAnsi" w:eastAsiaTheme="minorEastAsia" w:hAnsiTheme="minorHAnsi" w:cstheme="minorBidi"/>
          <w:color w:val="000000" w:themeColor="text1"/>
        </w:rPr>
        <w:t xml:space="preserve">The </w:t>
      </w:r>
      <w:r w:rsidR="7909218F" w:rsidRPr="67D7186F">
        <w:rPr>
          <w:rFonts w:asciiTheme="minorHAnsi" w:eastAsiaTheme="minorEastAsia" w:hAnsiTheme="minorHAnsi" w:cstheme="minorBidi"/>
          <w:color w:val="000000" w:themeColor="text1"/>
        </w:rPr>
        <w:t xml:space="preserve">Teachstone External Observation Team </w:t>
      </w:r>
      <w:r w:rsidR="08A55613" w:rsidRPr="2D0CC0E7">
        <w:rPr>
          <w:rFonts w:asciiTheme="minorHAnsi" w:eastAsiaTheme="minorEastAsia" w:hAnsiTheme="minorHAnsi" w:cstheme="minorBidi"/>
          <w:color w:val="000000" w:themeColor="text1"/>
        </w:rPr>
        <w:t>will continue</w:t>
      </w:r>
      <w:r w:rsidR="7909218F" w:rsidRPr="67D7186F">
        <w:rPr>
          <w:rFonts w:asciiTheme="minorHAnsi" w:eastAsiaTheme="minorEastAsia" w:hAnsiTheme="minorHAnsi" w:cstheme="minorBidi"/>
          <w:color w:val="000000" w:themeColor="text1"/>
        </w:rPr>
        <w:t xml:space="preserve"> as </w:t>
      </w:r>
      <w:r w:rsidR="007574F1" w:rsidRPr="67D7186F">
        <w:rPr>
          <w:rFonts w:asciiTheme="minorHAnsi" w:eastAsiaTheme="minorEastAsia" w:hAnsiTheme="minorHAnsi" w:cstheme="minorBidi"/>
          <w:color w:val="000000" w:themeColor="text1"/>
        </w:rPr>
        <w:t>the contractor</w:t>
      </w:r>
      <w:r w:rsidR="7909218F" w:rsidRPr="67D7186F">
        <w:rPr>
          <w:rFonts w:asciiTheme="minorHAnsi" w:eastAsiaTheme="minorEastAsia" w:hAnsiTheme="minorHAnsi" w:cstheme="minorBidi"/>
          <w:color w:val="000000" w:themeColor="text1"/>
        </w:rPr>
        <w:t xml:space="preserve"> for external observations </w:t>
      </w:r>
      <w:r w:rsidR="0FB94340" w:rsidRPr="2D0CC0E7">
        <w:rPr>
          <w:rFonts w:asciiTheme="minorHAnsi" w:eastAsiaTheme="minorEastAsia" w:hAnsiTheme="minorHAnsi" w:cstheme="minorBidi"/>
          <w:color w:val="000000" w:themeColor="text1"/>
        </w:rPr>
        <w:t>in 2023-2024.</w:t>
      </w:r>
    </w:p>
    <w:p w14:paraId="4F216530" w14:textId="39F99FC2" w:rsidR="5AE79968" w:rsidRDefault="7C655348" w:rsidP="67D7186F">
      <w:pPr>
        <w:pStyle w:val="Heading3"/>
      </w:pPr>
      <w:r>
        <w:t>4.6.1 Requirements</w:t>
      </w:r>
      <w:r w:rsidR="43991198">
        <w:t xml:space="preserve"> for External Observers </w:t>
      </w:r>
      <w:r w:rsidR="6AE81782">
        <w:t xml:space="preserve"> </w:t>
      </w:r>
    </w:p>
    <w:p w14:paraId="397785DC" w14:textId="44B124B5" w:rsidR="00E807FA" w:rsidRPr="001B5F16" w:rsidRDefault="00E807FA" w:rsidP="001B5F16">
      <w:pPr>
        <w:spacing w:before="240" w:line="276" w:lineRule="auto"/>
        <w:rPr>
          <w:i/>
          <w:iCs/>
          <w:highlight w:val="yellow"/>
        </w:rPr>
      </w:pPr>
      <w:r>
        <w:t xml:space="preserve">In addition to being certified by Teachstone (see section </w:t>
      </w:r>
      <w:r w:rsidR="006D2CB3">
        <w:t>4.2.1</w:t>
      </w:r>
      <w:r>
        <w:t xml:space="preserve">), </w:t>
      </w:r>
      <w:r w:rsidR="000E5906">
        <w:t>external</w:t>
      </w:r>
      <w:r>
        <w:t xml:space="preserve"> observers must meet the following requirements:   </w:t>
      </w:r>
      <w:r w:rsidRPr="001B5F16">
        <w:rPr>
          <w:highlight w:val="white"/>
        </w:rPr>
        <w:t xml:space="preserve"> </w:t>
      </w:r>
    </w:p>
    <w:p w14:paraId="065AE75D" w14:textId="1C992A96" w:rsidR="5AE79968" w:rsidRDefault="6EA91051" w:rsidP="005F3C1C">
      <w:pPr>
        <w:pStyle w:val="ListParagraph"/>
        <w:numPr>
          <w:ilvl w:val="0"/>
          <w:numId w:val="11"/>
        </w:numPr>
        <w:spacing w:before="240" w:after="240" w:line="276" w:lineRule="auto"/>
      </w:pPr>
      <w:r>
        <w:t>Individual external observers must be reliable for each version of the tool they observe with (Pre-K, Toddler, Infant)</w:t>
      </w:r>
    </w:p>
    <w:p w14:paraId="36C170D7" w14:textId="145548E7" w:rsidR="5AE79968" w:rsidRDefault="6EA91051" w:rsidP="005F3C1C">
      <w:pPr>
        <w:pStyle w:val="ListParagraph"/>
        <w:numPr>
          <w:ilvl w:val="0"/>
          <w:numId w:val="11"/>
        </w:numPr>
        <w:spacing w:before="240" w:after="240" w:line="276" w:lineRule="auto"/>
      </w:pPr>
      <w:r>
        <w:t xml:space="preserve">External </w:t>
      </w:r>
      <w:r w:rsidR="1DF4631E">
        <w:t>o</w:t>
      </w:r>
      <w:r>
        <w:t xml:space="preserve">bservers must maintain their certification each year by passing an online recertification test. </w:t>
      </w:r>
    </w:p>
    <w:p w14:paraId="743F6CB6" w14:textId="0E00629E" w:rsidR="5AE79968" w:rsidRDefault="5D6306D7" w:rsidP="005F3C1C">
      <w:pPr>
        <w:pStyle w:val="ListParagraph"/>
        <w:numPr>
          <w:ilvl w:val="1"/>
          <w:numId w:val="11"/>
        </w:numPr>
        <w:spacing w:before="240" w:after="240" w:line="276" w:lineRule="auto"/>
      </w:pPr>
      <w:r w:rsidRPr="67D7186F">
        <w:t>If more than a year has lapsed, external observers need to take the CLASS Observer Training and certification again before conducting any CLASS observation</w:t>
      </w:r>
      <w:r w:rsidR="0377BF80" w:rsidRPr="67D7186F">
        <w:t>s.</w:t>
      </w:r>
    </w:p>
    <w:p w14:paraId="0F62B8D1" w14:textId="40634B89" w:rsidR="5AE79968" w:rsidRDefault="3CF2A6ED" w:rsidP="005F3C1C">
      <w:pPr>
        <w:pStyle w:val="ListParagraph"/>
        <w:numPr>
          <w:ilvl w:val="0"/>
          <w:numId w:val="11"/>
        </w:numPr>
        <w:spacing w:before="240" w:after="240" w:line="276" w:lineRule="auto"/>
      </w:pPr>
      <w:r>
        <w:t xml:space="preserve">External observers </w:t>
      </w:r>
      <w:r w:rsidR="00D507D9">
        <w:t>cannot</w:t>
      </w:r>
      <w:r w:rsidR="361E7826">
        <w:t xml:space="preserve"> </w:t>
      </w:r>
      <w:r>
        <w:t xml:space="preserve">have </w:t>
      </w:r>
      <w:r w:rsidR="45C5C5C8">
        <w:t>any</w:t>
      </w:r>
      <w:r>
        <w:t xml:space="preserve"> direct working relationship or other potential conflict of interest with the sites, teachers</w:t>
      </w:r>
      <w:r w:rsidR="0BDADBC1">
        <w:t>,</w:t>
      </w:r>
      <w:r>
        <w:t xml:space="preserve"> or classrooms they are observing. (see Appendix </w:t>
      </w:r>
      <w:r w:rsidR="08249718">
        <w:t>E</w:t>
      </w:r>
      <w:r>
        <w:t xml:space="preserve"> for External </w:t>
      </w:r>
      <w:r w:rsidR="7C0BF813">
        <w:t xml:space="preserve">Observer </w:t>
      </w:r>
      <w:r>
        <w:t>Conflict of Interest</w:t>
      </w:r>
      <w:r w:rsidR="7C440A36">
        <w:t xml:space="preserve"> Policy)</w:t>
      </w:r>
      <w:r>
        <w:t xml:space="preserve"> </w:t>
      </w:r>
    </w:p>
    <w:p w14:paraId="2DCB23A0" w14:textId="28E2D5AB" w:rsidR="005672C7" w:rsidRDefault="06C73217" w:rsidP="005672C7">
      <w:pPr>
        <w:pStyle w:val="ListParagraph"/>
        <w:numPr>
          <w:ilvl w:val="0"/>
          <w:numId w:val="11"/>
        </w:numPr>
        <w:spacing w:before="240" w:after="240" w:line="276" w:lineRule="auto"/>
      </w:pPr>
      <w:r>
        <w:t xml:space="preserve">External </w:t>
      </w:r>
      <w:r w:rsidR="1DF4631E">
        <w:t>o</w:t>
      </w:r>
      <w:r>
        <w:t xml:space="preserve">bservers must complete </w:t>
      </w:r>
      <w:r w:rsidR="005B65A9">
        <w:t xml:space="preserve">anti-bias </w:t>
      </w:r>
      <w:r>
        <w:t>training</w:t>
      </w:r>
      <w:r w:rsidR="4DC89401">
        <w:t xml:space="preserve"> </w:t>
      </w:r>
      <w:r w:rsidR="005B65A9">
        <w:t xml:space="preserve">and training </w:t>
      </w:r>
      <w:r w:rsidR="4DC89401">
        <w:t xml:space="preserve">for observing in different types of settings including Special </w:t>
      </w:r>
      <w:r w:rsidR="60BCEF56">
        <w:t>E</w:t>
      </w:r>
      <w:r w:rsidR="4DC89401">
        <w:t>ducation, Family Day Homes, and Dual Language Learners.</w:t>
      </w:r>
    </w:p>
    <w:p w14:paraId="7C1CFE41" w14:textId="0386D30A" w:rsidR="005672C7" w:rsidRDefault="1DF4631E" w:rsidP="005672C7">
      <w:pPr>
        <w:pStyle w:val="ListParagraph"/>
        <w:numPr>
          <w:ilvl w:val="0"/>
          <w:numId w:val="11"/>
        </w:numPr>
        <w:spacing w:before="240" w:after="240" w:line="276" w:lineRule="auto"/>
      </w:pPr>
      <w:r>
        <w:t>External observers must complete at least one calibration monthly. Observers who are certified on multiple age</w:t>
      </w:r>
      <w:r w:rsidR="67E9F7F1">
        <w:t>-</w:t>
      </w:r>
      <w:r>
        <w:t>levels of the CLASS tool will alternate the age</w:t>
      </w:r>
      <w:r w:rsidR="0D94D40F">
        <w:t>-</w:t>
      </w:r>
      <w:r>
        <w:t xml:space="preserve">level at which they calibrate on a monthly basis.  </w:t>
      </w:r>
    </w:p>
    <w:p w14:paraId="120E2698" w14:textId="212BC35C" w:rsidR="5AE79968" w:rsidRDefault="005672C7" w:rsidP="008951BB">
      <w:pPr>
        <w:pStyle w:val="ListParagraph"/>
        <w:numPr>
          <w:ilvl w:val="1"/>
          <w:numId w:val="11"/>
        </w:numPr>
        <w:spacing w:before="240" w:after="240" w:line="276" w:lineRule="auto"/>
      </w:pPr>
      <w:r>
        <w:t>External observers are required to achieve at least an 80% reliability rate on each calibration for all three age</w:t>
      </w:r>
      <w:r w:rsidR="05EFF78B">
        <w:t>-</w:t>
      </w:r>
      <w:r>
        <w:t>levels of the CLASS tool - Infant, Toddler, and Pre-K. If an observer does not achieve at least an 80% reliability rate, they are removed from observations at that age</w:t>
      </w:r>
      <w:r w:rsidR="51AB5C3C">
        <w:t>-</w:t>
      </w:r>
      <w:r>
        <w:t>level until the</w:t>
      </w:r>
      <w:r w:rsidR="005B65A9">
        <w:t>y</w:t>
      </w:r>
      <w:r>
        <w:t xml:space="preserve"> calibrate successfully.</w:t>
      </w:r>
    </w:p>
    <w:p w14:paraId="2EC67759" w14:textId="4F469FD0" w:rsidR="005672C7" w:rsidRDefault="1DF4631E" w:rsidP="008951BB">
      <w:pPr>
        <w:pStyle w:val="ListParagraph"/>
        <w:numPr>
          <w:ilvl w:val="0"/>
          <w:numId w:val="11"/>
        </w:numPr>
        <w:spacing w:line="276" w:lineRule="auto"/>
      </w:pPr>
      <w:r>
        <w:t>External observers must complete at least one double-coding session per program year as an inter-rater reliability check. External observer pairs must achieve at least an 85% inter-rater reliability rate across the four-cycle observation.</w:t>
      </w:r>
    </w:p>
    <w:p w14:paraId="211F0916" w14:textId="77777777" w:rsidR="005672C7" w:rsidRPr="00936DE7" w:rsidRDefault="005672C7" w:rsidP="005672C7">
      <w:pPr>
        <w:pStyle w:val="ListParagraph"/>
        <w:spacing w:before="240" w:after="240" w:line="276" w:lineRule="auto"/>
      </w:pPr>
    </w:p>
    <w:p w14:paraId="60B9E4ED" w14:textId="44CC3FBE" w:rsidR="5AE79968" w:rsidRDefault="6AE81782" w:rsidP="67D7186F">
      <w:pPr>
        <w:pStyle w:val="Heading3"/>
      </w:pPr>
      <w:r>
        <w:lastRenderedPageBreak/>
        <w:t xml:space="preserve">4.6.2 </w:t>
      </w:r>
      <w:r w:rsidR="743C460B">
        <w:t xml:space="preserve">Annual Cycle External </w:t>
      </w:r>
      <w:r>
        <w:t xml:space="preserve">Observation </w:t>
      </w:r>
      <w:r w:rsidR="1570E56E">
        <w:t>Requirements</w:t>
      </w:r>
    </w:p>
    <w:p w14:paraId="32C8A773" w14:textId="77777777" w:rsidR="004D0F3F" w:rsidRDefault="7E0B5445" w:rsidP="00D82DD9">
      <w:pPr>
        <w:spacing w:before="240" w:after="240" w:line="276" w:lineRule="auto"/>
      </w:pPr>
      <w:r>
        <w:t xml:space="preserve">In VQB5 Year 1 (2023-2024), external CLASS observations will be completed </w:t>
      </w:r>
      <w:r w:rsidR="4923A686">
        <w:t>at every site</w:t>
      </w:r>
      <w:r>
        <w:t xml:space="preserve"> with every age-level at a site receiving at least one external observation</w:t>
      </w:r>
      <w:r w:rsidR="00DA0ABF">
        <w:t xml:space="preserve"> annually</w:t>
      </w:r>
      <w:r w:rsidR="00D82DD9">
        <w:t>, in approximately 75% of all participating classrooms</w:t>
      </w:r>
      <w:r>
        <w:t xml:space="preserve">. </w:t>
      </w:r>
      <w:r w:rsidR="00881264">
        <w:t xml:space="preserve">Doing so will provide sufficient data to ensure consistency and fairness across the state in all programs and age-levels served. </w:t>
      </w:r>
    </w:p>
    <w:p w14:paraId="4DFA07D0" w14:textId="636DDF54" w:rsidR="004D0F3F" w:rsidRDefault="00481BE5" w:rsidP="00836460">
      <w:pPr>
        <w:pStyle w:val="ListParagraph"/>
        <w:numPr>
          <w:ilvl w:val="0"/>
          <w:numId w:val="105"/>
        </w:numPr>
        <w:spacing w:before="240" w:after="240" w:line="276" w:lineRule="auto"/>
      </w:pPr>
      <w:r>
        <w:t xml:space="preserve">Sites with </w:t>
      </w:r>
      <w:r w:rsidR="00512431">
        <w:t>more than one age-level</w:t>
      </w:r>
      <w:r w:rsidR="003E016D">
        <w:t xml:space="preserve"> </w:t>
      </w:r>
      <w:r w:rsidR="007325A2">
        <w:t>(</w:t>
      </w:r>
      <w:r w:rsidR="003E016D">
        <w:t xml:space="preserve">infant, toddler or </w:t>
      </w:r>
      <w:r w:rsidR="007325A2">
        <w:t>p</w:t>
      </w:r>
      <w:r w:rsidR="003E016D">
        <w:t>re</w:t>
      </w:r>
      <w:r w:rsidR="7BAEDC27">
        <w:t>-</w:t>
      </w:r>
      <w:r w:rsidR="003E016D">
        <w:t>K</w:t>
      </w:r>
      <w:r w:rsidR="51A86991">
        <w:t>)</w:t>
      </w:r>
      <w:r w:rsidR="003E016D">
        <w:t xml:space="preserve">, will receive at least one external observation </w:t>
      </w:r>
      <w:r w:rsidR="0000005C">
        <w:t>for each age</w:t>
      </w:r>
      <w:r w:rsidR="43295331">
        <w:t>-</w:t>
      </w:r>
      <w:r w:rsidR="0000005C">
        <w:t>level served.</w:t>
      </w:r>
    </w:p>
    <w:p w14:paraId="54D40AF0" w14:textId="09D51101" w:rsidR="5AE79968" w:rsidRDefault="00C02437" w:rsidP="00836460">
      <w:pPr>
        <w:pStyle w:val="ListParagraph"/>
        <w:numPr>
          <w:ilvl w:val="0"/>
          <w:numId w:val="105"/>
        </w:numPr>
        <w:spacing w:before="240" w:after="240" w:line="276" w:lineRule="auto"/>
      </w:pPr>
      <w:r>
        <w:t xml:space="preserve">Sites with </w:t>
      </w:r>
      <w:r w:rsidR="00956A90">
        <w:t xml:space="preserve">only one </w:t>
      </w:r>
      <w:r w:rsidR="009526DF">
        <w:t>age-level served</w:t>
      </w:r>
      <w:r w:rsidR="00F70A56">
        <w:t xml:space="preserve"> </w:t>
      </w:r>
      <w:r w:rsidR="00DA0ABF">
        <w:t xml:space="preserve">or </w:t>
      </w:r>
      <w:r w:rsidR="009526DF">
        <w:t xml:space="preserve">with only </w:t>
      </w:r>
      <w:r w:rsidR="00F70A56">
        <w:t xml:space="preserve">one </w:t>
      </w:r>
      <w:r w:rsidR="00DA0ABF">
        <w:t>mixed age classroom</w:t>
      </w:r>
      <w:r w:rsidR="00F70A56">
        <w:t xml:space="preserve">, </w:t>
      </w:r>
      <w:r w:rsidR="000A769E">
        <w:t>such as</w:t>
      </w:r>
      <w:r w:rsidR="00F70A56">
        <w:t xml:space="preserve"> a family day home, </w:t>
      </w:r>
      <w:r w:rsidR="25626694">
        <w:t xml:space="preserve">will </w:t>
      </w:r>
      <w:r w:rsidR="00F70A56">
        <w:t xml:space="preserve">receive </w:t>
      </w:r>
      <w:r w:rsidR="00DA0ABF">
        <w:t xml:space="preserve">at least one external observation annually. </w:t>
      </w:r>
    </w:p>
    <w:p w14:paraId="0D12E7A9" w14:textId="3B61DC15" w:rsidR="00C305EF" w:rsidRDefault="008A685D" w:rsidP="00D82DD9">
      <w:pPr>
        <w:spacing w:line="276" w:lineRule="auto"/>
      </w:pPr>
      <w:r>
        <w:t>The majority of external observations will be assigned to registered classrooms at random, with the objective of providing an external observation to every age-level within each sit</w:t>
      </w:r>
      <w:r w:rsidR="00AC1509">
        <w:t>e</w:t>
      </w:r>
      <w:r w:rsidR="00907522">
        <w:t xml:space="preserve"> </w:t>
      </w:r>
      <w:r w:rsidR="00AC1509">
        <w:t>during the observation windows</w:t>
      </w:r>
      <w:r w:rsidR="00907522">
        <w:t>, which align with the local observation windows</w:t>
      </w:r>
      <w:r w:rsidR="00AC1509">
        <w:t>.</w:t>
      </w:r>
    </w:p>
    <w:p w14:paraId="033BF6CD" w14:textId="5FFF4A14" w:rsidR="00AC1509" w:rsidRDefault="00AC1509" w:rsidP="008A685D"/>
    <w:p w14:paraId="5FC9C4B2" w14:textId="66E3955B" w:rsidR="00AC1509" w:rsidRDefault="2242CC60" w:rsidP="00836460">
      <w:pPr>
        <w:pStyle w:val="ListParagraph"/>
        <w:numPr>
          <w:ilvl w:val="0"/>
          <w:numId w:val="61"/>
        </w:numPr>
      </w:pPr>
      <w:r>
        <w:t>The fall external observation window will be August 15-December 22</w:t>
      </w:r>
    </w:p>
    <w:p w14:paraId="43E5B979" w14:textId="07C34779" w:rsidR="00250744" w:rsidRDefault="2242CC60" w:rsidP="00836460">
      <w:pPr>
        <w:pStyle w:val="ListParagraph"/>
        <w:numPr>
          <w:ilvl w:val="0"/>
          <w:numId w:val="61"/>
        </w:numPr>
      </w:pPr>
      <w:r>
        <w:t>The spring external observation window will be Jan. 20-May 31</w:t>
      </w:r>
    </w:p>
    <w:p w14:paraId="316C8558" w14:textId="7DCA9D10" w:rsidR="00C305EF" w:rsidRDefault="00C305EF" w:rsidP="008A685D"/>
    <w:p w14:paraId="60F87BAD" w14:textId="72A3B06C" w:rsidR="00F05433" w:rsidRPr="00F501AB" w:rsidRDefault="00F05433" w:rsidP="00F501AB">
      <w:pPr>
        <w:spacing w:after="160" w:line="259" w:lineRule="auto"/>
        <w:rPr>
          <w:rFonts w:asciiTheme="minorHAnsi" w:hAnsiTheme="minorHAnsi" w:cstheme="minorHAnsi"/>
        </w:rPr>
      </w:pPr>
      <w:r w:rsidRPr="00A22F15">
        <w:rPr>
          <w:rFonts w:asciiTheme="minorHAnsi" w:eastAsia="Calibri" w:hAnsiTheme="minorHAnsi" w:cstheme="minorHAnsi"/>
        </w:rPr>
        <w:t xml:space="preserve">Fall </w:t>
      </w:r>
      <w:r>
        <w:rPr>
          <w:rFonts w:asciiTheme="minorHAnsi" w:eastAsia="Calibri" w:hAnsiTheme="minorHAnsi" w:cstheme="minorHAnsi"/>
        </w:rPr>
        <w:t xml:space="preserve">external </w:t>
      </w:r>
      <w:r w:rsidRPr="00A22F15">
        <w:rPr>
          <w:rFonts w:asciiTheme="minorHAnsi" w:eastAsia="Calibri" w:hAnsiTheme="minorHAnsi" w:cstheme="minorHAnsi"/>
        </w:rPr>
        <w:t xml:space="preserve">CLASS observations </w:t>
      </w:r>
      <w:r w:rsidR="0077022B">
        <w:rPr>
          <w:rFonts w:asciiTheme="minorHAnsi" w:eastAsia="Calibri" w:hAnsiTheme="minorHAnsi" w:cstheme="minorHAnsi"/>
        </w:rPr>
        <w:t>will</w:t>
      </w:r>
      <w:r w:rsidRPr="00A22F15">
        <w:rPr>
          <w:rFonts w:asciiTheme="minorHAnsi" w:eastAsia="Calibri" w:hAnsiTheme="minorHAnsi" w:cstheme="minorHAnsi"/>
        </w:rPr>
        <w:t xml:space="preserve"> not be scheduled during the first two weeks of school, to give teachers and children an opportunity to adjust to the classroom setting. </w:t>
      </w:r>
    </w:p>
    <w:p w14:paraId="67573C8F" w14:textId="348C3520" w:rsidR="5AE79968" w:rsidRDefault="00250744" w:rsidP="004D0F3F">
      <w:pPr>
        <w:spacing w:line="276" w:lineRule="auto"/>
      </w:pPr>
      <w:r>
        <w:t xml:space="preserve">In </w:t>
      </w:r>
      <w:r w:rsidR="000953AC">
        <w:t>addition</w:t>
      </w:r>
      <w:r w:rsidR="00907522">
        <w:t xml:space="preserve"> to the randomly selected classrooms</w:t>
      </w:r>
      <w:r w:rsidR="000953AC">
        <w:t>,</w:t>
      </w:r>
      <w:r>
        <w:t xml:space="preserve"> </w:t>
      </w:r>
      <w:r w:rsidR="008A685D">
        <w:t xml:space="preserve">external observations will </w:t>
      </w:r>
      <w:r w:rsidR="00C305EF">
        <w:t xml:space="preserve">also </w:t>
      </w:r>
      <w:r w:rsidR="008A685D">
        <w:t xml:space="preserve">be </w:t>
      </w:r>
      <w:r w:rsidR="00AC37BB">
        <w:t xml:space="preserve">required in </w:t>
      </w:r>
      <w:r w:rsidR="008A685D">
        <w:t xml:space="preserve">classrooms </w:t>
      </w:r>
      <w:r w:rsidR="00D31657">
        <w:t>to address the following circumstances;</w:t>
      </w:r>
    </w:p>
    <w:p w14:paraId="7C1FFCB0" w14:textId="3389390C" w:rsidR="0095624D" w:rsidRDefault="00415E8D" w:rsidP="00836460">
      <w:pPr>
        <w:pStyle w:val="ListParagraph"/>
        <w:numPr>
          <w:ilvl w:val="0"/>
          <w:numId w:val="74"/>
        </w:numPr>
        <w:spacing w:line="276" w:lineRule="auto"/>
      </w:pPr>
      <w:r>
        <w:t>Unusual</w:t>
      </w:r>
      <w:r w:rsidR="00512D94">
        <w:t xml:space="preserve"> scoring pattern</w:t>
      </w:r>
      <w:r>
        <w:t>s</w:t>
      </w:r>
      <w:r w:rsidR="00512D94">
        <w:t xml:space="preserve"> </w:t>
      </w:r>
      <w:r w:rsidR="00E777FC">
        <w:t xml:space="preserve">such as </w:t>
      </w:r>
      <w:r w:rsidR="00140DF5">
        <w:t>all high scores (6 or higher) or all low scores (2 or lower)</w:t>
      </w:r>
      <w:r w:rsidR="00D47ACD">
        <w:t>.</w:t>
      </w:r>
    </w:p>
    <w:p w14:paraId="1F0E8383" w14:textId="7CDE2470" w:rsidR="00994417" w:rsidRDefault="00415E8D" w:rsidP="00836460">
      <w:pPr>
        <w:pStyle w:val="ListParagraph"/>
        <w:numPr>
          <w:ilvl w:val="0"/>
          <w:numId w:val="74"/>
        </w:numPr>
        <w:spacing w:line="276" w:lineRule="auto"/>
      </w:pPr>
      <w:r>
        <w:t>Unusual</w:t>
      </w:r>
      <w:r w:rsidR="00994417">
        <w:t xml:space="preserve"> age-level tool </w:t>
      </w:r>
      <w:r>
        <w:t>selection</w:t>
      </w:r>
      <w:r w:rsidR="00994417">
        <w:t>, such as observing a</w:t>
      </w:r>
      <w:r>
        <w:t xml:space="preserve"> Pre</w:t>
      </w:r>
      <w:r w:rsidR="0A962D17">
        <w:t>-</w:t>
      </w:r>
      <w:r>
        <w:t xml:space="preserve">K classroom with the </w:t>
      </w:r>
      <w:r w:rsidR="00D3337B">
        <w:t>Toddler</w:t>
      </w:r>
      <w:r>
        <w:t xml:space="preserve"> CLASS too</w:t>
      </w:r>
      <w:r w:rsidR="00614D23">
        <w:t>l</w:t>
      </w:r>
      <w:r w:rsidR="00DE7AFE">
        <w:t xml:space="preserve"> (or) the use of different age-level tools for a local and external observation completed in the same classroom, during the same window.</w:t>
      </w:r>
    </w:p>
    <w:p w14:paraId="61ED061D" w14:textId="75000656" w:rsidR="00140DF5" w:rsidRDefault="00614D23" w:rsidP="00836460">
      <w:pPr>
        <w:pStyle w:val="ListParagraph"/>
        <w:numPr>
          <w:ilvl w:val="0"/>
          <w:numId w:val="74"/>
        </w:numPr>
        <w:spacing w:line="276" w:lineRule="auto"/>
      </w:pPr>
      <w:r>
        <w:t>Incomplete</w:t>
      </w:r>
      <w:r w:rsidR="00D47ACD">
        <w:t xml:space="preserve"> local observation during the designated fall or spring window.</w:t>
      </w:r>
      <w:r w:rsidR="00F03BC2">
        <w:t xml:space="preserve"> (see section </w:t>
      </w:r>
      <w:r w:rsidR="005C68E5">
        <w:t>4.8</w:t>
      </w:r>
      <w:r w:rsidR="00F03BC2">
        <w:t>)</w:t>
      </w:r>
    </w:p>
    <w:p w14:paraId="054046F2" w14:textId="3C52EBB7" w:rsidR="00D47ACD" w:rsidRDefault="00614D23" w:rsidP="00836460">
      <w:pPr>
        <w:pStyle w:val="ListParagraph"/>
        <w:numPr>
          <w:ilvl w:val="0"/>
          <w:numId w:val="74"/>
        </w:numPr>
        <w:spacing w:line="276" w:lineRule="auto"/>
      </w:pPr>
      <w:r>
        <w:t>Discrepancies</w:t>
      </w:r>
      <w:r w:rsidR="002674FD">
        <w:t xml:space="preserve"> found </w:t>
      </w:r>
      <w:r w:rsidR="00F03BC2">
        <w:t>during a</w:t>
      </w:r>
      <w:r w:rsidR="002674FD">
        <w:t xml:space="preserve"> VDOE CLASS observation review</w:t>
      </w:r>
      <w:r w:rsidR="726EA931">
        <w:t>.</w:t>
      </w:r>
      <w:r w:rsidR="00F03BC2">
        <w:t xml:space="preserve"> (see section </w:t>
      </w:r>
      <w:r w:rsidR="00BA0DC9">
        <w:t>4.9</w:t>
      </w:r>
      <w:r w:rsidR="00F03BC2">
        <w:t>)</w:t>
      </w:r>
    </w:p>
    <w:p w14:paraId="09A2D3FC" w14:textId="77D0C2DD" w:rsidR="00C53235" w:rsidRDefault="00C53235" w:rsidP="00836460">
      <w:pPr>
        <w:pStyle w:val="ListParagraph"/>
        <w:numPr>
          <w:ilvl w:val="0"/>
          <w:numId w:val="74"/>
        </w:numPr>
        <w:spacing w:line="276" w:lineRule="auto"/>
      </w:pPr>
      <w:r>
        <w:t xml:space="preserve">Other concerning patterns or </w:t>
      </w:r>
      <w:r w:rsidR="000953AC">
        <w:t>unusual circumstances.</w:t>
      </w:r>
    </w:p>
    <w:p w14:paraId="56C2C891" w14:textId="77777777" w:rsidR="00A658E0" w:rsidRDefault="00A658E0" w:rsidP="004D0F3F">
      <w:pPr>
        <w:spacing w:line="276" w:lineRule="auto"/>
      </w:pPr>
    </w:p>
    <w:p w14:paraId="40E2BBB9" w14:textId="519D3FEE" w:rsidR="00A658E0" w:rsidRDefault="00A23199" w:rsidP="004D0F3F">
      <w:pPr>
        <w:spacing w:line="276" w:lineRule="auto"/>
      </w:pPr>
      <w:r>
        <w:t>External observations for any of the above circumstances</w:t>
      </w:r>
      <w:r w:rsidR="003906A2">
        <w:t xml:space="preserve"> means that an individual classroom</w:t>
      </w:r>
      <w:r w:rsidR="00714B66">
        <w:t xml:space="preserve"> may receive more than one </w:t>
      </w:r>
      <w:r w:rsidR="004B41D2">
        <w:t>external observation during the program year.</w:t>
      </w:r>
      <w:r w:rsidR="005B64D8">
        <w:t xml:space="preserve"> </w:t>
      </w:r>
      <w:r w:rsidR="004B41D2">
        <w:t>There is not a limit on the number of external observations that a classroom may</w:t>
      </w:r>
      <w:r w:rsidR="00203C0C">
        <w:t xml:space="preserve"> receive. </w:t>
      </w:r>
      <w:r w:rsidR="00607DE2">
        <w:t xml:space="preserve">External observations may also be completed outside of the designated fall/spring observation windows in order to </w:t>
      </w:r>
      <w:r w:rsidR="00FA43A5">
        <w:t>fulfil</w:t>
      </w:r>
      <w:r w:rsidR="5573F182">
        <w:t>l</w:t>
      </w:r>
      <w:r w:rsidR="00607DE2">
        <w:t xml:space="preserve"> legislative requirements. </w:t>
      </w:r>
    </w:p>
    <w:p w14:paraId="22F9F723" w14:textId="441F7946" w:rsidR="67D7186F" w:rsidRDefault="67D7186F" w:rsidP="67D7186F">
      <w:pPr>
        <w:pStyle w:val="Heading3"/>
        <w:rPr>
          <w:highlight w:val="white"/>
        </w:rPr>
      </w:pPr>
    </w:p>
    <w:p w14:paraId="41059444" w14:textId="2D8809E1" w:rsidR="5AE79968" w:rsidRDefault="04E7E3B2" w:rsidP="67D7186F">
      <w:pPr>
        <w:pStyle w:val="Heading3"/>
        <w:rPr>
          <w:color w:val="0000FF"/>
          <w:highlight w:val="white"/>
        </w:rPr>
      </w:pPr>
      <w:r w:rsidRPr="67D7186F">
        <w:rPr>
          <w:highlight w:val="white"/>
        </w:rPr>
        <w:t>4.6.3 External Observation Protocols</w:t>
      </w:r>
    </w:p>
    <w:p w14:paraId="4EA1080F" w14:textId="18AA5E03" w:rsidR="04E7E3B2" w:rsidRDefault="04E7E3B2" w:rsidP="67D7186F">
      <w:pPr>
        <w:spacing w:before="240" w:after="240"/>
      </w:pPr>
      <w:r>
        <w:t>The following procedures are to be followed for all external CLASS observations in VQB5. The</w:t>
      </w:r>
      <w:r w:rsidR="2D81B346">
        <w:t xml:space="preserve"> external observation contractor</w:t>
      </w:r>
      <w:r>
        <w:t xml:space="preserve"> is responsible for ensuring all external observers receive training and ongoing support with observation protocols.</w:t>
      </w:r>
    </w:p>
    <w:p w14:paraId="411BA701" w14:textId="77777777" w:rsidR="00884BA9" w:rsidRDefault="00884BA9" w:rsidP="67D7186F"/>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6234"/>
      </w:tblGrid>
      <w:tr w:rsidR="004661C2" w14:paraId="076D2925" w14:textId="77777777" w:rsidTr="00163C62">
        <w:tc>
          <w:tcPr>
            <w:tcW w:w="9350" w:type="dxa"/>
            <w:gridSpan w:val="2"/>
            <w:shd w:val="clear" w:color="auto" w:fill="D9D9D9" w:themeFill="accent3" w:themeFillShade="D9"/>
          </w:tcPr>
          <w:p w14:paraId="4450E72E" w14:textId="7ECB3D4A" w:rsidR="004661C2" w:rsidRPr="00181DA9" w:rsidRDefault="00374794" w:rsidP="00374794">
            <w:pPr>
              <w:rPr>
                <w:b/>
              </w:rPr>
            </w:pPr>
            <w:r w:rsidRPr="00181DA9">
              <w:rPr>
                <w:b/>
              </w:rPr>
              <w:t xml:space="preserve">A. </w:t>
            </w:r>
            <w:r w:rsidR="004661C2" w:rsidRPr="00181DA9">
              <w:rPr>
                <w:b/>
              </w:rPr>
              <w:t>BEFORE THE EXTERNAL OBSERVATION</w:t>
            </w:r>
          </w:p>
          <w:p w14:paraId="4AE9D3BF" w14:textId="2D8E39EC" w:rsidR="00374794" w:rsidRPr="00374794" w:rsidRDefault="00374794" w:rsidP="00374794">
            <w:pPr>
              <w:rPr>
                <w:highlight w:val="white"/>
              </w:rPr>
            </w:pPr>
          </w:p>
        </w:tc>
      </w:tr>
      <w:tr w:rsidR="00990FBB" w14:paraId="27C44CFE" w14:textId="77777777" w:rsidTr="00163C62">
        <w:tc>
          <w:tcPr>
            <w:tcW w:w="3116" w:type="dxa"/>
          </w:tcPr>
          <w:p w14:paraId="254F56A9" w14:textId="4295719C" w:rsidR="00990FBB" w:rsidRPr="005741EB" w:rsidRDefault="00990FBB" w:rsidP="67D7186F">
            <w:pPr>
              <w:rPr>
                <w:b/>
                <w:bCs/>
                <w:highlight w:val="white"/>
              </w:rPr>
            </w:pPr>
            <w:r w:rsidRPr="005741EB">
              <w:rPr>
                <w:b/>
                <w:bCs/>
                <w:highlight w:val="white"/>
              </w:rPr>
              <w:t xml:space="preserve">A.1 Determining Which Tool to Use </w:t>
            </w:r>
          </w:p>
        </w:tc>
        <w:tc>
          <w:tcPr>
            <w:tcW w:w="6234" w:type="dxa"/>
          </w:tcPr>
          <w:p w14:paraId="03D464E3" w14:textId="5AE56451" w:rsidR="00A60517" w:rsidRDefault="00A60517" w:rsidP="00A60517">
            <w:r>
              <w:t>External observations conducted for VQB5 will use the following developmentally appropriate tools:</w:t>
            </w:r>
          </w:p>
          <w:p w14:paraId="062F05CD" w14:textId="2D465F5A" w:rsidR="00A60517" w:rsidRDefault="00A60517" w:rsidP="00836460">
            <w:pPr>
              <w:numPr>
                <w:ilvl w:val="0"/>
                <w:numId w:val="35"/>
              </w:numPr>
              <w:rPr>
                <w:color w:val="13191E"/>
              </w:rPr>
            </w:pPr>
            <w:r w:rsidRPr="19F1432D">
              <w:rPr>
                <w:color w:val="13191E"/>
              </w:rPr>
              <w:t xml:space="preserve">Infant CLASS </w:t>
            </w:r>
            <w:r w:rsidR="35E04A3A" w:rsidRPr="5F46FD96">
              <w:rPr>
                <w:color w:val="13191E"/>
              </w:rPr>
              <w:t xml:space="preserve">will </w:t>
            </w:r>
            <w:r w:rsidRPr="19F1432D">
              <w:rPr>
                <w:color w:val="13191E"/>
              </w:rPr>
              <w:t xml:space="preserve">be used to observe classrooms that serve birth-18 months </w:t>
            </w:r>
          </w:p>
          <w:p w14:paraId="54FE38D4" w14:textId="7FC4D70F" w:rsidR="00A60517" w:rsidRDefault="00A60517" w:rsidP="00836460">
            <w:pPr>
              <w:widowControl w:val="0"/>
              <w:numPr>
                <w:ilvl w:val="0"/>
                <w:numId w:val="35"/>
              </w:numPr>
              <w:rPr>
                <w:color w:val="13191E"/>
              </w:rPr>
            </w:pPr>
            <w:r w:rsidRPr="19F1432D">
              <w:rPr>
                <w:color w:val="13191E"/>
              </w:rPr>
              <w:t xml:space="preserve">Toddler CLASS </w:t>
            </w:r>
            <w:r w:rsidR="54DCCABB" w:rsidRPr="5F46FD96">
              <w:rPr>
                <w:color w:val="13191E"/>
              </w:rPr>
              <w:t xml:space="preserve">will </w:t>
            </w:r>
            <w:r w:rsidRPr="19F1432D">
              <w:rPr>
                <w:color w:val="13191E"/>
              </w:rPr>
              <w:t>be used to observe classrooms that serve 15-36 months</w:t>
            </w:r>
          </w:p>
          <w:p w14:paraId="37D6EF10" w14:textId="3F20D820" w:rsidR="00A60517" w:rsidRDefault="00A60517" w:rsidP="00836460">
            <w:pPr>
              <w:widowControl w:val="0"/>
              <w:numPr>
                <w:ilvl w:val="0"/>
                <w:numId w:val="35"/>
              </w:numPr>
              <w:rPr>
                <w:color w:val="13191E"/>
              </w:rPr>
            </w:pPr>
            <w:r w:rsidRPr="19F1432D">
              <w:rPr>
                <w:color w:val="13191E"/>
              </w:rPr>
              <w:t xml:space="preserve">Pre-K CLASS </w:t>
            </w:r>
            <w:r w:rsidR="60ACAB58" w:rsidRPr="5F46FD96">
              <w:rPr>
                <w:color w:val="13191E"/>
              </w:rPr>
              <w:t xml:space="preserve">will </w:t>
            </w:r>
            <w:r w:rsidRPr="19F1432D">
              <w:rPr>
                <w:color w:val="13191E"/>
              </w:rPr>
              <w:t>be used to observe classrooms that serve 3-5 year olds</w:t>
            </w:r>
          </w:p>
          <w:p w14:paraId="4B9E0EAE" w14:textId="0D40633C" w:rsidR="00A60517" w:rsidRDefault="00A60517" w:rsidP="00836460">
            <w:pPr>
              <w:widowControl w:val="0"/>
              <w:numPr>
                <w:ilvl w:val="1"/>
                <w:numId w:val="35"/>
              </w:numPr>
              <w:rPr>
                <w:color w:val="13191E"/>
              </w:rPr>
            </w:pPr>
            <w:r>
              <w:rPr>
                <w:color w:val="13191E"/>
              </w:rPr>
              <w:t xml:space="preserve">For 2023-2024, </w:t>
            </w:r>
            <w:r>
              <w:t>VQB5 will use the original 2008 version of Pre-K CLASS</w:t>
            </w:r>
            <w:r w:rsidR="00DC3618">
              <w:t xml:space="preserve"> (see section 4.2 for details.)</w:t>
            </w:r>
          </w:p>
          <w:p w14:paraId="09A60933" w14:textId="77777777" w:rsidR="00A60517" w:rsidRDefault="00A60517" w:rsidP="00A60517">
            <w:pPr>
              <w:widowControl w:val="0"/>
              <w:rPr>
                <w:color w:val="13191E"/>
              </w:rPr>
            </w:pPr>
          </w:p>
          <w:p w14:paraId="41BB90CA" w14:textId="77777777" w:rsidR="00A60517" w:rsidRDefault="00A60517" w:rsidP="00A60517">
            <w:r>
              <w:t>For observations in mixed-age classrooms and family day homes, the following guidelines are to be used to determine the appropriate age-group tool.</w:t>
            </w:r>
          </w:p>
          <w:p w14:paraId="53AE761D" w14:textId="77777777" w:rsidR="00A60517" w:rsidRDefault="00A60517" w:rsidP="00A60517"/>
          <w:p w14:paraId="66F6237B" w14:textId="77777777" w:rsidR="00A60517" w:rsidRDefault="00A60517" w:rsidP="00836460">
            <w:pPr>
              <w:numPr>
                <w:ilvl w:val="0"/>
                <w:numId w:val="58"/>
              </w:numPr>
            </w:pPr>
            <w:r>
              <w:t>If the classroom contains a mix of infants, toddlers, and Pre-K aged children, use the tool that matches the majority of the children. For instance, if a classroom includes 1 infant, 1 toddler, and 5 Pre-K children, use the Pre-K CLASS tool.</w:t>
            </w:r>
          </w:p>
          <w:p w14:paraId="6FBC598C" w14:textId="2C2EC711" w:rsidR="00BC42DB" w:rsidRPr="00CC1776" w:rsidRDefault="00A60517" w:rsidP="00836460">
            <w:pPr>
              <w:pStyle w:val="ListParagraph"/>
              <w:numPr>
                <w:ilvl w:val="0"/>
                <w:numId w:val="58"/>
              </w:numPr>
              <w:rPr>
                <w:bCs/>
                <w:highlight w:val="white"/>
              </w:rPr>
            </w:pPr>
            <w:r w:rsidRPr="00CC1776">
              <w:rPr>
                <w:bCs/>
              </w:rPr>
              <w:t>If there are an equal number of children across age groups, use the Toddler tool. For instance, if a classroom includes 3 toddlers and 3 Pre-K children, use the Toddler CLASS tool.</w:t>
            </w:r>
          </w:p>
        </w:tc>
      </w:tr>
      <w:tr w:rsidR="00E91751" w14:paraId="3DEC4174" w14:textId="77777777" w:rsidTr="00163C62">
        <w:tc>
          <w:tcPr>
            <w:tcW w:w="3116" w:type="dxa"/>
          </w:tcPr>
          <w:p w14:paraId="5F09E3FA" w14:textId="72A6CFBA" w:rsidR="00E91751" w:rsidRPr="009413F7" w:rsidRDefault="00E91751" w:rsidP="00E91751">
            <w:pPr>
              <w:rPr>
                <w:highlight w:val="white"/>
              </w:rPr>
            </w:pPr>
            <w:r w:rsidRPr="6658A527">
              <w:rPr>
                <w:b/>
                <w:bCs/>
              </w:rPr>
              <w:t>A.2 Observing in Diverse Settings</w:t>
            </w:r>
          </w:p>
        </w:tc>
        <w:tc>
          <w:tcPr>
            <w:tcW w:w="6234" w:type="dxa"/>
          </w:tcPr>
          <w:p w14:paraId="514BB90C" w14:textId="77777777" w:rsidR="005015D7" w:rsidRDefault="00E91751" w:rsidP="005015D7">
            <w:r w:rsidRPr="6658A527">
              <w:t xml:space="preserve">In addition to selecting the appropriate age-level CLASS manual, </w:t>
            </w:r>
            <w:r>
              <w:t xml:space="preserve">external </w:t>
            </w:r>
            <w:r w:rsidRPr="6658A527">
              <w:t xml:space="preserve">observers must </w:t>
            </w:r>
            <w:r w:rsidR="00680BE0">
              <w:t xml:space="preserve">complete training in observing in </w:t>
            </w:r>
            <w:r w:rsidR="005015D7">
              <w:t xml:space="preserve">the following settings in alignment with Teachstone’s guidance: </w:t>
            </w:r>
          </w:p>
          <w:p w14:paraId="243166FA" w14:textId="283340DA" w:rsidR="00E91751" w:rsidRDefault="00E91751" w:rsidP="00836460">
            <w:pPr>
              <w:pStyle w:val="ListParagraph"/>
              <w:numPr>
                <w:ilvl w:val="0"/>
                <w:numId w:val="75"/>
              </w:numPr>
            </w:pPr>
            <w:r>
              <w:t xml:space="preserve">Family Day Homes - </w:t>
            </w:r>
            <w:hyperlink r:id="rId38">
              <w:r w:rsidRPr="005015D7">
                <w:rPr>
                  <w:color w:val="1155CC"/>
                  <w:u w:val="single"/>
                </w:rPr>
                <w:t xml:space="preserve">Guidance for Observing in Family Day Homes </w:t>
              </w:r>
            </w:hyperlink>
          </w:p>
          <w:p w14:paraId="16483EAB" w14:textId="77777777" w:rsidR="00E91751" w:rsidRDefault="00E91751" w:rsidP="00836460">
            <w:pPr>
              <w:numPr>
                <w:ilvl w:val="0"/>
                <w:numId w:val="44"/>
              </w:numPr>
              <w:spacing w:line="276" w:lineRule="auto"/>
            </w:pPr>
            <w:r>
              <w:t xml:space="preserve">Early Childhood Special Education Classrooms - </w:t>
            </w:r>
            <w:hyperlink r:id="rId39">
              <w:r w:rsidRPr="6658A527">
                <w:rPr>
                  <w:rStyle w:val="Hyperlink"/>
                </w:rPr>
                <w:t>Observing in Settings Serving Children with Special Needs Birth to Five</w:t>
              </w:r>
            </w:hyperlink>
          </w:p>
          <w:p w14:paraId="6C98E249" w14:textId="77777777" w:rsidR="00E91751" w:rsidRDefault="00E91751" w:rsidP="00836460">
            <w:pPr>
              <w:numPr>
                <w:ilvl w:val="0"/>
                <w:numId w:val="44"/>
              </w:numPr>
              <w:spacing w:line="276" w:lineRule="auto"/>
            </w:pPr>
            <w:r>
              <w:lastRenderedPageBreak/>
              <w:t xml:space="preserve">Classrooms with Dual Language Learners - </w:t>
            </w:r>
            <w:hyperlink r:id="rId40">
              <w:r w:rsidRPr="6658A527">
                <w:rPr>
                  <w:color w:val="1155CC"/>
                  <w:u w:val="single"/>
                </w:rPr>
                <w:t xml:space="preserve">Observing in Settings Serving Dual Language Learners, Birth to Five  </w:t>
              </w:r>
            </w:hyperlink>
          </w:p>
          <w:p w14:paraId="402E0541" w14:textId="77777777" w:rsidR="00E91751" w:rsidRDefault="00E91751" w:rsidP="00E91751"/>
          <w:p w14:paraId="197BD021" w14:textId="6A100C74" w:rsidR="00E91751" w:rsidRPr="0010540F" w:rsidRDefault="00E91751" w:rsidP="00E91751">
            <w:pPr>
              <w:rPr>
                <w:highlight w:val="white"/>
              </w:rPr>
            </w:pPr>
            <w:r w:rsidRPr="0010540F">
              <w:t xml:space="preserve">Observers must be able to speak and understand the primary language of instruction used in the classroom. </w:t>
            </w:r>
          </w:p>
        </w:tc>
      </w:tr>
      <w:tr w:rsidR="00AA4315" w14:paraId="416727F7" w14:textId="77777777" w:rsidTr="00163C62">
        <w:tc>
          <w:tcPr>
            <w:tcW w:w="3116" w:type="dxa"/>
          </w:tcPr>
          <w:p w14:paraId="01D0335B" w14:textId="03B6B783" w:rsidR="00AA4315" w:rsidRPr="00D164AE" w:rsidRDefault="00AA4315" w:rsidP="67D7186F">
            <w:pPr>
              <w:rPr>
                <w:b/>
                <w:bCs/>
                <w:highlight w:val="white"/>
              </w:rPr>
            </w:pPr>
            <w:r w:rsidRPr="00D164AE">
              <w:rPr>
                <w:b/>
                <w:bCs/>
                <w:highlight w:val="white"/>
              </w:rPr>
              <w:lastRenderedPageBreak/>
              <w:t>A.</w:t>
            </w:r>
            <w:r w:rsidR="00F82099" w:rsidRPr="00D164AE">
              <w:rPr>
                <w:b/>
                <w:bCs/>
                <w:highlight w:val="white"/>
              </w:rPr>
              <w:t>3</w:t>
            </w:r>
            <w:r w:rsidRPr="00D164AE">
              <w:rPr>
                <w:b/>
                <w:bCs/>
                <w:highlight w:val="white"/>
              </w:rPr>
              <w:t xml:space="preserve"> </w:t>
            </w:r>
            <w:r w:rsidR="009F7E68" w:rsidRPr="00D164AE">
              <w:rPr>
                <w:b/>
                <w:bCs/>
                <w:highlight w:val="white"/>
              </w:rPr>
              <w:t>Notification of</w:t>
            </w:r>
            <w:r w:rsidRPr="00D164AE">
              <w:rPr>
                <w:b/>
                <w:bCs/>
                <w:highlight w:val="white"/>
              </w:rPr>
              <w:t xml:space="preserve"> External Observations</w:t>
            </w:r>
          </w:p>
        </w:tc>
        <w:tc>
          <w:tcPr>
            <w:tcW w:w="6234" w:type="dxa"/>
          </w:tcPr>
          <w:p w14:paraId="310673A8" w14:textId="04BAAD43" w:rsidR="00FE2424" w:rsidRDefault="00AA4315" w:rsidP="67D7186F">
            <w:pPr>
              <w:rPr>
                <w:highlight w:val="white"/>
              </w:rPr>
            </w:pPr>
            <w:r>
              <w:rPr>
                <w:highlight w:val="white"/>
              </w:rPr>
              <w:t xml:space="preserve">The </w:t>
            </w:r>
            <w:r w:rsidR="00893551">
              <w:rPr>
                <w:highlight w:val="white"/>
              </w:rPr>
              <w:t>external observation team</w:t>
            </w:r>
            <w:r w:rsidR="006C2D69">
              <w:rPr>
                <w:highlight w:val="white"/>
              </w:rPr>
              <w:t xml:space="preserve"> will </w:t>
            </w:r>
            <w:r w:rsidR="008F2DD7">
              <w:rPr>
                <w:highlight w:val="white"/>
              </w:rPr>
              <w:t>notify the primary site administrator listed in LinkB5</w:t>
            </w:r>
            <w:r w:rsidR="00892BA5">
              <w:rPr>
                <w:highlight w:val="white"/>
              </w:rPr>
              <w:t xml:space="preserve"> via email</w:t>
            </w:r>
            <w:r w:rsidR="001953B4">
              <w:rPr>
                <w:highlight w:val="white"/>
              </w:rPr>
              <w:t xml:space="preserve"> at least two weeks </w:t>
            </w:r>
            <w:r w:rsidR="00335EC1">
              <w:rPr>
                <w:highlight w:val="white"/>
              </w:rPr>
              <w:t xml:space="preserve">before the first business day of the </w:t>
            </w:r>
            <w:r w:rsidR="681C34FB" w:rsidRPr="6BA2B5FD">
              <w:rPr>
                <w:highlight w:val="white"/>
              </w:rPr>
              <w:t>three-week</w:t>
            </w:r>
            <w:r w:rsidR="00892BA5">
              <w:rPr>
                <w:highlight w:val="white"/>
              </w:rPr>
              <w:t xml:space="preserve"> </w:t>
            </w:r>
            <w:r w:rsidR="00335EC1">
              <w:rPr>
                <w:highlight w:val="white"/>
              </w:rPr>
              <w:t>observation window.</w:t>
            </w:r>
            <w:r w:rsidR="00D776A5">
              <w:rPr>
                <w:highlight w:val="white"/>
              </w:rPr>
              <w:t xml:space="preserve"> </w:t>
            </w:r>
          </w:p>
          <w:p w14:paraId="2786DBF7" w14:textId="77777777" w:rsidR="00FE2424" w:rsidRDefault="00FE2424" w:rsidP="67D7186F">
            <w:pPr>
              <w:rPr>
                <w:highlight w:val="white"/>
              </w:rPr>
            </w:pPr>
          </w:p>
          <w:p w14:paraId="0B0B4D81" w14:textId="2D355F09" w:rsidR="00B42487" w:rsidRDefault="00FE2424" w:rsidP="67D7186F">
            <w:r>
              <w:t xml:space="preserve">The </w:t>
            </w:r>
            <w:r w:rsidR="00B42487">
              <w:t>notification</w:t>
            </w:r>
            <w:r>
              <w:t xml:space="preserve"> email will not include the specific classrooms receiving an external observation. </w:t>
            </w:r>
            <w:r w:rsidR="002F1681">
              <w:t>The primary site administrator</w:t>
            </w:r>
            <w:r>
              <w:t xml:space="preserve"> should share the </w:t>
            </w:r>
            <w:r w:rsidR="002F1681">
              <w:t xml:space="preserve">observation </w:t>
            </w:r>
            <w:r>
              <w:t>window</w:t>
            </w:r>
            <w:r w:rsidR="002F1681">
              <w:t xml:space="preserve"> dates</w:t>
            </w:r>
            <w:r>
              <w:t xml:space="preserve"> with </w:t>
            </w:r>
            <w:r w:rsidR="004A179E">
              <w:t>all applicable</w:t>
            </w:r>
            <w:r>
              <w:t xml:space="preserve"> staff </w:t>
            </w:r>
            <w:r w:rsidR="004A179E">
              <w:t xml:space="preserve">at the site </w:t>
            </w:r>
            <w:r>
              <w:t xml:space="preserve">so that all staff are prepared for an observation to occur in their classroom if they </w:t>
            </w:r>
            <w:r w:rsidR="00702AF8">
              <w:t>are</w:t>
            </w:r>
            <w:r>
              <w:t xml:space="preserve"> selected.</w:t>
            </w:r>
          </w:p>
          <w:p w14:paraId="1EBA1475" w14:textId="77777777" w:rsidR="0035141B" w:rsidRDefault="0035141B" w:rsidP="67D7186F"/>
          <w:p w14:paraId="63EC56E2" w14:textId="38FF14B6" w:rsidR="0035141B" w:rsidRPr="00FD5FD0" w:rsidRDefault="00FE7565" w:rsidP="67D7186F">
            <w:r>
              <w:t xml:space="preserve">The external observation team will also </w:t>
            </w:r>
            <w:r w:rsidR="00CC1776">
              <w:t>notify</w:t>
            </w:r>
            <w:r w:rsidR="0183842B">
              <w:t xml:space="preserve"> </w:t>
            </w:r>
            <w:r w:rsidR="0035141B">
              <w:t>Ready</w:t>
            </w:r>
            <w:r w:rsidR="00D17385">
              <w:t xml:space="preserve"> Regions </w:t>
            </w:r>
            <w:r w:rsidR="00CC1776">
              <w:t>with</w:t>
            </w:r>
            <w:r w:rsidR="00DF2F73">
              <w:t xml:space="preserve"> </w:t>
            </w:r>
            <w:r w:rsidR="00026FFA">
              <w:t>a list of</w:t>
            </w:r>
            <w:r w:rsidR="005E1459">
              <w:t xml:space="preserve"> </w:t>
            </w:r>
            <w:r>
              <w:t>sites who are schedule</w:t>
            </w:r>
            <w:r w:rsidR="00026FFA">
              <w:t>d</w:t>
            </w:r>
            <w:r>
              <w:t xml:space="preserve"> </w:t>
            </w:r>
            <w:r w:rsidR="00026FFA">
              <w:t>to receive external observations</w:t>
            </w:r>
            <w:r w:rsidR="00924DFD">
              <w:t xml:space="preserve"> in the upcoming observation window</w:t>
            </w:r>
            <w:r w:rsidR="00026FFA">
              <w:t xml:space="preserve">. </w:t>
            </w:r>
            <w:r w:rsidR="00EE1226">
              <w:t xml:space="preserve">Ready Regions </w:t>
            </w:r>
            <w:r w:rsidR="00CC1776">
              <w:t>should</w:t>
            </w:r>
            <w:r w:rsidR="00EE1226">
              <w:t xml:space="preserve"> </w:t>
            </w:r>
            <w:r w:rsidR="00924DFD">
              <w:t>share the observation window</w:t>
            </w:r>
            <w:r w:rsidR="0031191C">
              <w:t xml:space="preserve"> with the applicable site </w:t>
            </w:r>
            <w:r w:rsidR="00C178DE">
              <w:t>administrators</w:t>
            </w:r>
            <w:r w:rsidR="0031191C">
              <w:t xml:space="preserve"> to </w:t>
            </w:r>
            <w:r w:rsidR="00C178DE">
              <w:t>ensure</w:t>
            </w:r>
            <w:r w:rsidR="0031191C">
              <w:t xml:space="preserve"> that observation notifications have been </w:t>
            </w:r>
            <w:r w:rsidR="00C178DE">
              <w:t xml:space="preserve">received. </w:t>
            </w:r>
          </w:p>
          <w:p w14:paraId="0CC374DE" w14:textId="54BC651A" w:rsidR="002E21ED" w:rsidRDefault="002E21ED" w:rsidP="67D7186F">
            <w:pPr>
              <w:rPr>
                <w:highlight w:val="white"/>
              </w:rPr>
            </w:pPr>
          </w:p>
        </w:tc>
      </w:tr>
      <w:tr w:rsidR="0073486A" w14:paraId="4B769075" w14:textId="77777777" w:rsidTr="00163C62">
        <w:tc>
          <w:tcPr>
            <w:tcW w:w="3116" w:type="dxa"/>
          </w:tcPr>
          <w:p w14:paraId="1C3AAA07" w14:textId="0C3ACF30" w:rsidR="0073486A" w:rsidRPr="00F1346F" w:rsidRDefault="0073486A" w:rsidP="67D7186F">
            <w:pPr>
              <w:rPr>
                <w:b/>
                <w:bCs/>
                <w:highlight w:val="white"/>
              </w:rPr>
            </w:pPr>
            <w:r w:rsidRPr="00F1346F">
              <w:rPr>
                <w:b/>
                <w:bCs/>
                <w:highlight w:val="white"/>
              </w:rPr>
              <w:t>A.2 External Observation Window</w:t>
            </w:r>
            <w:r w:rsidR="00336EA4" w:rsidRPr="00F1346F">
              <w:rPr>
                <w:b/>
                <w:bCs/>
                <w:highlight w:val="white"/>
              </w:rPr>
              <w:t xml:space="preserve"> and Blackout Dates</w:t>
            </w:r>
          </w:p>
        </w:tc>
        <w:tc>
          <w:tcPr>
            <w:tcW w:w="6234" w:type="dxa"/>
          </w:tcPr>
          <w:p w14:paraId="15BFC66E" w14:textId="1EC335CF" w:rsidR="0073486A" w:rsidRDefault="00562AC4" w:rsidP="67D7186F">
            <w:pPr>
              <w:rPr>
                <w:highlight w:val="white"/>
              </w:rPr>
            </w:pPr>
            <w:r>
              <w:rPr>
                <w:highlight w:val="white"/>
              </w:rPr>
              <w:t xml:space="preserve">External observations </w:t>
            </w:r>
            <w:r w:rsidR="009F7E68">
              <w:rPr>
                <w:highlight w:val="white"/>
              </w:rPr>
              <w:t>will be</w:t>
            </w:r>
            <w:r>
              <w:rPr>
                <w:highlight w:val="white"/>
              </w:rPr>
              <w:t xml:space="preserve"> </w:t>
            </w:r>
            <w:r w:rsidR="003912A8">
              <w:rPr>
                <w:highlight w:val="white"/>
              </w:rPr>
              <w:t>conducted within a three-week observation window</w:t>
            </w:r>
            <w:r w:rsidR="00C57D25">
              <w:rPr>
                <w:highlight w:val="white"/>
              </w:rPr>
              <w:t xml:space="preserve">. </w:t>
            </w:r>
            <w:r w:rsidR="003570D9">
              <w:rPr>
                <w:highlight w:val="white"/>
              </w:rPr>
              <w:t xml:space="preserve">The primary site administrator may identify </w:t>
            </w:r>
            <w:r w:rsidR="006F1FF9">
              <w:rPr>
                <w:highlight w:val="white"/>
              </w:rPr>
              <w:t>three</w:t>
            </w:r>
            <w:r w:rsidR="00A613CC">
              <w:rPr>
                <w:highlight w:val="white"/>
              </w:rPr>
              <w:t xml:space="preserve"> </w:t>
            </w:r>
            <w:r w:rsidR="000532F7">
              <w:rPr>
                <w:highlight w:val="white"/>
              </w:rPr>
              <w:t xml:space="preserve">blackout dates </w:t>
            </w:r>
            <w:r w:rsidR="00FF4A8C">
              <w:rPr>
                <w:highlight w:val="white"/>
              </w:rPr>
              <w:t xml:space="preserve">within the window </w:t>
            </w:r>
            <w:r w:rsidR="00AD18FA">
              <w:rPr>
                <w:highlight w:val="white"/>
              </w:rPr>
              <w:t xml:space="preserve">as ‘do not observe’ dates. </w:t>
            </w:r>
          </w:p>
          <w:p w14:paraId="2DFBF1A5" w14:textId="77777777" w:rsidR="0085541A" w:rsidRDefault="0085541A" w:rsidP="67D7186F">
            <w:pPr>
              <w:rPr>
                <w:highlight w:val="white"/>
              </w:rPr>
            </w:pPr>
          </w:p>
          <w:p w14:paraId="3FD7187B" w14:textId="725FE67B" w:rsidR="0085541A" w:rsidRDefault="00587747" w:rsidP="67D7186F">
            <w:pPr>
              <w:rPr>
                <w:highlight w:val="white"/>
              </w:rPr>
            </w:pPr>
            <w:r>
              <w:rPr>
                <w:highlight w:val="white"/>
              </w:rPr>
              <w:t xml:space="preserve">Blackout dates must be provided to the external observation </w:t>
            </w:r>
            <w:r w:rsidR="006711C9">
              <w:rPr>
                <w:highlight w:val="white"/>
              </w:rPr>
              <w:t>contractor</w:t>
            </w:r>
            <w:r>
              <w:rPr>
                <w:highlight w:val="white"/>
              </w:rPr>
              <w:t xml:space="preserve"> </w:t>
            </w:r>
            <w:r w:rsidR="000A0C0C">
              <w:rPr>
                <w:highlight w:val="white"/>
              </w:rPr>
              <w:t>at least one week in advance of the observation window.</w:t>
            </w:r>
          </w:p>
          <w:p w14:paraId="295DEBD0" w14:textId="25049980" w:rsidR="00FC471F" w:rsidRPr="00FC471F" w:rsidRDefault="407A229C" w:rsidP="00836460">
            <w:pPr>
              <w:pStyle w:val="ListParagraph"/>
              <w:numPr>
                <w:ilvl w:val="0"/>
                <w:numId w:val="61"/>
              </w:numPr>
              <w:rPr>
                <w:highlight w:val="white"/>
              </w:rPr>
            </w:pPr>
            <w:r>
              <w:t xml:space="preserve">If the observation is confirmed as having been scheduled on a </w:t>
            </w:r>
            <w:r w:rsidR="7BD7A679">
              <w:t>blackout</w:t>
            </w:r>
            <w:r>
              <w:t xml:space="preserve"> date (i.e., it is a </w:t>
            </w:r>
            <w:r w:rsidR="3E562323">
              <w:t>contractor</w:t>
            </w:r>
            <w:r>
              <w:t xml:space="preserve"> error), the observation will be rescheduled on a date that does not conflict with </w:t>
            </w:r>
            <w:r w:rsidR="7BD7A679">
              <w:t>blackout</w:t>
            </w:r>
            <w:r>
              <w:t xml:space="preserve"> dates. </w:t>
            </w:r>
          </w:p>
          <w:p w14:paraId="119991AF" w14:textId="09335F36" w:rsidR="000A0C0C" w:rsidRPr="00FC471F" w:rsidRDefault="407A229C" w:rsidP="00836460">
            <w:pPr>
              <w:pStyle w:val="ListParagraph"/>
              <w:numPr>
                <w:ilvl w:val="0"/>
                <w:numId w:val="61"/>
              </w:numPr>
              <w:rPr>
                <w:highlight w:val="white"/>
              </w:rPr>
            </w:pPr>
            <w:r>
              <w:t xml:space="preserve">If site administration fails to provide </w:t>
            </w:r>
            <w:r w:rsidR="7BD7A679">
              <w:t>blackout</w:t>
            </w:r>
            <w:r>
              <w:t xml:space="preserve"> dates one week in advance of the observation window, the observation </w:t>
            </w:r>
            <w:r w:rsidR="2D82B860">
              <w:t>will</w:t>
            </w:r>
            <w:r>
              <w:t xml:space="preserve"> take place in any classroom at the site.</w:t>
            </w:r>
          </w:p>
        </w:tc>
      </w:tr>
      <w:tr w:rsidR="00C11761" w14:paraId="3B3550D8" w14:textId="77777777" w:rsidTr="00163C62">
        <w:tc>
          <w:tcPr>
            <w:tcW w:w="3116" w:type="dxa"/>
          </w:tcPr>
          <w:p w14:paraId="6F741AEA" w14:textId="4DC3D70D" w:rsidR="00C11761" w:rsidRPr="00F1346F" w:rsidRDefault="00C11761" w:rsidP="007F072B">
            <w:pPr>
              <w:rPr>
                <w:b/>
                <w:bCs/>
                <w:highlight w:val="white"/>
              </w:rPr>
            </w:pPr>
            <w:r w:rsidRPr="00F1346F">
              <w:rPr>
                <w:b/>
                <w:bCs/>
                <w:highlight w:val="white"/>
              </w:rPr>
              <w:t>A.</w:t>
            </w:r>
            <w:r w:rsidR="0047303C">
              <w:rPr>
                <w:b/>
                <w:bCs/>
                <w:highlight w:val="white"/>
              </w:rPr>
              <w:t>6</w:t>
            </w:r>
            <w:r w:rsidRPr="00F1346F">
              <w:rPr>
                <w:b/>
                <w:bCs/>
                <w:highlight w:val="white"/>
              </w:rPr>
              <w:t xml:space="preserve"> Health and Safety </w:t>
            </w:r>
            <w:r w:rsidR="00280439" w:rsidRPr="00F1346F">
              <w:rPr>
                <w:b/>
                <w:bCs/>
                <w:highlight w:val="white"/>
              </w:rPr>
              <w:t xml:space="preserve">Procedures </w:t>
            </w:r>
          </w:p>
        </w:tc>
        <w:tc>
          <w:tcPr>
            <w:tcW w:w="6234" w:type="dxa"/>
          </w:tcPr>
          <w:p w14:paraId="0D7E709A" w14:textId="462F95D9" w:rsidR="00AF3CFD" w:rsidRDefault="00234EF7" w:rsidP="00AF3CFD">
            <w:r>
              <w:t>E</w:t>
            </w:r>
            <w:r w:rsidR="00F74384">
              <w:t xml:space="preserve">xternal observers </w:t>
            </w:r>
            <w:r>
              <w:t>must</w:t>
            </w:r>
            <w:r w:rsidR="00F74384">
              <w:t xml:space="preserve"> have a government-issued ID (i.e</w:t>
            </w:r>
            <w:r w:rsidR="62020D8E">
              <w:t>.</w:t>
            </w:r>
            <w:r w:rsidR="00F74384">
              <w:t xml:space="preserve"> driver’s license, passport) as well as a VQB5 </w:t>
            </w:r>
            <w:r>
              <w:t xml:space="preserve">External Observer </w:t>
            </w:r>
            <w:r w:rsidR="00F74384">
              <w:t>name tag</w:t>
            </w:r>
            <w:r w:rsidR="00D75EC0">
              <w:t xml:space="preserve"> </w:t>
            </w:r>
            <w:r w:rsidR="00D75EC0" w:rsidRPr="00AF3CFD">
              <w:t>with a photo</w:t>
            </w:r>
            <w:r w:rsidR="00AF3CFD" w:rsidRPr="00AF3CFD">
              <w:t xml:space="preserve"> </w:t>
            </w:r>
            <w:r w:rsidR="0099729A">
              <w:t xml:space="preserve">to present </w:t>
            </w:r>
            <w:r w:rsidR="00AF3CFD" w:rsidRPr="00AF3CFD">
              <w:t>when they arrive on site</w:t>
            </w:r>
            <w:r w:rsidR="00F74384" w:rsidRPr="00AF3CFD">
              <w:t xml:space="preserve">. </w:t>
            </w:r>
          </w:p>
          <w:p w14:paraId="4B0CA9F2" w14:textId="77777777" w:rsidR="00AE2217" w:rsidRDefault="00AE2217" w:rsidP="00AF3CFD"/>
          <w:p w14:paraId="54397473" w14:textId="23D53966" w:rsidR="00F32C63" w:rsidRPr="001A51BF" w:rsidRDefault="00F74384" w:rsidP="00AF3CFD">
            <w:r>
              <w:lastRenderedPageBreak/>
              <w:t xml:space="preserve">External Observers </w:t>
            </w:r>
            <w:r w:rsidR="001A51BF">
              <w:t>are required to have</w:t>
            </w:r>
            <w:r>
              <w:t xml:space="preserve"> a background check that is aligned with VDOE Child</w:t>
            </w:r>
            <w:r w:rsidR="00DA35D8">
              <w:t xml:space="preserve"> </w:t>
            </w:r>
            <w:r>
              <w:t>Care</w:t>
            </w:r>
            <w:r w:rsidR="00DA35D8">
              <w:t xml:space="preserve"> Licensing</w:t>
            </w:r>
            <w:r>
              <w:t xml:space="preserve"> checks</w:t>
            </w:r>
            <w:r w:rsidR="001A51BF">
              <w:t xml:space="preserve"> and </w:t>
            </w:r>
            <w:r w:rsidR="008134DB">
              <w:t>verification of a negative</w:t>
            </w:r>
            <w:r w:rsidR="001A51BF">
              <w:t xml:space="preserve"> TB Test</w:t>
            </w:r>
            <w:r w:rsidR="00123DA7">
              <w:t xml:space="preserve"> to be kept on file by the external observation </w:t>
            </w:r>
            <w:r w:rsidR="00281DEF">
              <w:t>contractor</w:t>
            </w:r>
            <w:r w:rsidR="00123DA7">
              <w:t>.</w:t>
            </w:r>
          </w:p>
        </w:tc>
      </w:tr>
      <w:tr w:rsidR="004661C2" w14:paraId="2D181147" w14:textId="77777777" w:rsidTr="00163C62">
        <w:tc>
          <w:tcPr>
            <w:tcW w:w="9350" w:type="dxa"/>
            <w:gridSpan w:val="2"/>
            <w:shd w:val="clear" w:color="auto" w:fill="D9D9D9" w:themeFill="accent3" w:themeFillShade="D9"/>
          </w:tcPr>
          <w:p w14:paraId="3514106D" w14:textId="5A4443D5" w:rsidR="004661C2" w:rsidRPr="00181DA9" w:rsidRDefault="003D116E" w:rsidP="67D7186F">
            <w:pPr>
              <w:rPr>
                <w:b/>
              </w:rPr>
            </w:pPr>
            <w:r w:rsidRPr="00181DA9">
              <w:rPr>
                <w:b/>
              </w:rPr>
              <w:lastRenderedPageBreak/>
              <w:t xml:space="preserve">B. </w:t>
            </w:r>
            <w:r w:rsidR="004661C2" w:rsidRPr="00181DA9">
              <w:rPr>
                <w:b/>
                <w:bCs/>
              </w:rPr>
              <w:t>DUR</w:t>
            </w:r>
            <w:r w:rsidR="4CC08690" w:rsidRPr="6070420E">
              <w:rPr>
                <w:b/>
                <w:bCs/>
              </w:rPr>
              <w:t>I</w:t>
            </w:r>
            <w:r w:rsidR="004661C2" w:rsidRPr="00181DA9">
              <w:rPr>
                <w:b/>
                <w:bCs/>
              </w:rPr>
              <w:t>NG</w:t>
            </w:r>
            <w:r w:rsidR="004661C2" w:rsidRPr="00181DA9">
              <w:rPr>
                <w:b/>
              </w:rPr>
              <w:t xml:space="preserve"> THE EXTERNAL OBSERVATION</w:t>
            </w:r>
          </w:p>
          <w:p w14:paraId="62A34843" w14:textId="148E6060" w:rsidR="00374794" w:rsidRPr="003110EB" w:rsidRDefault="00374794" w:rsidP="67D7186F">
            <w:pPr>
              <w:rPr>
                <w:b/>
                <w:bCs/>
                <w:highlight w:val="white"/>
              </w:rPr>
            </w:pPr>
          </w:p>
        </w:tc>
      </w:tr>
      <w:tr w:rsidR="00542F55" w14:paraId="428536B8" w14:textId="77777777" w:rsidTr="00163C62">
        <w:trPr>
          <w:trHeight w:val="710"/>
        </w:trPr>
        <w:tc>
          <w:tcPr>
            <w:tcW w:w="3116" w:type="dxa"/>
          </w:tcPr>
          <w:p w14:paraId="1165F084" w14:textId="0076200E" w:rsidR="00542F55" w:rsidRPr="00F65ED5" w:rsidRDefault="00542F55" w:rsidP="67D7186F">
            <w:pPr>
              <w:rPr>
                <w:b/>
                <w:bCs/>
                <w:highlight w:val="white"/>
              </w:rPr>
            </w:pPr>
            <w:r>
              <w:rPr>
                <w:b/>
                <w:bCs/>
                <w:highlight w:val="white"/>
              </w:rPr>
              <w:t>B.1 Time of Day</w:t>
            </w:r>
          </w:p>
        </w:tc>
        <w:tc>
          <w:tcPr>
            <w:tcW w:w="6234" w:type="dxa"/>
          </w:tcPr>
          <w:p w14:paraId="0EC8A596" w14:textId="6E2583D0" w:rsidR="00542F55" w:rsidRDefault="00540FEB" w:rsidP="00E153D3">
            <w:r>
              <w:t xml:space="preserve">External </w:t>
            </w:r>
            <w:r w:rsidR="00542F55">
              <w:t xml:space="preserve">observations can occur at any time of day, however, as much as possible, </w:t>
            </w:r>
            <w:r w:rsidR="00970633">
              <w:t xml:space="preserve">external </w:t>
            </w:r>
            <w:r w:rsidR="00542F55">
              <w:t xml:space="preserve">observers will aim to arrive at the start time provided by the identified primary site administrator. If the </w:t>
            </w:r>
            <w:r>
              <w:t xml:space="preserve">primary </w:t>
            </w:r>
            <w:r w:rsidR="00542F55">
              <w:t>site administrator does not provide a start time, observers will default to a start time of 8:45 am.</w:t>
            </w:r>
          </w:p>
        </w:tc>
      </w:tr>
      <w:tr w:rsidR="00AA4315" w14:paraId="4D55F758" w14:textId="77777777" w:rsidTr="00163C62">
        <w:trPr>
          <w:trHeight w:val="4328"/>
        </w:trPr>
        <w:tc>
          <w:tcPr>
            <w:tcW w:w="3116" w:type="dxa"/>
          </w:tcPr>
          <w:p w14:paraId="0F5B8998" w14:textId="1177BB2F" w:rsidR="00AA4315" w:rsidRPr="00F65ED5" w:rsidRDefault="00D71359" w:rsidP="67D7186F">
            <w:pPr>
              <w:rPr>
                <w:b/>
                <w:bCs/>
                <w:highlight w:val="white"/>
              </w:rPr>
            </w:pPr>
            <w:r w:rsidRPr="00F65ED5">
              <w:rPr>
                <w:b/>
                <w:bCs/>
                <w:highlight w:val="white"/>
              </w:rPr>
              <w:t>B.</w:t>
            </w:r>
            <w:r w:rsidR="00540FEB">
              <w:rPr>
                <w:b/>
                <w:bCs/>
                <w:highlight w:val="white"/>
              </w:rPr>
              <w:t>2</w:t>
            </w:r>
            <w:r w:rsidRPr="00F65ED5">
              <w:rPr>
                <w:b/>
                <w:bCs/>
                <w:highlight w:val="white"/>
              </w:rPr>
              <w:t xml:space="preserve"> Length of External Observations</w:t>
            </w:r>
          </w:p>
        </w:tc>
        <w:tc>
          <w:tcPr>
            <w:tcW w:w="6234" w:type="dxa"/>
          </w:tcPr>
          <w:p w14:paraId="62C7AAE1" w14:textId="77777777" w:rsidR="00E153D3" w:rsidRDefault="00E153D3" w:rsidP="00E153D3">
            <w:r>
              <w:t xml:space="preserve">Pre-K and Toddler Observations include four 20-minute observation cycles with a 10-minute coding session following each cycle (approximately 2 hours total). </w:t>
            </w:r>
          </w:p>
          <w:p w14:paraId="20F36603" w14:textId="77777777" w:rsidR="00E153D3" w:rsidRDefault="00E153D3" w:rsidP="00E153D3"/>
          <w:p w14:paraId="349D46A0" w14:textId="77777777" w:rsidR="00E153D3" w:rsidRDefault="00E153D3" w:rsidP="00E153D3">
            <w:r>
              <w:t>Infant CLASS observations include four 15-minute cycles with a 10-minute coding session following each cycle.</w:t>
            </w:r>
          </w:p>
          <w:p w14:paraId="10AB312F" w14:textId="77777777" w:rsidR="00E153D3" w:rsidRDefault="00E153D3" w:rsidP="00E153D3"/>
          <w:p w14:paraId="1358B64A" w14:textId="767EE3A4" w:rsidR="00AA4315" w:rsidRDefault="2B7B17D9" w:rsidP="00E153D3">
            <w:pPr>
              <w:rPr>
                <w:highlight w:val="white"/>
              </w:rPr>
            </w:pPr>
            <w:r>
              <w:t>In</w:t>
            </w:r>
            <w:r w:rsidR="00E153D3">
              <w:t xml:space="preserve"> a few </w:t>
            </w:r>
            <w:r w:rsidR="67359944">
              <w:t>select,</w:t>
            </w:r>
            <w:r w:rsidR="00E153D3">
              <w:t xml:space="preserve"> circumstances it is allowable for a cycle to be less than 20 minutes, such as a fire drill or sudden illness of the teacher that occurs in the middle of an observation cycle. In these situations, CLASS codes can still be assigned, provided that at least 10 minutes of observation have occurred. Local observers should use the guidance in Chapter 2 of each age-level CLASS manual, in the section on "</w:t>
            </w:r>
            <w:r w:rsidR="00E153D3">
              <w:rPr>
                <w:i/>
              </w:rPr>
              <w:t>Rules for What to Observe and Terminating a Cycle</w:t>
            </w:r>
            <w:r w:rsidR="00E153D3">
              <w:t>".</w:t>
            </w:r>
          </w:p>
        </w:tc>
      </w:tr>
      <w:tr w:rsidR="00F65ED5" w14:paraId="64978F11" w14:textId="77777777" w:rsidTr="00163C62">
        <w:trPr>
          <w:trHeight w:val="1340"/>
        </w:trPr>
        <w:tc>
          <w:tcPr>
            <w:tcW w:w="3116" w:type="dxa"/>
          </w:tcPr>
          <w:p w14:paraId="5E2963D1" w14:textId="5205D642" w:rsidR="00F65ED5" w:rsidRDefault="00F65ED5" w:rsidP="00F65ED5">
            <w:pPr>
              <w:rPr>
                <w:highlight w:val="white"/>
              </w:rPr>
            </w:pPr>
            <w:r w:rsidRPr="205B37CA">
              <w:rPr>
                <w:b/>
                <w:bCs/>
              </w:rPr>
              <w:t>B.</w:t>
            </w:r>
            <w:r w:rsidR="00540FEB">
              <w:rPr>
                <w:b/>
                <w:bCs/>
              </w:rPr>
              <w:t>3</w:t>
            </w:r>
            <w:r w:rsidRPr="205B37CA">
              <w:rPr>
                <w:b/>
                <w:bCs/>
              </w:rPr>
              <w:t xml:space="preserve"> Activities to Observe</w:t>
            </w:r>
            <w:r w:rsidR="00EC6C37">
              <w:rPr>
                <w:b/>
                <w:bCs/>
              </w:rPr>
              <w:t xml:space="preserve"> </w:t>
            </w:r>
          </w:p>
        </w:tc>
        <w:tc>
          <w:tcPr>
            <w:tcW w:w="6234" w:type="dxa"/>
          </w:tcPr>
          <w:p w14:paraId="4FCF2886" w14:textId="583A6635" w:rsidR="00F65ED5" w:rsidRDefault="00F65ED5" w:rsidP="00F65ED5">
            <w:r>
              <w:t>Activities, transitions, and routines, including snacks and meals, in the morning or afternoon may be observed</w:t>
            </w:r>
            <w:r w:rsidR="00AE082C">
              <w:t>.</w:t>
            </w:r>
            <w:r>
              <w:t xml:space="preserve"> (mornings are typically preferred</w:t>
            </w:r>
            <w:r w:rsidR="00CE0436">
              <w:t xml:space="preserve">, </w:t>
            </w:r>
            <w:r w:rsidR="007233E9">
              <w:t>see item B.1 above</w:t>
            </w:r>
            <w:r>
              <w:t xml:space="preserve">). </w:t>
            </w:r>
          </w:p>
          <w:p w14:paraId="59526F66" w14:textId="77777777" w:rsidR="00F65ED5" w:rsidRDefault="00F65ED5" w:rsidP="00F65ED5">
            <w:r>
              <w:t xml:space="preserve"> </w:t>
            </w:r>
          </w:p>
          <w:p w14:paraId="4A888A46" w14:textId="034E5AAE" w:rsidR="00F65ED5" w:rsidRDefault="00F65ED5" w:rsidP="00F65ED5">
            <w:r>
              <w:t>Time periods that should not be observed include: when the whole group leaves the classroom for “specials” which are taught by a different teacher (such as PE, music, art)</w:t>
            </w:r>
            <w:r w:rsidR="003212F5">
              <w:t>, or for cafeteria meals</w:t>
            </w:r>
            <w:r w:rsidR="0094288D">
              <w:t xml:space="preserve"> when children are allowed to sit with peers from different classrooms and are not supervised by one of their lead teachers.</w:t>
            </w:r>
          </w:p>
          <w:p w14:paraId="6FF9819A" w14:textId="51EDDA39" w:rsidR="00CC1776" w:rsidRDefault="00CC1776" w:rsidP="00F65ED5"/>
          <w:p w14:paraId="2CD98F0E" w14:textId="0A056C7A" w:rsidR="00CC1776" w:rsidRPr="00CC1776" w:rsidRDefault="00CC1776" w:rsidP="00F65ED5">
            <w:pPr>
              <w:rPr>
                <w:b/>
                <w:bCs/>
                <w:i/>
                <w:iCs/>
              </w:rPr>
            </w:pPr>
            <w:r w:rsidRPr="006D2CB3">
              <w:t xml:space="preserve">In the case of children napping in infant, toddler and mixed age classrooms (such as </w:t>
            </w:r>
            <w:r>
              <w:t>family day homes</w:t>
            </w:r>
            <w:r w:rsidRPr="006D2CB3">
              <w:t>), only one child needs to be awake in order for the observation to proceed. For preschool classrooms, nap time should not be observed.</w:t>
            </w:r>
            <w:r>
              <w:rPr>
                <w:b/>
                <w:bCs/>
                <w:i/>
                <w:iCs/>
              </w:rPr>
              <w:t xml:space="preserve"> </w:t>
            </w:r>
          </w:p>
          <w:p w14:paraId="732D80AF" w14:textId="77777777" w:rsidR="00F65ED5" w:rsidRDefault="00F65ED5" w:rsidP="00F65ED5"/>
          <w:p w14:paraId="74E732DF" w14:textId="33AEB0F0" w:rsidR="00F65ED5" w:rsidRDefault="00F65ED5" w:rsidP="00F65ED5">
            <w:r>
              <w:t xml:space="preserve">Observation of outdoor activities varies by age-level. Observers should follow the guidance in each age-level </w:t>
            </w:r>
            <w:r>
              <w:lastRenderedPageBreak/>
              <w:t xml:space="preserve">manual to determine whether or not outdoor activities should be included in the observation cycle. </w:t>
            </w:r>
          </w:p>
        </w:tc>
      </w:tr>
      <w:tr w:rsidR="006C7C42" w14:paraId="53595FAE" w14:textId="77777777" w:rsidTr="00163C62">
        <w:trPr>
          <w:trHeight w:val="1250"/>
        </w:trPr>
        <w:tc>
          <w:tcPr>
            <w:tcW w:w="3116" w:type="dxa"/>
          </w:tcPr>
          <w:p w14:paraId="5996D88B" w14:textId="2B4B261F" w:rsidR="006C7C42" w:rsidRPr="205B37CA" w:rsidRDefault="006C7C42" w:rsidP="006C7C42">
            <w:pPr>
              <w:rPr>
                <w:b/>
                <w:bCs/>
              </w:rPr>
            </w:pPr>
            <w:r w:rsidRPr="205B37CA">
              <w:rPr>
                <w:b/>
                <w:bCs/>
              </w:rPr>
              <w:lastRenderedPageBreak/>
              <w:t>B.</w:t>
            </w:r>
            <w:r w:rsidR="00540FEB">
              <w:rPr>
                <w:b/>
                <w:bCs/>
              </w:rPr>
              <w:t>4</w:t>
            </w:r>
            <w:r w:rsidRPr="205B37CA">
              <w:rPr>
                <w:b/>
                <w:bCs/>
              </w:rPr>
              <w:t xml:space="preserve"> Adults to Observe</w:t>
            </w:r>
          </w:p>
        </w:tc>
        <w:tc>
          <w:tcPr>
            <w:tcW w:w="6234" w:type="dxa"/>
          </w:tcPr>
          <w:p w14:paraId="242AE726" w14:textId="4894D3F3" w:rsidR="009B27BE" w:rsidRDefault="00536BCD" w:rsidP="006C7C42">
            <w:pPr>
              <w:spacing w:after="240"/>
            </w:pPr>
            <w:r>
              <w:t>The</w:t>
            </w:r>
            <w:r w:rsidR="006C7C42">
              <w:t xml:space="preserve"> lead teacher should be present</w:t>
            </w:r>
            <w:r w:rsidR="4B873B93">
              <w:t xml:space="preserve"> during an observation</w:t>
            </w:r>
            <w:r w:rsidR="006C7C42">
              <w:t>. Long-term substitutes may be observed (e.g., typically any lead teacher present in the classroom for 10 consecutive days).</w:t>
            </w:r>
            <w:r w:rsidR="00392DED">
              <w:t xml:space="preserve"> </w:t>
            </w:r>
          </w:p>
          <w:p w14:paraId="739CF740" w14:textId="4FB5E7FA" w:rsidR="00130B31" w:rsidRPr="00C556FF" w:rsidRDefault="00130B31" w:rsidP="00BC2668">
            <w:pPr>
              <w:spacing w:after="240"/>
              <w:rPr>
                <w:rFonts w:asciiTheme="minorHAnsi" w:eastAsia="Calibri" w:hAnsiTheme="minorHAnsi" w:cstheme="minorHAnsi"/>
              </w:rPr>
            </w:pPr>
            <w:r w:rsidRPr="00F03BC6">
              <w:rPr>
                <w:rFonts w:asciiTheme="minorHAnsi" w:eastAsia="Calibri" w:hAnsiTheme="minorHAnsi" w:cstheme="minorHAnsi"/>
              </w:rPr>
              <w:t>If a new lead teacher is assigned to a classroom during the fall or spring observation window, they should not be observed during their first 2 weeks to give them time to adjust to their new teaching assignment.</w:t>
            </w:r>
          </w:p>
          <w:p w14:paraId="19405E52" w14:textId="0971F3A7" w:rsidR="00BC2668" w:rsidRDefault="00536BCD" w:rsidP="00BC2668">
            <w:pPr>
              <w:spacing w:after="240"/>
            </w:pPr>
            <w:r>
              <w:t>External o</w:t>
            </w:r>
            <w:r w:rsidR="00BC2668">
              <w:t>bservations in the following situations may also be conducted when the lead teacher or a long term sub is not present in order to capture children’s typical experiences</w:t>
            </w:r>
            <w:r>
              <w:t xml:space="preserve"> and fulfil legislative requirements</w:t>
            </w:r>
            <w:r w:rsidR="00BC2668">
              <w:t xml:space="preserve">; </w:t>
            </w:r>
          </w:p>
          <w:p w14:paraId="556F21B1" w14:textId="5A3F79AC" w:rsidR="00BC2668" w:rsidRDefault="00BC2668" w:rsidP="00836460">
            <w:pPr>
              <w:numPr>
                <w:ilvl w:val="0"/>
                <w:numId w:val="14"/>
              </w:numPr>
              <w:spacing w:after="240"/>
            </w:pPr>
            <w:r w:rsidRPr="001920E1">
              <w:rPr>
                <w:highlight w:val="white"/>
              </w:rPr>
              <w:t xml:space="preserve">A director, assistant teacher, substitute, or floater teacher </w:t>
            </w:r>
            <w:r>
              <w:rPr>
                <w:highlight w:val="white"/>
              </w:rPr>
              <w:t xml:space="preserve">who </w:t>
            </w:r>
            <w:r w:rsidRPr="001920E1">
              <w:rPr>
                <w:highlight w:val="white"/>
              </w:rPr>
              <w:t xml:space="preserve">has led instruction for 10 or more </w:t>
            </w:r>
            <w:r w:rsidRPr="00BC2668">
              <w:rPr>
                <w:highlight w:val="white"/>
              </w:rPr>
              <w:t>non-consecutive</w:t>
            </w:r>
            <w:r w:rsidRPr="001920E1">
              <w:rPr>
                <w:highlight w:val="white"/>
              </w:rPr>
              <w:t xml:space="preserve"> days within the observation window</w:t>
            </w:r>
            <w:r>
              <w:rPr>
                <w:highlight w:val="white"/>
              </w:rPr>
              <w:t xml:space="preserve"> </w:t>
            </w:r>
            <w:r w:rsidRPr="001920E1">
              <w:rPr>
                <w:highlight w:val="white"/>
              </w:rPr>
              <w:t xml:space="preserve">can be observed. </w:t>
            </w:r>
          </w:p>
          <w:p w14:paraId="4B53C0A6" w14:textId="77777777" w:rsidR="00BC2668" w:rsidRDefault="00BC2668" w:rsidP="00836460">
            <w:pPr>
              <w:numPr>
                <w:ilvl w:val="0"/>
                <w:numId w:val="14"/>
              </w:numPr>
              <w:spacing w:after="240"/>
            </w:pPr>
            <w:r>
              <w:t>A short-term substitute can be observed, if there is another adult instructional leader in the room that typically leads instruction when the lead teacher is not present (such as an assistant teacher).</w:t>
            </w:r>
          </w:p>
          <w:p w14:paraId="72234F08" w14:textId="52DA7950" w:rsidR="006C7C42" w:rsidRDefault="006C7C42" w:rsidP="00392DED">
            <w:pPr>
              <w:spacing w:after="240"/>
            </w:pPr>
            <w:r>
              <w:t xml:space="preserve">Observers should follow </w:t>
            </w:r>
            <w:r w:rsidR="118826E6">
              <w:t xml:space="preserve">guidance in </w:t>
            </w:r>
            <w:r>
              <w:t>the CLASS manual, which states that observers watch children’s interactions with all teachers/adults in the room/area.</w:t>
            </w:r>
          </w:p>
          <w:p w14:paraId="0AFE2836" w14:textId="5E3CD132" w:rsidR="001C69B6" w:rsidRDefault="001C69B6" w:rsidP="006C7C42">
            <w:r>
              <w:t xml:space="preserve">At times, teachers may switch groups of children throughout the day. If this is typical practice and the lead teacher is still present and engaged with children, the observer may continue to observe. </w:t>
            </w:r>
          </w:p>
        </w:tc>
      </w:tr>
      <w:tr w:rsidR="00393474" w14:paraId="7123DA72" w14:textId="77777777" w:rsidTr="00163C62">
        <w:tc>
          <w:tcPr>
            <w:tcW w:w="3116" w:type="dxa"/>
          </w:tcPr>
          <w:p w14:paraId="2BC1D42C" w14:textId="5918D55D" w:rsidR="00393474" w:rsidRPr="205B37CA" w:rsidRDefault="00393474" w:rsidP="00393474">
            <w:pPr>
              <w:rPr>
                <w:b/>
                <w:bCs/>
              </w:rPr>
            </w:pPr>
            <w:r w:rsidRPr="00B3227C">
              <w:rPr>
                <w:b/>
                <w:bCs/>
              </w:rPr>
              <w:t>B.</w:t>
            </w:r>
            <w:r w:rsidR="00540FEB">
              <w:rPr>
                <w:b/>
                <w:bCs/>
              </w:rPr>
              <w:t>5</w:t>
            </w:r>
            <w:r w:rsidRPr="00B3227C">
              <w:rPr>
                <w:b/>
                <w:bCs/>
              </w:rPr>
              <w:t xml:space="preserve"> Child Attendance</w:t>
            </w:r>
          </w:p>
        </w:tc>
        <w:tc>
          <w:tcPr>
            <w:tcW w:w="6234" w:type="dxa"/>
          </w:tcPr>
          <w:p w14:paraId="1241CECF" w14:textId="44F993A5" w:rsidR="00393474" w:rsidRDefault="00393474" w:rsidP="00393474">
            <w:r w:rsidRPr="67D7186F">
              <w:t xml:space="preserve">At least 50% of children enrolled </w:t>
            </w:r>
            <w:r>
              <w:t xml:space="preserve">(or typically in attendance) </w:t>
            </w:r>
            <w:r w:rsidRPr="67D7186F">
              <w:t>must be present</w:t>
            </w:r>
            <w:r>
              <w:t xml:space="preserve"> during the observation</w:t>
            </w:r>
            <w:r w:rsidRPr="67D7186F">
              <w:t xml:space="preserve">. </w:t>
            </w:r>
          </w:p>
          <w:p w14:paraId="01A7A42F" w14:textId="08D165F5" w:rsidR="00393474" w:rsidRDefault="00393474" w:rsidP="00393474"/>
          <w:p w14:paraId="4BBD0254" w14:textId="10C4EFEC" w:rsidR="00393474" w:rsidRDefault="00E452E2" w:rsidP="00393474">
            <w:pPr>
              <w:rPr>
                <w:color w:val="000000"/>
              </w:rPr>
            </w:pPr>
            <w:r w:rsidRPr="1CEB46A2">
              <w:rPr>
                <w:color w:val="000000" w:themeColor="text1"/>
              </w:rPr>
              <w:t>If less than 50% of children are present when the</w:t>
            </w:r>
            <w:r w:rsidR="00C96A2A">
              <w:rPr>
                <w:color w:val="000000" w:themeColor="text1"/>
              </w:rPr>
              <w:t xml:space="preserve"> external</w:t>
            </w:r>
            <w:r w:rsidRPr="1CEB46A2">
              <w:rPr>
                <w:color w:val="000000" w:themeColor="text1"/>
              </w:rPr>
              <w:t xml:space="preserve"> observer arrives, the </w:t>
            </w:r>
            <w:r w:rsidR="00C96A2A">
              <w:rPr>
                <w:color w:val="000000" w:themeColor="text1"/>
              </w:rPr>
              <w:t xml:space="preserve">external </w:t>
            </w:r>
            <w:r w:rsidRPr="1CEB46A2">
              <w:rPr>
                <w:color w:val="000000" w:themeColor="text1"/>
              </w:rPr>
              <w:t>observer will wait for one hour to see if more children arrive. If the number of children does not reach 50% of expected attendance after one hour, the external observation team will work with the site to reschedule the observation.</w:t>
            </w:r>
          </w:p>
          <w:p w14:paraId="14F0E3A1" w14:textId="08D165F5" w:rsidR="00E452E2" w:rsidRDefault="00E452E2" w:rsidP="00393474"/>
          <w:p w14:paraId="45F55DFF" w14:textId="27180C64" w:rsidR="00393474" w:rsidRDefault="00393474" w:rsidP="00393474">
            <w:pPr>
              <w:spacing w:after="240"/>
            </w:pPr>
            <w:r>
              <w:lastRenderedPageBreak/>
              <w:t xml:space="preserve">If less than 50% of child attendance occurs again during the rescheduled observation, </w:t>
            </w:r>
            <w:r w:rsidR="00271576">
              <w:t>the external observation team</w:t>
            </w:r>
            <w:r>
              <w:t xml:space="preserve"> </w:t>
            </w:r>
            <w:r w:rsidR="009232D9">
              <w:t>will</w:t>
            </w:r>
            <w:r>
              <w:t xml:space="preserve"> notify VDOE. This would be considered a concerning pattern and may result in additional external observations</w:t>
            </w:r>
            <w:r w:rsidR="00FF4F15">
              <w:t xml:space="preserve"> or consequences</w:t>
            </w:r>
            <w:r>
              <w:t xml:space="preserve"> to ensure site </w:t>
            </w:r>
            <w:r w:rsidR="00A8757E">
              <w:t>completes participation</w:t>
            </w:r>
            <w:r>
              <w:t xml:space="preserve"> requirements. (see section </w:t>
            </w:r>
            <w:r w:rsidR="00242FCD">
              <w:t>4.8</w:t>
            </w:r>
            <w:r>
              <w:t>)</w:t>
            </w:r>
          </w:p>
        </w:tc>
      </w:tr>
      <w:tr w:rsidR="00D940FE" w14:paraId="70C436C6" w14:textId="77777777" w:rsidTr="00163C62">
        <w:tc>
          <w:tcPr>
            <w:tcW w:w="3116" w:type="dxa"/>
          </w:tcPr>
          <w:p w14:paraId="0541845F" w14:textId="220E9274" w:rsidR="00D940FE" w:rsidRPr="00207762" w:rsidRDefault="00D940FE" w:rsidP="00D940FE">
            <w:pPr>
              <w:rPr>
                <w:b/>
                <w:bCs/>
                <w:color w:val="00B050"/>
              </w:rPr>
            </w:pPr>
            <w:r w:rsidRPr="6658A527">
              <w:rPr>
                <w:b/>
                <w:bCs/>
              </w:rPr>
              <w:lastRenderedPageBreak/>
              <w:t>B.</w:t>
            </w:r>
            <w:r w:rsidR="00540FEB">
              <w:rPr>
                <w:b/>
                <w:bCs/>
              </w:rPr>
              <w:t>6</w:t>
            </w:r>
            <w:r w:rsidRPr="6658A527">
              <w:rPr>
                <w:b/>
                <w:bCs/>
              </w:rPr>
              <w:t xml:space="preserve"> Observer Interactions</w:t>
            </w:r>
          </w:p>
        </w:tc>
        <w:tc>
          <w:tcPr>
            <w:tcW w:w="6234" w:type="dxa"/>
          </w:tcPr>
          <w:p w14:paraId="47000268" w14:textId="77777777" w:rsidR="00D940FE" w:rsidRDefault="00D940FE" w:rsidP="00D940FE">
            <w:pPr>
              <w:spacing w:after="240"/>
            </w:pPr>
            <w:r>
              <w:t>Observers should use a gaze that appears to float over the teacher, child, or group rather than directly staring at individuals for long periods of time.</w:t>
            </w:r>
          </w:p>
          <w:p w14:paraId="3D7FF419" w14:textId="66693D79" w:rsidR="00D940FE" w:rsidRPr="67D7186F" w:rsidRDefault="00D940FE" w:rsidP="00D940FE">
            <w:r>
              <w:t>If children approach the observer, observers should only acknowledge their presence with a warm smile or a nod. More engagement than this may cause the observer to distract from classroom processes being observed, and potentially disrupt the classroom and observation results.</w:t>
            </w:r>
          </w:p>
        </w:tc>
      </w:tr>
      <w:tr w:rsidR="00450DA6" w14:paraId="543ACE3B" w14:textId="77777777" w:rsidTr="00163C62">
        <w:tc>
          <w:tcPr>
            <w:tcW w:w="3116" w:type="dxa"/>
          </w:tcPr>
          <w:p w14:paraId="7AD60044" w14:textId="5E55C96D" w:rsidR="00450DA6" w:rsidRPr="6658A527" w:rsidRDefault="00450DA6" w:rsidP="00450DA6">
            <w:pPr>
              <w:rPr>
                <w:b/>
                <w:bCs/>
              </w:rPr>
            </w:pPr>
            <w:r w:rsidRPr="00450DA6">
              <w:rPr>
                <w:b/>
                <w:bCs/>
              </w:rPr>
              <w:t>B.</w:t>
            </w:r>
            <w:r w:rsidR="00540FEB">
              <w:rPr>
                <w:b/>
                <w:bCs/>
              </w:rPr>
              <w:t>7</w:t>
            </w:r>
            <w:r w:rsidRPr="00450DA6">
              <w:rPr>
                <w:b/>
                <w:bCs/>
              </w:rPr>
              <w:t xml:space="preserve"> Note-taking</w:t>
            </w:r>
          </w:p>
        </w:tc>
        <w:tc>
          <w:tcPr>
            <w:tcW w:w="6234" w:type="dxa"/>
          </w:tcPr>
          <w:p w14:paraId="599C12F8" w14:textId="60ABDE55" w:rsidR="00450DA6" w:rsidRPr="00EC6C37" w:rsidRDefault="00450DA6" w:rsidP="00450DA6">
            <w:pPr>
              <w:rPr>
                <w:rFonts w:asciiTheme="minorHAnsi" w:eastAsiaTheme="minorEastAsia" w:hAnsiTheme="minorHAnsi" w:cstheme="minorBidi"/>
                <w:bCs/>
                <w:color w:val="231F20"/>
              </w:rPr>
            </w:pPr>
            <w:r w:rsidRPr="00EC6C37">
              <w:rPr>
                <w:rFonts w:asciiTheme="minorHAnsi" w:eastAsiaTheme="minorEastAsia" w:hAnsiTheme="minorHAnsi" w:cstheme="minorBidi"/>
                <w:bCs/>
                <w:color w:val="231F20"/>
              </w:rPr>
              <w:t>Detailed notes with concrete examples must be taken for each dimension during every observation cycle. All notes and scores must be recorded on the official CLASS scoresheets.</w:t>
            </w:r>
          </w:p>
          <w:p w14:paraId="5390A815" w14:textId="77777777" w:rsidR="00450DA6" w:rsidRDefault="00450DA6" w:rsidP="00450DA6">
            <w:pPr>
              <w:rPr>
                <w:rFonts w:asciiTheme="minorHAnsi" w:eastAsiaTheme="minorEastAsia" w:hAnsiTheme="minorHAnsi" w:cstheme="minorBidi"/>
                <w:color w:val="231F20"/>
              </w:rPr>
            </w:pPr>
          </w:p>
          <w:p w14:paraId="7ED5340D" w14:textId="3C7D5F56" w:rsidR="00450DA6" w:rsidRDefault="00450DA6" w:rsidP="00450DA6">
            <w:pPr>
              <w:spacing w:after="240"/>
            </w:pPr>
            <w:r>
              <w:t xml:space="preserve">Original or complete copies of scoresheets with notes from </w:t>
            </w:r>
            <w:r w:rsidR="2C76B700">
              <w:t xml:space="preserve">external </w:t>
            </w:r>
            <w:r>
              <w:t>observations must be saved as back-up documentation for at least two years after the observation. (see item C.4 below for record keeping details)</w:t>
            </w:r>
          </w:p>
        </w:tc>
      </w:tr>
      <w:tr w:rsidR="00D52E9E" w14:paraId="15B49A6D" w14:textId="77777777" w:rsidTr="00163C62">
        <w:tc>
          <w:tcPr>
            <w:tcW w:w="3116" w:type="dxa"/>
          </w:tcPr>
          <w:p w14:paraId="1336BC9C" w14:textId="427CBB4D" w:rsidR="00D52E9E" w:rsidRPr="00450DA6" w:rsidRDefault="00D52E9E" w:rsidP="00D52E9E">
            <w:pPr>
              <w:rPr>
                <w:b/>
                <w:bCs/>
              </w:rPr>
            </w:pPr>
            <w:r w:rsidRPr="6658A527">
              <w:rPr>
                <w:b/>
                <w:bCs/>
              </w:rPr>
              <w:t>B.</w:t>
            </w:r>
            <w:r w:rsidR="00540FEB">
              <w:rPr>
                <w:b/>
                <w:bCs/>
              </w:rPr>
              <w:t xml:space="preserve">8 </w:t>
            </w:r>
            <w:r w:rsidRPr="6658A527">
              <w:rPr>
                <w:b/>
                <w:bCs/>
              </w:rPr>
              <w:t>Scoring Cycles</w:t>
            </w:r>
          </w:p>
        </w:tc>
        <w:tc>
          <w:tcPr>
            <w:tcW w:w="6234" w:type="dxa"/>
          </w:tcPr>
          <w:p w14:paraId="05731325" w14:textId="30BF34C5" w:rsidR="00D52E9E" w:rsidRDefault="00D52E9E" w:rsidP="00D52E9E">
            <w:r>
              <w:t>For the 10-minute coding sessions following each 20-minute observation cycle, observers may elect to remain in the classroom or leave the classroom to complete coding.</w:t>
            </w:r>
          </w:p>
          <w:p w14:paraId="2AB2222C" w14:textId="77777777" w:rsidR="00D52E9E" w:rsidRDefault="00D52E9E" w:rsidP="00D52E9E">
            <w:pPr>
              <w:spacing w:before="240" w:after="240"/>
            </w:pPr>
            <w:r>
              <w:t>Observers do not conduct observations during the 10-minute coding sessions.</w:t>
            </w:r>
          </w:p>
          <w:p w14:paraId="35EE6565" w14:textId="0ED5CC02" w:rsidR="00D52E9E" w:rsidRPr="67D7186F" w:rsidRDefault="00D52E9E" w:rsidP="00D52E9E">
            <w:pPr>
              <w:rPr>
                <w:rFonts w:asciiTheme="minorHAnsi" w:eastAsiaTheme="minorEastAsia" w:hAnsiTheme="minorHAnsi" w:cstheme="minorBidi"/>
                <w:color w:val="231F20"/>
              </w:rPr>
            </w:pPr>
            <w:r>
              <w:t>Observers do not conduct more than four cycles of observations.</w:t>
            </w:r>
          </w:p>
        </w:tc>
      </w:tr>
      <w:tr w:rsidR="000F4057" w14:paraId="5AB6B667" w14:textId="77777777" w:rsidTr="00163C62">
        <w:tc>
          <w:tcPr>
            <w:tcW w:w="3116" w:type="dxa"/>
          </w:tcPr>
          <w:p w14:paraId="249B73D2" w14:textId="36FD369F" w:rsidR="000F4057" w:rsidRPr="6658A527" w:rsidRDefault="000F4057" w:rsidP="000F4057">
            <w:pPr>
              <w:rPr>
                <w:b/>
                <w:bCs/>
              </w:rPr>
            </w:pPr>
            <w:r>
              <w:rPr>
                <w:rFonts w:asciiTheme="minorHAnsi" w:eastAsiaTheme="minorEastAsia" w:hAnsiTheme="minorHAnsi" w:cstheme="minorBidi"/>
                <w:b/>
                <w:bCs/>
              </w:rPr>
              <w:t>B.8</w:t>
            </w:r>
            <w:r w:rsidRPr="67D7186F">
              <w:rPr>
                <w:rFonts w:asciiTheme="minorHAnsi" w:eastAsiaTheme="minorEastAsia" w:hAnsiTheme="minorHAnsi" w:cstheme="minorBidi"/>
                <w:b/>
                <w:bCs/>
              </w:rPr>
              <w:t xml:space="preserve"> </w:t>
            </w:r>
            <w:r>
              <w:rPr>
                <w:rFonts w:asciiTheme="minorHAnsi" w:eastAsiaTheme="minorEastAsia" w:hAnsiTheme="minorHAnsi" w:cstheme="minorBidi"/>
                <w:b/>
                <w:bCs/>
              </w:rPr>
              <w:t>Health and Safety Concerns</w:t>
            </w:r>
            <w:r w:rsidRPr="67D7186F">
              <w:rPr>
                <w:rFonts w:asciiTheme="minorHAnsi" w:eastAsiaTheme="minorEastAsia" w:hAnsiTheme="minorHAnsi" w:cstheme="minorBidi"/>
                <w:b/>
                <w:bCs/>
              </w:rPr>
              <w:t xml:space="preserve"> </w:t>
            </w:r>
          </w:p>
        </w:tc>
        <w:tc>
          <w:tcPr>
            <w:tcW w:w="6234" w:type="dxa"/>
          </w:tcPr>
          <w:p w14:paraId="472773A3" w14:textId="77777777" w:rsidR="000F4057" w:rsidRDefault="000F4057" w:rsidP="000F4057">
            <w:pPr>
              <w:spacing w:line="223" w:lineRule="auto"/>
              <w:rPr>
                <w:rFonts w:asciiTheme="minorHAnsi" w:eastAsiaTheme="minorEastAsia" w:hAnsiTheme="minorHAnsi" w:cstheme="minorBidi"/>
              </w:rPr>
            </w:pPr>
            <w:r w:rsidRPr="00EA5C99">
              <w:rPr>
                <w:rFonts w:asciiTheme="minorHAnsi" w:eastAsiaTheme="minorEastAsia" w:hAnsiTheme="minorHAnsi" w:cstheme="minorBidi"/>
              </w:rPr>
              <w:t xml:space="preserve">In the unusual circumstance of any suspected abuse or neglect observed at the time of the observation, the observer must report the observed behaviors to </w:t>
            </w:r>
            <w:hyperlink r:id="rId41">
              <w:r w:rsidRPr="00EA5C99">
                <w:rPr>
                  <w:rStyle w:val="Hyperlink"/>
                  <w:rFonts w:asciiTheme="minorHAnsi" w:eastAsiaTheme="minorEastAsia" w:hAnsiTheme="minorHAnsi" w:cstheme="minorBidi"/>
                  <w:color w:val="auto"/>
                </w:rPr>
                <w:t xml:space="preserve">Child Protective Services </w:t>
              </w:r>
            </w:hyperlink>
            <w:r w:rsidRPr="00EA5C99">
              <w:rPr>
                <w:rFonts w:asciiTheme="minorHAnsi" w:eastAsiaTheme="minorEastAsia" w:hAnsiTheme="minorHAnsi" w:cstheme="minorBidi"/>
              </w:rPr>
              <w:t>as mandated by law.</w:t>
            </w:r>
          </w:p>
          <w:p w14:paraId="4F8C074F" w14:textId="77777777" w:rsidR="000F4057" w:rsidRDefault="000F4057" w:rsidP="000F4057">
            <w:pPr>
              <w:spacing w:line="223" w:lineRule="auto"/>
              <w:rPr>
                <w:rFonts w:asciiTheme="minorHAnsi" w:eastAsiaTheme="minorEastAsia" w:hAnsiTheme="minorHAnsi" w:cstheme="minorBidi"/>
              </w:rPr>
            </w:pPr>
          </w:p>
          <w:p w14:paraId="7AB707E4" w14:textId="1BD2E8DF" w:rsidR="000F4057" w:rsidRPr="000F4057" w:rsidRDefault="000F4057" w:rsidP="000F4057">
            <w:pPr>
              <w:rPr>
                <w:rFonts w:asciiTheme="minorHAnsi" w:eastAsiaTheme="minorEastAsia" w:hAnsiTheme="minorHAnsi" w:cstheme="minorBidi"/>
                <w:bCs/>
              </w:rPr>
            </w:pPr>
            <w:r w:rsidRPr="00EC6C37">
              <w:rPr>
                <w:rFonts w:asciiTheme="minorHAnsi" w:eastAsiaTheme="minorEastAsia" w:hAnsiTheme="minorHAnsi" w:cstheme="minorBidi"/>
                <w:bCs/>
              </w:rPr>
              <w:t xml:space="preserve">For other observed issues that significantly impact the health and safety of the children in care, observers can </w:t>
            </w:r>
            <w:hyperlink r:id="rId42">
              <w:r w:rsidRPr="00EC6C37">
                <w:rPr>
                  <w:rStyle w:val="Hyperlink"/>
                  <w:rFonts w:asciiTheme="minorHAnsi" w:eastAsiaTheme="minorEastAsia" w:hAnsiTheme="minorHAnsi" w:cstheme="minorBidi"/>
                  <w:bCs/>
                  <w:color w:val="auto"/>
                </w:rPr>
                <w:t>report concerns to the VDOE.</w:t>
              </w:r>
            </w:hyperlink>
            <w:r>
              <w:rPr>
                <w:rStyle w:val="Hyperlink"/>
                <w:rFonts w:asciiTheme="minorHAnsi" w:eastAsiaTheme="minorEastAsia" w:hAnsiTheme="minorHAnsi" w:cstheme="minorBidi"/>
                <w:bCs/>
                <w:color w:val="auto"/>
              </w:rPr>
              <w:t xml:space="preserve"> </w:t>
            </w:r>
            <w:r>
              <w:rPr>
                <w:rFonts w:eastAsiaTheme="minorEastAsia"/>
              </w:rPr>
              <w:t>External observers must report observed health and safety concerns to</w:t>
            </w:r>
            <w:r w:rsidRPr="006D2CB3">
              <w:rPr>
                <w:rStyle w:val="Hyperlink"/>
                <w:rFonts w:asciiTheme="minorHAnsi" w:eastAsiaTheme="minorEastAsia" w:hAnsiTheme="minorHAnsi" w:cstheme="minorBidi"/>
                <w:color w:val="auto"/>
                <w:u w:val="none"/>
              </w:rPr>
              <w:t xml:space="preserve"> </w:t>
            </w:r>
            <w:r>
              <w:rPr>
                <w:rStyle w:val="Hyperlink"/>
                <w:rFonts w:asciiTheme="minorHAnsi" w:eastAsiaTheme="minorEastAsia" w:hAnsiTheme="minorHAnsi" w:cstheme="minorBidi"/>
                <w:color w:val="auto"/>
                <w:u w:val="none"/>
              </w:rPr>
              <w:t>the external observation contractor. The external observation contractor</w:t>
            </w:r>
            <w:r w:rsidRPr="006D2CB3">
              <w:rPr>
                <w:rStyle w:val="Hyperlink"/>
                <w:rFonts w:asciiTheme="minorHAnsi" w:eastAsiaTheme="minorEastAsia" w:hAnsiTheme="minorHAnsi" w:cstheme="minorBidi"/>
                <w:color w:val="auto"/>
                <w:u w:val="none"/>
              </w:rPr>
              <w:t xml:space="preserve"> must share reported concerns with VDOE (vqb5@doe.virginia.gov)</w:t>
            </w:r>
          </w:p>
        </w:tc>
      </w:tr>
      <w:tr w:rsidR="000F4057" w14:paraId="5B1F277A" w14:textId="77777777" w:rsidTr="00163C62">
        <w:tc>
          <w:tcPr>
            <w:tcW w:w="9350" w:type="dxa"/>
            <w:gridSpan w:val="2"/>
            <w:shd w:val="clear" w:color="auto" w:fill="D8D8D8" w:themeFill="accent6" w:themeFillTint="33"/>
          </w:tcPr>
          <w:p w14:paraId="0AE9C569" w14:textId="77777777" w:rsidR="000F4057" w:rsidRPr="00181DA9" w:rsidRDefault="000F4057" w:rsidP="000F4057">
            <w:pPr>
              <w:rPr>
                <w:b/>
              </w:rPr>
            </w:pPr>
            <w:r w:rsidRPr="00181DA9">
              <w:rPr>
                <w:b/>
              </w:rPr>
              <w:t>C. AFTER THE EXTERNAL OBSERVATION</w:t>
            </w:r>
          </w:p>
          <w:p w14:paraId="5DD54E06" w14:textId="66EF71B3" w:rsidR="000F4057" w:rsidRPr="003110EB" w:rsidRDefault="000F4057" w:rsidP="000F4057">
            <w:pPr>
              <w:rPr>
                <w:b/>
                <w:bCs/>
                <w:highlight w:val="white"/>
              </w:rPr>
            </w:pPr>
          </w:p>
        </w:tc>
      </w:tr>
      <w:tr w:rsidR="000F4057" w14:paraId="4A1550C1" w14:textId="77777777" w:rsidTr="00163C62">
        <w:tc>
          <w:tcPr>
            <w:tcW w:w="3116" w:type="dxa"/>
          </w:tcPr>
          <w:p w14:paraId="553A515B" w14:textId="61C37F37" w:rsidR="000F4057" w:rsidRDefault="000F4057" w:rsidP="000F4057">
            <w:pPr>
              <w:rPr>
                <w:highlight w:val="white"/>
              </w:rPr>
            </w:pPr>
            <w:r w:rsidRPr="205B37CA">
              <w:rPr>
                <w:b/>
                <w:bCs/>
              </w:rPr>
              <w:lastRenderedPageBreak/>
              <w:t>C.1 Determining Scores</w:t>
            </w:r>
          </w:p>
        </w:tc>
        <w:tc>
          <w:tcPr>
            <w:tcW w:w="6234" w:type="dxa"/>
          </w:tcPr>
          <w:p w14:paraId="499090F1" w14:textId="23F44ADB" w:rsidR="000F4057" w:rsidRDefault="000F4057" w:rsidP="000F4057">
            <w:pPr>
              <w:rPr>
                <w:highlight w:val="white"/>
              </w:rPr>
            </w:pPr>
            <w:r>
              <w:t>When determining CLASS scores, observers follow the guidelines on the appropriate pages of the CLASS manual and CLASS</w:t>
            </w:r>
            <w:r>
              <w:rPr>
                <w:b/>
              </w:rPr>
              <w:t xml:space="preserve"> </w:t>
            </w:r>
            <w:r>
              <w:t>Scoring Summary Sheet.</w:t>
            </w:r>
          </w:p>
        </w:tc>
      </w:tr>
      <w:tr w:rsidR="000F4057" w14:paraId="14527CE7" w14:textId="77777777" w:rsidTr="00163C62">
        <w:tc>
          <w:tcPr>
            <w:tcW w:w="3116" w:type="dxa"/>
          </w:tcPr>
          <w:p w14:paraId="52BD072C" w14:textId="01AEF2C1" w:rsidR="000F4057" w:rsidRPr="205B37CA" w:rsidRDefault="000F4057" w:rsidP="000F4057">
            <w:pPr>
              <w:rPr>
                <w:b/>
                <w:bCs/>
              </w:rPr>
            </w:pPr>
            <w:r>
              <w:rPr>
                <w:b/>
                <w:bCs/>
              </w:rPr>
              <w:t>C. 2 Submitting Scores</w:t>
            </w:r>
          </w:p>
        </w:tc>
        <w:tc>
          <w:tcPr>
            <w:tcW w:w="6234" w:type="dxa"/>
          </w:tcPr>
          <w:p w14:paraId="1BA1FF6D" w14:textId="360F3E90" w:rsidR="000F4057" w:rsidRDefault="000F4057" w:rsidP="000F4057">
            <w:r>
              <w:t xml:space="preserve">External observation scores must be submitted to the external observation </w:t>
            </w:r>
            <w:r w:rsidR="00CF0F16">
              <w:t>contractor</w:t>
            </w:r>
            <w:r>
              <w:t xml:space="preserve"> within 24 hours of the observation. </w:t>
            </w:r>
          </w:p>
          <w:p w14:paraId="11DF8B27" w14:textId="77777777" w:rsidR="000F4057" w:rsidRDefault="000F4057" w:rsidP="000F4057"/>
          <w:p w14:paraId="38C90F08" w14:textId="62932AE5" w:rsidR="000F4057" w:rsidRDefault="000F4057" w:rsidP="000F4057">
            <w:r>
              <w:t xml:space="preserve">All external observers are responsible for ensuring the accuracy of their CLASS scores before submitting to the external observation </w:t>
            </w:r>
            <w:r w:rsidR="00964497">
              <w:t>contractor</w:t>
            </w:r>
            <w:r>
              <w:t xml:space="preserve">. </w:t>
            </w:r>
          </w:p>
        </w:tc>
      </w:tr>
      <w:tr w:rsidR="000F4057" w14:paraId="7AD2633E" w14:textId="77777777" w:rsidTr="00163C62">
        <w:tc>
          <w:tcPr>
            <w:tcW w:w="3116" w:type="dxa"/>
          </w:tcPr>
          <w:p w14:paraId="6BA4A6FE" w14:textId="32C77245" w:rsidR="000F4057" w:rsidRDefault="000F4057" w:rsidP="000F4057">
            <w:pPr>
              <w:rPr>
                <w:b/>
                <w:bCs/>
              </w:rPr>
            </w:pPr>
            <w:r w:rsidRPr="6658A527">
              <w:rPr>
                <w:b/>
                <w:bCs/>
              </w:rPr>
              <w:t>C.4 Record Keeping</w:t>
            </w:r>
          </w:p>
        </w:tc>
        <w:tc>
          <w:tcPr>
            <w:tcW w:w="6234" w:type="dxa"/>
          </w:tcPr>
          <w:p w14:paraId="28779B6F" w14:textId="20C661D9" w:rsidR="000F4057" w:rsidRDefault="000F4057" w:rsidP="00F501AB">
            <w:pPr>
              <w:spacing w:after="200"/>
            </w:pPr>
            <w:r>
              <w:t>Original or complete copies of scoresheets with notes from external observations must be saved as back-up documentation for at least two years after the observation.</w:t>
            </w:r>
          </w:p>
          <w:p w14:paraId="26A74A19" w14:textId="62B85FDA" w:rsidR="000F4057" w:rsidRDefault="000F4057" w:rsidP="000F4057">
            <w:r>
              <w:t xml:space="preserve">After the observation and feedback form has been completed, observers send their CLASS scoresheets to the external observation </w:t>
            </w:r>
            <w:r w:rsidR="00964497">
              <w:t>contractors</w:t>
            </w:r>
            <w:r>
              <w:t xml:space="preserve">. </w:t>
            </w:r>
          </w:p>
        </w:tc>
      </w:tr>
      <w:tr w:rsidR="000F4057" w14:paraId="05C97608" w14:textId="77777777" w:rsidTr="00163C62">
        <w:tc>
          <w:tcPr>
            <w:tcW w:w="3116" w:type="dxa"/>
          </w:tcPr>
          <w:p w14:paraId="5EA80C0F" w14:textId="598EAEC3" w:rsidR="000F4057" w:rsidRPr="6658A527" w:rsidRDefault="000F4057" w:rsidP="000F4057">
            <w:pPr>
              <w:rPr>
                <w:b/>
                <w:bCs/>
              </w:rPr>
            </w:pPr>
            <w:r>
              <w:rPr>
                <w:b/>
                <w:bCs/>
              </w:rPr>
              <w:t>C. 5 Feedback</w:t>
            </w:r>
          </w:p>
        </w:tc>
        <w:tc>
          <w:tcPr>
            <w:tcW w:w="6234" w:type="dxa"/>
          </w:tcPr>
          <w:p w14:paraId="1DBCA435" w14:textId="08EF9028" w:rsidR="000F4057" w:rsidRDefault="000F4057" w:rsidP="009A36D9">
            <w:pPr>
              <w:spacing w:after="200"/>
            </w:pPr>
            <w:r>
              <w:t>The external observation team will email a written feedback report to the primary site administrator and Ready Regions 10 business days after the observation.</w:t>
            </w:r>
          </w:p>
          <w:p w14:paraId="6979FE42" w14:textId="72656D77" w:rsidR="00D42855" w:rsidRDefault="002B069C" w:rsidP="00F501AB">
            <w:pPr>
              <w:pStyle w:val="ListParagraph"/>
              <w:numPr>
                <w:ilvl w:val="0"/>
                <w:numId w:val="118"/>
              </w:numPr>
              <w:spacing w:after="200"/>
            </w:pPr>
            <w:r>
              <w:t>To assure</w:t>
            </w:r>
            <w:r w:rsidR="00D42855">
              <w:t xml:space="preserve"> </w:t>
            </w:r>
            <w:r w:rsidR="00461552">
              <w:t xml:space="preserve">statewide </w:t>
            </w:r>
            <w:r w:rsidR="00D42855">
              <w:t>consistency of the external feedback process</w:t>
            </w:r>
            <w:r w:rsidR="00461552">
              <w:t xml:space="preserve">, </w:t>
            </w:r>
            <w:r w:rsidR="00D42855">
              <w:t xml:space="preserve">external observers </w:t>
            </w:r>
            <w:r w:rsidR="00461552">
              <w:t xml:space="preserve">are not allowed </w:t>
            </w:r>
            <w:r w:rsidR="00D42855">
              <w:t>to provide any in-person feedback to the program on the day of the observation or at any time after the observation</w:t>
            </w:r>
          </w:p>
          <w:p w14:paraId="6FE3809A" w14:textId="3A2BD6CE" w:rsidR="000F4057" w:rsidRDefault="000F4057" w:rsidP="00F501AB">
            <w:pPr>
              <w:spacing w:after="200"/>
            </w:pPr>
            <w:r>
              <w:t>The external observation report will include CLASS dimension and domain scores as well as a summary of areas of strengths and recommended areas for improvement.</w:t>
            </w:r>
          </w:p>
        </w:tc>
      </w:tr>
    </w:tbl>
    <w:p w14:paraId="7FB4B136" w14:textId="77777777" w:rsidR="00884BA9" w:rsidRDefault="00884BA9" w:rsidP="67D7186F">
      <w:pPr>
        <w:rPr>
          <w:highlight w:val="white"/>
        </w:rPr>
      </w:pPr>
    </w:p>
    <w:p w14:paraId="3322865F" w14:textId="3F3D726A" w:rsidR="67D7186F" w:rsidRDefault="67D7186F" w:rsidP="67D7186F">
      <w:pPr>
        <w:rPr>
          <w:highlight w:val="white"/>
        </w:rPr>
      </w:pPr>
    </w:p>
    <w:p w14:paraId="5637B353" w14:textId="55633EC0" w:rsidR="0800DDA0" w:rsidRDefault="315A399D" w:rsidP="003A6439">
      <w:pPr>
        <w:pStyle w:val="Heading2"/>
        <w:spacing w:line="276" w:lineRule="auto"/>
      </w:pPr>
      <w:bookmarkStart w:id="98" w:name="_Toc129322570"/>
      <w:bookmarkStart w:id="99" w:name="_Toc129321819"/>
      <w:bookmarkStart w:id="100" w:name="_Toc264916389"/>
      <w:r>
        <w:t>4.</w:t>
      </w:r>
      <w:r w:rsidR="00C4762C">
        <w:t>7</w:t>
      </w:r>
      <w:r>
        <w:t xml:space="preserve"> </w:t>
      </w:r>
      <w:r w:rsidR="2073F262">
        <w:t>S</w:t>
      </w:r>
      <w:r w:rsidR="006D16C1">
        <w:t>core Replacement Protocol</w:t>
      </w:r>
      <w:bookmarkEnd w:id="98"/>
      <w:bookmarkEnd w:id="99"/>
      <w:r w:rsidR="006D16C1">
        <w:t xml:space="preserve"> </w:t>
      </w:r>
      <w:bookmarkEnd w:id="100"/>
    </w:p>
    <w:p w14:paraId="1DF7A06E" w14:textId="754BFC4A" w:rsidR="001D5421" w:rsidRDefault="596518B5" w:rsidP="001D5421">
      <w:pPr>
        <w:spacing w:before="240" w:after="240" w:line="276" w:lineRule="auto"/>
      </w:pPr>
      <w:r>
        <w:t>To ensure the consistency, quality and credibility of ratings and performance profiles, VQB5 will use a score replacement protocol to address</w:t>
      </w:r>
      <w:r w:rsidR="1028EF87">
        <w:t xml:space="preserve"> comparable observations with significantly different scores.</w:t>
      </w:r>
      <w:r w:rsidR="01ADF166">
        <w:t xml:space="preserve"> </w:t>
      </w:r>
    </w:p>
    <w:p w14:paraId="634FD26E" w14:textId="2FF1244D" w:rsidR="001D5421" w:rsidRDefault="1028EF87" w:rsidP="3C9AFED7">
      <w:pPr>
        <w:spacing w:before="240" w:after="240" w:line="276" w:lineRule="auto"/>
        <w:rPr>
          <w:rFonts w:asciiTheme="minorHAnsi" w:eastAsiaTheme="minorEastAsia" w:hAnsiTheme="minorHAnsi" w:cstheme="minorBidi"/>
        </w:rPr>
      </w:pPr>
      <w:r>
        <w:t>T</w:t>
      </w:r>
      <w:r w:rsidR="3B9295C5">
        <w:t xml:space="preserve">hroughout the fall and spring observation windows, the VDOE will compare </w:t>
      </w:r>
      <w:r w:rsidR="2BF24973">
        <w:t>all</w:t>
      </w:r>
      <w:r w:rsidR="48EEAF01">
        <w:t xml:space="preserve"> </w:t>
      </w:r>
      <w:r w:rsidR="3B9295C5">
        <w:t xml:space="preserve">local and external observations that </w:t>
      </w:r>
      <w:r w:rsidR="2BF24973">
        <w:t>are</w:t>
      </w:r>
      <w:r w:rsidR="3B9295C5">
        <w:t xml:space="preserve"> completed in the same classroom</w:t>
      </w:r>
      <w:r w:rsidR="63A78A82">
        <w:t xml:space="preserve"> during the </w:t>
      </w:r>
      <w:r w:rsidR="2BF24973">
        <w:t xml:space="preserve">same </w:t>
      </w:r>
      <w:r w:rsidR="316FDD59">
        <w:t xml:space="preserve">observation </w:t>
      </w:r>
      <w:r w:rsidR="63A78A82">
        <w:t>window</w:t>
      </w:r>
      <w:r w:rsidR="316FDD59">
        <w:t xml:space="preserve"> (e.g., fall observation window or spring observation window)</w:t>
      </w:r>
      <w:r w:rsidR="3B9295C5">
        <w:t>.</w:t>
      </w:r>
      <w:r w:rsidR="7B475B01">
        <w:t xml:space="preserve"> </w:t>
      </w:r>
      <w:r w:rsidR="44A28DB5" w:rsidRPr="3C9AFED7">
        <w:rPr>
          <w:rFonts w:asciiTheme="minorHAnsi" w:eastAsiaTheme="minorEastAsia" w:hAnsiTheme="minorHAnsi" w:cstheme="minorBidi"/>
        </w:rPr>
        <w:t xml:space="preserve">VDOE will use the following </w:t>
      </w:r>
      <w:r w:rsidR="32CCE327" w:rsidRPr="3C9AFED7">
        <w:rPr>
          <w:rFonts w:asciiTheme="minorHAnsi" w:eastAsiaTheme="minorEastAsia" w:hAnsiTheme="minorHAnsi" w:cstheme="minorBidi"/>
        </w:rPr>
        <w:t>p</w:t>
      </w:r>
      <w:r w:rsidR="3CB11B29" w:rsidRPr="3C9AFED7">
        <w:rPr>
          <w:rFonts w:asciiTheme="minorHAnsi" w:eastAsiaTheme="minorEastAsia" w:hAnsiTheme="minorHAnsi" w:cstheme="minorBidi"/>
        </w:rPr>
        <w:t>rotocol</w:t>
      </w:r>
      <w:r w:rsidR="44A28DB5" w:rsidRPr="3C9AFED7">
        <w:rPr>
          <w:rFonts w:asciiTheme="minorHAnsi" w:eastAsiaTheme="minorEastAsia" w:hAnsiTheme="minorHAnsi" w:cstheme="minorBidi"/>
        </w:rPr>
        <w:t xml:space="preserve"> to identify significant discrepancies for score replacement: </w:t>
      </w:r>
    </w:p>
    <w:p w14:paraId="6B079B63" w14:textId="77777777" w:rsidR="00E81EA0" w:rsidRPr="00E458D6" w:rsidRDefault="00E81EA0" w:rsidP="00E458D6">
      <w:pPr>
        <w:spacing w:before="240" w:after="240" w:line="276" w:lineRule="auto"/>
        <w:ind w:left="360"/>
        <w:rPr>
          <w:rFonts w:asciiTheme="minorHAnsi" w:eastAsiaTheme="minorEastAsia" w:hAnsiTheme="minorHAnsi" w:cstheme="minorBidi"/>
        </w:rPr>
      </w:pPr>
      <w:r w:rsidRPr="00E458D6">
        <w:rPr>
          <w:rFonts w:asciiTheme="minorHAnsi" w:eastAsiaTheme="minorEastAsia" w:hAnsiTheme="minorHAnsi" w:cstheme="minorBidi"/>
        </w:rPr>
        <w:t>1) Compare Domain Level Scores</w:t>
      </w:r>
    </w:p>
    <w:p w14:paraId="0848B5AF" w14:textId="734C68C8" w:rsidR="001D5421" w:rsidRPr="00BC6E47" w:rsidRDefault="0E65B4B6" w:rsidP="3C9AFED7">
      <w:pPr>
        <w:pStyle w:val="ListParagraph"/>
        <w:numPr>
          <w:ilvl w:val="0"/>
          <w:numId w:val="88"/>
        </w:numPr>
        <w:spacing w:before="240" w:after="240" w:line="276" w:lineRule="auto"/>
        <w:rPr>
          <w:rFonts w:asciiTheme="minorHAnsi" w:eastAsiaTheme="minorEastAsia" w:hAnsiTheme="minorHAnsi" w:cstheme="minorBidi"/>
        </w:rPr>
      </w:pPr>
      <w:r w:rsidRPr="3C9AFED7">
        <w:rPr>
          <w:rFonts w:asciiTheme="minorHAnsi" w:eastAsiaTheme="minorEastAsia" w:hAnsiTheme="minorHAnsi" w:cstheme="minorBidi"/>
        </w:rPr>
        <w:lastRenderedPageBreak/>
        <w:t>If all d</w:t>
      </w:r>
      <w:r w:rsidR="44A28DB5" w:rsidRPr="3C9AFED7">
        <w:rPr>
          <w:rFonts w:asciiTheme="minorHAnsi" w:eastAsiaTheme="minorEastAsia" w:hAnsiTheme="minorHAnsi" w:cstheme="minorBidi"/>
        </w:rPr>
        <w:t xml:space="preserve">omain level </w:t>
      </w:r>
      <w:r w:rsidRPr="3C9AFED7">
        <w:rPr>
          <w:rFonts w:asciiTheme="minorHAnsi" w:eastAsiaTheme="minorEastAsia" w:hAnsiTheme="minorHAnsi" w:cstheme="minorBidi"/>
        </w:rPr>
        <w:t xml:space="preserve">local </w:t>
      </w:r>
      <w:r w:rsidR="44A28DB5" w:rsidRPr="3C9AFED7">
        <w:rPr>
          <w:rFonts w:asciiTheme="minorHAnsi" w:eastAsiaTheme="minorEastAsia" w:hAnsiTheme="minorHAnsi" w:cstheme="minorBidi"/>
        </w:rPr>
        <w:t>scores are within one point</w:t>
      </w:r>
      <w:r w:rsidRPr="3C9AFED7">
        <w:rPr>
          <w:rFonts w:asciiTheme="minorHAnsi" w:eastAsiaTheme="minorEastAsia" w:hAnsiTheme="minorHAnsi" w:cstheme="minorBidi"/>
        </w:rPr>
        <w:t xml:space="preserve"> of the external domain level scores, this observation is </w:t>
      </w:r>
      <w:r w:rsidR="44A28DB5" w:rsidRPr="3C9AFED7">
        <w:rPr>
          <w:rFonts w:asciiTheme="minorHAnsi" w:eastAsiaTheme="minorEastAsia" w:hAnsiTheme="minorHAnsi" w:cstheme="minorBidi"/>
        </w:rPr>
        <w:t xml:space="preserve">determined to be reliable, and no score replacement would occur. </w:t>
      </w:r>
      <w:r w:rsidR="11BEE9E4" w:rsidRPr="3C9AFED7">
        <w:rPr>
          <w:rFonts w:asciiTheme="minorHAnsi" w:eastAsiaTheme="minorEastAsia" w:hAnsiTheme="minorHAnsi" w:cstheme="minorBidi"/>
        </w:rPr>
        <w:t xml:space="preserve">Only local scores will be used to determine the rating. </w:t>
      </w:r>
    </w:p>
    <w:p w14:paraId="686EA761" w14:textId="02F43AF2" w:rsidR="001D5421" w:rsidRPr="00BC6E47" w:rsidRDefault="001D5421" w:rsidP="00836460">
      <w:pPr>
        <w:pStyle w:val="ListParagraph"/>
        <w:numPr>
          <w:ilvl w:val="0"/>
          <w:numId w:val="88"/>
        </w:numPr>
        <w:spacing w:before="240" w:after="240" w:line="276" w:lineRule="auto"/>
        <w:rPr>
          <w:rFonts w:asciiTheme="minorHAnsi" w:eastAsiaTheme="minorEastAsia" w:hAnsiTheme="minorHAnsi" w:cstheme="minorBidi"/>
        </w:rPr>
      </w:pPr>
      <w:r w:rsidRPr="00BC6E47">
        <w:rPr>
          <w:rFonts w:asciiTheme="minorHAnsi" w:eastAsiaTheme="minorEastAsia" w:hAnsiTheme="minorHAnsi" w:cstheme="minorBidi"/>
        </w:rPr>
        <w:t xml:space="preserve">If </w:t>
      </w:r>
      <w:r w:rsidR="00E81EA0" w:rsidRPr="00BC6E47">
        <w:rPr>
          <w:rFonts w:asciiTheme="minorHAnsi" w:eastAsiaTheme="minorEastAsia" w:hAnsiTheme="minorHAnsi" w:cstheme="minorBidi"/>
        </w:rPr>
        <w:t xml:space="preserve">any local </w:t>
      </w:r>
      <w:r w:rsidRPr="00BC6E47">
        <w:rPr>
          <w:rFonts w:asciiTheme="minorHAnsi" w:eastAsiaTheme="minorEastAsia" w:hAnsiTheme="minorHAnsi" w:cstheme="minorBidi"/>
        </w:rPr>
        <w:t>domain level scores differ by more than one point</w:t>
      </w:r>
      <w:r w:rsidR="00E81EA0" w:rsidRPr="00BC6E47">
        <w:rPr>
          <w:rFonts w:asciiTheme="minorHAnsi" w:eastAsiaTheme="minorEastAsia" w:hAnsiTheme="minorHAnsi" w:cstheme="minorBidi"/>
        </w:rPr>
        <w:t xml:space="preserve"> from the external domain level score</w:t>
      </w:r>
      <w:r w:rsidRPr="00BC6E47">
        <w:rPr>
          <w:rFonts w:asciiTheme="minorHAnsi" w:eastAsiaTheme="minorEastAsia" w:hAnsiTheme="minorHAnsi" w:cstheme="minorBidi"/>
        </w:rPr>
        <w:t xml:space="preserve">, the external domain level scores will replace the local </w:t>
      </w:r>
      <w:r w:rsidR="00E81EA0" w:rsidRPr="00BC6E47">
        <w:rPr>
          <w:rFonts w:asciiTheme="minorHAnsi" w:eastAsiaTheme="minorEastAsia" w:hAnsiTheme="minorHAnsi" w:cstheme="minorBidi"/>
        </w:rPr>
        <w:t xml:space="preserve">domain </w:t>
      </w:r>
      <w:r w:rsidRPr="00BC6E47">
        <w:rPr>
          <w:rFonts w:asciiTheme="minorHAnsi" w:eastAsiaTheme="minorEastAsia" w:hAnsiTheme="minorHAnsi" w:cstheme="minorBidi"/>
        </w:rPr>
        <w:t xml:space="preserve">scores for the quality rating calculation (see section 6). </w:t>
      </w:r>
    </w:p>
    <w:p w14:paraId="01BEAF13" w14:textId="3A7779D7" w:rsidR="00E81EA0" w:rsidRPr="00BC6E47" w:rsidRDefault="00E81EA0" w:rsidP="00836460">
      <w:pPr>
        <w:pStyle w:val="ListParagraph"/>
        <w:numPr>
          <w:ilvl w:val="1"/>
          <w:numId w:val="88"/>
        </w:numPr>
        <w:spacing w:before="240" w:after="240" w:line="276" w:lineRule="auto"/>
        <w:rPr>
          <w:rFonts w:asciiTheme="minorHAnsi" w:eastAsiaTheme="minorEastAsia" w:hAnsiTheme="minorHAnsi" w:cstheme="minorBidi"/>
        </w:rPr>
      </w:pPr>
      <w:r w:rsidRPr="00BC6E47">
        <w:rPr>
          <w:rFonts w:asciiTheme="minorHAnsi" w:eastAsiaTheme="minorEastAsia" w:hAnsiTheme="minorHAnsi" w:cstheme="minorBidi"/>
        </w:rPr>
        <w:t>Domains where</w:t>
      </w:r>
      <w:r w:rsidR="001B5B07" w:rsidRPr="00BC6E47">
        <w:rPr>
          <w:rFonts w:asciiTheme="minorHAnsi" w:eastAsiaTheme="minorEastAsia" w:hAnsiTheme="minorHAnsi" w:cstheme="minorBidi"/>
        </w:rPr>
        <w:t xml:space="preserve"> there is not a difference of more than one between local and external scores will use the local domain score. Only the domains with a discrepancy will be replaced. </w:t>
      </w:r>
    </w:p>
    <w:p w14:paraId="781825E7" w14:textId="3977B547" w:rsidR="001D5421" w:rsidRPr="00E458D6" w:rsidRDefault="70C76606" w:rsidP="3C9AFED7">
      <w:pPr>
        <w:spacing w:before="240" w:after="240" w:line="276" w:lineRule="auto"/>
        <w:ind w:left="360"/>
        <w:rPr>
          <w:rFonts w:asciiTheme="minorHAnsi" w:eastAsiaTheme="minorEastAsia" w:hAnsiTheme="minorHAnsi" w:cstheme="minorBidi"/>
        </w:rPr>
      </w:pPr>
      <w:r w:rsidRPr="3C9AFED7">
        <w:rPr>
          <w:rFonts w:asciiTheme="minorHAnsi" w:eastAsiaTheme="minorEastAsia" w:hAnsiTheme="minorHAnsi" w:cstheme="minorBidi"/>
        </w:rPr>
        <w:t xml:space="preserve">2) </w:t>
      </w:r>
      <w:r w:rsidR="3115209D" w:rsidRPr="3C9AFED7">
        <w:rPr>
          <w:rFonts w:asciiTheme="minorHAnsi" w:eastAsiaTheme="minorEastAsia" w:hAnsiTheme="minorHAnsi" w:cstheme="minorBidi"/>
        </w:rPr>
        <w:t>When</w:t>
      </w:r>
      <w:r w:rsidR="6F2B451E" w:rsidRPr="3C9AFED7">
        <w:rPr>
          <w:rFonts w:asciiTheme="minorHAnsi" w:eastAsiaTheme="minorEastAsia" w:hAnsiTheme="minorHAnsi" w:cstheme="minorBidi"/>
        </w:rPr>
        <w:t xml:space="preserve"> domain</w:t>
      </w:r>
      <w:r w:rsidRPr="3C9AFED7">
        <w:rPr>
          <w:rFonts w:asciiTheme="minorHAnsi" w:eastAsiaTheme="minorEastAsia" w:hAnsiTheme="minorHAnsi" w:cstheme="minorBidi"/>
        </w:rPr>
        <w:t xml:space="preserve"> </w:t>
      </w:r>
      <w:r w:rsidR="44A28DB5" w:rsidRPr="3C9AFED7">
        <w:rPr>
          <w:rFonts w:asciiTheme="minorHAnsi" w:eastAsiaTheme="minorEastAsia" w:hAnsiTheme="minorHAnsi" w:cstheme="minorBidi"/>
        </w:rPr>
        <w:t xml:space="preserve">scores </w:t>
      </w:r>
      <w:r w:rsidR="6F2B451E" w:rsidRPr="3C9AFED7">
        <w:rPr>
          <w:rFonts w:asciiTheme="minorHAnsi" w:eastAsiaTheme="minorEastAsia" w:hAnsiTheme="minorHAnsi" w:cstheme="minorBidi"/>
        </w:rPr>
        <w:t>are</w:t>
      </w:r>
      <w:r w:rsidR="44A28DB5" w:rsidRPr="3C9AFED7">
        <w:rPr>
          <w:rFonts w:asciiTheme="minorHAnsi" w:eastAsiaTheme="minorEastAsia" w:hAnsiTheme="minorHAnsi" w:cstheme="minorBidi"/>
        </w:rPr>
        <w:t xml:space="preserve"> replaced, VDOE will notify the </w:t>
      </w:r>
      <w:r w:rsidR="004A13FA">
        <w:rPr>
          <w:rFonts w:asciiTheme="minorHAnsi" w:eastAsiaTheme="minorEastAsia" w:hAnsiTheme="minorHAnsi" w:cstheme="minorBidi"/>
        </w:rPr>
        <w:t xml:space="preserve">site, the </w:t>
      </w:r>
      <w:r w:rsidR="44A28DB5" w:rsidRPr="3C9AFED7">
        <w:rPr>
          <w:rFonts w:asciiTheme="minorHAnsi" w:eastAsiaTheme="minorEastAsia" w:hAnsiTheme="minorHAnsi" w:cstheme="minorBidi"/>
        </w:rPr>
        <w:t>designated local observer, and the Ready Region</w:t>
      </w:r>
      <w:r w:rsidR="32CCE327" w:rsidRPr="3C9AFED7">
        <w:rPr>
          <w:rFonts w:asciiTheme="minorHAnsi" w:eastAsiaTheme="minorEastAsia" w:hAnsiTheme="minorHAnsi" w:cstheme="minorBidi"/>
        </w:rPr>
        <w:t xml:space="preserve"> at the end of the </w:t>
      </w:r>
      <w:r w:rsidR="7D10CF7A" w:rsidRPr="3C9AFED7">
        <w:rPr>
          <w:rFonts w:asciiTheme="minorHAnsi" w:eastAsiaTheme="minorEastAsia" w:hAnsiTheme="minorHAnsi" w:cstheme="minorBidi"/>
        </w:rPr>
        <w:t xml:space="preserve">fall and spring </w:t>
      </w:r>
      <w:r w:rsidR="32CCE327" w:rsidRPr="3C9AFED7">
        <w:rPr>
          <w:rFonts w:asciiTheme="minorHAnsi" w:eastAsiaTheme="minorEastAsia" w:hAnsiTheme="minorHAnsi" w:cstheme="minorBidi"/>
        </w:rPr>
        <w:t>observation cycle</w:t>
      </w:r>
      <w:r w:rsidR="52C77B56" w:rsidRPr="3C9AFED7">
        <w:rPr>
          <w:rFonts w:asciiTheme="minorHAnsi" w:eastAsiaTheme="minorEastAsia" w:hAnsiTheme="minorHAnsi" w:cstheme="minorBidi"/>
        </w:rPr>
        <w:t>s</w:t>
      </w:r>
      <w:r w:rsidR="44A28DB5" w:rsidRPr="3C9AFED7">
        <w:rPr>
          <w:rFonts w:asciiTheme="minorHAnsi" w:eastAsiaTheme="minorEastAsia" w:hAnsiTheme="minorHAnsi" w:cstheme="minorBidi"/>
        </w:rPr>
        <w:t xml:space="preserve">. </w:t>
      </w:r>
    </w:p>
    <w:p w14:paraId="3C5F0194" w14:textId="3C2ED8FF" w:rsidR="001B5B07" w:rsidRPr="00E458D6" w:rsidRDefault="70C76606" w:rsidP="00E458D6">
      <w:pPr>
        <w:spacing w:before="240" w:after="240" w:line="276" w:lineRule="auto"/>
        <w:ind w:left="360"/>
        <w:rPr>
          <w:rFonts w:asciiTheme="minorHAnsi" w:eastAsiaTheme="minorEastAsia" w:hAnsiTheme="minorHAnsi" w:cstheme="minorBidi"/>
        </w:rPr>
      </w:pPr>
      <w:r w:rsidRPr="3C9AFED7">
        <w:rPr>
          <w:rFonts w:asciiTheme="minorHAnsi" w:eastAsiaTheme="minorEastAsia" w:hAnsiTheme="minorHAnsi" w:cstheme="minorBidi"/>
        </w:rPr>
        <w:t xml:space="preserve">3) The VDOE will provide </w:t>
      </w:r>
      <w:r w:rsidR="00A02338">
        <w:rPr>
          <w:rFonts w:asciiTheme="minorHAnsi" w:eastAsiaTheme="minorEastAsia" w:hAnsiTheme="minorHAnsi" w:cstheme="minorBidi"/>
        </w:rPr>
        <w:t xml:space="preserve">a </w:t>
      </w:r>
      <w:r w:rsidRPr="3C9AFED7">
        <w:rPr>
          <w:rFonts w:asciiTheme="minorHAnsi" w:eastAsiaTheme="minorEastAsia" w:hAnsiTheme="minorHAnsi" w:cstheme="minorBidi"/>
        </w:rPr>
        <w:t>feedback</w:t>
      </w:r>
      <w:r w:rsidR="00A02338">
        <w:rPr>
          <w:rFonts w:asciiTheme="minorHAnsi" w:eastAsiaTheme="minorEastAsia" w:hAnsiTheme="minorHAnsi" w:cstheme="minorBidi"/>
        </w:rPr>
        <w:t xml:space="preserve"> summary</w:t>
      </w:r>
      <w:r w:rsidRPr="3C9AFED7">
        <w:rPr>
          <w:rFonts w:asciiTheme="minorHAnsi" w:eastAsiaTheme="minorEastAsia" w:hAnsiTheme="minorHAnsi" w:cstheme="minorBidi"/>
        </w:rPr>
        <w:t xml:space="preserve"> at the end of the </w:t>
      </w:r>
      <w:r w:rsidR="52C77B56" w:rsidRPr="3C9AFED7">
        <w:rPr>
          <w:rFonts w:asciiTheme="minorHAnsi" w:eastAsiaTheme="minorEastAsia" w:hAnsiTheme="minorHAnsi" w:cstheme="minorBidi"/>
        </w:rPr>
        <w:t xml:space="preserve">fall and spring </w:t>
      </w:r>
      <w:r w:rsidRPr="3C9AFED7">
        <w:rPr>
          <w:rFonts w:asciiTheme="minorHAnsi" w:eastAsiaTheme="minorEastAsia" w:hAnsiTheme="minorHAnsi" w:cstheme="minorBidi"/>
        </w:rPr>
        <w:t>observation cycle</w:t>
      </w:r>
      <w:r w:rsidR="52C77B56" w:rsidRPr="3C9AFED7">
        <w:rPr>
          <w:rFonts w:asciiTheme="minorHAnsi" w:eastAsiaTheme="minorEastAsia" w:hAnsiTheme="minorHAnsi" w:cstheme="minorBidi"/>
        </w:rPr>
        <w:t>s</w:t>
      </w:r>
      <w:r w:rsidRPr="3C9AFED7">
        <w:rPr>
          <w:rFonts w:asciiTheme="minorHAnsi" w:eastAsiaTheme="minorEastAsia" w:hAnsiTheme="minorHAnsi" w:cstheme="minorBidi"/>
        </w:rPr>
        <w:t xml:space="preserve"> on the rate of replacement for local observers to the Ready Region. </w:t>
      </w:r>
    </w:p>
    <w:p w14:paraId="05823889" w14:textId="2F10B97A" w:rsidR="3D7FB10D" w:rsidRDefault="3D7FB10D" w:rsidP="3C9AFED7">
      <w:pPr>
        <w:spacing w:before="240" w:after="240" w:line="276" w:lineRule="auto"/>
        <w:ind w:left="360"/>
        <w:rPr>
          <w:rFonts w:asciiTheme="minorHAnsi" w:eastAsiaTheme="minorEastAsia" w:hAnsiTheme="minorHAnsi" w:cstheme="minorBidi"/>
        </w:rPr>
      </w:pPr>
      <w:r w:rsidRPr="3C9AFED7">
        <w:rPr>
          <w:rFonts w:asciiTheme="minorHAnsi" w:eastAsiaTheme="minorEastAsia" w:hAnsiTheme="minorHAnsi" w:cstheme="minorBidi"/>
        </w:rPr>
        <w:t xml:space="preserve">4) All Ready Regions and sites will be informed again of all score replacements during the Data Verification process prior to the publication of any profiles or ratings. </w:t>
      </w:r>
    </w:p>
    <w:p w14:paraId="76946C54" w14:textId="20DE81F1" w:rsidR="2050BBE4" w:rsidRDefault="44A28DB5" w:rsidP="3C9AFED7">
      <w:pPr>
        <w:spacing w:line="276" w:lineRule="auto"/>
        <w:rPr>
          <w:rFonts w:asciiTheme="minorHAnsi" w:eastAsiaTheme="minorEastAsia" w:hAnsiTheme="minorHAnsi" w:cstheme="minorBidi"/>
        </w:rPr>
      </w:pPr>
      <w:r w:rsidRPr="3C9AFED7">
        <w:rPr>
          <w:rFonts w:asciiTheme="minorHAnsi" w:eastAsiaTheme="minorEastAsia" w:hAnsiTheme="minorHAnsi" w:cstheme="minorBidi"/>
        </w:rPr>
        <w:t xml:space="preserve">Note: The use of the different age-level tools for a local and external observation in the same classroom during the same observation window, </w:t>
      </w:r>
      <w:r w:rsidR="47F72CB9" w:rsidRPr="3C9AFED7">
        <w:rPr>
          <w:rFonts w:asciiTheme="minorHAnsi" w:eastAsiaTheme="minorEastAsia" w:hAnsiTheme="minorHAnsi" w:cstheme="minorBidi"/>
        </w:rPr>
        <w:t>may</w:t>
      </w:r>
      <w:r w:rsidRPr="3C9AFED7">
        <w:rPr>
          <w:rFonts w:asciiTheme="minorHAnsi" w:eastAsiaTheme="minorEastAsia" w:hAnsiTheme="minorHAnsi" w:cstheme="minorBidi"/>
        </w:rPr>
        <w:t xml:space="preserve"> be considered a concerning pattern. In this case, VDOE would complete an audit to verify ages of the children during each observation and may require the classroom to complete an additional external observation to determine if a score replacement is needed. </w:t>
      </w:r>
    </w:p>
    <w:p w14:paraId="130A8A6A" w14:textId="27ED853F" w:rsidR="5F7ECAC0" w:rsidRDefault="5F7ECAC0" w:rsidP="5F7ECAC0"/>
    <w:p w14:paraId="6FEEC479" w14:textId="186BF34F" w:rsidR="34179F98" w:rsidRDefault="34179F98" w:rsidP="67D7186F">
      <w:pPr>
        <w:spacing w:before="240" w:after="240" w:line="276" w:lineRule="auto"/>
        <w:rPr>
          <w:rFonts w:asciiTheme="minorHAnsi" w:eastAsiaTheme="minorEastAsia" w:hAnsiTheme="minorHAnsi" w:cstheme="minorBidi"/>
        </w:rPr>
      </w:pPr>
      <w:bookmarkStart w:id="101" w:name="_Toc129322571"/>
      <w:bookmarkStart w:id="102" w:name="_Toc129321820"/>
      <w:bookmarkStart w:id="103" w:name="_Toc1791062003"/>
      <w:r w:rsidRPr="67D7186F">
        <w:rPr>
          <w:rStyle w:val="Heading2Char"/>
        </w:rPr>
        <w:t>4.</w:t>
      </w:r>
      <w:r w:rsidR="00C4762C">
        <w:rPr>
          <w:rStyle w:val="Heading2Char"/>
        </w:rPr>
        <w:t>8</w:t>
      </w:r>
      <w:r w:rsidR="34BBD089" w:rsidRPr="67D7186F">
        <w:rPr>
          <w:rStyle w:val="Heading2Char"/>
        </w:rPr>
        <w:t xml:space="preserve"> C</w:t>
      </w:r>
      <w:r w:rsidR="006D16C1">
        <w:rPr>
          <w:rStyle w:val="Heading2Char"/>
        </w:rPr>
        <w:t>onsequences for Not Completing Required CLASS Observations</w:t>
      </w:r>
      <w:bookmarkEnd w:id="101"/>
      <w:bookmarkEnd w:id="102"/>
      <w:r w:rsidR="006D16C1">
        <w:rPr>
          <w:rStyle w:val="Heading2Char"/>
        </w:rPr>
        <w:t xml:space="preserve"> </w:t>
      </w:r>
      <w:bookmarkEnd w:id="103"/>
    </w:p>
    <w:p w14:paraId="6F240190" w14:textId="1355E802" w:rsidR="6C3174D5" w:rsidRDefault="4DB3CDF0" w:rsidP="67D7186F">
      <w:pPr>
        <w:spacing w:line="276" w:lineRule="auto"/>
      </w:pPr>
      <w:r>
        <w:t>All</w:t>
      </w:r>
      <w:r w:rsidR="6C3174D5" w:rsidRPr="67D7186F">
        <w:t xml:space="preserve"> sites </w:t>
      </w:r>
      <w:r w:rsidR="32FBCA77">
        <w:t>participating in VQB5</w:t>
      </w:r>
      <w:r w:rsidR="484BA7C8">
        <w:t xml:space="preserve"> </w:t>
      </w:r>
      <w:r w:rsidR="6C3174D5" w:rsidRPr="67D7186F">
        <w:t xml:space="preserve">are required to </w:t>
      </w:r>
      <w:r w:rsidR="00075235">
        <w:t>complete</w:t>
      </w:r>
      <w:r w:rsidR="6C3174D5" w:rsidRPr="67D7186F">
        <w:t xml:space="preserve"> local and external CLASS observations. In cases where </w:t>
      </w:r>
      <w:r w:rsidR="00C52099">
        <w:t xml:space="preserve">the required observations do </w:t>
      </w:r>
      <w:r w:rsidR="6C3174D5" w:rsidRPr="67D7186F">
        <w:t xml:space="preserve">not take place, a set of actions will be followed to support the most complete collection of data for the site. </w:t>
      </w:r>
    </w:p>
    <w:p w14:paraId="5DA9DB8C" w14:textId="68A8E04E" w:rsidR="67D7186F" w:rsidRDefault="67D7186F" w:rsidP="67D7186F">
      <w:pPr>
        <w:spacing w:line="276" w:lineRule="auto"/>
      </w:pPr>
    </w:p>
    <w:tbl>
      <w:tblPr>
        <w:tblStyle w:val="TableGrid"/>
        <w:tblW w:w="0" w:type="auto"/>
        <w:tblLayout w:type="fixed"/>
        <w:tblLook w:val="06A0" w:firstRow="1" w:lastRow="0" w:firstColumn="1" w:lastColumn="0" w:noHBand="1" w:noVBand="1"/>
      </w:tblPr>
      <w:tblGrid>
        <w:gridCol w:w="3120"/>
        <w:gridCol w:w="6015"/>
      </w:tblGrid>
      <w:tr w:rsidR="67D7186F" w14:paraId="641BF4A0" w14:textId="77777777" w:rsidTr="19F1432D">
        <w:trPr>
          <w:trHeight w:val="300"/>
        </w:trPr>
        <w:tc>
          <w:tcPr>
            <w:tcW w:w="3120" w:type="dxa"/>
            <w:shd w:val="clear" w:color="auto" w:fill="D9D9D9" w:themeFill="accent3" w:themeFillShade="D9"/>
          </w:tcPr>
          <w:p w14:paraId="718F01B8" w14:textId="7E7F41CA" w:rsidR="41D70703" w:rsidRDefault="41D70703" w:rsidP="67D7186F">
            <w:pPr>
              <w:rPr>
                <w:b/>
                <w:bCs/>
              </w:rPr>
            </w:pPr>
            <w:r w:rsidRPr="67D7186F">
              <w:rPr>
                <w:b/>
                <w:bCs/>
              </w:rPr>
              <w:t xml:space="preserve">Type of Incomplete </w:t>
            </w:r>
            <w:r w:rsidR="78CF4465" w:rsidRPr="67D7186F">
              <w:rPr>
                <w:b/>
                <w:bCs/>
              </w:rPr>
              <w:t xml:space="preserve">Local </w:t>
            </w:r>
            <w:r w:rsidRPr="67D7186F">
              <w:rPr>
                <w:b/>
                <w:bCs/>
              </w:rPr>
              <w:t>Observation</w:t>
            </w:r>
          </w:p>
        </w:tc>
        <w:tc>
          <w:tcPr>
            <w:tcW w:w="6015" w:type="dxa"/>
            <w:shd w:val="clear" w:color="auto" w:fill="D9D9D9" w:themeFill="accent3" w:themeFillShade="D9"/>
          </w:tcPr>
          <w:p w14:paraId="1B5ED0FD" w14:textId="669EEBD5" w:rsidR="41D70703" w:rsidRDefault="60850873" w:rsidP="67D7186F">
            <w:pPr>
              <w:rPr>
                <w:b/>
                <w:bCs/>
              </w:rPr>
            </w:pPr>
            <w:r w:rsidRPr="67D7186F">
              <w:rPr>
                <w:b/>
                <w:bCs/>
              </w:rPr>
              <w:t xml:space="preserve">Resulting Action </w:t>
            </w:r>
          </w:p>
        </w:tc>
      </w:tr>
      <w:tr w:rsidR="67D7186F" w14:paraId="15E40197" w14:textId="77777777" w:rsidTr="19F1432D">
        <w:trPr>
          <w:trHeight w:val="300"/>
        </w:trPr>
        <w:tc>
          <w:tcPr>
            <w:tcW w:w="3120" w:type="dxa"/>
          </w:tcPr>
          <w:p w14:paraId="03CF3455" w14:textId="084AEB4A" w:rsidR="0A586304" w:rsidRDefault="0A586304" w:rsidP="67D7186F">
            <w:r>
              <w:t xml:space="preserve">Incomplete Fall </w:t>
            </w:r>
            <w:r w:rsidR="74E99B34">
              <w:t xml:space="preserve">Local </w:t>
            </w:r>
            <w:r w:rsidR="0F9968B6">
              <w:t>Observation</w:t>
            </w:r>
          </w:p>
          <w:p w14:paraId="22A418F5" w14:textId="2CFAFEA2" w:rsidR="3E72011E" w:rsidRDefault="3E72011E" w:rsidP="009C6A3A">
            <w:pPr>
              <w:pStyle w:val="ListParagraph"/>
              <w:numPr>
                <w:ilvl w:val="0"/>
                <w:numId w:val="3"/>
              </w:numPr>
            </w:pPr>
            <w:r>
              <w:t xml:space="preserve">No </w:t>
            </w:r>
            <w:r w:rsidR="7EE66BF0">
              <w:t xml:space="preserve">Fall </w:t>
            </w:r>
            <w:r w:rsidR="0DA9D02F">
              <w:t>Local Observation</w:t>
            </w:r>
            <w:r w:rsidR="42E355E1">
              <w:t xml:space="preserve"> scores entered in LinkB5</w:t>
            </w:r>
            <w:r w:rsidR="0DA9D02F">
              <w:t xml:space="preserve"> </w:t>
            </w:r>
            <w:r w:rsidR="158CBD21">
              <w:t>as of</w:t>
            </w:r>
            <w:r w:rsidR="0DA9D02F">
              <w:t xml:space="preserve"> Dec. 22</w:t>
            </w:r>
            <w:r w:rsidR="5B077FBB">
              <w:t xml:space="preserve"> for a particular classroom </w:t>
            </w:r>
          </w:p>
          <w:p w14:paraId="2835A5E5" w14:textId="19363476" w:rsidR="67D7186F" w:rsidRDefault="67D7186F" w:rsidP="67D7186F"/>
          <w:p w14:paraId="06A0C646" w14:textId="1FBC103D" w:rsidR="67D7186F" w:rsidRDefault="67D7186F" w:rsidP="67D7186F"/>
        </w:tc>
        <w:tc>
          <w:tcPr>
            <w:tcW w:w="6015" w:type="dxa"/>
          </w:tcPr>
          <w:p w14:paraId="2C5A1510" w14:textId="226F84D8" w:rsidR="122A4959" w:rsidRDefault="122A4959" w:rsidP="67D7186F">
            <w:r>
              <w:lastRenderedPageBreak/>
              <w:t>If an external observation was completed in the same classroom during the fall</w:t>
            </w:r>
            <w:r w:rsidR="15DAAA20">
              <w:t xml:space="preserve"> window</w:t>
            </w:r>
            <w:r>
              <w:t xml:space="preserve">, scores from the external observation will be used in place of the missing </w:t>
            </w:r>
            <w:r w:rsidR="3021A123">
              <w:t xml:space="preserve">fall </w:t>
            </w:r>
            <w:r>
              <w:t>local observation.</w:t>
            </w:r>
          </w:p>
          <w:p w14:paraId="7C4DA252" w14:textId="344C14A0" w:rsidR="67D7186F" w:rsidRDefault="67D7186F" w:rsidP="67D7186F"/>
          <w:p w14:paraId="54F96F0F" w14:textId="6688E570" w:rsidR="122A4959" w:rsidRDefault="122A4959" w:rsidP="67D7186F">
            <w:r>
              <w:t xml:space="preserve">If there are no </w:t>
            </w:r>
            <w:r w:rsidR="6700C30F">
              <w:t>external</w:t>
            </w:r>
            <w:r>
              <w:t xml:space="preserve"> observation scores available</w:t>
            </w:r>
            <w:r w:rsidR="2704D522">
              <w:t xml:space="preserve"> from the fall window</w:t>
            </w:r>
            <w:r>
              <w:t xml:space="preserve">, the state will send an external observer to </w:t>
            </w:r>
            <w:r>
              <w:lastRenderedPageBreak/>
              <w:t>the classroom</w:t>
            </w:r>
            <w:r w:rsidR="29BB0ABF">
              <w:t>. Scores from this external observation</w:t>
            </w:r>
            <w:r w:rsidR="1320118D">
              <w:t xml:space="preserve"> will be used in place of the miss</w:t>
            </w:r>
            <w:r w:rsidR="43544B06">
              <w:t xml:space="preserve">ing fall local observation. </w:t>
            </w:r>
          </w:p>
          <w:p w14:paraId="405B06BD" w14:textId="048A50FF" w:rsidR="67D7186F" w:rsidRDefault="67D7186F" w:rsidP="00DB2BEC">
            <w:pPr>
              <w:pStyle w:val="ListParagraph"/>
            </w:pPr>
          </w:p>
          <w:p w14:paraId="065199E8" w14:textId="41106F69" w:rsidR="18C35741" w:rsidRDefault="7FB65262" w:rsidP="00B93BC4">
            <w:r>
              <w:t>Ready Regions will be notified in the case of any situations where a</w:t>
            </w:r>
            <w:r w:rsidR="00702214">
              <w:t xml:space="preserve">n external </w:t>
            </w:r>
            <w:r>
              <w:t xml:space="preserve">observation was used for a </w:t>
            </w:r>
            <w:r w:rsidR="00F24A5E">
              <w:t xml:space="preserve">missing </w:t>
            </w:r>
            <w:r>
              <w:t>local observation, because a local observation failed to be completed. In this case, the VDOE reserves the right to adjust Ready Regions contracted funding levels to reflect th</w:t>
            </w:r>
            <w:r w:rsidR="74F38C6F">
              <w:t xml:space="preserve">e cost for external observations. </w:t>
            </w:r>
          </w:p>
        </w:tc>
      </w:tr>
      <w:tr w:rsidR="67D7186F" w14:paraId="43B64665" w14:textId="77777777" w:rsidTr="19F1432D">
        <w:trPr>
          <w:trHeight w:val="300"/>
        </w:trPr>
        <w:tc>
          <w:tcPr>
            <w:tcW w:w="3120" w:type="dxa"/>
          </w:tcPr>
          <w:p w14:paraId="49343827" w14:textId="70DBF9A4" w:rsidR="5821B6FE" w:rsidRDefault="5821B6FE" w:rsidP="67D7186F">
            <w:r>
              <w:lastRenderedPageBreak/>
              <w:t xml:space="preserve">Incomplete Spring </w:t>
            </w:r>
            <w:r w:rsidR="20474496">
              <w:t xml:space="preserve">Local </w:t>
            </w:r>
            <w:r>
              <w:t>Observation</w:t>
            </w:r>
            <w:r w:rsidR="6CFC42C7">
              <w:t xml:space="preserve"> </w:t>
            </w:r>
          </w:p>
          <w:p w14:paraId="7EFD6DF5" w14:textId="43AA0E06" w:rsidR="18033596" w:rsidRDefault="00AB8412" w:rsidP="009C6A3A">
            <w:pPr>
              <w:pStyle w:val="ListParagraph"/>
              <w:numPr>
                <w:ilvl w:val="0"/>
                <w:numId w:val="2"/>
              </w:numPr>
            </w:pPr>
            <w:r>
              <w:t>No Spring Local Observation scores entered in LinkB5 by May 31</w:t>
            </w:r>
            <w:r w:rsidR="006B6CB1">
              <w:t xml:space="preserve"> for a particular classroom </w:t>
            </w:r>
          </w:p>
        </w:tc>
        <w:tc>
          <w:tcPr>
            <w:tcW w:w="6015" w:type="dxa"/>
          </w:tcPr>
          <w:p w14:paraId="60073644" w14:textId="4B3A5FE2" w:rsidR="006B6CB1" w:rsidRDefault="006B6CB1" w:rsidP="006B6CB1">
            <w:r>
              <w:t xml:space="preserve">If an external observation was completed in the same classroom during the </w:t>
            </w:r>
            <w:r w:rsidR="00CD36ED">
              <w:t>spring</w:t>
            </w:r>
            <w:r>
              <w:t xml:space="preserve"> window, scores from the external observation will be used in place of the missing </w:t>
            </w:r>
            <w:r w:rsidR="008F5F54">
              <w:t>spring</w:t>
            </w:r>
            <w:r>
              <w:t xml:space="preserve"> local observation.</w:t>
            </w:r>
          </w:p>
          <w:p w14:paraId="7E53BFF8" w14:textId="51A4D13A" w:rsidR="002E2E0E" w:rsidRDefault="002E2E0E" w:rsidP="002E2E0E"/>
          <w:p w14:paraId="3F429CD1" w14:textId="28AC10DA" w:rsidR="00674A64" w:rsidRDefault="00674A64" w:rsidP="00674A64">
            <w:r>
              <w:t xml:space="preserve">If there are no external observation scores available for the spring window, scores from </w:t>
            </w:r>
            <w:r w:rsidR="007C7A76">
              <w:t xml:space="preserve">an </w:t>
            </w:r>
            <w:r>
              <w:t>external observation completed during the fall window will be used in place of the missing spring local observation.</w:t>
            </w:r>
          </w:p>
          <w:p w14:paraId="3A9CD28C" w14:textId="77777777" w:rsidR="00674A64" w:rsidRDefault="00674A64" w:rsidP="00674A64"/>
          <w:p w14:paraId="2FD930BE" w14:textId="3EBC9506" w:rsidR="0046025D" w:rsidRDefault="003E2ACB" w:rsidP="0046025D">
            <w:r>
              <w:t xml:space="preserve">In order to support the most complete data collection </w:t>
            </w:r>
            <w:r w:rsidR="00BF043E">
              <w:t xml:space="preserve">by the end of the </w:t>
            </w:r>
            <w:r w:rsidR="00736E5C">
              <w:t xml:space="preserve">VQB5 </w:t>
            </w:r>
            <w:r w:rsidR="00AD5EA5">
              <w:t>program</w:t>
            </w:r>
            <w:r w:rsidR="006156FA">
              <w:t xml:space="preserve"> year, </w:t>
            </w:r>
            <w:r w:rsidR="00D84543">
              <w:t xml:space="preserve">Ready Regions must notify VDOE </w:t>
            </w:r>
            <w:r w:rsidR="00E66418">
              <w:t>within</w:t>
            </w:r>
            <w:r w:rsidR="00EC0D42">
              <w:t xml:space="preserve"> </w:t>
            </w:r>
            <w:r w:rsidR="002E2E0E">
              <w:t>3</w:t>
            </w:r>
            <w:r w:rsidR="00EC0D42">
              <w:t xml:space="preserve"> business days </w:t>
            </w:r>
            <w:r w:rsidR="00741B72">
              <w:t xml:space="preserve">if any </w:t>
            </w:r>
            <w:r w:rsidR="00EC0D42">
              <w:t xml:space="preserve">local observation scheduled for May is not completed. In these circumstances, VDOE will </w:t>
            </w:r>
            <w:r w:rsidR="00E66418">
              <w:t xml:space="preserve">send an external observer to the classroom </w:t>
            </w:r>
            <w:r w:rsidR="0046025D">
              <w:t xml:space="preserve">by June </w:t>
            </w:r>
            <w:r w:rsidR="00CD4CFA">
              <w:t>20</w:t>
            </w:r>
            <w:r w:rsidR="00FF0B74">
              <w:t xml:space="preserve">, if there are no other external observations </w:t>
            </w:r>
            <w:r w:rsidR="00782061">
              <w:t>from the fall or spring available for the classroom</w:t>
            </w:r>
            <w:r w:rsidR="0046025D">
              <w:t>.</w:t>
            </w:r>
            <w:r w:rsidR="00EC0D42">
              <w:t xml:space="preserve"> </w:t>
            </w:r>
          </w:p>
          <w:p w14:paraId="5725184B" w14:textId="77777777" w:rsidR="00CD4CFA" w:rsidRDefault="00CD4CFA" w:rsidP="00CD4CFA"/>
          <w:p w14:paraId="0079B0FA" w14:textId="26CA1612" w:rsidR="4E8EF1F5" w:rsidRDefault="006B6CB1" w:rsidP="00563850">
            <w:r>
              <w:t>Ready Regions will be notified in the case of any situations where a</w:t>
            </w:r>
            <w:r w:rsidR="00BE671B">
              <w:t xml:space="preserve">n external </w:t>
            </w:r>
            <w:r>
              <w:t xml:space="preserve">observation was used for a </w:t>
            </w:r>
            <w:r w:rsidR="002336A8">
              <w:t xml:space="preserve">missing </w:t>
            </w:r>
            <w:r>
              <w:t>local observation, because a local observation failed to be completed. In this case, the VDOE reserves the right to adjust Ready Regions contracted funding levels to reflect the cost for external observations.</w:t>
            </w:r>
          </w:p>
        </w:tc>
      </w:tr>
      <w:tr w:rsidR="67D7186F" w14:paraId="2EE5C4F2" w14:textId="77777777" w:rsidTr="19F1432D">
        <w:trPr>
          <w:trHeight w:val="300"/>
        </w:trPr>
        <w:tc>
          <w:tcPr>
            <w:tcW w:w="3120" w:type="dxa"/>
          </w:tcPr>
          <w:p w14:paraId="45C70300" w14:textId="4DF3C8E6" w:rsidR="4CDB43FB" w:rsidRDefault="4CDB43FB" w:rsidP="67D7186F">
            <w:r>
              <w:t>Incomplete</w:t>
            </w:r>
            <w:r w:rsidR="6B6762CF">
              <w:t xml:space="preserve"> </w:t>
            </w:r>
            <w:r w:rsidR="41D70703">
              <w:t xml:space="preserve">Fall </w:t>
            </w:r>
            <w:r w:rsidR="41D70703" w:rsidRPr="67D7186F">
              <w:rPr>
                <w:u w:val="single"/>
              </w:rPr>
              <w:t>and</w:t>
            </w:r>
            <w:r w:rsidR="41D70703">
              <w:t xml:space="preserve"> Spring </w:t>
            </w:r>
            <w:r w:rsidR="5376CE23">
              <w:t xml:space="preserve">Local </w:t>
            </w:r>
            <w:r w:rsidR="41D70703">
              <w:t>Observation</w:t>
            </w:r>
            <w:r w:rsidR="60CA0E73">
              <w:t>s</w:t>
            </w:r>
            <w:r w:rsidR="54F71FD2">
              <w:t xml:space="preserve"> </w:t>
            </w:r>
          </w:p>
        </w:tc>
        <w:tc>
          <w:tcPr>
            <w:tcW w:w="6015" w:type="dxa"/>
          </w:tcPr>
          <w:p w14:paraId="78C2324A" w14:textId="2F10573B" w:rsidR="00A70A7C" w:rsidRDefault="00AD1027" w:rsidP="67D7186F">
            <w:r>
              <w:t xml:space="preserve">In addition to the </w:t>
            </w:r>
            <w:r w:rsidR="0003056D">
              <w:t>consequences described above, i</w:t>
            </w:r>
            <w:r w:rsidR="0257F9F4">
              <w:t xml:space="preserve">f a classroom does not complete either of the required two </w:t>
            </w:r>
            <w:r w:rsidR="197CD1CD">
              <w:t xml:space="preserve">annual local </w:t>
            </w:r>
            <w:r w:rsidR="0257F9F4">
              <w:t>observations</w:t>
            </w:r>
            <w:r w:rsidR="00BE4D99">
              <w:t xml:space="preserve"> within the designated fall and spring windows</w:t>
            </w:r>
            <w:r w:rsidR="0257F9F4">
              <w:t xml:space="preserve">, they will be considered out of compliance with the law and will be notified by </w:t>
            </w:r>
            <w:r w:rsidR="44FC2CEC">
              <w:t xml:space="preserve">VDOE that future public funding may </w:t>
            </w:r>
            <w:r w:rsidR="13163B69">
              <w:t>be impacted</w:t>
            </w:r>
            <w:r w:rsidR="00DF11D1">
              <w:t xml:space="preserve"> (see section 3.4)</w:t>
            </w:r>
            <w:r w:rsidR="13163B69">
              <w:t xml:space="preserve">. </w:t>
            </w:r>
          </w:p>
          <w:p w14:paraId="357C94DB" w14:textId="77777777" w:rsidR="008945D0" w:rsidRDefault="008945D0" w:rsidP="67D7186F"/>
          <w:p w14:paraId="55100A55" w14:textId="2A88098C" w:rsidR="008945D0" w:rsidRDefault="008945D0" w:rsidP="67D7186F">
            <w:r>
              <w:t>Ready Regions will be notified in the case of any situations where external observation</w:t>
            </w:r>
            <w:r w:rsidR="00D715AD">
              <w:t>s</w:t>
            </w:r>
            <w:r>
              <w:t xml:space="preserve"> </w:t>
            </w:r>
            <w:r w:rsidR="00D715AD">
              <w:t>were</w:t>
            </w:r>
            <w:r>
              <w:t xml:space="preserve"> used because </w:t>
            </w:r>
            <w:r w:rsidR="00E44464">
              <w:t xml:space="preserve">fall and spring </w:t>
            </w:r>
            <w:r>
              <w:t>local observation failed to be completed. In this case, the VDOE reserves the right to adjust Ready Regions contracted funding levels to reflect the cost for external observations.</w:t>
            </w:r>
          </w:p>
        </w:tc>
      </w:tr>
      <w:tr w:rsidR="00184709" w14:paraId="296C4CA9" w14:textId="77777777" w:rsidTr="19F1432D">
        <w:trPr>
          <w:trHeight w:val="300"/>
        </w:trPr>
        <w:tc>
          <w:tcPr>
            <w:tcW w:w="3120" w:type="dxa"/>
          </w:tcPr>
          <w:p w14:paraId="725773E4" w14:textId="77777777" w:rsidR="00184709" w:rsidRDefault="00184709" w:rsidP="67D7186F">
            <w:r>
              <w:lastRenderedPageBreak/>
              <w:t>Incomplete External Observation</w:t>
            </w:r>
          </w:p>
          <w:p w14:paraId="198DDFB9" w14:textId="130F938C" w:rsidR="00184709" w:rsidRDefault="00EE212A" w:rsidP="00836460">
            <w:pPr>
              <w:pStyle w:val="ListParagraph"/>
              <w:numPr>
                <w:ilvl w:val="0"/>
                <w:numId w:val="65"/>
              </w:numPr>
            </w:pPr>
            <w:r>
              <w:t>Site does not complete required external at any point during the program year.</w:t>
            </w:r>
          </w:p>
        </w:tc>
        <w:tc>
          <w:tcPr>
            <w:tcW w:w="6015" w:type="dxa"/>
          </w:tcPr>
          <w:p w14:paraId="6656D8AF" w14:textId="57489F41" w:rsidR="00FF1D50" w:rsidRDefault="00301E30" w:rsidP="67D7186F">
            <w:r>
              <w:t>Failure</w:t>
            </w:r>
            <w:r w:rsidR="5D194EF5">
              <w:t xml:space="preserve"> to</w:t>
            </w:r>
            <w:r w:rsidR="00636C08">
              <w:t xml:space="preserve"> complete </w:t>
            </w:r>
            <w:r>
              <w:t>any</w:t>
            </w:r>
            <w:r w:rsidR="009B1BC5">
              <w:t xml:space="preserve"> </w:t>
            </w:r>
            <w:r w:rsidR="00C7102A">
              <w:t>external observ</w:t>
            </w:r>
            <w:r w:rsidR="00590BFA">
              <w:t xml:space="preserve">ation </w:t>
            </w:r>
            <w:r w:rsidR="00CF60A7">
              <w:t xml:space="preserve">during the </w:t>
            </w:r>
            <w:r w:rsidR="00BE4D99">
              <w:t>program</w:t>
            </w:r>
            <w:r w:rsidR="00570A2D">
              <w:t xml:space="preserve"> year </w:t>
            </w:r>
            <w:r w:rsidR="13439A7F">
              <w:t>will be considered as refusing to participate. Sites</w:t>
            </w:r>
            <w:r w:rsidR="00636C08">
              <w:t xml:space="preserve"> will be considered out of compliance with the law and will be notified by VDOE </w:t>
            </w:r>
            <w:r w:rsidR="42B7E515">
              <w:t xml:space="preserve">as described in section </w:t>
            </w:r>
            <w:r>
              <w:t>3.</w:t>
            </w:r>
            <w:r w:rsidR="00023768">
              <w:t>4</w:t>
            </w:r>
            <w:r w:rsidR="007C776E">
              <w:t xml:space="preserve"> </w:t>
            </w:r>
            <w:r w:rsidR="00636C08">
              <w:t>that future public funding may be impacted.</w:t>
            </w:r>
            <w:r w:rsidR="2B06512E">
              <w:t xml:space="preserve"> </w:t>
            </w:r>
          </w:p>
          <w:p w14:paraId="65F60599" w14:textId="77777777" w:rsidR="00FF1D50" w:rsidRDefault="00FF1D50" w:rsidP="67D7186F"/>
          <w:p w14:paraId="72CC79DF" w14:textId="7972E5D6" w:rsidR="00570A2D" w:rsidRDefault="2B06512E" w:rsidP="67D7186F">
            <w:r>
              <w:t xml:space="preserve">In addition, any site that does not have </w:t>
            </w:r>
            <w:r w:rsidR="00A70A7C">
              <w:t xml:space="preserve">at least </w:t>
            </w:r>
            <w:r w:rsidR="0005149B">
              <w:t>one external</w:t>
            </w:r>
            <w:r>
              <w:t xml:space="preserve"> observation </w:t>
            </w:r>
            <w:r w:rsidR="00A70A7C">
              <w:t xml:space="preserve">during the program year </w:t>
            </w:r>
            <w:r>
              <w:t xml:space="preserve">will </w:t>
            </w:r>
            <w:r w:rsidR="4CAF6F43">
              <w:t xml:space="preserve">automatically </w:t>
            </w:r>
            <w:r w:rsidR="00A70A7C">
              <w:t>receive a</w:t>
            </w:r>
            <w:r>
              <w:t xml:space="preserve"> </w:t>
            </w:r>
            <w:r w:rsidR="1AE35291">
              <w:t xml:space="preserve">rating of </w:t>
            </w:r>
            <w:r w:rsidR="3121C49C">
              <w:t>Needs Support</w:t>
            </w:r>
            <w:r w:rsidR="00A70A7C">
              <w:t xml:space="preserve"> .</w:t>
            </w:r>
            <w:r>
              <w:t xml:space="preserve"> </w:t>
            </w:r>
          </w:p>
        </w:tc>
      </w:tr>
    </w:tbl>
    <w:p w14:paraId="2D6D7ECC" w14:textId="1C06D916" w:rsidR="67D7186F" w:rsidRDefault="67D7186F" w:rsidP="67D7186F"/>
    <w:p w14:paraId="30534E34" w14:textId="0A989F09" w:rsidR="67D7186F" w:rsidRDefault="67D7186F" w:rsidP="67D7186F"/>
    <w:p w14:paraId="5269AFC7" w14:textId="6398A724" w:rsidR="34BBD089" w:rsidRDefault="34BBD089" w:rsidP="67D7186F">
      <w:pPr>
        <w:pStyle w:val="Heading2"/>
      </w:pPr>
      <w:bookmarkStart w:id="104" w:name="_Toc129322572"/>
      <w:bookmarkStart w:id="105" w:name="_Toc129321821"/>
      <w:bookmarkStart w:id="106" w:name="_Toc1517709657"/>
      <w:r>
        <w:t>4.</w:t>
      </w:r>
      <w:r w:rsidR="00C4762C">
        <w:t>9</w:t>
      </w:r>
      <w:r>
        <w:t xml:space="preserve"> </w:t>
      </w:r>
      <w:r w:rsidR="34179F98">
        <w:t xml:space="preserve">  </w:t>
      </w:r>
      <w:r w:rsidR="5AE79968">
        <w:t xml:space="preserve">CLASS </w:t>
      </w:r>
      <w:r w:rsidR="67B632B0">
        <w:t>O</w:t>
      </w:r>
      <w:r w:rsidR="006D16C1">
        <w:t>bservation Review Process</w:t>
      </w:r>
      <w:bookmarkEnd w:id="104"/>
      <w:bookmarkEnd w:id="105"/>
      <w:r w:rsidR="006D16C1">
        <w:t xml:space="preserve"> </w:t>
      </w:r>
      <w:bookmarkEnd w:id="106"/>
    </w:p>
    <w:p w14:paraId="23AE0F24" w14:textId="7C3C8974" w:rsidR="004E4F0F" w:rsidRDefault="48C2D1CE" w:rsidP="004E4F0F">
      <w:pPr>
        <w:spacing w:after="208" w:line="270" w:lineRule="auto"/>
        <w:ind w:right="133" w:hanging="15"/>
        <w:rPr>
          <w:rFonts w:asciiTheme="minorHAnsi" w:eastAsiaTheme="minorEastAsia" w:hAnsiTheme="minorHAnsi" w:cstheme="minorBidi"/>
          <w:color w:val="000000" w:themeColor="text1"/>
        </w:rPr>
      </w:pPr>
      <w:r w:rsidRPr="67D7186F">
        <w:rPr>
          <w:rFonts w:asciiTheme="minorHAnsi" w:eastAsiaTheme="minorEastAsia" w:hAnsiTheme="minorHAnsi" w:cstheme="minorBidi"/>
          <w:color w:val="000000" w:themeColor="text1"/>
        </w:rPr>
        <w:t xml:space="preserve">Site administrators or teachers who have a concern about their </w:t>
      </w:r>
      <w:r w:rsidR="13B0B1A6" w:rsidRPr="67D7186F">
        <w:rPr>
          <w:rFonts w:asciiTheme="minorHAnsi" w:eastAsiaTheme="minorEastAsia" w:hAnsiTheme="minorHAnsi" w:cstheme="minorBidi"/>
          <w:color w:val="000000" w:themeColor="text1"/>
        </w:rPr>
        <w:t>results</w:t>
      </w:r>
      <w:r w:rsidRPr="67D7186F">
        <w:rPr>
          <w:rFonts w:asciiTheme="minorHAnsi" w:eastAsiaTheme="minorEastAsia" w:hAnsiTheme="minorHAnsi" w:cstheme="minorBidi"/>
          <w:color w:val="000000" w:themeColor="text1"/>
        </w:rPr>
        <w:t xml:space="preserve"> from local or external CLASS observations, may request a formal review from VDOE</w:t>
      </w:r>
      <w:r w:rsidR="00DC5408">
        <w:rPr>
          <w:rFonts w:asciiTheme="minorHAnsi" w:eastAsiaTheme="minorEastAsia" w:hAnsiTheme="minorHAnsi" w:cstheme="minorBidi"/>
          <w:color w:val="000000" w:themeColor="text1"/>
        </w:rPr>
        <w:t xml:space="preserve"> by emailing </w:t>
      </w:r>
      <w:hyperlink r:id="rId43">
        <w:r w:rsidR="5B1F87E7" w:rsidRPr="2D0CC0E7">
          <w:rPr>
            <w:rStyle w:val="Hyperlink"/>
            <w:rFonts w:asciiTheme="minorHAnsi" w:eastAsiaTheme="minorEastAsia" w:hAnsiTheme="minorHAnsi" w:cstheme="minorBidi"/>
          </w:rPr>
          <w:t>vqb5@doe.virginia.gov</w:t>
        </w:r>
      </w:hyperlink>
      <w:r w:rsidR="5B1F87E7" w:rsidRPr="2D0CC0E7">
        <w:rPr>
          <w:rFonts w:asciiTheme="minorHAnsi" w:eastAsiaTheme="minorEastAsia" w:hAnsiTheme="minorHAnsi" w:cstheme="minorBidi"/>
          <w:color w:val="000000" w:themeColor="text1"/>
        </w:rPr>
        <w:t xml:space="preserve"> </w:t>
      </w:r>
      <w:r w:rsidR="05D3200D" w:rsidRPr="2D0CC0E7">
        <w:rPr>
          <w:rFonts w:asciiTheme="minorHAnsi" w:eastAsiaTheme="minorEastAsia" w:hAnsiTheme="minorHAnsi" w:cstheme="minorBidi"/>
          <w:color w:val="000000" w:themeColor="text1"/>
        </w:rPr>
        <w:t>during the program year.</w:t>
      </w:r>
      <w:r w:rsidR="00DC5408">
        <w:rPr>
          <w:rFonts w:asciiTheme="minorHAnsi" w:eastAsiaTheme="minorEastAsia" w:hAnsiTheme="minorHAnsi" w:cstheme="minorBidi"/>
          <w:color w:val="000000" w:themeColor="text1"/>
        </w:rPr>
        <w:t xml:space="preserve"> </w:t>
      </w:r>
    </w:p>
    <w:p w14:paraId="69B62FFC" w14:textId="07B9F445" w:rsidR="76E9272B" w:rsidRPr="00DC5408" w:rsidRDefault="21424563" w:rsidP="00836460">
      <w:pPr>
        <w:pStyle w:val="ListParagraph"/>
        <w:numPr>
          <w:ilvl w:val="0"/>
          <w:numId w:val="61"/>
        </w:numPr>
        <w:spacing w:after="208" w:line="270" w:lineRule="auto"/>
        <w:ind w:right="133"/>
        <w:rPr>
          <w:rFonts w:asciiTheme="minorHAnsi" w:eastAsiaTheme="minorEastAsia" w:hAnsiTheme="minorHAnsi" w:cstheme="minorBidi"/>
          <w:color w:val="000000" w:themeColor="text1"/>
        </w:rPr>
      </w:pPr>
      <w:r w:rsidRPr="00163C62">
        <w:rPr>
          <w:rFonts w:asciiTheme="minorHAnsi" w:eastAsiaTheme="minorEastAsia" w:hAnsiTheme="minorHAnsi" w:cstheme="minorBidi"/>
          <w:color w:val="000000" w:themeColor="text1"/>
        </w:rPr>
        <w:t xml:space="preserve">VDOE CLASS Review requests for fall observations must be submitted by </w:t>
      </w:r>
      <w:r w:rsidR="442B599C" w:rsidRPr="00163C62">
        <w:rPr>
          <w:rFonts w:asciiTheme="minorHAnsi" w:eastAsiaTheme="minorEastAsia" w:hAnsiTheme="minorHAnsi" w:cstheme="minorBidi"/>
          <w:color w:val="000000" w:themeColor="text1"/>
        </w:rPr>
        <w:t xml:space="preserve">January </w:t>
      </w:r>
      <w:r w:rsidR="2CCCBC25" w:rsidRPr="00163C62">
        <w:rPr>
          <w:rFonts w:asciiTheme="minorHAnsi" w:eastAsiaTheme="minorEastAsia" w:hAnsiTheme="minorHAnsi" w:cstheme="minorBidi"/>
          <w:color w:val="000000" w:themeColor="text1"/>
        </w:rPr>
        <w:t>19.</w:t>
      </w:r>
    </w:p>
    <w:p w14:paraId="213620C0" w14:textId="0ECC695F" w:rsidR="76E9272B" w:rsidRDefault="76E9272B" w:rsidP="00D01BEC">
      <w:pPr>
        <w:pStyle w:val="ListParagraph"/>
        <w:numPr>
          <w:ilvl w:val="0"/>
          <w:numId w:val="4"/>
        </w:numPr>
        <w:spacing w:after="208" w:line="270" w:lineRule="auto"/>
        <w:ind w:right="133"/>
        <w:rPr>
          <w:rFonts w:asciiTheme="minorHAnsi" w:eastAsiaTheme="minorEastAsia" w:hAnsiTheme="minorHAnsi" w:cstheme="minorBidi"/>
          <w:color w:val="000000" w:themeColor="text1"/>
        </w:rPr>
      </w:pPr>
      <w:r w:rsidRPr="67D7186F">
        <w:rPr>
          <w:rFonts w:asciiTheme="minorHAnsi" w:eastAsiaTheme="minorEastAsia" w:hAnsiTheme="minorHAnsi" w:cstheme="minorBidi"/>
          <w:color w:val="000000" w:themeColor="text1"/>
        </w:rPr>
        <w:t xml:space="preserve">VDOE CLASS Review requests for spring observations must </w:t>
      </w:r>
      <w:r w:rsidRPr="787B78F6">
        <w:rPr>
          <w:rFonts w:asciiTheme="minorHAnsi" w:eastAsiaTheme="minorEastAsia" w:hAnsiTheme="minorHAnsi" w:cstheme="minorBidi"/>
          <w:color w:val="000000" w:themeColor="text1"/>
        </w:rPr>
        <w:t>b</w:t>
      </w:r>
      <w:r w:rsidR="74DFC0E6" w:rsidRPr="787B78F6">
        <w:rPr>
          <w:rFonts w:asciiTheme="minorHAnsi" w:eastAsiaTheme="minorEastAsia" w:hAnsiTheme="minorHAnsi" w:cstheme="minorBidi"/>
          <w:color w:val="000000" w:themeColor="text1"/>
        </w:rPr>
        <w:t>e</w:t>
      </w:r>
      <w:r w:rsidRPr="67D7186F">
        <w:rPr>
          <w:rFonts w:asciiTheme="minorHAnsi" w:eastAsiaTheme="minorEastAsia" w:hAnsiTheme="minorHAnsi" w:cstheme="minorBidi"/>
          <w:color w:val="000000" w:themeColor="text1"/>
        </w:rPr>
        <w:t xml:space="preserve"> submitted by </w:t>
      </w:r>
      <w:r w:rsidR="00C61846">
        <w:rPr>
          <w:rFonts w:asciiTheme="minorHAnsi" w:eastAsiaTheme="minorEastAsia" w:hAnsiTheme="minorHAnsi" w:cstheme="minorBidi"/>
          <w:color w:val="000000" w:themeColor="text1"/>
        </w:rPr>
        <w:t xml:space="preserve">June </w:t>
      </w:r>
      <w:r w:rsidR="0065297A">
        <w:rPr>
          <w:rFonts w:asciiTheme="minorHAnsi" w:eastAsiaTheme="minorEastAsia" w:hAnsiTheme="minorHAnsi" w:cstheme="minorBidi"/>
          <w:color w:val="000000" w:themeColor="text1"/>
        </w:rPr>
        <w:t>7.</w:t>
      </w:r>
    </w:p>
    <w:p w14:paraId="3E098E63" w14:textId="6DF70692" w:rsidR="43F72504" w:rsidRDefault="43F72504" w:rsidP="67D7186F">
      <w:pPr>
        <w:spacing w:after="208" w:line="270" w:lineRule="auto"/>
        <w:ind w:right="133" w:hanging="15"/>
        <w:rPr>
          <w:rFonts w:asciiTheme="minorHAnsi" w:eastAsiaTheme="minorEastAsia" w:hAnsiTheme="minorHAnsi" w:cstheme="minorBidi"/>
          <w:color w:val="000000" w:themeColor="text1"/>
        </w:rPr>
      </w:pPr>
      <w:r w:rsidRPr="67D7186F">
        <w:rPr>
          <w:rFonts w:asciiTheme="minorHAnsi" w:eastAsiaTheme="minorEastAsia" w:hAnsiTheme="minorHAnsi" w:cstheme="minorBidi"/>
          <w:color w:val="000000" w:themeColor="text1"/>
        </w:rPr>
        <w:t xml:space="preserve">For all requests submitted, VDOE will work with </w:t>
      </w:r>
      <w:r w:rsidR="2799B191" w:rsidRPr="67D7186F">
        <w:rPr>
          <w:rFonts w:asciiTheme="minorHAnsi" w:eastAsiaTheme="minorEastAsia" w:hAnsiTheme="minorHAnsi" w:cstheme="minorBidi"/>
          <w:color w:val="000000" w:themeColor="text1"/>
        </w:rPr>
        <w:t xml:space="preserve">the Ready Region and/or the </w:t>
      </w:r>
      <w:r w:rsidR="0094484C">
        <w:rPr>
          <w:rFonts w:asciiTheme="minorHAnsi" w:eastAsiaTheme="minorEastAsia" w:hAnsiTheme="minorHAnsi" w:cstheme="minorBidi"/>
          <w:color w:val="000000" w:themeColor="text1"/>
        </w:rPr>
        <w:t>external observation contractor</w:t>
      </w:r>
      <w:r w:rsidR="2799B191" w:rsidRPr="67D7186F">
        <w:rPr>
          <w:rFonts w:asciiTheme="minorHAnsi" w:eastAsiaTheme="minorEastAsia" w:hAnsiTheme="minorHAnsi" w:cstheme="minorBidi"/>
          <w:color w:val="000000" w:themeColor="text1"/>
        </w:rPr>
        <w:t xml:space="preserve"> to gather all relevant observation data, observation scoresheets with notes, feedback forms provided to sites/teacher, other information from the observer and/or teacher that relates to the reason for the review request such as copies of classroom daily schedules, copies of lesson plans from the day of the observation, teacher/student attendance records, or other types of related evidence.</w:t>
      </w:r>
    </w:p>
    <w:p w14:paraId="74A581C3" w14:textId="22C4DA84" w:rsidR="2799B191" w:rsidRDefault="2799B191" w:rsidP="67D7186F">
      <w:pPr>
        <w:spacing w:after="208" w:line="270" w:lineRule="auto"/>
        <w:ind w:right="133" w:hanging="15"/>
        <w:rPr>
          <w:rFonts w:asciiTheme="minorHAnsi" w:eastAsiaTheme="minorEastAsia" w:hAnsiTheme="minorHAnsi" w:cstheme="minorBidi"/>
          <w:color w:val="000000" w:themeColor="text1"/>
        </w:rPr>
      </w:pPr>
      <w:r w:rsidRPr="67D7186F">
        <w:rPr>
          <w:rFonts w:asciiTheme="minorHAnsi" w:eastAsiaTheme="minorEastAsia" w:hAnsiTheme="minorHAnsi" w:cstheme="minorBidi"/>
          <w:color w:val="000000" w:themeColor="text1"/>
        </w:rPr>
        <w:t>All requests will be reviewed thoroughly by VDOE in the following manner</w:t>
      </w:r>
      <w:r w:rsidR="0F848212" w:rsidRPr="2D0CC0E7">
        <w:rPr>
          <w:rFonts w:asciiTheme="minorHAnsi" w:eastAsiaTheme="minorEastAsia" w:hAnsiTheme="minorHAnsi" w:cstheme="minorBidi"/>
          <w:color w:val="000000" w:themeColor="text1"/>
        </w:rPr>
        <w:t>:</w:t>
      </w:r>
    </w:p>
    <w:p w14:paraId="22033519" w14:textId="053C727B" w:rsidR="00C4762C" w:rsidRDefault="00C4762C" w:rsidP="00D01BEC">
      <w:pPr>
        <w:pStyle w:val="ListParagraph"/>
        <w:numPr>
          <w:ilvl w:val="0"/>
          <w:numId w:val="5"/>
        </w:numPr>
        <w:spacing w:line="270" w:lineRule="auto"/>
        <w:ind w:right="133"/>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VDOE will </w:t>
      </w:r>
      <w:r w:rsidR="00DB7E5C">
        <w:rPr>
          <w:rFonts w:asciiTheme="minorHAnsi" w:eastAsiaTheme="minorEastAsia" w:hAnsiTheme="minorHAnsi" w:cstheme="minorBidi"/>
          <w:color w:val="000000" w:themeColor="text1"/>
        </w:rPr>
        <w:t>request a copy of the observer</w:t>
      </w:r>
      <w:r w:rsidR="0036443D">
        <w:rPr>
          <w:rFonts w:asciiTheme="minorHAnsi" w:eastAsiaTheme="minorEastAsia" w:hAnsiTheme="minorHAnsi" w:cstheme="minorBidi"/>
          <w:color w:val="000000" w:themeColor="text1"/>
        </w:rPr>
        <w:t xml:space="preserve">’s certification from Ready Regions and/or </w:t>
      </w:r>
      <w:r w:rsidR="0094484C">
        <w:rPr>
          <w:rFonts w:asciiTheme="minorHAnsi" w:eastAsiaTheme="minorEastAsia" w:hAnsiTheme="minorHAnsi" w:cstheme="minorBidi"/>
          <w:color w:val="000000" w:themeColor="text1"/>
        </w:rPr>
        <w:t>the external observation contractor</w:t>
      </w:r>
      <w:r w:rsidR="0036443D">
        <w:rPr>
          <w:rFonts w:asciiTheme="minorHAnsi" w:eastAsiaTheme="minorEastAsia" w:hAnsiTheme="minorHAnsi" w:cstheme="minorBidi"/>
          <w:color w:val="000000" w:themeColor="text1"/>
        </w:rPr>
        <w:t xml:space="preserve"> </w:t>
      </w:r>
      <w:r w:rsidR="00B84D90">
        <w:rPr>
          <w:rFonts w:asciiTheme="minorHAnsi" w:eastAsiaTheme="minorEastAsia" w:hAnsiTheme="minorHAnsi" w:cstheme="minorBidi"/>
          <w:color w:val="000000" w:themeColor="text1"/>
        </w:rPr>
        <w:t>to determine if the required certification</w:t>
      </w:r>
      <w:r w:rsidR="001908D9">
        <w:rPr>
          <w:rFonts w:asciiTheme="minorHAnsi" w:eastAsiaTheme="minorEastAsia" w:hAnsiTheme="minorHAnsi" w:cstheme="minorBidi"/>
          <w:color w:val="000000" w:themeColor="text1"/>
        </w:rPr>
        <w:t xml:space="preserve"> is up to date and aligns with the age-level of the observed classroom. </w:t>
      </w:r>
      <w:r w:rsidR="00C25C03">
        <w:rPr>
          <w:rFonts w:asciiTheme="minorHAnsi" w:eastAsiaTheme="minorEastAsia" w:hAnsiTheme="minorHAnsi" w:cstheme="minorBidi"/>
          <w:color w:val="000000" w:themeColor="text1"/>
        </w:rPr>
        <w:t xml:space="preserve"> </w:t>
      </w:r>
    </w:p>
    <w:p w14:paraId="77CC4003" w14:textId="290ECA46" w:rsidR="2799B191" w:rsidRDefault="2799B191" w:rsidP="00D01BEC">
      <w:pPr>
        <w:pStyle w:val="ListParagraph"/>
        <w:numPr>
          <w:ilvl w:val="0"/>
          <w:numId w:val="5"/>
        </w:numPr>
        <w:spacing w:line="270" w:lineRule="auto"/>
        <w:ind w:right="133"/>
        <w:rPr>
          <w:rFonts w:asciiTheme="minorHAnsi" w:eastAsiaTheme="minorEastAsia" w:hAnsiTheme="minorHAnsi" w:cstheme="minorBidi"/>
          <w:color w:val="000000" w:themeColor="text1"/>
        </w:rPr>
      </w:pPr>
      <w:r w:rsidRPr="67D7186F">
        <w:rPr>
          <w:rFonts w:asciiTheme="minorHAnsi" w:eastAsiaTheme="minorEastAsia" w:hAnsiTheme="minorHAnsi" w:cstheme="minorBidi"/>
          <w:color w:val="000000" w:themeColor="text1"/>
        </w:rPr>
        <w:t xml:space="preserve">VDOE will check the top section of the observation score sheet </w:t>
      </w:r>
      <w:r w:rsidR="001E7382">
        <w:rPr>
          <w:rFonts w:asciiTheme="minorHAnsi" w:eastAsiaTheme="minorEastAsia" w:hAnsiTheme="minorHAnsi" w:cstheme="minorBidi"/>
          <w:color w:val="000000" w:themeColor="text1"/>
        </w:rPr>
        <w:t>to determine if it was</w:t>
      </w:r>
      <w:r w:rsidRPr="67D7186F">
        <w:rPr>
          <w:rFonts w:asciiTheme="minorHAnsi" w:eastAsiaTheme="minorEastAsia" w:hAnsiTheme="minorHAnsi" w:cstheme="minorBidi"/>
          <w:color w:val="000000" w:themeColor="text1"/>
        </w:rPr>
        <w:t xml:space="preserve"> filled out completely for each cycle. Information from the top section of the scoresheet will be compared to the information provided by the site/teacher to determine if there is any potential discrepancy.</w:t>
      </w:r>
    </w:p>
    <w:p w14:paraId="1C472E73" w14:textId="7719D70F" w:rsidR="2799B191" w:rsidRDefault="2799B191" w:rsidP="00D01BEC">
      <w:pPr>
        <w:pStyle w:val="ListParagraph"/>
        <w:numPr>
          <w:ilvl w:val="0"/>
          <w:numId w:val="5"/>
        </w:numPr>
        <w:spacing w:line="270" w:lineRule="auto"/>
        <w:ind w:right="133"/>
        <w:rPr>
          <w:rFonts w:asciiTheme="minorHAnsi" w:eastAsiaTheme="minorEastAsia" w:hAnsiTheme="minorHAnsi" w:cstheme="minorBidi"/>
          <w:color w:val="000000" w:themeColor="text1"/>
        </w:rPr>
      </w:pPr>
      <w:r w:rsidRPr="67D7186F">
        <w:rPr>
          <w:rFonts w:asciiTheme="minorHAnsi" w:eastAsiaTheme="minorEastAsia" w:hAnsiTheme="minorHAnsi" w:cstheme="minorBidi"/>
          <w:color w:val="000000" w:themeColor="text1"/>
        </w:rPr>
        <w:t>VDOE will check to make sure all four cycles were completed correctly as outlined in Chapter 2 of each age-level CLASS manual.</w:t>
      </w:r>
    </w:p>
    <w:p w14:paraId="065AB873" w14:textId="0F8216F6" w:rsidR="2799B191" w:rsidRDefault="2799B191" w:rsidP="00D01BEC">
      <w:pPr>
        <w:pStyle w:val="ListParagraph"/>
        <w:numPr>
          <w:ilvl w:val="0"/>
          <w:numId w:val="5"/>
        </w:numPr>
        <w:spacing w:line="270" w:lineRule="auto"/>
        <w:ind w:right="133"/>
        <w:rPr>
          <w:rFonts w:asciiTheme="minorHAnsi" w:eastAsiaTheme="minorEastAsia" w:hAnsiTheme="minorHAnsi" w:cstheme="minorBidi"/>
          <w:color w:val="000000" w:themeColor="text1"/>
        </w:rPr>
      </w:pPr>
      <w:r w:rsidRPr="67D7186F">
        <w:rPr>
          <w:rFonts w:asciiTheme="minorHAnsi" w:eastAsiaTheme="minorEastAsia" w:hAnsiTheme="minorHAnsi" w:cstheme="minorBidi"/>
          <w:color w:val="000000" w:themeColor="text1"/>
        </w:rPr>
        <w:t xml:space="preserve">VDOE will check to make sure notes were recorded on the score sheet for every dimension, to determine if there is sufficient evidence to support the assigned score. </w:t>
      </w:r>
    </w:p>
    <w:p w14:paraId="6712301B" w14:textId="7B008663" w:rsidR="2799B191" w:rsidRDefault="2799B191" w:rsidP="00D01BEC">
      <w:pPr>
        <w:pStyle w:val="ListParagraph"/>
        <w:numPr>
          <w:ilvl w:val="0"/>
          <w:numId w:val="5"/>
        </w:numPr>
        <w:spacing w:line="270" w:lineRule="auto"/>
        <w:ind w:right="133"/>
        <w:rPr>
          <w:rFonts w:asciiTheme="minorHAnsi" w:eastAsiaTheme="minorEastAsia" w:hAnsiTheme="minorHAnsi" w:cstheme="minorBidi"/>
          <w:color w:val="000000" w:themeColor="text1"/>
        </w:rPr>
      </w:pPr>
      <w:r w:rsidRPr="67D7186F">
        <w:rPr>
          <w:rFonts w:asciiTheme="minorHAnsi" w:eastAsiaTheme="minorEastAsia" w:hAnsiTheme="minorHAnsi" w:cstheme="minorBidi"/>
          <w:color w:val="000000" w:themeColor="text1"/>
        </w:rPr>
        <w:t xml:space="preserve">VDOE will </w:t>
      </w:r>
      <w:r w:rsidR="004755A4">
        <w:rPr>
          <w:rFonts w:asciiTheme="minorHAnsi" w:eastAsiaTheme="minorEastAsia" w:hAnsiTheme="minorHAnsi" w:cstheme="minorBidi"/>
          <w:color w:val="000000" w:themeColor="text1"/>
        </w:rPr>
        <w:t xml:space="preserve">request and </w:t>
      </w:r>
      <w:r w:rsidRPr="67D7186F">
        <w:rPr>
          <w:rFonts w:asciiTheme="minorHAnsi" w:eastAsiaTheme="minorEastAsia" w:hAnsiTheme="minorHAnsi" w:cstheme="minorBidi"/>
          <w:color w:val="000000" w:themeColor="text1"/>
        </w:rPr>
        <w:t>review other documentation</w:t>
      </w:r>
      <w:r w:rsidR="00174176">
        <w:rPr>
          <w:rFonts w:asciiTheme="minorHAnsi" w:eastAsiaTheme="minorEastAsia" w:hAnsiTheme="minorHAnsi" w:cstheme="minorBidi"/>
          <w:color w:val="000000" w:themeColor="text1"/>
        </w:rPr>
        <w:t xml:space="preserve"> submitted by the site</w:t>
      </w:r>
      <w:r w:rsidRPr="67D7186F">
        <w:rPr>
          <w:rFonts w:asciiTheme="minorHAnsi" w:eastAsiaTheme="minorEastAsia" w:hAnsiTheme="minorHAnsi" w:cstheme="minorBidi"/>
          <w:color w:val="000000" w:themeColor="text1"/>
        </w:rPr>
        <w:t xml:space="preserve"> (such as daily schedules, lesson plans, attendance records, or other information) </w:t>
      </w:r>
      <w:r w:rsidR="002B12CC">
        <w:rPr>
          <w:rFonts w:asciiTheme="minorHAnsi" w:eastAsiaTheme="minorEastAsia" w:hAnsiTheme="minorHAnsi" w:cstheme="minorBidi"/>
          <w:color w:val="000000" w:themeColor="text1"/>
        </w:rPr>
        <w:t xml:space="preserve">if needed </w:t>
      </w:r>
      <w:r w:rsidRPr="67D7186F">
        <w:rPr>
          <w:rFonts w:asciiTheme="minorHAnsi" w:eastAsiaTheme="minorEastAsia" w:hAnsiTheme="minorHAnsi" w:cstheme="minorBidi"/>
          <w:color w:val="000000" w:themeColor="text1"/>
        </w:rPr>
        <w:t xml:space="preserve">to support the review request. </w:t>
      </w:r>
      <w:r w:rsidR="00174176">
        <w:rPr>
          <w:rFonts w:asciiTheme="minorHAnsi" w:eastAsiaTheme="minorEastAsia" w:hAnsiTheme="minorHAnsi" w:cstheme="minorBidi"/>
          <w:color w:val="000000" w:themeColor="text1"/>
        </w:rPr>
        <w:t xml:space="preserve">If additional information is needed </w:t>
      </w:r>
      <w:r w:rsidR="009D4FFB">
        <w:rPr>
          <w:rFonts w:asciiTheme="minorHAnsi" w:eastAsiaTheme="minorEastAsia" w:hAnsiTheme="minorHAnsi" w:cstheme="minorBidi"/>
          <w:color w:val="000000" w:themeColor="text1"/>
        </w:rPr>
        <w:t xml:space="preserve">from the site VDOE will work with Ready Regions </w:t>
      </w:r>
      <w:r w:rsidR="00C430AF">
        <w:rPr>
          <w:rFonts w:asciiTheme="minorHAnsi" w:eastAsiaTheme="minorEastAsia" w:hAnsiTheme="minorHAnsi" w:cstheme="minorBidi"/>
          <w:color w:val="000000" w:themeColor="text1"/>
        </w:rPr>
        <w:t>to obtain documentation.</w:t>
      </w:r>
    </w:p>
    <w:p w14:paraId="40329FFD" w14:textId="05260490" w:rsidR="00823114" w:rsidRPr="00247FF1" w:rsidRDefault="2799B191" w:rsidP="00247FF1">
      <w:pPr>
        <w:pStyle w:val="ListParagraph"/>
        <w:numPr>
          <w:ilvl w:val="0"/>
          <w:numId w:val="5"/>
        </w:numPr>
        <w:spacing w:after="208" w:line="270" w:lineRule="auto"/>
        <w:ind w:right="133"/>
        <w:rPr>
          <w:rFonts w:asciiTheme="minorHAnsi" w:eastAsiaTheme="minorEastAsia" w:hAnsiTheme="minorHAnsi" w:cstheme="minorBidi"/>
          <w:color w:val="000000" w:themeColor="text1"/>
        </w:rPr>
      </w:pPr>
      <w:r w:rsidRPr="00823114">
        <w:rPr>
          <w:rFonts w:asciiTheme="minorHAnsi" w:eastAsiaTheme="minorEastAsia" w:hAnsiTheme="minorHAnsi" w:cstheme="minorBidi"/>
          <w:color w:val="000000" w:themeColor="text1"/>
        </w:rPr>
        <w:lastRenderedPageBreak/>
        <w:t>If there is a concern about observation procedures</w:t>
      </w:r>
      <w:r w:rsidR="009E60C9" w:rsidRPr="00823114">
        <w:rPr>
          <w:rFonts w:asciiTheme="minorHAnsi" w:eastAsiaTheme="minorEastAsia" w:hAnsiTheme="minorHAnsi" w:cstheme="minorBidi"/>
          <w:color w:val="000000" w:themeColor="text1"/>
        </w:rPr>
        <w:t>, protocols</w:t>
      </w:r>
      <w:r w:rsidRPr="00823114">
        <w:rPr>
          <w:rFonts w:asciiTheme="minorHAnsi" w:eastAsiaTheme="minorEastAsia" w:hAnsiTheme="minorHAnsi" w:cstheme="minorBidi"/>
          <w:color w:val="000000" w:themeColor="text1"/>
        </w:rPr>
        <w:t xml:space="preserve"> or observer conflict of interest, VDOE will contact </w:t>
      </w:r>
      <w:r w:rsidR="009A1B05" w:rsidRPr="00823114">
        <w:rPr>
          <w:rFonts w:asciiTheme="minorHAnsi" w:eastAsiaTheme="minorEastAsia" w:hAnsiTheme="minorHAnsi" w:cstheme="minorBidi"/>
          <w:color w:val="000000" w:themeColor="text1"/>
        </w:rPr>
        <w:t xml:space="preserve">the Ready Region (or) </w:t>
      </w:r>
      <w:r w:rsidR="009D4FFB" w:rsidRPr="00823114">
        <w:rPr>
          <w:rFonts w:asciiTheme="minorHAnsi" w:eastAsiaTheme="minorEastAsia" w:hAnsiTheme="minorHAnsi" w:cstheme="minorBidi"/>
          <w:color w:val="000000" w:themeColor="text1"/>
        </w:rPr>
        <w:t>e</w:t>
      </w:r>
      <w:r w:rsidR="009A1B05" w:rsidRPr="00823114">
        <w:rPr>
          <w:rFonts w:asciiTheme="minorHAnsi" w:eastAsiaTheme="minorEastAsia" w:hAnsiTheme="minorHAnsi" w:cstheme="minorBidi"/>
          <w:color w:val="000000" w:themeColor="text1"/>
        </w:rPr>
        <w:t xml:space="preserve">xternal observation </w:t>
      </w:r>
      <w:r w:rsidR="005976CA">
        <w:rPr>
          <w:rFonts w:asciiTheme="minorHAnsi" w:eastAsiaTheme="minorEastAsia" w:hAnsiTheme="minorHAnsi" w:cstheme="minorBidi"/>
          <w:color w:val="000000" w:themeColor="text1"/>
        </w:rPr>
        <w:t>contractor</w:t>
      </w:r>
      <w:r w:rsidR="009A1B05" w:rsidRPr="00823114">
        <w:rPr>
          <w:rFonts w:asciiTheme="minorHAnsi" w:eastAsiaTheme="minorEastAsia" w:hAnsiTheme="minorHAnsi" w:cstheme="minorBidi"/>
          <w:color w:val="000000" w:themeColor="text1"/>
        </w:rPr>
        <w:t xml:space="preserve"> </w:t>
      </w:r>
      <w:r w:rsidR="00473222" w:rsidRPr="00823114">
        <w:rPr>
          <w:rFonts w:asciiTheme="minorHAnsi" w:eastAsiaTheme="minorEastAsia" w:hAnsiTheme="minorHAnsi" w:cstheme="minorBidi"/>
          <w:color w:val="000000" w:themeColor="text1"/>
        </w:rPr>
        <w:t xml:space="preserve">to gather information from </w:t>
      </w:r>
      <w:r w:rsidRPr="00823114">
        <w:rPr>
          <w:rFonts w:asciiTheme="minorHAnsi" w:eastAsiaTheme="minorEastAsia" w:hAnsiTheme="minorHAnsi" w:cstheme="minorBidi"/>
          <w:color w:val="000000" w:themeColor="text1"/>
        </w:rPr>
        <w:t>the observer and any others directly involved</w:t>
      </w:r>
      <w:r w:rsidR="00FF436D" w:rsidRPr="00823114">
        <w:rPr>
          <w:rFonts w:asciiTheme="minorHAnsi" w:eastAsiaTheme="minorEastAsia" w:hAnsiTheme="minorHAnsi" w:cstheme="minorBidi"/>
          <w:color w:val="000000" w:themeColor="text1"/>
        </w:rPr>
        <w:t xml:space="preserve"> to obtain additional information about what occurred on the day of the observation or any potential conflict of </w:t>
      </w:r>
      <w:r w:rsidR="00823114" w:rsidRPr="00823114">
        <w:rPr>
          <w:rFonts w:asciiTheme="minorHAnsi" w:eastAsiaTheme="minorEastAsia" w:hAnsiTheme="minorHAnsi" w:cstheme="minorBidi"/>
          <w:color w:val="000000" w:themeColor="text1"/>
        </w:rPr>
        <w:t>interest.</w:t>
      </w:r>
    </w:p>
    <w:p w14:paraId="0B7533F0" w14:textId="1CEBCE17" w:rsidR="180EDDAC" w:rsidRPr="00823114" w:rsidRDefault="705FCDBA" w:rsidP="3C9AFED7">
      <w:pPr>
        <w:spacing w:after="208" w:line="270" w:lineRule="auto"/>
        <w:ind w:right="133"/>
        <w:rPr>
          <w:rFonts w:asciiTheme="minorHAnsi" w:eastAsiaTheme="minorEastAsia" w:hAnsiTheme="minorHAnsi" w:cstheme="minorBidi"/>
          <w:color w:val="000000" w:themeColor="text1"/>
        </w:rPr>
      </w:pPr>
      <w:r w:rsidRPr="3C9AFED7">
        <w:rPr>
          <w:rFonts w:asciiTheme="minorHAnsi" w:eastAsiaTheme="minorEastAsia" w:hAnsiTheme="minorHAnsi" w:cstheme="minorBidi"/>
          <w:color w:val="000000" w:themeColor="text1"/>
        </w:rPr>
        <w:t xml:space="preserve">The VDOE will use this process to determine if there </w:t>
      </w:r>
      <w:r w:rsidR="56B01428" w:rsidRPr="3C9AFED7">
        <w:rPr>
          <w:rFonts w:asciiTheme="minorHAnsi" w:eastAsiaTheme="minorEastAsia" w:hAnsiTheme="minorHAnsi" w:cstheme="minorBidi"/>
          <w:color w:val="000000" w:themeColor="text1"/>
        </w:rPr>
        <w:t xml:space="preserve">are </w:t>
      </w:r>
      <w:r w:rsidR="34E7172E" w:rsidRPr="3C9AFED7">
        <w:rPr>
          <w:rFonts w:asciiTheme="minorHAnsi" w:eastAsiaTheme="minorEastAsia" w:hAnsiTheme="minorHAnsi" w:cstheme="minorBidi"/>
          <w:color w:val="000000" w:themeColor="text1"/>
        </w:rPr>
        <w:t>discrepancies or other concerns with the observation(s)</w:t>
      </w:r>
      <w:r w:rsidR="7FCCDB46" w:rsidRPr="3C9AFED7">
        <w:rPr>
          <w:rFonts w:asciiTheme="minorHAnsi" w:eastAsiaTheme="minorEastAsia" w:hAnsiTheme="minorHAnsi" w:cstheme="minorBidi"/>
          <w:color w:val="000000" w:themeColor="text1"/>
        </w:rPr>
        <w:t>. If discrepanc</w:t>
      </w:r>
      <w:r w:rsidR="378F13B1" w:rsidRPr="3C9AFED7">
        <w:rPr>
          <w:rFonts w:asciiTheme="minorHAnsi" w:eastAsiaTheme="minorEastAsia" w:hAnsiTheme="minorHAnsi" w:cstheme="minorBidi"/>
          <w:color w:val="000000" w:themeColor="text1"/>
        </w:rPr>
        <w:t>ies or concerns are found, the VDOE will address the sit</w:t>
      </w:r>
      <w:r w:rsidR="402EDDEE" w:rsidRPr="3C9AFED7">
        <w:rPr>
          <w:rFonts w:asciiTheme="minorHAnsi" w:eastAsiaTheme="minorEastAsia" w:hAnsiTheme="minorHAnsi" w:cstheme="minorBidi"/>
          <w:color w:val="000000" w:themeColor="text1"/>
        </w:rPr>
        <w:t xml:space="preserve">uation, </w:t>
      </w:r>
      <w:r w:rsidR="3A4C79AC" w:rsidRPr="3C9AFED7">
        <w:rPr>
          <w:rFonts w:asciiTheme="minorHAnsi" w:eastAsiaTheme="minorEastAsia" w:hAnsiTheme="minorHAnsi" w:cstheme="minorBidi"/>
          <w:color w:val="000000" w:themeColor="text1"/>
        </w:rPr>
        <w:t>typically</w:t>
      </w:r>
      <w:r w:rsidR="402EDDEE" w:rsidRPr="3C9AFED7">
        <w:rPr>
          <w:rFonts w:asciiTheme="minorHAnsi" w:eastAsiaTheme="minorEastAsia" w:hAnsiTheme="minorHAnsi" w:cstheme="minorBidi"/>
          <w:color w:val="000000" w:themeColor="text1"/>
        </w:rPr>
        <w:t xml:space="preserve"> using </w:t>
      </w:r>
      <w:r w:rsidR="7FCCDB46" w:rsidRPr="3C9AFED7">
        <w:rPr>
          <w:rFonts w:asciiTheme="minorHAnsi" w:eastAsiaTheme="minorEastAsia" w:hAnsiTheme="minorHAnsi" w:cstheme="minorBidi"/>
          <w:color w:val="000000" w:themeColor="text1"/>
        </w:rPr>
        <w:t xml:space="preserve">an external observation </w:t>
      </w:r>
      <w:r w:rsidR="22AD044B" w:rsidRPr="3C9AFED7">
        <w:rPr>
          <w:rFonts w:asciiTheme="minorHAnsi" w:eastAsiaTheme="minorEastAsia" w:hAnsiTheme="minorHAnsi" w:cstheme="minorBidi"/>
          <w:color w:val="000000" w:themeColor="text1"/>
        </w:rPr>
        <w:t>to</w:t>
      </w:r>
      <w:r w:rsidR="7FCCDB46" w:rsidRPr="3C9AFED7">
        <w:rPr>
          <w:rFonts w:asciiTheme="minorHAnsi" w:eastAsiaTheme="minorEastAsia" w:hAnsiTheme="minorHAnsi" w:cstheme="minorBidi"/>
          <w:color w:val="000000" w:themeColor="text1"/>
        </w:rPr>
        <w:t xml:space="preserve"> replace the original score. </w:t>
      </w:r>
    </w:p>
    <w:p w14:paraId="1F99376B" w14:textId="41823819" w:rsidR="5A6428CF" w:rsidRDefault="5A6428CF" w:rsidP="00836460">
      <w:pPr>
        <w:pStyle w:val="ListParagraph"/>
        <w:numPr>
          <w:ilvl w:val="0"/>
          <w:numId w:val="89"/>
        </w:numPr>
        <w:spacing w:after="208" w:line="270" w:lineRule="auto"/>
        <w:ind w:right="133"/>
        <w:rPr>
          <w:rFonts w:asciiTheme="minorHAnsi" w:eastAsiaTheme="minorEastAsia" w:hAnsiTheme="minorHAnsi" w:cstheme="minorBidi"/>
          <w:color w:val="000000" w:themeColor="text1"/>
        </w:rPr>
      </w:pPr>
      <w:r w:rsidRPr="2D0CC0E7">
        <w:rPr>
          <w:rFonts w:asciiTheme="minorHAnsi" w:eastAsiaTheme="minorEastAsia" w:hAnsiTheme="minorHAnsi" w:cstheme="minorBidi"/>
          <w:color w:val="000000" w:themeColor="text1"/>
        </w:rPr>
        <w:t xml:space="preserve">Any local observation where a </w:t>
      </w:r>
      <w:r w:rsidR="005643CA">
        <w:rPr>
          <w:rFonts w:asciiTheme="minorHAnsi" w:eastAsiaTheme="minorEastAsia" w:hAnsiTheme="minorHAnsi" w:cstheme="minorBidi"/>
          <w:color w:val="000000" w:themeColor="text1"/>
        </w:rPr>
        <w:t xml:space="preserve">scoring </w:t>
      </w:r>
      <w:r w:rsidRPr="2D0CC0E7">
        <w:rPr>
          <w:rFonts w:asciiTheme="minorHAnsi" w:eastAsiaTheme="minorEastAsia" w:hAnsiTheme="minorHAnsi" w:cstheme="minorBidi"/>
          <w:color w:val="000000" w:themeColor="text1"/>
        </w:rPr>
        <w:t>discrepancy is found will result in a score replacement using scores from an external observation from the same classroom and same observation window. If there are no previous external scores available</w:t>
      </w:r>
      <w:r w:rsidR="00A85FA7">
        <w:rPr>
          <w:rFonts w:asciiTheme="minorHAnsi" w:eastAsiaTheme="minorEastAsia" w:hAnsiTheme="minorHAnsi" w:cstheme="minorBidi"/>
          <w:color w:val="000000" w:themeColor="text1"/>
        </w:rPr>
        <w:t xml:space="preserve"> from the same window</w:t>
      </w:r>
      <w:r w:rsidRPr="2D0CC0E7">
        <w:rPr>
          <w:rFonts w:asciiTheme="minorHAnsi" w:eastAsiaTheme="minorEastAsia" w:hAnsiTheme="minorHAnsi" w:cstheme="minorBidi"/>
          <w:color w:val="000000" w:themeColor="text1"/>
        </w:rPr>
        <w:t>, an external observation will be scheduled in order complete a score replacement.</w:t>
      </w:r>
    </w:p>
    <w:p w14:paraId="54DE6552" w14:textId="3C1D0801" w:rsidR="5A6428CF" w:rsidRDefault="00B36593" w:rsidP="00836460">
      <w:pPr>
        <w:pStyle w:val="ListParagraph"/>
        <w:numPr>
          <w:ilvl w:val="0"/>
          <w:numId w:val="89"/>
        </w:numPr>
        <w:spacing w:line="276" w:lineRule="auto"/>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Any</w:t>
      </w:r>
      <w:r w:rsidR="5A6428CF" w:rsidRPr="2D0CC0E7">
        <w:rPr>
          <w:rFonts w:asciiTheme="minorHAnsi" w:eastAsiaTheme="minorEastAsia" w:hAnsiTheme="minorHAnsi" w:cstheme="minorBidi"/>
          <w:color w:val="000000" w:themeColor="text1"/>
        </w:rPr>
        <w:t xml:space="preserve"> external observation where a </w:t>
      </w:r>
      <w:r w:rsidR="0096184E">
        <w:rPr>
          <w:rFonts w:asciiTheme="minorHAnsi" w:eastAsiaTheme="minorEastAsia" w:hAnsiTheme="minorHAnsi" w:cstheme="minorBidi"/>
          <w:color w:val="000000" w:themeColor="text1"/>
        </w:rPr>
        <w:t xml:space="preserve">scoring </w:t>
      </w:r>
      <w:r w:rsidR="5A6428CF" w:rsidRPr="2D0CC0E7">
        <w:rPr>
          <w:rFonts w:asciiTheme="minorHAnsi" w:eastAsiaTheme="minorEastAsia" w:hAnsiTheme="minorHAnsi" w:cstheme="minorBidi"/>
          <w:color w:val="000000" w:themeColor="text1"/>
        </w:rPr>
        <w:t xml:space="preserve">discrepancy </w:t>
      </w:r>
      <w:r>
        <w:rPr>
          <w:rFonts w:asciiTheme="minorHAnsi" w:eastAsiaTheme="minorEastAsia" w:hAnsiTheme="minorHAnsi" w:cstheme="minorBidi"/>
          <w:color w:val="000000" w:themeColor="text1"/>
        </w:rPr>
        <w:t>is found will require</w:t>
      </w:r>
      <w:r w:rsidR="5A6428CF" w:rsidRPr="2D0CC0E7">
        <w:rPr>
          <w:rFonts w:asciiTheme="minorHAnsi" w:eastAsiaTheme="minorEastAsia" w:hAnsiTheme="minorHAnsi" w:cstheme="minorBidi"/>
          <w:color w:val="000000" w:themeColor="text1"/>
        </w:rPr>
        <w:t xml:space="preserve"> a second external observation (completed by a different </w:t>
      </w:r>
      <w:r w:rsidR="00A85FA7">
        <w:rPr>
          <w:rFonts w:asciiTheme="minorHAnsi" w:eastAsiaTheme="minorEastAsia" w:hAnsiTheme="minorHAnsi" w:cstheme="minorBidi"/>
          <w:color w:val="000000" w:themeColor="text1"/>
        </w:rPr>
        <w:t xml:space="preserve">external </w:t>
      </w:r>
      <w:r w:rsidR="5A6428CF" w:rsidRPr="2D0CC0E7">
        <w:rPr>
          <w:rFonts w:asciiTheme="minorHAnsi" w:eastAsiaTheme="minorEastAsia" w:hAnsiTheme="minorHAnsi" w:cstheme="minorBidi"/>
          <w:color w:val="000000" w:themeColor="text1"/>
        </w:rPr>
        <w:t>observer)</w:t>
      </w:r>
      <w:r w:rsidR="004370C5">
        <w:rPr>
          <w:rFonts w:asciiTheme="minorHAnsi" w:eastAsiaTheme="minorEastAsia" w:hAnsiTheme="minorHAnsi" w:cstheme="minorBidi"/>
          <w:color w:val="000000" w:themeColor="text1"/>
        </w:rPr>
        <w:t xml:space="preserve">, </w:t>
      </w:r>
      <w:r w:rsidR="5A6428CF" w:rsidRPr="2D0CC0E7">
        <w:rPr>
          <w:rFonts w:asciiTheme="minorHAnsi" w:eastAsiaTheme="minorEastAsia" w:hAnsiTheme="minorHAnsi" w:cstheme="minorBidi"/>
          <w:color w:val="000000" w:themeColor="text1"/>
        </w:rPr>
        <w:t xml:space="preserve">conducted in the relevant classroom(s) to allow for </w:t>
      </w:r>
      <w:r w:rsidR="00DB2BCD">
        <w:rPr>
          <w:rFonts w:asciiTheme="minorHAnsi" w:eastAsiaTheme="minorEastAsia" w:hAnsiTheme="minorHAnsi" w:cstheme="minorBidi"/>
          <w:color w:val="000000" w:themeColor="text1"/>
        </w:rPr>
        <w:t xml:space="preserve">additional </w:t>
      </w:r>
      <w:r w:rsidR="5A6428CF" w:rsidRPr="2D0CC0E7">
        <w:rPr>
          <w:rFonts w:asciiTheme="minorHAnsi" w:eastAsiaTheme="minorEastAsia" w:hAnsiTheme="minorHAnsi" w:cstheme="minorBidi"/>
          <w:color w:val="000000" w:themeColor="text1"/>
        </w:rPr>
        <w:t xml:space="preserve">score comparison and possible score replacement. </w:t>
      </w:r>
    </w:p>
    <w:p w14:paraId="590694F3" w14:textId="5485E755" w:rsidR="2D0CC0E7" w:rsidRPr="0065297A" w:rsidRDefault="5A6428CF" w:rsidP="00836460">
      <w:pPr>
        <w:pStyle w:val="ListParagraph"/>
        <w:numPr>
          <w:ilvl w:val="0"/>
          <w:numId w:val="89"/>
        </w:numPr>
        <w:spacing w:after="191" w:line="270" w:lineRule="auto"/>
        <w:rPr>
          <w:rFonts w:asciiTheme="minorHAnsi" w:eastAsiaTheme="minorEastAsia" w:hAnsiTheme="minorHAnsi" w:cstheme="minorBidi"/>
          <w:color w:val="000000" w:themeColor="text1"/>
        </w:rPr>
      </w:pPr>
      <w:r w:rsidRPr="2D0CC0E7">
        <w:rPr>
          <w:rFonts w:asciiTheme="minorHAnsi" w:eastAsiaTheme="minorEastAsia" w:hAnsiTheme="minorHAnsi" w:cstheme="minorBidi"/>
          <w:highlight w:val="white"/>
        </w:rPr>
        <w:t>In order to address all identified discrepancies, VDOE reserves the right to conduct an external observation outside of the designated observation windows in order to fulfil legislative requirements.</w:t>
      </w:r>
    </w:p>
    <w:p w14:paraId="4353F276" w14:textId="218D703E" w:rsidR="2799B191" w:rsidRDefault="200582A9" w:rsidP="3C9AFED7">
      <w:pPr>
        <w:tabs>
          <w:tab w:val="left" w:pos="6030"/>
        </w:tabs>
        <w:spacing w:after="191" w:line="270" w:lineRule="auto"/>
        <w:ind w:hanging="15"/>
        <w:rPr>
          <w:rFonts w:asciiTheme="minorHAnsi" w:eastAsiaTheme="minorEastAsia" w:hAnsiTheme="minorHAnsi" w:cstheme="minorBidi"/>
          <w:color w:val="000000" w:themeColor="text1"/>
        </w:rPr>
      </w:pPr>
      <w:r w:rsidRPr="3C9AFED7">
        <w:rPr>
          <w:rFonts w:asciiTheme="minorHAnsi" w:eastAsiaTheme="minorEastAsia" w:hAnsiTheme="minorHAnsi" w:cstheme="minorBidi"/>
          <w:color w:val="000000" w:themeColor="text1"/>
        </w:rPr>
        <w:t xml:space="preserve">After the review is completed, VDOE will send a letter informing the site, </w:t>
      </w:r>
      <w:r w:rsidR="102BC23F" w:rsidRPr="3C9AFED7">
        <w:rPr>
          <w:rFonts w:asciiTheme="minorHAnsi" w:eastAsiaTheme="minorEastAsia" w:hAnsiTheme="minorHAnsi" w:cstheme="minorBidi"/>
          <w:color w:val="000000" w:themeColor="text1"/>
        </w:rPr>
        <w:t xml:space="preserve">and </w:t>
      </w:r>
      <w:r w:rsidRPr="3C9AFED7">
        <w:rPr>
          <w:rFonts w:asciiTheme="minorHAnsi" w:eastAsiaTheme="minorEastAsia" w:hAnsiTheme="minorHAnsi" w:cstheme="minorBidi"/>
          <w:color w:val="000000" w:themeColor="text1"/>
        </w:rPr>
        <w:t xml:space="preserve">the Ready Region lead agency (or) </w:t>
      </w:r>
      <w:r w:rsidR="57AFAE8D" w:rsidRPr="3C9AFED7">
        <w:rPr>
          <w:rFonts w:asciiTheme="minorHAnsi" w:eastAsiaTheme="minorEastAsia" w:hAnsiTheme="minorHAnsi" w:cstheme="minorBidi"/>
          <w:color w:val="000000" w:themeColor="text1"/>
        </w:rPr>
        <w:t xml:space="preserve">external observation </w:t>
      </w:r>
      <w:r w:rsidR="1679BCC8" w:rsidRPr="3C9AFED7">
        <w:rPr>
          <w:rFonts w:asciiTheme="minorHAnsi" w:eastAsiaTheme="minorEastAsia" w:hAnsiTheme="minorHAnsi" w:cstheme="minorBidi"/>
          <w:color w:val="000000" w:themeColor="text1"/>
        </w:rPr>
        <w:t>contractor,</w:t>
      </w:r>
      <w:r w:rsidRPr="3C9AFED7">
        <w:rPr>
          <w:rFonts w:asciiTheme="minorHAnsi" w:eastAsiaTheme="minorEastAsia" w:hAnsiTheme="minorHAnsi" w:cstheme="minorBidi"/>
          <w:color w:val="000000" w:themeColor="text1"/>
        </w:rPr>
        <w:t xml:space="preserve"> </w:t>
      </w:r>
      <w:r w:rsidR="72C9A442" w:rsidRPr="3C9AFED7">
        <w:rPr>
          <w:rFonts w:asciiTheme="minorHAnsi" w:eastAsiaTheme="minorEastAsia" w:hAnsiTheme="minorHAnsi" w:cstheme="minorBidi"/>
          <w:color w:val="000000" w:themeColor="text1"/>
        </w:rPr>
        <w:t xml:space="preserve">of </w:t>
      </w:r>
      <w:r w:rsidRPr="3C9AFED7">
        <w:rPr>
          <w:rFonts w:asciiTheme="minorHAnsi" w:eastAsiaTheme="minorEastAsia" w:hAnsiTheme="minorHAnsi" w:cstheme="minorBidi"/>
          <w:color w:val="000000" w:themeColor="text1"/>
        </w:rPr>
        <w:t>the determination of the review within 30 days of submission.</w:t>
      </w:r>
      <w:r w:rsidR="36F170FB" w:rsidRPr="3C9AFED7">
        <w:rPr>
          <w:rFonts w:asciiTheme="minorHAnsi" w:eastAsiaTheme="minorEastAsia" w:hAnsiTheme="minorHAnsi" w:cstheme="minorBidi"/>
          <w:color w:val="000000" w:themeColor="text1"/>
        </w:rPr>
        <w:t xml:space="preserve"> </w:t>
      </w:r>
      <w:r w:rsidRPr="3C9AFED7">
        <w:rPr>
          <w:rFonts w:asciiTheme="minorHAnsi" w:eastAsiaTheme="minorEastAsia" w:hAnsiTheme="minorHAnsi" w:cstheme="minorBidi"/>
          <w:color w:val="000000" w:themeColor="text1"/>
        </w:rPr>
        <w:t>The letter will include information about applicable follow up</w:t>
      </w:r>
      <w:r w:rsidR="203D0459" w:rsidRPr="3C9AFED7">
        <w:rPr>
          <w:rFonts w:asciiTheme="minorHAnsi" w:eastAsiaTheme="minorEastAsia" w:hAnsiTheme="minorHAnsi" w:cstheme="minorBidi"/>
          <w:color w:val="000000" w:themeColor="text1"/>
        </w:rPr>
        <w:t>, including but not limited to the situations described</w:t>
      </w:r>
      <w:r w:rsidRPr="3C9AFED7">
        <w:rPr>
          <w:rFonts w:asciiTheme="minorHAnsi" w:eastAsiaTheme="minorEastAsia" w:hAnsiTheme="minorHAnsi" w:cstheme="minorBidi"/>
          <w:color w:val="000000" w:themeColor="text1"/>
        </w:rPr>
        <w:t xml:space="preserve"> below</w:t>
      </w:r>
      <w:r w:rsidR="059D0A81" w:rsidRPr="3C9AFED7">
        <w:rPr>
          <w:rFonts w:asciiTheme="minorHAnsi" w:eastAsiaTheme="minorEastAsia" w:hAnsiTheme="minorHAnsi" w:cstheme="minorBidi"/>
          <w:color w:val="000000" w:themeColor="text1"/>
        </w:rPr>
        <w:t>:</w:t>
      </w:r>
      <w:r w:rsidRPr="3C9AFED7">
        <w:rPr>
          <w:rFonts w:asciiTheme="minorHAnsi" w:eastAsiaTheme="minorEastAsia" w:hAnsiTheme="minorHAnsi" w:cstheme="minorBidi"/>
          <w:color w:val="000000" w:themeColor="text1"/>
        </w:rPr>
        <w:t xml:space="preserve"> </w:t>
      </w:r>
    </w:p>
    <w:tbl>
      <w:tblPr>
        <w:tblStyle w:val="TableGrid"/>
        <w:tblW w:w="9360" w:type="dxa"/>
        <w:tblLayout w:type="fixed"/>
        <w:tblLook w:val="0000" w:firstRow="0" w:lastRow="0" w:firstColumn="0" w:lastColumn="0" w:noHBand="0" w:noVBand="0"/>
      </w:tblPr>
      <w:tblGrid>
        <w:gridCol w:w="3185"/>
        <w:gridCol w:w="6175"/>
      </w:tblGrid>
      <w:tr w:rsidR="67D7186F" w14:paraId="5BE05638" w14:textId="77777777" w:rsidTr="3C9AFED7">
        <w:trPr>
          <w:trHeight w:val="540"/>
        </w:trPr>
        <w:tc>
          <w:tcPr>
            <w:tcW w:w="3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A87058" w14:textId="47362866" w:rsidR="67D7186F" w:rsidRDefault="00DA7CCE" w:rsidP="67D7186F">
            <w:pPr>
              <w:spacing w:line="259" w:lineRule="auto"/>
              <w:ind w:hanging="15"/>
              <w:rPr>
                <w:rFonts w:asciiTheme="minorHAnsi" w:eastAsiaTheme="minorEastAsia" w:hAnsiTheme="minorHAnsi" w:cstheme="minorBidi"/>
                <w:color w:val="000000" w:themeColor="text1"/>
              </w:rPr>
            </w:pPr>
            <w:r>
              <w:rPr>
                <w:rFonts w:asciiTheme="minorHAnsi" w:eastAsiaTheme="minorEastAsia" w:hAnsiTheme="minorHAnsi" w:cstheme="minorBidi"/>
                <w:b/>
                <w:bCs/>
                <w:color w:val="000000" w:themeColor="text1"/>
              </w:rPr>
              <w:t>Final</w:t>
            </w:r>
            <w:r w:rsidR="67D7186F" w:rsidRPr="67D7186F">
              <w:rPr>
                <w:rFonts w:asciiTheme="minorHAnsi" w:eastAsiaTheme="minorEastAsia" w:hAnsiTheme="minorHAnsi" w:cstheme="minorBidi"/>
                <w:b/>
                <w:bCs/>
                <w:color w:val="000000" w:themeColor="text1"/>
              </w:rPr>
              <w:t xml:space="preserve"> VDOE Decision</w:t>
            </w:r>
            <w:r>
              <w:rPr>
                <w:rFonts w:asciiTheme="minorHAnsi" w:eastAsiaTheme="minorEastAsia" w:hAnsiTheme="minorHAnsi" w:cstheme="minorBidi"/>
                <w:b/>
                <w:bCs/>
                <w:color w:val="000000" w:themeColor="text1"/>
              </w:rPr>
              <w:t xml:space="preserve"> – Type of Discrepancy Found</w:t>
            </w:r>
          </w:p>
        </w:tc>
        <w:tc>
          <w:tcPr>
            <w:tcW w:w="6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9EB7D9" w14:textId="24B3B340" w:rsidR="67D7186F" w:rsidRDefault="59BD9F25" w:rsidP="67D7186F">
            <w:pPr>
              <w:spacing w:line="259" w:lineRule="auto"/>
              <w:ind w:hanging="15"/>
              <w:rPr>
                <w:rFonts w:asciiTheme="minorHAnsi" w:eastAsiaTheme="minorEastAsia" w:hAnsiTheme="minorHAnsi" w:cstheme="minorBidi"/>
                <w:color w:val="000000" w:themeColor="text1"/>
              </w:rPr>
            </w:pPr>
            <w:r w:rsidRPr="2D0CC0E7">
              <w:rPr>
                <w:rFonts w:asciiTheme="minorHAnsi" w:eastAsiaTheme="minorEastAsia" w:hAnsiTheme="minorHAnsi" w:cstheme="minorBidi"/>
                <w:b/>
                <w:bCs/>
                <w:color w:val="000000" w:themeColor="text1"/>
              </w:rPr>
              <w:t>Follow Up Steps</w:t>
            </w:r>
            <w:r w:rsidR="6FB7B445" w:rsidRPr="2D0CC0E7">
              <w:rPr>
                <w:rFonts w:asciiTheme="minorHAnsi" w:eastAsiaTheme="minorEastAsia" w:hAnsiTheme="minorHAnsi" w:cstheme="minorBidi"/>
                <w:b/>
                <w:bCs/>
                <w:color w:val="000000" w:themeColor="text1"/>
              </w:rPr>
              <w:t xml:space="preserve"> to Support Observer Accuracy </w:t>
            </w:r>
          </w:p>
        </w:tc>
      </w:tr>
      <w:tr w:rsidR="67D7186F" w14:paraId="1E19641E" w14:textId="77777777" w:rsidTr="3C9AFED7">
        <w:trPr>
          <w:trHeight w:val="1695"/>
        </w:trPr>
        <w:tc>
          <w:tcPr>
            <w:tcW w:w="3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4DEEE9" w14:textId="7E20375E" w:rsidR="67D7186F" w:rsidRDefault="67D7186F" w:rsidP="67D7186F">
            <w:pPr>
              <w:spacing w:line="259" w:lineRule="auto"/>
              <w:ind w:hanging="15"/>
              <w:rPr>
                <w:rFonts w:asciiTheme="minorHAnsi" w:eastAsiaTheme="minorEastAsia" w:hAnsiTheme="minorHAnsi" w:cstheme="minorBidi"/>
                <w:color w:val="000000" w:themeColor="text1"/>
              </w:rPr>
            </w:pPr>
            <w:r w:rsidRPr="67D7186F">
              <w:rPr>
                <w:rFonts w:asciiTheme="minorHAnsi" w:eastAsiaTheme="minorEastAsia" w:hAnsiTheme="minorHAnsi" w:cstheme="minorBidi"/>
                <w:color w:val="000000" w:themeColor="text1"/>
              </w:rPr>
              <w:t xml:space="preserve">1) Observation scoresheets and notes do not support the observation scores. </w:t>
            </w:r>
          </w:p>
        </w:tc>
        <w:tc>
          <w:tcPr>
            <w:tcW w:w="6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AE58C5" w14:textId="0BC7E57B" w:rsidR="67D7186F" w:rsidRDefault="67D7186F" w:rsidP="00095C55">
            <w:pPr>
              <w:spacing w:after="255" w:line="241" w:lineRule="auto"/>
              <w:ind w:right="209"/>
              <w:rPr>
                <w:rFonts w:asciiTheme="minorHAnsi" w:eastAsiaTheme="minorEastAsia" w:hAnsiTheme="minorHAnsi" w:cstheme="minorBidi"/>
                <w:color w:val="000000" w:themeColor="text1"/>
              </w:rPr>
            </w:pPr>
            <w:r w:rsidRPr="67D7186F">
              <w:rPr>
                <w:rFonts w:asciiTheme="minorHAnsi" w:eastAsiaTheme="minorEastAsia" w:hAnsiTheme="minorHAnsi" w:cstheme="minorBidi"/>
                <w:color w:val="000000" w:themeColor="text1"/>
              </w:rPr>
              <w:t xml:space="preserve">Ready Region (or) </w:t>
            </w:r>
            <w:r w:rsidR="00607236">
              <w:rPr>
                <w:rFonts w:asciiTheme="minorHAnsi" w:eastAsiaTheme="minorEastAsia" w:hAnsiTheme="minorHAnsi" w:cstheme="minorBidi"/>
                <w:color w:val="000000" w:themeColor="text1"/>
              </w:rPr>
              <w:t>e</w:t>
            </w:r>
            <w:r w:rsidRPr="67D7186F">
              <w:rPr>
                <w:rFonts w:asciiTheme="minorHAnsi" w:eastAsiaTheme="minorEastAsia" w:hAnsiTheme="minorHAnsi" w:cstheme="minorBidi"/>
                <w:color w:val="000000" w:themeColor="text1"/>
              </w:rPr>
              <w:t xml:space="preserve">xternal </w:t>
            </w:r>
            <w:r w:rsidR="00607236">
              <w:rPr>
                <w:rFonts w:asciiTheme="minorHAnsi" w:eastAsiaTheme="minorEastAsia" w:hAnsiTheme="minorHAnsi" w:cstheme="minorBidi"/>
                <w:color w:val="000000" w:themeColor="text1"/>
              </w:rPr>
              <w:t>o</w:t>
            </w:r>
            <w:r w:rsidRPr="67D7186F">
              <w:rPr>
                <w:rFonts w:asciiTheme="minorHAnsi" w:eastAsiaTheme="minorEastAsia" w:hAnsiTheme="minorHAnsi" w:cstheme="minorBidi"/>
                <w:color w:val="000000" w:themeColor="text1"/>
              </w:rPr>
              <w:t xml:space="preserve">bservation </w:t>
            </w:r>
            <w:r w:rsidR="00B01726">
              <w:rPr>
                <w:rFonts w:asciiTheme="minorHAnsi" w:eastAsiaTheme="minorEastAsia" w:hAnsiTheme="minorHAnsi" w:cstheme="minorBidi"/>
                <w:color w:val="000000" w:themeColor="text1"/>
              </w:rPr>
              <w:t>contractor</w:t>
            </w:r>
            <w:r w:rsidRPr="67D7186F">
              <w:rPr>
                <w:rFonts w:asciiTheme="minorHAnsi" w:eastAsiaTheme="minorEastAsia" w:hAnsiTheme="minorHAnsi" w:cstheme="minorBidi"/>
                <w:color w:val="000000" w:themeColor="text1"/>
              </w:rPr>
              <w:t xml:space="preserve"> will work with observer to review proper scoring and note-taking procedures, as applicable. </w:t>
            </w:r>
          </w:p>
          <w:p w14:paraId="4B5AD3D5" w14:textId="1E89C0A9" w:rsidR="00C32C42" w:rsidRDefault="67D7186F" w:rsidP="00C32C42">
            <w:pPr>
              <w:spacing w:before="240" w:after="240" w:line="276" w:lineRule="auto"/>
              <w:rPr>
                <w:rFonts w:asciiTheme="minorHAnsi" w:eastAsiaTheme="minorEastAsia" w:hAnsiTheme="minorHAnsi" w:cstheme="minorBidi"/>
                <w:color w:val="000000" w:themeColor="text1"/>
              </w:rPr>
            </w:pPr>
            <w:r w:rsidRPr="0065297A">
              <w:rPr>
                <w:rFonts w:asciiTheme="minorHAnsi" w:eastAsiaTheme="minorEastAsia" w:hAnsiTheme="minorHAnsi" w:cstheme="minorBidi"/>
                <w:color w:val="000000" w:themeColor="text1"/>
              </w:rPr>
              <w:t xml:space="preserve">Observer </w:t>
            </w:r>
            <w:r w:rsidR="00756E37" w:rsidRPr="0065297A">
              <w:rPr>
                <w:rFonts w:asciiTheme="minorHAnsi" w:eastAsiaTheme="minorEastAsia" w:hAnsiTheme="minorHAnsi" w:cstheme="minorBidi"/>
              </w:rPr>
              <w:t>must</w:t>
            </w:r>
            <w:r w:rsidR="00C61C70" w:rsidRPr="0065297A">
              <w:rPr>
                <w:rFonts w:asciiTheme="minorHAnsi" w:eastAsiaTheme="minorEastAsia" w:hAnsiTheme="minorHAnsi" w:cstheme="minorBidi"/>
              </w:rPr>
              <w:t xml:space="preserve"> </w:t>
            </w:r>
            <w:r w:rsidRPr="0065297A">
              <w:rPr>
                <w:rFonts w:asciiTheme="minorHAnsi" w:eastAsiaTheme="minorEastAsia" w:hAnsiTheme="minorHAnsi" w:cstheme="minorBidi"/>
                <w:color w:val="000000" w:themeColor="text1"/>
              </w:rPr>
              <w:t>complete a calibration</w:t>
            </w:r>
            <w:r w:rsidR="006F7487">
              <w:rPr>
                <w:rFonts w:asciiTheme="minorHAnsi" w:eastAsiaTheme="minorEastAsia" w:hAnsiTheme="minorHAnsi" w:cstheme="minorBidi"/>
                <w:color w:val="000000" w:themeColor="text1"/>
              </w:rPr>
              <w:t xml:space="preserve"> </w:t>
            </w:r>
            <w:r w:rsidR="0065297A">
              <w:rPr>
                <w:rFonts w:asciiTheme="minorHAnsi" w:eastAsiaTheme="minorEastAsia" w:hAnsiTheme="minorHAnsi" w:cstheme="minorBidi"/>
                <w:color w:val="000000" w:themeColor="text1"/>
              </w:rPr>
              <w:t xml:space="preserve">for the applicable age-level </w:t>
            </w:r>
            <w:r w:rsidRPr="0065297A">
              <w:rPr>
                <w:rFonts w:asciiTheme="minorHAnsi" w:eastAsiaTheme="minorEastAsia" w:hAnsiTheme="minorHAnsi" w:cstheme="minorBidi"/>
                <w:color w:val="000000" w:themeColor="text1"/>
              </w:rPr>
              <w:t>within 30 days of VDOE decision</w:t>
            </w:r>
            <w:r w:rsidR="0065297A">
              <w:rPr>
                <w:rFonts w:asciiTheme="minorHAnsi" w:eastAsiaTheme="minorEastAsia" w:hAnsiTheme="minorHAnsi" w:cstheme="minorBidi"/>
                <w:color w:val="000000" w:themeColor="text1"/>
              </w:rPr>
              <w:t xml:space="preserve">. </w:t>
            </w:r>
            <w:r w:rsidR="00D92BDE">
              <w:rPr>
                <w:rFonts w:asciiTheme="minorHAnsi" w:eastAsiaTheme="minorEastAsia" w:hAnsiTheme="minorHAnsi" w:cstheme="minorBidi"/>
                <w:color w:val="000000" w:themeColor="text1"/>
              </w:rPr>
              <w:t xml:space="preserve">The use of double-coding may be allowed in place of a calibration, provided </w:t>
            </w:r>
            <w:r w:rsidR="0030180E">
              <w:rPr>
                <w:rFonts w:asciiTheme="minorHAnsi" w:eastAsiaTheme="minorEastAsia" w:hAnsiTheme="minorHAnsi" w:cstheme="minorBidi"/>
                <w:color w:val="000000" w:themeColor="text1"/>
              </w:rPr>
              <w:t xml:space="preserve">this is done with an expert CLASS coder, such as a CLASS </w:t>
            </w:r>
            <w:r w:rsidR="0045436B">
              <w:rPr>
                <w:rFonts w:asciiTheme="minorHAnsi" w:eastAsiaTheme="minorEastAsia" w:hAnsiTheme="minorHAnsi" w:cstheme="minorBidi"/>
                <w:color w:val="000000" w:themeColor="text1"/>
              </w:rPr>
              <w:t>Affiliate</w:t>
            </w:r>
            <w:r w:rsidR="0030180E">
              <w:rPr>
                <w:rFonts w:asciiTheme="minorHAnsi" w:eastAsiaTheme="minorEastAsia" w:hAnsiTheme="minorHAnsi" w:cstheme="minorBidi"/>
                <w:color w:val="000000" w:themeColor="text1"/>
              </w:rPr>
              <w:t xml:space="preserve"> Trainer, or </w:t>
            </w:r>
            <w:r w:rsidR="0045436B">
              <w:rPr>
                <w:rFonts w:asciiTheme="minorHAnsi" w:eastAsiaTheme="minorEastAsia" w:hAnsiTheme="minorHAnsi" w:cstheme="minorBidi"/>
                <w:color w:val="000000" w:themeColor="text1"/>
              </w:rPr>
              <w:t xml:space="preserve">external observation </w:t>
            </w:r>
            <w:r w:rsidR="002938D6">
              <w:rPr>
                <w:rFonts w:asciiTheme="minorHAnsi" w:eastAsiaTheme="minorEastAsia" w:hAnsiTheme="minorHAnsi" w:cstheme="minorBidi"/>
                <w:color w:val="000000" w:themeColor="text1"/>
              </w:rPr>
              <w:t>contractor team</w:t>
            </w:r>
            <w:r w:rsidR="001A64BF">
              <w:rPr>
                <w:rFonts w:asciiTheme="minorHAnsi" w:eastAsiaTheme="minorEastAsia" w:hAnsiTheme="minorHAnsi" w:cstheme="minorBidi"/>
                <w:color w:val="000000" w:themeColor="text1"/>
              </w:rPr>
              <w:t xml:space="preserve"> member</w:t>
            </w:r>
            <w:r w:rsidR="0045436B">
              <w:rPr>
                <w:rFonts w:asciiTheme="minorHAnsi" w:eastAsiaTheme="minorEastAsia" w:hAnsiTheme="minorHAnsi" w:cstheme="minorBidi"/>
                <w:color w:val="000000" w:themeColor="text1"/>
              </w:rPr>
              <w:t>.</w:t>
            </w:r>
          </w:p>
          <w:p w14:paraId="5941AAA0" w14:textId="35AD77AD" w:rsidR="67D7186F" w:rsidRDefault="67D7186F" w:rsidP="00C32C42">
            <w:pPr>
              <w:spacing w:before="240" w:after="240" w:line="276" w:lineRule="auto"/>
              <w:rPr>
                <w:rFonts w:asciiTheme="minorHAnsi" w:eastAsiaTheme="minorEastAsia" w:hAnsiTheme="minorHAnsi" w:cstheme="minorBidi"/>
                <w:color w:val="000000" w:themeColor="text1"/>
              </w:rPr>
            </w:pPr>
            <w:r w:rsidRPr="67D7186F">
              <w:rPr>
                <w:rFonts w:asciiTheme="minorHAnsi" w:eastAsiaTheme="minorEastAsia" w:hAnsiTheme="minorHAnsi" w:cstheme="minorBidi"/>
                <w:color w:val="000000" w:themeColor="text1"/>
              </w:rPr>
              <w:t xml:space="preserve">Observer </w:t>
            </w:r>
            <w:r w:rsidR="00C61C70">
              <w:rPr>
                <w:rFonts w:asciiTheme="minorHAnsi" w:eastAsiaTheme="minorEastAsia" w:hAnsiTheme="minorHAnsi" w:cstheme="minorBidi"/>
                <w:color w:val="000000" w:themeColor="text1"/>
              </w:rPr>
              <w:t>must</w:t>
            </w:r>
            <w:r w:rsidR="00C61C70" w:rsidRPr="67D7186F">
              <w:rPr>
                <w:rFonts w:asciiTheme="minorHAnsi" w:eastAsiaTheme="minorEastAsia" w:hAnsiTheme="minorHAnsi" w:cstheme="minorBidi"/>
                <w:color w:val="000000" w:themeColor="text1"/>
              </w:rPr>
              <w:t xml:space="preserve"> </w:t>
            </w:r>
            <w:r w:rsidRPr="67D7186F">
              <w:rPr>
                <w:rFonts w:asciiTheme="minorHAnsi" w:eastAsiaTheme="minorEastAsia" w:hAnsiTheme="minorHAnsi" w:cstheme="minorBidi"/>
                <w:color w:val="000000" w:themeColor="text1"/>
              </w:rPr>
              <w:t xml:space="preserve">submit scoresheets with notes from next scheduled observation to Ready Regions (or) </w:t>
            </w:r>
            <w:r w:rsidR="00C32C42">
              <w:rPr>
                <w:rFonts w:asciiTheme="minorHAnsi" w:eastAsiaTheme="minorEastAsia" w:hAnsiTheme="minorHAnsi" w:cstheme="minorBidi"/>
                <w:color w:val="000000" w:themeColor="text1"/>
              </w:rPr>
              <w:t xml:space="preserve">the external </w:t>
            </w:r>
            <w:r w:rsidR="00C32C42">
              <w:rPr>
                <w:rFonts w:asciiTheme="minorHAnsi" w:eastAsiaTheme="minorEastAsia" w:hAnsiTheme="minorHAnsi" w:cstheme="minorBidi"/>
                <w:color w:val="000000" w:themeColor="text1"/>
              </w:rPr>
              <w:lastRenderedPageBreak/>
              <w:t>observation contractor</w:t>
            </w:r>
            <w:r w:rsidRPr="67D7186F">
              <w:rPr>
                <w:rFonts w:asciiTheme="minorHAnsi" w:eastAsiaTheme="minorEastAsia" w:hAnsiTheme="minorHAnsi" w:cstheme="minorBidi"/>
                <w:color w:val="000000" w:themeColor="text1"/>
              </w:rPr>
              <w:t xml:space="preserve"> for review and feedback, as applicable. </w:t>
            </w:r>
          </w:p>
        </w:tc>
      </w:tr>
      <w:tr w:rsidR="67D7186F" w14:paraId="129BAEAF" w14:textId="77777777" w:rsidTr="3C9AFED7">
        <w:trPr>
          <w:trHeight w:val="1575"/>
        </w:trPr>
        <w:tc>
          <w:tcPr>
            <w:tcW w:w="3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60ECE5" w14:textId="56D3E0B0" w:rsidR="67D7186F" w:rsidRDefault="67D7186F" w:rsidP="67D7186F">
            <w:pPr>
              <w:spacing w:line="259" w:lineRule="auto"/>
              <w:ind w:right="74" w:hanging="15"/>
              <w:rPr>
                <w:rFonts w:asciiTheme="minorHAnsi" w:eastAsiaTheme="minorEastAsia" w:hAnsiTheme="minorHAnsi" w:cstheme="minorBidi"/>
                <w:color w:val="000000" w:themeColor="text1"/>
              </w:rPr>
            </w:pPr>
            <w:r w:rsidRPr="67D7186F">
              <w:rPr>
                <w:rFonts w:asciiTheme="minorHAnsi" w:eastAsiaTheme="minorEastAsia" w:hAnsiTheme="minorHAnsi" w:cstheme="minorBidi"/>
                <w:color w:val="000000" w:themeColor="text1"/>
              </w:rPr>
              <w:lastRenderedPageBreak/>
              <w:t>2) Proper observation procedures or protocols were not followed.</w:t>
            </w:r>
          </w:p>
        </w:tc>
        <w:tc>
          <w:tcPr>
            <w:tcW w:w="6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A69F1E" w14:textId="54812983" w:rsidR="67D7186F" w:rsidRDefault="67D7186F" w:rsidP="67D7186F">
            <w:pPr>
              <w:spacing w:after="255" w:line="241" w:lineRule="auto"/>
              <w:ind w:right="209" w:hanging="15"/>
              <w:rPr>
                <w:rFonts w:asciiTheme="minorHAnsi" w:eastAsiaTheme="minorEastAsia" w:hAnsiTheme="minorHAnsi" w:cstheme="minorBidi"/>
                <w:color w:val="000000" w:themeColor="text1"/>
              </w:rPr>
            </w:pPr>
            <w:r w:rsidRPr="67D7186F">
              <w:rPr>
                <w:rFonts w:asciiTheme="minorHAnsi" w:eastAsiaTheme="minorEastAsia" w:hAnsiTheme="minorHAnsi" w:cstheme="minorBidi"/>
                <w:color w:val="000000" w:themeColor="text1"/>
              </w:rPr>
              <w:t xml:space="preserve">Ready Region (or) </w:t>
            </w:r>
            <w:r w:rsidR="00C146BE">
              <w:rPr>
                <w:rFonts w:asciiTheme="minorHAnsi" w:eastAsiaTheme="minorEastAsia" w:hAnsiTheme="minorHAnsi" w:cstheme="minorBidi"/>
                <w:color w:val="000000" w:themeColor="text1"/>
              </w:rPr>
              <w:t>external observation contractor</w:t>
            </w:r>
            <w:r w:rsidRPr="67D7186F">
              <w:rPr>
                <w:rFonts w:asciiTheme="minorHAnsi" w:eastAsiaTheme="minorEastAsia" w:hAnsiTheme="minorHAnsi" w:cstheme="minorBidi"/>
                <w:color w:val="000000" w:themeColor="text1"/>
              </w:rPr>
              <w:t xml:space="preserve"> will work with </w:t>
            </w:r>
            <w:r w:rsidR="00C146BE">
              <w:rPr>
                <w:rFonts w:asciiTheme="minorHAnsi" w:eastAsiaTheme="minorEastAsia" w:hAnsiTheme="minorHAnsi" w:cstheme="minorBidi"/>
                <w:color w:val="000000" w:themeColor="text1"/>
              </w:rPr>
              <w:t xml:space="preserve">the </w:t>
            </w:r>
            <w:r w:rsidRPr="67D7186F">
              <w:rPr>
                <w:rFonts w:asciiTheme="minorHAnsi" w:eastAsiaTheme="minorEastAsia" w:hAnsiTheme="minorHAnsi" w:cstheme="minorBidi"/>
                <w:color w:val="000000" w:themeColor="text1"/>
              </w:rPr>
              <w:t>observer to review proper observation protocols, as applicable.</w:t>
            </w:r>
          </w:p>
          <w:p w14:paraId="1106C4DE" w14:textId="3B205C2E" w:rsidR="67D7186F" w:rsidRDefault="67D7186F" w:rsidP="67D7186F">
            <w:pPr>
              <w:spacing w:after="255" w:line="241" w:lineRule="auto"/>
              <w:ind w:right="209" w:hanging="15"/>
              <w:rPr>
                <w:rFonts w:asciiTheme="minorHAnsi" w:eastAsiaTheme="minorEastAsia" w:hAnsiTheme="minorHAnsi" w:cstheme="minorBidi"/>
                <w:color w:val="000000" w:themeColor="text1"/>
              </w:rPr>
            </w:pPr>
            <w:r w:rsidRPr="67D7186F">
              <w:rPr>
                <w:rFonts w:asciiTheme="minorHAnsi" w:eastAsiaTheme="minorEastAsia" w:hAnsiTheme="minorHAnsi" w:cstheme="minorBidi"/>
                <w:color w:val="000000" w:themeColor="text1"/>
              </w:rPr>
              <w:t xml:space="preserve">Observer </w:t>
            </w:r>
            <w:r w:rsidR="128C7518" w:rsidRPr="718C9292">
              <w:rPr>
                <w:rFonts w:asciiTheme="minorHAnsi" w:eastAsiaTheme="minorEastAsia" w:hAnsiTheme="minorHAnsi" w:cstheme="minorBidi"/>
                <w:color w:val="000000" w:themeColor="text1"/>
              </w:rPr>
              <w:t xml:space="preserve">will </w:t>
            </w:r>
            <w:r w:rsidRPr="67D7186F">
              <w:rPr>
                <w:rFonts w:asciiTheme="minorHAnsi" w:eastAsiaTheme="minorEastAsia" w:hAnsiTheme="minorHAnsi" w:cstheme="minorBidi"/>
                <w:color w:val="000000" w:themeColor="text1"/>
              </w:rPr>
              <w:t xml:space="preserve">complete a fidelity check with someone from the Ready Region, or the </w:t>
            </w:r>
            <w:r w:rsidR="002938D6">
              <w:rPr>
                <w:rFonts w:asciiTheme="minorHAnsi" w:eastAsiaTheme="minorEastAsia" w:hAnsiTheme="minorHAnsi" w:cstheme="minorBidi"/>
                <w:color w:val="000000" w:themeColor="text1"/>
              </w:rPr>
              <w:t>external</w:t>
            </w:r>
            <w:r w:rsidRPr="67D7186F">
              <w:rPr>
                <w:rFonts w:asciiTheme="minorHAnsi" w:eastAsiaTheme="minorEastAsia" w:hAnsiTheme="minorHAnsi" w:cstheme="minorBidi"/>
                <w:color w:val="000000" w:themeColor="text1"/>
              </w:rPr>
              <w:t xml:space="preserve"> observation </w:t>
            </w:r>
            <w:r w:rsidR="002938D6">
              <w:rPr>
                <w:rFonts w:asciiTheme="minorHAnsi" w:eastAsiaTheme="minorEastAsia" w:hAnsiTheme="minorHAnsi" w:cstheme="minorBidi"/>
                <w:color w:val="000000" w:themeColor="text1"/>
              </w:rPr>
              <w:t>contractor team</w:t>
            </w:r>
            <w:r w:rsidRPr="67D7186F">
              <w:rPr>
                <w:rFonts w:asciiTheme="minorHAnsi" w:eastAsiaTheme="minorEastAsia" w:hAnsiTheme="minorHAnsi" w:cstheme="minorBidi"/>
                <w:color w:val="000000" w:themeColor="text1"/>
              </w:rPr>
              <w:t xml:space="preserve">. </w:t>
            </w:r>
          </w:p>
        </w:tc>
      </w:tr>
      <w:tr w:rsidR="67D7186F" w14:paraId="678E2ED6" w14:textId="77777777" w:rsidTr="3C9AFED7">
        <w:trPr>
          <w:trHeight w:val="1890"/>
        </w:trPr>
        <w:tc>
          <w:tcPr>
            <w:tcW w:w="3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0A383" w14:textId="1223DA78" w:rsidR="67D7186F" w:rsidRDefault="2397E416" w:rsidP="3C9AFED7">
            <w:pPr>
              <w:spacing w:line="259" w:lineRule="auto"/>
              <w:ind w:right="74" w:hanging="15"/>
              <w:rPr>
                <w:rFonts w:asciiTheme="minorHAnsi" w:eastAsiaTheme="minorEastAsia" w:hAnsiTheme="minorHAnsi" w:cstheme="minorBidi"/>
                <w:color w:val="000000" w:themeColor="text1"/>
              </w:rPr>
            </w:pPr>
            <w:r w:rsidRPr="3C9AFED7">
              <w:rPr>
                <w:rFonts w:asciiTheme="minorHAnsi" w:eastAsiaTheme="minorEastAsia" w:hAnsiTheme="minorHAnsi" w:cstheme="minorBidi"/>
                <w:color w:val="000000" w:themeColor="text1"/>
              </w:rPr>
              <w:t>3) Conflict of interest on the part of the observer</w:t>
            </w:r>
            <w:r w:rsidR="4610EA79" w:rsidRPr="3C9AFED7">
              <w:rPr>
                <w:rFonts w:asciiTheme="minorHAnsi" w:eastAsiaTheme="minorEastAsia" w:hAnsiTheme="minorHAnsi" w:cstheme="minorBidi"/>
                <w:color w:val="000000" w:themeColor="text1"/>
              </w:rPr>
              <w:t>.</w:t>
            </w:r>
          </w:p>
        </w:tc>
        <w:tc>
          <w:tcPr>
            <w:tcW w:w="6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9AEAD2" w14:textId="2B7307AB" w:rsidR="67D7186F" w:rsidRDefault="67D7186F" w:rsidP="67D7186F">
            <w:pPr>
              <w:spacing w:after="255" w:line="241" w:lineRule="auto"/>
              <w:ind w:right="209" w:hanging="15"/>
              <w:rPr>
                <w:rFonts w:asciiTheme="minorHAnsi" w:eastAsiaTheme="minorEastAsia" w:hAnsiTheme="minorHAnsi" w:cstheme="minorBidi"/>
                <w:color w:val="000000" w:themeColor="text1"/>
              </w:rPr>
            </w:pPr>
            <w:r w:rsidRPr="67D7186F">
              <w:rPr>
                <w:rFonts w:asciiTheme="minorHAnsi" w:eastAsiaTheme="minorEastAsia" w:hAnsiTheme="minorHAnsi" w:cstheme="minorBidi"/>
                <w:color w:val="000000" w:themeColor="text1"/>
              </w:rPr>
              <w:t xml:space="preserve">Ready Region (or) </w:t>
            </w:r>
            <w:r w:rsidR="00837F17">
              <w:rPr>
                <w:rFonts w:asciiTheme="minorHAnsi" w:eastAsiaTheme="minorEastAsia" w:hAnsiTheme="minorHAnsi" w:cstheme="minorBidi"/>
                <w:color w:val="000000" w:themeColor="text1"/>
              </w:rPr>
              <w:t>external observation contractor</w:t>
            </w:r>
            <w:r w:rsidRPr="67D7186F">
              <w:rPr>
                <w:rFonts w:asciiTheme="minorHAnsi" w:eastAsiaTheme="minorEastAsia" w:hAnsiTheme="minorHAnsi" w:cstheme="minorBidi"/>
                <w:color w:val="000000" w:themeColor="text1"/>
              </w:rPr>
              <w:t xml:space="preserve"> will work with observer to review </w:t>
            </w:r>
            <w:r w:rsidR="00BC4378">
              <w:rPr>
                <w:rFonts w:asciiTheme="minorHAnsi" w:eastAsiaTheme="minorEastAsia" w:hAnsiTheme="minorHAnsi" w:cstheme="minorBidi"/>
                <w:color w:val="000000" w:themeColor="text1"/>
              </w:rPr>
              <w:t xml:space="preserve">regional </w:t>
            </w:r>
            <w:r w:rsidR="00F51ABF">
              <w:rPr>
                <w:rFonts w:asciiTheme="minorHAnsi" w:eastAsiaTheme="minorEastAsia" w:hAnsiTheme="minorHAnsi" w:cstheme="minorBidi"/>
                <w:color w:val="000000" w:themeColor="text1"/>
              </w:rPr>
              <w:t>and/or</w:t>
            </w:r>
            <w:r w:rsidR="00BC4378">
              <w:rPr>
                <w:rFonts w:asciiTheme="minorHAnsi" w:eastAsiaTheme="minorEastAsia" w:hAnsiTheme="minorHAnsi" w:cstheme="minorBidi"/>
                <w:color w:val="000000" w:themeColor="text1"/>
              </w:rPr>
              <w:t xml:space="preserve"> external </w:t>
            </w:r>
            <w:r w:rsidRPr="67D7186F">
              <w:rPr>
                <w:rFonts w:asciiTheme="minorHAnsi" w:eastAsiaTheme="minorEastAsia" w:hAnsiTheme="minorHAnsi" w:cstheme="minorBidi"/>
                <w:color w:val="000000" w:themeColor="text1"/>
              </w:rPr>
              <w:t>conflict of interest policies, as applicable.</w:t>
            </w:r>
          </w:p>
          <w:p w14:paraId="1997D29D" w14:textId="2611D131" w:rsidR="67D7186F" w:rsidRDefault="2397E416" w:rsidP="3C9AFED7">
            <w:pPr>
              <w:spacing w:after="255" w:line="241" w:lineRule="auto"/>
              <w:ind w:right="209" w:hanging="15"/>
              <w:rPr>
                <w:rFonts w:asciiTheme="minorHAnsi" w:eastAsiaTheme="minorEastAsia" w:hAnsiTheme="minorHAnsi" w:cstheme="minorBidi"/>
                <w:color w:val="000000" w:themeColor="text1"/>
              </w:rPr>
            </w:pPr>
            <w:r w:rsidRPr="3C9AFED7">
              <w:rPr>
                <w:rFonts w:asciiTheme="minorHAnsi" w:eastAsiaTheme="minorEastAsia" w:hAnsiTheme="minorHAnsi" w:cstheme="minorBidi"/>
                <w:color w:val="000000" w:themeColor="text1"/>
              </w:rPr>
              <w:t>Observer should review and sign an updated conflict of interest statement.</w:t>
            </w:r>
          </w:p>
        </w:tc>
      </w:tr>
      <w:tr w:rsidR="67D7186F" w14:paraId="39951999" w14:textId="77777777" w:rsidTr="3C9AFED7">
        <w:trPr>
          <w:trHeight w:val="1200"/>
        </w:trPr>
        <w:tc>
          <w:tcPr>
            <w:tcW w:w="3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382786" w14:textId="175B5E37" w:rsidR="67D7186F" w:rsidRDefault="67D7186F" w:rsidP="67D7186F">
            <w:pPr>
              <w:spacing w:line="259" w:lineRule="auto"/>
              <w:ind w:right="74" w:hanging="15"/>
              <w:rPr>
                <w:rFonts w:asciiTheme="minorHAnsi" w:eastAsiaTheme="minorEastAsia" w:hAnsiTheme="minorHAnsi" w:cstheme="minorBidi"/>
                <w:color w:val="000000" w:themeColor="text1"/>
              </w:rPr>
            </w:pPr>
            <w:r w:rsidRPr="67D7186F">
              <w:rPr>
                <w:rFonts w:asciiTheme="minorHAnsi" w:eastAsiaTheme="minorEastAsia" w:hAnsiTheme="minorHAnsi" w:cstheme="minorBidi"/>
                <w:color w:val="000000" w:themeColor="text1"/>
              </w:rPr>
              <w:t>4) Other discrepancy/error identified not captured in previous categories above.</w:t>
            </w:r>
          </w:p>
        </w:tc>
        <w:tc>
          <w:tcPr>
            <w:tcW w:w="6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22FF68" w14:textId="4BC4365C" w:rsidR="67D7186F" w:rsidRDefault="67D7186F" w:rsidP="67D7186F">
            <w:pPr>
              <w:spacing w:after="255" w:line="241" w:lineRule="auto"/>
              <w:ind w:right="209" w:hanging="15"/>
              <w:rPr>
                <w:rFonts w:asciiTheme="minorHAnsi" w:eastAsiaTheme="minorEastAsia" w:hAnsiTheme="minorHAnsi" w:cstheme="minorBidi"/>
                <w:color w:val="000000" w:themeColor="text1"/>
              </w:rPr>
            </w:pPr>
            <w:r w:rsidRPr="67D7186F">
              <w:rPr>
                <w:rFonts w:asciiTheme="minorHAnsi" w:eastAsiaTheme="minorEastAsia" w:hAnsiTheme="minorHAnsi" w:cstheme="minorBidi"/>
                <w:color w:val="000000" w:themeColor="text1"/>
              </w:rPr>
              <w:t>To be determined, based on the type of discrepancy identified.</w:t>
            </w:r>
          </w:p>
        </w:tc>
      </w:tr>
      <w:tr w:rsidR="67D7186F" w14:paraId="56CBC911" w14:textId="77777777" w:rsidTr="3C9AFED7">
        <w:trPr>
          <w:trHeight w:val="1200"/>
        </w:trPr>
        <w:tc>
          <w:tcPr>
            <w:tcW w:w="3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404CF6" w14:textId="77777777" w:rsidR="00A21201" w:rsidRDefault="67D7186F" w:rsidP="67D7186F">
            <w:pPr>
              <w:spacing w:line="259" w:lineRule="auto"/>
              <w:ind w:right="74" w:hanging="15"/>
              <w:rPr>
                <w:rFonts w:asciiTheme="minorHAnsi" w:eastAsiaTheme="minorEastAsia" w:hAnsiTheme="minorHAnsi" w:cstheme="minorBidi"/>
                <w:color w:val="000000" w:themeColor="text1"/>
              </w:rPr>
            </w:pPr>
            <w:r w:rsidRPr="67D7186F">
              <w:rPr>
                <w:rFonts w:asciiTheme="minorHAnsi" w:eastAsiaTheme="minorEastAsia" w:hAnsiTheme="minorHAnsi" w:cstheme="minorBidi"/>
                <w:color w:val="000000" w:themeColor="text1"/>
              </w:rPr>
              <w:t xml:space="preserve">5) </w:t>
            </w:r>
            <w:r w:rsidR="00A41B62" w:rsidRPr="67D7186F">
              <w:rPr>
                <w:rFonts w:asciiTheme="minorHAnsi" w:eastAsiaTheme="minorEastAsia" w:hAnsiTheme="minorHAnsi" w:cstheme="minorBidi"/>
                <w:color w:val="000000" w:themeColor="text1"/>
              </w:rPr>
              <w:t>No discrepancy found and scores determined to be accurate.</w:t>
            </w:r>
            <w:r w:rsidR="00A41B62">
              <w:rPr>
                <w:rFonts w:asciiTheme="minorHAnsi" w:eastAsiaTheme="minorEastAsia" w:hAnsiTheme="minorHAnsi" w:cstheme="minorBidi"/>
                <w:color w:val="000000" w:themeColor="text1"/>
              </w:rPr>
              <w:t xml:space="preserve"> </w:t>
            </w:r>
          </w:p>
          <w:p w14:paraId="4659A4A9" w14:textId="69B00F1A" w:rsidR="67D7186F" w:rsidRPr="00A21201" w:rsidRDefault="67D7186F" w:rsidP="00836460">
            <w:pPr>
              <w:pStyle w:val="ListParagraph"/>
              <w:numPr>
                <w:ilvl w:val="0"/>
                <w:numId w:val="76"/>
              </w:numPr>
              <w:spacing w:line="259" w:lineRule="auto"/>
              <w:ind w:right="74"/>
              <w:rPr>
                <w:rFonts w:asciiTheme="minorHAnsi" w:eastAsiaTheme="minorEastAsia" w:hAnsiTheme="minorHAnsi" w:cstheme="minorBidi"/>
                <w:color w:val="000000" w:themeColor="text1"/>
              </w:rPr>
            </w:pPr>
            <w:r w:rsidRPr="00A21201">
              <w:rPr>
                <w:rFonts w:asciiTheme="minorHAnsi" w:eastAsiaTheme="minorEastAsia" w:hAnsiTheme="minorHAnsi" w:cstheme="minorBidi"/>
                <w:color w:val="000000" w:themeColor="text1"/>
              </w:rPr>
              <w:t xml:space="preserve">All procedures and protocols were followed. </w:t>
            </w:r>
          </w:p>
          <w:p w14:paraId="05266A54" w14:textId="25264E10" w:rsidR="67D7186F" w:rsidRDefault="67D7186F" w:rsidP="67D7186F">
            <w:pPr>
              <w:spacing w:line="259" w:lineRule="auto"/>
              <w:ind w:right="74" w:hanging="15"/>
              <w:rPr>
                <w:rFonts w:asciiTheme="minorHAnsi" w:eastAsiaTheme="minorEastAsia" w:hAnsiTheme="minorHAnsi" w:cstheme="minorBidi"/>
                <w:color w:val="000000" w:themeColor="text1"/>
              </w:rPr>
            </w:pPr>
          </w:p>
          <w:p w14:paraId="4EDF29D9" w14:textId="49FCA60E" w:rsidR="67D7186F" w:rsidRDefault="67D7186F" w:rsidP="67D7186F">
            <w:pPr>
              <w:spacing w:line="259" w:lineRule="auto"/>
              <w:ind w:right="74" w:hanging="15"/>
              <w:rPr>
                <w:rFonts w:asciiTheme="minorHAnsi" w:eastAsiaTheme="minorEastAsia" w:hAnsiTheme="minorHAnsi" w:cstheme="minorBidi"/>
                <w:color w:val="000000" w:themeColor="text1"/>
              </w:rPr>
            </w:pPr>
          </w:p>
        </w:tc>
        <w:tc>
          <w:tcPr>
            <w:tcW w:w="6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778B31" w14:textId="371AF13B" w:rsidR="67D7186F" w:rsidRDefault="67D7186F" w:rsidP="67D7186F">
            <w:pPr>
              <w:spacing w:after="255" w:line="241" w:lineRule="auto"/>
              <w:ind w:right="209" w:hanging="15"/>
              <w:rPr>
                <w:rFonts w:asciiTheme="minorHAnsi" w:eastAsiaTheme="minorEastAsia" w:hAnsiTheme="minorHAnsi" w:cstheme="minorBidi"/>
                <w:color w:val="000000" w:themeColor="text1"/>
              </w:rPr>
            </w:pPr>
            <w:r w:rsidRPr="67D7186F">
              <w:rPr>
                <w:rFonts w:asciiTheme="minorHAnsi" w:eastAsiaTheme="minorEastAsia" w:hAnsiTheme="minorHAnsi" w:cstheme="minorBidi"/>
                <w:color w:val="000000" w:themeColor="text1"/>
              </w:rPr>
              <w:t xml:space="preserve">Ready Regions will work with site and classroom teachers to review CLASS scoring procedures and/or observation protocols to clarify future observation expectations. </w:t>
            </w:r>
          </w:p>
          <w:p w14:paraId="728EA125" w14:textId="6C230C24" w:rsidR="67D7186F" w:rsidRDefault="67D7186F" w:rsidP="67D7186F">
            <w:pPr>
              <w:spacing w:after="255" w:line="241" w:lineRule="auto"/>
              <w:ind w:right="209" w:hanging="15"/>
              <w:rPr>
                <w:rFonts w:asciiTheme="minorHAnsi" w:eastAsiaTheme="minorEastAsia" w:hAnsiTheme="minorHAnsi" w:cstheme="minorBidi"/>
                <w:color w:val="000000" w:themeColor="text1"/>
              </w:rPr>
            </w:pPr>
            <w:r w:rsidRPr="67D7186F">
              <w:rPr>
                <w:rFonts w:asciiTheme="minorHAnsi" w:eastAsiaTheme="minorEastAsia" w:hAnsiTheme="minorHAnsi" w:cstheme="minorBidi"/>
                <w:color w:val="000000" w:themeColor="text1"/>
              </w:rPr>
              <w:t>VDOE will share information about statewide external score averages.</w:t>
            </w:r>
          </w:p>
          <w:p w14:paraId="037C708B" w14:textId="363727CE" w:rsidR="67D7186F" w:rsidRDefault="67D7186F" w:rsidP="67D7186F">
            <w:pPr>
              <w:spacing w:after="255" w:line="241" w:lineRule="auto"/>
              <w:ind w:right="209" w:hanging="15"/>
              <w:rPr>
                <w:rFonts w:asciiTheme="minorHAnsi" w:eastAsiaTheme="minorEastAsia" w:hAnsiTheme="minorHAnsi" w:cstheme="minorBidi"/>
                <w:color w:val="000000" w:themeColor="text1"/>
              </w:rPr>
            </w:pPr>
            <w:r w:rsidRPr="67D7186F">
              <w:rPr>
                <w:rFonts w:asciiTheme="minorHAnsi" w:eastAsiaTheme="minorEastAsia" w:hAnsiTheme="minorHAnsi" w:cstheme="minorBidi"/>
                <w:color w:val="000000" w:themeColor="text1"/>
              </w:rPr>
              <w:t xml:space="preserve">Leaders will be encouraged to complete CLASS Primer for Leaders and/or CLASS Observer Training to build </w:t>
            </w:r>
            <w:r w:rsidR="4B12A3E1" w:rsidRPr="5B3C1509">
              <w:rPr>
                <w:rFonts w:asciiTheme="minorHAnsi" w:eastAsiaTheme="minorEastAsia" w:hAnsiTheme="minorHAnsi" w:cstheme="minorBidi"/>
                <w:color w:val="000000" w:themeColor="text1"/>
              </w:rPr>
              <w:t>leaders</w:t>
            </w:r>
            <w:r w:rsidR="39A49D9F" w:rsidRPr="5B3C1509">
              <w:rPr>
                <w:rFonts w:asciiTheme="minorHAnsi" w:eastAsiaTheme="minorEastAsia" w:hAnsiTheme="minorHAnsi" w:cstheme="minorBidi"/>
                <w:color w:val="000000" w:themeColor="text1"/>
              </w:rPr>
              <w:t>’</w:t>
            </w:r>
            <w:r w:rsidRPr="67D7186F">
              <w:rPr>
                <w:rFonts w:asciiTheme="minorHAnsi" w:eastAsiaTheme="minorEastAsia" w:hAnsiTheme="minorHAnsi" w:cstheme="minorBidi"/>
                <w:color w:val="000000" w:themeColor="text1"/>
              </w:rPr>
              <w:t xml:space="preserve"> understanding of CLASS.</w:t>
            </w:r>
          </w:p>
          <w:p w14:paraId="76FCF29D" w14:textId="54BE91BE" w:rsidR="67D7186F" w:rsidRDefault="67D7186F" w:rsidP="67D7186F">
            <w:pPr>
              <w:spacing w:after="255" w:line="241" w:lineRule="auto"/>
              <w:ind w:right="209" w:hanging="15"/>
              <w:rPr>
                <w:rFonts w:asciiTheme="minorHAnsi" w:eastAsiaTheme="minorEastAsia" w:hAnsiTheme="minorHAnsi" w:cstheme="minorBidi"/>
                <w:color w:val="000000" w:themeColor="text1"/>
              </w:rPr>
            </w:pPr>
            <w:r w:rsidRPr="67D7186F">
              <w:rPr>
                <w:rFonts w:asciiTheme="minorHAnsi" w:eastAsiaTheme="minorEastAsia" w:hAnsiTheme="minorHAnsi" w:cstheme="minorBidi"/>
                <w:color w:val="000000" w:themeColor="text1"/>
              </w:rPr>
              <w:t>Teachers will be encouraged to complete Foundational CLASS training, or other similar CLASS training based on needs.</w:t>
            </w:r>
          </w:p>
        </w:tc>
      </w:tr>
    </w:tbl>
    <w:p w14:paraId="3BEF6D8D" w14:textId="77777777" w:rsidR="00567229" w:rsidRDefault="00567229"/>
    <w:p w14:paraId="278F1671" w14:textId="77777777" w:rsidR="00567229" w:rsidRDefault="00567229"/>
    <w:p w14:paraId="3C5C33DB" w14:textId="77777777" w:rsidR="00F3656E" w:rsidRDefault="003A6518">
      <w:pPr>
        <w:pStyle w:val="Heading1"/>
        <w:spacing w:before="240" w:after="240"/>
        <w:ind w:hanging="180"/>
        <w:jc w:val="left"/>
        <w:rPr>
          <w:sz w:val="48"/>
          <w:szCs w:val="48"/>
        </w:rPr>
      </w:pPr>
      <w:bookmarkStart w:id="107" w:name="_Toc1777760888"/>
      <w:r>
        <w:rPr>
          <w:sz w:val="48"/>
          <w:szCs w:val="48"/>
        </w:rPr>
        <w:t xml:space="preserve">  </w:t>
      </w:r>
      <w:bookmarkEnd w:id="107"/>
    </w:p>
    <w:p w14:paraId="42E71E55" w14:textId="77777777" w:rsidR="00F3656E" w:rsidRDefault="00F3656E">
      <w:pPr>
        <w:pStyle w:val="Heading1"/>
        <w:spacing w:before="240" w:after="240"/>
        <w:ind w:hanging="180"/>
        <w:jc w:val="left"/>
        <w:rPr>
          <w:sz w:val="48"/>
          <w:szCs w:val="48"/>
        </w:rPr>
      </w:pPr>
    </w:p>
    <w:p w14:paraId="4BCFDF72" w14:textId="77777777" w:rsidR="00F3656E" w:rsidRDefault="00F3656E">
      <w:pPr>
        <w:pStyle w:val="Heading1"/>
        <w:spacing w:before="240" w:after="240"/>
        <w:ind w:hanging="180"/>
        <w:jc w:val="left"/>
        <w:rPr>
          <w:sz w:val="48"/>
          <w:szCs w:val="48"/>
        </w:rPr>
      </w:pPr>
    </w:p>
    <w:p w14:paraId="492AD92A" w14:textId="086FB30B" w:rsidR="00783BE2" w:rsidRDefault="006C2CCA" w:rsidP="00F501AB">
      <w:pPr>
        <w:pStyle w:val="Heading1"/>
        <w:spacing w:before="240" w:after="240"/>
        <w:ind w:left="0"/>
        <w:jc w:val="left"/>
        <w:rPr>
          <w:sz w:val="48"/>
          <w:szCs w:val="48"/>
        </w:rPr>
      </w:pPr>
      <w:bookmarkStart w:id="108" w:name="_Toc129322573"/>
      <w:bookmarkStart w:id="109" w:name="_Toc129321822"/>
      <w:bookmarkStart w:id="110" w:name="_Toc87177512"/>
      <w:r w:rsidRPr="6658A527">
        <w:rPr>
          <w:sz w:val="48"/>
          <w:szCs w:val="48"/>
        </w:rPr>
        <w:t xml:space="preserve">SECTION 5: </w:t>
      </w:r>
      <w:r w:rsidR="3B04161D" w:rsidRPr="6658A527">
        <w:rPr>
          <w:sz w:val="48"/>
          <w:szCs w:val="48"/>
        </w:rPr>
        <w:t>M</w:t>
      </w:r>
      <w:r w:rsidRPr="6658A527">
        <w:rPr>
          <w:sz w:val="48"/>
          <w:szCs w:val="48"/>
        </w:rPr>
        <w:t>EASURING USE OF QUALITY OF CURRICULUM</w:t>
      </w:r>
      <w:bookmarkEnd w:id="108"/>
      <w:bookmarkEnd w:id="109"/>
      <w:bookmarkEnd w:id="110"/>
    </w:p>
    <w:p w14:paraId="492AD92B" w14:textId="2B06F575" w:rsidR="00783BE2" w:rsidRDefault="58B20C9C">
      <w:pPr>
        <w:pStyle w:val="Heading2"/>
        <w:spacing w:before="240" w:after="240"/>
      </w:pPr>
      <w:bookmarkStart w:id="111" w:name="_Toc129322574"/>
      <w:bookmarkStart w:id="112" w:name="_Toc129321823"/>
      <w:bookmarkStart w:id="113" w:name="_Toc385879997"/>
      <w:r>
        <w:t xml:space="preserve">5.1 </w:t>
      </w:r>
      <w:r w:rsidR="006C2CCA">
        <w:t>Background on Early Childhood Quality Curriculum</w:t>
      </w:r>
      <w:bookmarkEnd w:id="111"/>
      <w:bookmarkEnd w:id="112"/>
      <w:r w:rsidR="006C2CCA">
        <w:t xml:space="preserve">     </w:t>
      </w:r>
      <w:bookmarkEnd w:id="113"/>
    </w:p>
    <w:p w14:paraId="492AD92C" w14:textId="0A1547D4" w:rsidR="00783BE2" w:rsidRDefault="7720C2A1">
      <w:pPr>
        <w:spacing w:line="276" w:lineRule="auto"/>
      </w:pPr>
      <w:r>
        <w:t xml:space="preserve">Use of curricula in an early learning program is a critical first step to supporting learning in every birth-to-five classroom. </w:t>
      </w:r>
      <w:r w:rsidR="46D8273C">
        <w:t>Curriculum use d</w:t>
      </w:r>
      <w:r>
        <w:t xml:space="preserve">ata gathered during </w:t>
      </w:r>
      <w:r w:rsidR="0AA189ED">
        <w:t>the practice years</w:t>
      </w:r>
      <w:r w:rsidR="16BF8B63">
        <w:t xml:space="preserve"> </w:t>
      </w:r>
      <w:r>
        <w:t xml:space="preserve">indicate significant disparities in access to quality curricula based on program type (see Appendix </w:t>
      </w:r>
      <w:r w:rsidR="305FEAFA">
        <w:t>D</w:t>
      </w:r>
      <w:r>
        <w:t xml:space="preserve">). For this reason, the VDOE will continue to </w:t>
      </w:r>
      <w:r w:rsidR="48BF3190">
        <w:t xml:space="preserve">recognize sites for </w:t>
      </w:r>
      <w:r>
        <w:t xml:space="preserve">obtaining and implementing this foundational resource </w:t>
      </w:r>
      <w:r w:rsidR="056FA45A">
        <w:t>in at least one classroom</w:t>
      </w:r>
      <w:r>
        <w:t xml:space="preserve"> during </w:t>
      </w:r>
      <w:r w:rsidR="5CB9DCF3">
        <w:t>the 2023-2024 year</w:t>
      </w:r>
      <w:r>
        <w:t xml:space="preserve">, with the goal of strengthening the implementation of curricular materials and content in future years. </w:t>
      </w:r>
    </w:p>
    <w:p w14:paraId="492AD92D" w14:textId="1FF3EBA9" w:rsidR="00783BE2" w:rsidRDefault="6BAAFEF1">
      <w:pPr>
        <w:pStyle w:val="Heading3"/>
        <w:spacing w:before="240"/>
      </w:pPr>
      <w:r>
        <w:t xml:space="preserve">5.1.2 </w:t>
      </w:r>
      <w:r w:rsidR="006C2CCA">
        <w:t xml:space="preserve">Virginia’s Birth to Five Early Learning and Development Standards - Foundation for Quality Instructional Tools </w:t>
      </w:r>
    </w:p>
    <w:p w14:paraId="492AD92E" w14:textId="6B59DCB5" w:rsidR="00783BE2" w:rsidRDefault="006C2CCA">
      <w:pPr>
        <w:spacing w:before="240" w:line="276" w:lineRule="auto"/>
      </w:pPr>
      <w:r>
        <w:t xml:space="preserve">A core component of a high-quality early education experience is </w:t>
      </w:r>
      <w:r w:rsidR="4D2DBB41">
        <w:t xml:space="preserve">provision of </w:t>
      </w:r>
      <w:r>
        <w:t xml:space="preserve">opportunities, experiences, and materials that allow </w:t>
      </w:r>
      <w:r w:rsidR="6F6A6E79">
        <w:t xml:space="preserve">children </w:t>
      </w:r>
      <w:r>
        <w:t xml:space="preserve">to engage deeply within developmental/early learning domains </w:t>
      </w:r>
      <w:r w:rsidR="6EB15387">
        <w:t xml:space="preserve">that </w:t>
      </w:r>
      <w:r>
        <w:t xml:space="preserve">build their school readiness skills. </w:t>
      </w:r>
      <w:r w:rsidR="19477BBD">
        <w:t xml:space="preserve">The </w:t>
      </w:r>
      <w:hyperlink r:id="rId44">
        <w:r w:rsidRPr="6658A527">
          <w:rPr>
            <w:color w:val="1155CC"/>
            <w:u w:val="single"/>
          </w:rPr>
          <w:t xml:space="preserve">Virginia’s </w:t>
        </w:r>
        <w:r w:rsidR="3C7B430B" w:rsidRPr="6658A527">
          <w:rPr>
            <w:color w:val="1155CC"/>
            <w:u w:val="single"/>
          </w:rPr>
          <w:t xml:space="preserve">Birth to Five </w:t>
        </w:r>
        <w:r w:rsidRPr="6658A527">
          <w:rPr>
            <w:color w:val="1155CC"/>
            <w:u w:val="single"/>
          </w:rPr>
          <w:t>Early Learning and Development Standards</w:t>
        </w:r>
      </w:hyperlink>
      <w:r>
        <w:t xml:space="preserve"> (ELDS)</w:t>
      </w:r>
      <w:r w:rsidRPr="6658A527">
        <w:rPr>
          <w:color w:val="0000FF"/>
        </w:rPr>
        <w:t xml:space="preserve"> </w:t>
      </w:r>
      <w:r>
        <w:t>are a foundational school readiness resource that, through effective implementation, help</w:t>
      </w:r>
      <w:r w:rsidR="2E5AB560">
        <w:t>s</w:t>
      </w:r>
      <w:r>
        <w:t xml:space="preserve"> educators create </w:t>
      </w:r>
      <w:r w:rsidR="5D401EFE">
        <w:t xml:space="preserve">and support </w:t>
      </w:r>
      <w:r>
        <w:t xml:space="preserve">conditions for the success of all of Virginia's youngest learners. </w:t>
      </w:r>
      <w:r w:rsidRPr="6658A527">
        <w:rPr>
          <w:highlight w:val="white"/>
        </w:rPr>
        <w:t xml:space="preserve">All programs </w:t>
      </w:r>
      <w:r w:rsidR="20CC2436" w:rsidRPr="6658A527">
        <w:rPr>
          <w:highlight w:val="white"/>
        </w:rPr>
        <w:t>began implementing</w:t>
      </w:r>
      <w:r w:rsidRPr="6658A527">
        <w:rPr>
          <w:highlight w:val="white"/>
        </w:rPr>
        <w:t xml:space="preserve"> the new standards during the 2021-2022 school year.</w:t>
      </w:r>
    </w:p>
    <w:p w14:paraId="492AD92F" w14:textId="66BEA9BF" w:rsidR="00783BE2" w:rsidRDefault="006C2CCA">
      <w:pPr>
        <w:spacing w:before="240" w:line="276" w:lineRule="auto"/>
        <w:rPr>
          <w:b/>
        </w:rPr>
      </w:pPr>
      <w:r>
        <w:t>The ELDS are designed for adults who care for and teach young children in a variety of settings including family day homes, center-based child care, Head Start classrooms, early intervention programs, private preschools, public early childhood programs, and Virginia Preschool Initiative (VPI) classes. The ELDS provide all early childhood providers, inclusive of parents/families, teachers</w:t>
      </w:r>
      <w:r w:rsidR="05F9E65C">
        <w:t>,</w:t>
      </w:r>
      <w:r>
        <w:t xml:space="preserve"> and program leaders, a resource for understanding what children should know and be able to do as they grow and change from birth until they enter kindergarten. </w:t>
      </w:r>
      <w:r>
        <w:rPr>
          <w:b/>
        </w:rPr>
        <w:t xml:space="preserve">The ELDS are not intended to serve as a developmental checklist, an assessment, or a curriculum. </w:t>
      </w:r>
    </w:p>
    <w:p w14:paraId="492AD930" w14:textId="77777777" w:rsidR="00783BE2" w:rsidRDefault="00783BE2">
      <w:pPr>
        <w:spacing w:line="276" w:lineRule="auto"/>
        <w:rPr>
          <w:b/>
        </w:rPr>
      </w:pPr>
    </w:p>
    <w:p w14:paraId="492AD931" w14:textId="17E8BF0D" w:rsidR="00783BE2" w:rsidRDefault="006C2CCA">
      <w:pPr>
        <w:spacing w:line="276" w:lineRule="auto"/>
      </w:pPr>
      <w:r>
        <w:t xml:space="preserve">These ELDS organize information into five Areas of Development. While not reflective of the true, integrated nature of development, this organization aims to help educators know what to </w:t>
      </w:r>
      <w:r>
        <w:lastRenderedPageBreak/>
        <w:t xml:space="preserve">encourage and what to look for as they support and keep watch over a child’s development and learning. The Areas of Development include:  </w:t>
      </w:r>
    </w:p>
    <w:p w14:paraId="492AD932" w14:textId="77777777" w:rsidR="00783BE2" w:rsidRDefault="006C2CCA" w:rsidP="00836460">
      <w:pPr>
        <w:numPr>
          <w:ilvl w:val="0"/>
          <w:numId w:val="29"/>
        </w:numPr>
        <w:spacing w:line="276" w:lineRule="auto"/>
      </w:pPr>
      <w:r>
        <w:t xml:space="preserve">Approaches to Play and Learning </w:t>
      </w:r>
    </w:p>
    <w:p w14:paraId="492AD933" w14:textId="77777777" w:rsidR="00783BE2" w:rsidRDefault="006C2CCA" w:rsidP="00836460">
      <w:pPr>
        <w:numPr>
          <w:ilvl w:val="0"/>
          <w:numId w:val="29"/>
        </w:numPr>
        <w:spacing w:line="276" w:lineRule="auto"/>
      </w:pPr>
      <w:r>
        <w:t xml:space="preserve">Social and Emotional Development  </w:t>
      </w:r>
    </w:p>
    <w:p w14:paraId="492AD934" w14:textId="77777777" w:rsidR="00783BE2" w:rsidRDefault="006C2CCA" w:rsidP="00836460">
      <w:pPr>
        <w:numPr>
          <w:ilvl w:val="0"/>
          <w:numId w:val="29"/>
        </w:numPr>
        <w:spacing w:line="276" w:lineRule="auto"/>
      </w:pPr>
      <w:r>
        <w:t xml:space="preserve">Communication, Language, and Literacy Development  </w:t>
      </w:r>
    </w:p>
    <w:p w14:paraId="492AD935" w14:textId="77777777" w:rsidR="00783BE2" w:rsidRDefault="006C2CCA" w:rsidP="00836460">
      <w:pPr>
        <w:numPr>
          <w:ilvl w:val="0"/>
          <w:numId w:val="29"/>
        </w:numPr>
        <w:spacing w:line="276" w:lineRule="auto"/>
      </w:pPr>
      <w:r>
        <w:t xml:space="preserve">Health and Physical Development  </w:t>
      </w:r>
    </w:p>
    <w:p w14:paraId="492AD936" w14:textId="11ECBA35" w:rsidR="00783BE2" w:rsidRDefault="006C2CCA" w:rsidP="00836460">
      <w:pPr>
        <w:numPr>
          <w:ilvl w:val="0"/>
          <w:numId w:val="29"/>
        </w:numPr>
        <w:spacing w:line="276" w:lineRule="auto"/>
      </w:pPr>
      <w:r>
        <w:t>Cognitive Development (including Science, Social Science, Mathematics</w:t>
      </w:r>
      <w:r w:rsidR="45DF5F2B">
        <w:t>,</w:t>
      </w:r>
      <w:r>
        <w:t xml:space="preserve"> and Fine Arts)</w:t>
      </w:r>
    </w:p>
    <w:p w14:paraId="492AD939" w14:textId="2D36EAFC" w:rsidR="00783BE2" w:rsidRDefault="00783BE2" w:rsidP="6658A527">
      <w:pPr>
        <w:spacing w:line="276" w:lineRule="auto"/>
      </w:pPr>
    </w:p>
    <w:p w14:paraId="492AD93A" w14:textId="1892A238" w:rsidR="00783BE2" w:rsidRDefault="1BCDB5A4">
      <w:pPr>
        <w:pStyle w:val="Heading3"/>
        <w:spacing w:line="276" w:lineRule="auto"/>
      </w:pPr>
      <w:r>
        <w:t xml:space="preserve">5.1.3 </w:t>
      </w:r>
      <w:r w:rsidR="006C2CCA">
        <w:t xml:space="preserve">Defining Curriculum for Early Childhood </w:t>
      </w:r>
    </w:p>
    <w:p w14:paraId="492AD93B" w14:textId="77777777" w:rsidR="00783BE2" w:rsidRDefault="57A907EB">
      <w:pPr>
        <w:spacing w:line="276" w:lineRule="auto"/>
        <w:rPr>
          <w:b/>
          <w:color w:val="003B71"/>
          <w:sz w:val="28"/>
          <w:szCs w:val="28"/>
        </w:rPr>
      </w:pPr>
      <w:r>
        <w:t>According to the National Association for the Education of Young Children (NAEYC), “curriculum” is the organized framework that delineates the content children are to learn, the processes through which children will use to achieve the identified curricular goals, what teachers will do to help children achieve these goals, and the context in which teaching and learning occur.</w:t>
      </w:r>
      <w:r w:rsidR="006C2CCA">
        <w:rPr>
          <w:vertAlign w:val="superscript"/>
        </w:rPr>
        <w:footnoteReference w:id="17"/>
      </w:r>
      <w:r>
        <w:t xml:space="preserve"> Essentially, a curriculum identifies the “what” and “how” of the learning experiences children will have. </w:t>
      </w:r>
    </w:p>
    <w:p w14:paraId="492AD93C" w14:textId="77777777" w:rsidR="00783BE2" w:rsidRDefault="00783BE2">
      <w:pPr>
        <w:spacing w:line="276" w:lineRule="auto"/>
        <w:rPr>
          <w:b/>
        </w:rPr>
      </w:pPr>
    </w:p>
    <w:p w14:paraId="492AD93D" w14:textId="1F119F44" w:rsidR="00783BE2" w:rsidRDefault="138C5193">
      <w:pPr>
        <w:spacing w:after="240" w:line="276" w:lineRule="auto"/>
        <w:rPr>
          <w:highlight w:val="white"/>
        </w:rPr>
      </w:pPr>
      <w:r>
        <w:rPr>
          <w:highlight w:val="white"/>
        </w:rPr>
        <w:t xml:space="preserve">Curriculum, or the content of what children learn, is central to supporting and strengthening young children’s learning and development. </w:t>
      </w:r>
      <w:r w:rsidR="19DA7996">
        <w:rPr>
          <w:highlight w:val="white"/>
        </w:rPr>
        <w:t>E</w:t>
      </w:r>
      <w:r>
        <w:rPr>
          <w:highlight w:val="white"/>
        </w:rPr>
        <w:t>ducators and other stakeholders in young children’s lives have a shared responsibility to implement a curriculum that is thoughtfully planned, challenging, engaging, developmentally appropriate, culturally and linguistically responsive, comprehensive, and likely to promote positive outcomes for all young children.</w:t>
      </w:r>
      <w:r w:rsidR="006C2CCA">
        <w:rPr>
          <w:highlight w:val="white"/>
          <w:vertAlign w:val="superscript"/>
        </w:rPr>
        <w:footnoteReference w:id="18"/>
      </w:r>
      <w:r>
        <w:rPr>
          <w:highlight w:val="white"/>
        </w:rPr>
        <w:t xml:space="preserve"> Quality early childhood curriculum uses a strengths-based approach to teaching that is rooted in respect for all children’s learning and development. Curriculum should support interactions, learning experiences, and learning materials that support responsive early learning experiences for all children and families. </w:t>
      </w:r>
    </w:p>
    <w:p w14:paraId="6548B468" w14:textId="4FB83C0E" w:rsidR="1B4D53EC" w:rsidRDefault="1B4D53EC" w:rsidP="5A571B2F">
      <w:pPr>
        <w:pStyle w:val="Heading3"/>
        <w:spacing w:line="276" w:lineRule="auto"/>
      </w:pPr>
      <w:r>
        <w:t>5.1.4 THE ROLE OF APPROVED CURRICULUM IN VQB5</w:t>
      </w:r>
    </w:p>
    <w:p w14:paraId="2175EAF2" w14:textId="41C3FC84" w:rsidR="5A571B2F" w:rsidRDefault="5A571B2F" w:rsidP="00DA1730"/>
    <w:p w14:paraId="6F861FB3" w14:textId="7CE4C270" w:rsidR="1B4D53EC" w:rsidRDefault="1B4D53EC" w:rsidP="5A571B2F">
      <w:pPr>
        <w:spacing w:line="276" w:lineRule="auto"/>
      </w:pPr>
      <w:r>
        <w:t xml:space="preserve">The use of an approved curriculum is optional in VQB5. VQB5 does not require the use of any curriculum. </w:t>
      </w:r>
    </w:p>
    <w:p w14:paraId="0FF9815A" w14:textId="4EF6A872" w:rsidR="5A571B2F" w:rsidRDefault="5A571B2F" w:rsidP="5A571B2F">
      <w:pPr>
        <w:spacing w:line="276" w:lineRule="auto"/>
      </w:pPr>
    </w:p>
    <w:p w14:paraId="0C206CC2" w14:textId="0FCD4E6D" w:rsidR="1B4D53EC" w:rsidRDefault="1B4D53EC" w:rsidP="5A571B2F">
      <w:pPr>
        <w:spacing w:line="276" w:lineRule="auto"/>
      </w:pPr>
      <w:r>
        <w:t xml:space="preserve">The choice to use an approved curriculum in at least one classroom results in some additional points towards the rating displayed on VQB5 Quality Profiles (see section </w:t>
      </w:r>
      <w:r w:rsidR="00221846">
        <w:t>6</w:t>
      </w:r>
      <w:r>
        <w:t xml:space="preserve">). However, this is not required for participation or required for </w:t>
      </w:r>
      <w:r w:rsidR="49FBB5E0">
        <w:t xml:space="preserve">receiving </w:t>
      </w:r>
      <w:r>
        <w:t>a rating that meets expectations.</w:t>
      </w:r>
    </w:p>
    <w:p w14:paraId="2C679A64" w14:textId="329C4C70" w:rsidR="5A571B2F" w:rsidRDefault="5A571B2F" w:rsidP="5A571B2F">
      <w:pPr>
        <w:spacing w:line="276" w:lineRule="auto"/>
      </w:pPr>
    </w:p>
    <w:p w14:paraId="4F91BEC9" w14:textId="72CE0F51" w:rsidR="59FACEFF" w:rsidRDefault="59FACEFF" w:rsidP="5A571B2F">
      <w:pPr>
        <w:spacing w:line="276" w:lineRule="auto"/>
      </w:pPr>
      <w:r>
        <w:lastRenderedPageBreak/>
        <w:t>Programs that are interested in using an approved curriculum as part of VQB5 may</w:t>
      </w:r>
      <w:r w:rsidR="04E5FB3F">
        <w:t>:</w:t>
      </w:r>
      <w:r>
        <w:t xml:space="preserve"> 1) use one of the </w:t>
      </w:r>
      <w:r w:rsidR="08913FDD" w:rsidRPr="000646A4">
        <w:t>5</w:t>
      </w:r>
      <w:r w:rsidRPr="000646A4">
        <w:t>0+ approved</w:t>
      </w:r>
      <w:r>
        <w:t xml:space="preserve"> early childhood curriculum available</w:t>
      </w:r>
      <w:r w:rsidR="0A43DABB">
        <w:t>, including Virginia’s no-to-low cost curriculum option, STREAMin3</w:t>
      </w:r>
      <w:r>
        <w:t xml:space="preserve"> (see section </w:t>
      </w:r>
      <w:r w:rsidR="003A6518">
        <w:t>5.</w:t>
      </w:r>
      <w:r w:rsidR="000646A4">
        <w:t>2.2</w:t>
      </w:r>
      <w:r>
        <w:t>) or 2) request to have their curriculum of choice reviewed for possible app</w:t>
      </w:r>
      <w:r w:rsidR="47DB3440">
        <w:t xml:space="preserve">roval. </w:t>
      </w:r>
    </w:p>
    <w:p w14:paraId="0DC285A0" w14:textId="6D2F2E76" w:rsidR="5A571B2F" w:rsidRDefault="5A571B2F" w:rsidP="5A571B2F">
      <w:pPr>
        <w:spacing w:after="240" w:line="276" w:lineRule="auto"/>
        <w:rPr>
          <w:highlight w:val="white"/>
        </w:rPr>
      </w:pPr>
    </w:p>
    <w:p w14:paraId="33C7BD46" w14:textId="2E0B5710" w:rsidR="3597AAE3" w:rsidRDefault="3597AAE3" w:rsidP="6658A527">
      <w:pPr>
        <w:pStyle w:val="Heading2"/>
        <w:spacing w:line="259" w:lineRule="auto"/>
      </w:pPr>
      <w:bookmarkStart w:id="114" w:name="_Toc129322575"/>
      <w:bookmarkStart w:id="115" w:name="_Toc129321824"/>
      <w:bookmarkStart w:id="116" w:name="_Toc1557108846"/>
      <w:r>
        <w:t xml:space="preserve">5.2 </w:t>
      </w:r>
      <w:r w:rsidR="69EDE511">
        <w:t>M</w:t>
      </w:r>
      <w:r w:rsidR="004705FD">
        <w:t>easuring the Quality of Early Childhood Curricula</w:t>
      </w:r>
      <w:bookmarkEnd w:id="114"/>
      <w:bookmarkEnd w:id="115"/>
      <w:r w:rsidR="004705FD">
        <w:t xml:space="preserve"> </w:t>
      </w:r>
      <w:bookmarkEnd w:id="116"/>
    </w:p>
    <w:p w14:paraId="492AD944" w14:textId="77777777" w:rsidR="00783BE2" w:rsidRDefault="00783BE2">
      <w:pPr>
        <w:pStyle w:val="Heading3"/>
      </w:pPr>
      <w:bookmarkStart w:id="117" w:name="_heading=h.vx1227" w:colFirst="0" w:colLast="0"/>
      <w:bookmarkEnd w:id="117"/>
    </w:p>
    <w:p w14:paraId="492AD949" w14:textId="0D82B0C6" w:rsidR="00783BE2" w:rsidRDefault="7F1EE905">
      <w:pPr>
        <w:spacing w:line="276" w:lineRule="auto"/>
      </w:pPr>
      <w:r>
        <w:t>VDOE</w:t>
      </w:r>
      <w:r w:rsidR="40E04D92">
        <w:t>-</w:t>
      </w:r>
      <w:r>
        <w:t>approved c</w:t>
      </w:r>
      <w:r w:rsidR="7720C2A1" w:rsidRPr="3C9AFED7">
        <w:rPr>
          <w:highlight w:val="white"/>
        </w:rPr>
        <w:t xml:space="preserve">urricula </w:t>
      </w:r>
      <w:r w:rsidR="596E8FA7" w:rsidRPr="3C9AFED7">
        <w:rPr>
          <w:highlight w:val="white"/>
        </w:rPr>
        <w:t>are</w:t>
      </w:r>
      <w:r w:rsidR="7720C2A1" w:rsidRPr="3C9AFED7">
        <w:rPr>
          <w:highlight w:val="white"/>
        </w:rPr>
        <w:t xml:space="preserve"> comprehensive, integrated and aligned to the VA-ELDS among other </w:t>
      </w:r>
      <w:hyperlink r:id="rId45">
        <w:r w:rsidR="7720C2A1" w:rsidRPr="3C9AFED7">
          <w:rPr>
            <w:rStyle w:val="Hyperlink"/>
            <w:highlight w:val="white"/>
          </w:rPr>
          <w:t>baseline criteria for quality early childhood curriculum</w:t>
        </w:r>
      </w:hyperlink>
      <w:r w:rsidR="7720C2A1" w:rsidRPr="3C9AFED7">
        <w:rPr>
          <w:highlight w:val="white"/>
        </w:rPr>
        <w:t xml:space="preserve">. </w:t>
      </w:r>
      <w:r w:rsidR="7720C2A1">
        <w:t xml:space="preserve">The following criteria from the National Early Childhood Learning and Knowledge Center’s </w:t>
      </w:r>
      <w:hyperlink r:id="rId46">
        <w:r w:rsidR="7720C2A1" w:rsidRPr="3C9AFED7">
          <w:rPr>
            <w:rStyle w:val="Hyperlink"/>
            <w:highlight w:val="white"/>
          </w:rPr>
          <w:t>Curriculum Consumer Report</w:t>
        </w:r>
      </w:hyperlink>
      <w:r w:rsidR="7720C2A1">
        <w:t xml:space="preserve"> </w:t>
      </w:r>
      <w:r w:rsidR="151771B4">
        <w:t>are used to</w:t>
      </w:r>
      <w:r w:rsidR="7720C2A1">
        <w:t xml:space="preserve"> measure the quality of infant, toddler, preschool</w:t>
      </w:r>
      <w:r w:rsidR="60A3AC2D">
        <w:t>,</w:t>
      </w:r>
      <w:r w:rsidR="7720C2A1">
        <w:t xml:space="preserve"> and family day home (mixed-aged) curricula. These criteria are based on early childhood education research, the Head Start Program Performance Standards (HSPPS), and other standards for high-quality curricula. </w:t>
      </w:r>
    </w:p>
    <w:p w14:paraId="492AD94A" w14:textId="77777777" w:rsidR="00783BE2" w:rsidRDefault="00783BE2">
      <w:pPr>
        <w:spacing w:line="276" w:lineRule="auto"/>
      </w:pPr>
    </w:p>
    <w:p w14:paraId="492AD94B" w14:textId="5182E929" w:rsidR="00783BE2" w:rsidRDefault="00BA2EB5">
      <w:pPr>
        <w:spacing w:line="276" w:lineRule="auto"/>
      </w:pPr>
      <w:hyperlink r:id="rId47" w:history="1">
        <w:r w:rsidR="68ADD5A8" w:rsidRPr="640303A8">
          <w:rPr>
            <w:rStyle w:val="Hyperlink"/>
          </w:rPr>
          <w:t>VDOE Baseline Criteria for High-Quality Birth to Five Curriculum</w:t>
        </w:r>
      </w:hyperlink>
      <w:r w:rsidR="04BBB37D">
        <w:t xml:space="preserve"> </w:t>
      </w:r>
      <w:r w:rsidR="11E2389C">
        <w:t xml:space="preserve">serves as a reference document to inform stakeholders of the criteria used to review birth-to-five curricula. </w:t>
      </w:r>
      <w:r w:rsidR="56378BE9">
        <w:t>Criteria</w:t>
      </w:r>
      <w:r w:rsidR="11E2389C">
        <w:t xml:space="preserve"> and definitions </w:t>
      </w:r>
      <w:r w:rsidR="02BD828A">
        <w:t xml:space="preserve">used to indicate quality </w:t>
      </w:r>
      <w:r w:rsidR="11E2389C">
        <w:t>include:</w:t>
      </w:r>
    </w:p>
    <w:p w14:paraId="5F6C0EC6" w14:textId="3A67B99D" w:rsidR="786A7230" w:rsidRDefault="786A7230" w:rsidP="00836460">
      <w:pPr>
        <w:pStyle w:val="ListParagraph"/>
        <w:numPr>
          <w:ilvl w:val="0"/>
          <w:numId w:val="77"/>
        </w:numPr>
        <w:spacing w:line="276" w:lineRule="auto"/>
      </w:pPr>
      <w:r w:rsidRPr="00D640BA">
        <w:rPr>
          <w:b/>
          <w:bCs/>
        </w:rPr>
        <w:t>Evidence Base for Child Outcomes:</w:t>
      </w:r>
      <w:r>
        <w:t xml:space="preserve"> Evidence from research</w:t>
      </w:r>
      <w:r w:rsidR="06DF7703">
        <w:t xml:space="preserve"> demonstrates that the curriculum has been associated with children’s positive learning outcomes. </w:t>
      </w:r>
    </w:p>
    <w:p w14:paraId="7D8FDEC1" w14:textId="54A362EB" w:rsidR="06DF7703" w:rsidRDefault="06DF7703" w:rsidP="00836460">
      <w:pPr>
        <w:pStyle w:val="ListParagraph"/>
        <w:numPr>
          <w:ilvl w:val="0"/>
          <w:numId w:val="77"/>
        </w:numPr>
        <w:spacing w:line="276" w:lineRule="auto"/>
        <w:rPr>
          <w:highlight w:val="white"/>
        </w:rPr>
      </w:pPr>
      <w:r w:rsidRPr="1C15E216">
        <w:rPr>
          <w:b/>
          <w:bCs/>
        </w:rPr>
        <w:t xml:space="preserve">Research-Based Curriculum: </w:t>
      </w:r>
      <w:r w:rsidRPr="1C15E216">
        <w:rPr>
          <w:highlight w:val="white"/>
        </w:rPr>
        <w:t>The curriculum provides research-based content and teaching practices to support children's development and learning.</w:t>
      </w:r>
    </w:p>
    <w:p w14:paraId="36C3A37B" w14:textId="4443A824" w:rsidR="591A1474" w:rsidRDefault="591A1474" w:rsidP="00836460">
      <w:pPr>
        <w:pStyle w:val="ListParagraph"/>
        <w:numPr>
          <w:ilvl w:val="0"/>
          <w:numId w:val="77"/>
        </w:numPr>
        <w:spacing w:line="276" w:lineRule="auto"/>
        <w:rPr>
          <w:highlight w:val="white"/>
        </w:rPr>
      </w:pPr>
      <w:r w:rsidRPr="1C15E216">
        <w:rPr>
          <w:b/>
          <w:bCs/>
        </w:rPr>
        <w:t>Scope and Sequence:</w:t>
      </w:r>
      <w:r>
        <w:t xml:space="preserve"> </w:t>
      </w:r>
      <w:r w:rsidRPr="1C15E216">
        <w:rPr>
          <w:highlight w:val="white"/>
        </w:rPr>
        <w:t>The curriculum includes an organized developmental scope and sequence to support children's development and learning.</w:t>
      </w:r>
    </w:p>
    <w:p w14:paraId="32AE8E25" w14:textId="5E88E557" w:rsidR="591A1474" w:rsidRDefault="591A1474" w:rsidP="00836460">
      <w:pPr>
        <w:pStyle w:val="ListParagraph"/>
        <w:numPr>
          <w:ilvl w:val="0"/>
          <w:numId w:val="77"/>
        </w:numPr>
        <w:spacing w:line="276" w:lineRule="auto"/>
        <w:rPr>
          <w:highlight w:val="white"/>
        </w:rPr>
      </w:pPr>
      <w:r w:rsidRPr="1C15E216">
        <w:rPr>
          <w:b/>
          <w:bCs/>
          <w:highlight w:val="white"/>
        </w:rPr>
        <w:t>Alignment with Applicable Early Learning and Development Standards</w:t>
      </w:r>
      <w:r w:rsidRPr="1C15E216">
        <w:rPr>
          <w:highlight w:val="white"/>
        </w:rPr>
        <w:t>: The curriculum, or curricula, covers all areas of children's learning and development.</w:t>
      </w:r>
    </w:p>
    <w:p w14:paraId="497E575E" w14:textId="4260AB3B" w:rsidR="591A1474" w:rsidRDefault="591A1474" w:rsidP="00836460">
      <w:pPr>
        <w:pStyle w:val="ListParagraph"/>
        <w:numPr>
          <w:ilvl w:val="0"/>
          <w:numId w:val="77"/>
        </w:numPr>
        <w:spacing w:line="276" w:lineRule="auto"/>
        <w:rPr>
          <w:highlight w:val="white"/>
        </w:rPr>
      </w:pPr>
      <w:r w:rsidRPr="1C15E216">
        <w:rPr>
          <w:b/>
          <w:bCs/>
          <w:highlight w:val="white"/>
        </w:rPr>
        <w:t xml:space="preserve">Learning Goals for Children: </w:t>
      </w:r>
      <w:r w:rsidRPr="1C15E216">
        <w:rPr>
          <w:highlight w:val="white"/>
        </w:rPr>
        <w:t>The curriculum specifi</w:t>
      </w:r>
      <w:r w:rsidR="00134300">
        <w:rPr>
          <w:highlight w:val="white"/>
        </w:rPr>
        <w:t>e</w:t>
      </w:r>
      <w:r w:rsidRPr="1C15E216">
        <w:rPr>
          <w:highlight w:val="white"/>
        </w:rPr>
        <w:t xml:space="preserve">s learning goals for children. </w:t>
      </w:r>
    </w:p>
    <w:p w14:paraId="70368A1D" w14:textId="1BED45AC" w:rsidR="591A1474" w:rsidRDefault="591A1474" w:rsidP="00836460">
      <w:pPr>
        <w:pStyle w:val="ListParagraph"/>
        <w:numPr>
          <w:ilvl w:val="0"/>
          <w:numId w:val="77"/>
        </w:numPr>
        <w:spacing w:line="276" w:lineRule="auto"/>
      </w:pPr>
      <w:r w:rsidRPr="1C15E216">
        <w:rPr>
          <w:b/>
          <w:bCs/>
        </w:rPr>
        <w:t>Ongoing Child Assessments:</w:t>
      </w:r>
      <w:r>
        <w:t xml:space="preserve"> The curriculum provides guidance on ongoing assessment.</w:t>
      </w:r>
    </w:p>
    <w:p w14:paraId="0F27F265" w14:textId="3D7921A6" w:rsidR="591A1474" w:rsidRDefault="591A1474" w:rsidP="00836460">
      <w:pPr>
        <w:pStyle w:val="ListParagraph"/>
        <w:numPr>
          <w:ilvl w:val="0"/>
          <w:numId w:val="77"/>
        </w:numPr>
        <w:spacing w:line="276" w:lineRule="auto"/>
      </w:pPr>
      <w:r w:rsidRPr="1C15E216">
        <w:rPr>
          <w:b/>
          <w:bCs/>
        </w:rPr>
        <w:t>Parent and Family Engagement:</w:t>
      </w:r>
      <w:r>
        <w:t xml:space="preserve"> The curriculum promotes parent and family engagement.</w:t>
      </w:r>
    </w:p>
    <w:p w14:paraId="17C663F6" w14:textId="3681868B" w:rsidR="591A1474" w:rsidRDefault="591A1474" w:rsidP="00836460">
      <w:pPr>
        <w:pStyle w:val="ListParagraph"/>
        <w:numPr>
          <w:ilvl w:val="0"/>
          <w:numId w:val="77"/>
        </w:numPr>
        <w:spacing w:line="276" w:lineRule="auto"/>
      </w:pPr>
      <w:r w:rsidRPr="1C15E216">
        <w:rPr>
          <w:b/>
          <w:bCs/>
        </w:rPr>
        <w:t>Professional Development Materials to Support Implementation:</w:t>
      </w:r>
      <w:r>
        <w:t xml:space="preserve"> The curriculum of</w:t>
      </w:r>
      <w:r w:rsidR="1555352B">
        <w:t xml:space="preserve">fers professional development and materials to support implementation and continuous improvement. </w:t>
      </w:r>
    </w:p>
    <w:p w14:paraId="0B713D52" w14:textId="29A851AF" w:rsidR="6764E532" w:rsidRDefault="6764E532" w:rsidP="00836460">
      <w:pPr>
        <w:pStyle w:val="ListParagraph"/>
        <w:numPr>
          <w:ilvl w:val="0"/>
          <w:numId w:val="77"/>
        </w:numPr>
        <w:spacing w:line="276" w:lineRule="auto"/>
        <w:rPr>
          <w:highlight w:val="white"/>
        </w:rPr>
      </w:pPr>
      <w:r w:rsidRPr="1C15E216">
        <w:rPr>
          <w:b/>
          <w:bCs/>
        </w:rPr>
        <w:t>Learning Experiences and Interactions:</w:t>
      </w:r>
      <w:r>
        <w:t xml:space="preserve"> The </w:t>
      </w:r>
      <w:r w:rsidRPr="1C15E216">
        <w:rPr>
          <w:highlight w:val="white"/>
        </w:rPr>
        <w:t>curriculum promotes rich learning experiences and interactions to support development across domains.</w:t>
      </w:r>
    </w:p>
    <w:p w14:paraId="4C929933" w14:textId="392F276C" w:rsidR="6764E532" w:rsidRDefault="6764E532" w:rsidP="00836460">
      <w:pPr>
        <w:pStyle w:val="ListParagraph"/>
        <w:numPr>
          <w:ilvl w:val="0"/>
          <w:numId w:val="77"/>
        </w:numPr>
        <w:spacing w:line="276" w:lineRule="auto"/>
        <w:rPr>
          <w:highlight w:val="white"/>
        </w:rPr>
      </w:pPr>
      <w:r w:rsidRPr="1C15E216">
        <w:rPr>
          <w:b/>
          <w:bCs/>
          <w:highlight w:val="white"/>
        </w:rPr>
        <w:t>Learning Environments and Routines:</w:t>
      </w:r>
      <w:r w:rsidRPr="1C15E216">
        <w:rPr>
          <w:highlight w:val="white"/>
        </w:rPr>
        <w:t xml:space="preserve"> The curriculum provides guidance on how to set up rich learning environments and developmentally appropriate routines.</w:t>
      </w:r>
    </w:p>
    <w:p w14:paraId="356742D7" w14:textId="52C6B2D9" w:rsidR="6764E532" w:rsidRDefault="6764E532" w:rsidP="00836460">
      <w:pPr>
        <w:pStyle w:val="ListParagraph"/>
        <w:numPr>
          <w:ilvl w:val="0"/>
          <w:numId w:val="77"/>
        </w:numPr>
        <w:spacing w:line="276" w:lineRule="auto"/>
        <w:rPr>
          <w:highlight w:val="white"/>
        </w:rPr>
      </w:pPr>
      <w:r w:rsidRPr="1C15E216">
        <w:rPr>
          <w:b/>
          <w:bCs/>
          <w:highlight w:val="white"/>
        </w:rPr>
        <w:t>Cultural Responsiveness:</w:t>
      </w:r>
      <w:r w:rsidRPr="1C15E216">
        <w:rPr>
          <w:highlight w:val="white"/>
        </w:rPr>
        <w:t xml:space="preserve"> The curriculum supports cultural responsiveness. </w:t>
      </w:r>
    </w:p>
    <w:p w14:paraId="6DF5CC41" w14:textId="5396638E" w:rsidR="6764E532" w:rsidRDefault="6764E532" w:rsidP="00836460">
      <w:pPr>
        <w:pStyle w:val="ListParagraph"/>
        <w:numPr>
          <w:ilvl w:val="0"/>
          <w:numId w:val="77"/>
        </w:numPr>
        <w:spacing w:line="276" w:lineRule="auto"/>
        <w:rPr>
          <w:highlight w:val="white"/>
        </w:rPr>
      </w:pPr>
      <w:r w:rsidRPr="1C15E216">
        <w:rPr>
          <w:b/>
          <w:bCs/>
          <w:highlight w:val="white"/>
        </w:rPr>
        <w:lastRenderedPageBreak/>
        <w:t>Linguistic Responsiveness:</w:t>
      </w:r>
      <w:r w:rsidRPr="1C15E216">
        <w:rPr>
          <w:highlight w:val="white"/>
        </w:rPr>
        <w:t xml:space="preserve"> The curriculum supports linguistic responsiveness. </w:t>
      </w:r>
    </w:p>
    <w:p w14:paraId="7BD53A74" w14:textId="77777777" w:rsidR="0033203A" w:rsidRPr="0033203A" w:rsidRDefault="6764E532" w:rsidP="00836460">
      <w:pPr>
        <w:pStyle w:val="ListParagraph"/>
        <w:numPr>
          <w:ilvl w:val="0"/>
          <w:numId w:val="77"/>
        </w:numPr>
        <w:spacing w:line="276" w:lineRule="auto"/>
        <w:rPr>
          <w:b/>
          <w:sz w:val="28"/>
          <w:szCs w:val="28"/>
        </w:rPr>
      </w:pPr>
      <w:r w:rsidRPr="0033203A">
        <w:rPr>
          <w:b/>
          <w:bCs/>
          <w:highlight w:val="white"/>
        </w:rPr>
        <w:t>Individualization for Children with Disabilities, Suspected Delays, or other Special Needs:</w:t>
      </w:r>
      <w:r w:rsidRPr="0033203A">
        <w:rPr>
          <w:highlight w:val="white"/>
        </w:rPr>
        <w:t xml:space="preserve"> The curriculum provides guidance on how to individualize for children with disabilities, suspected delays, or other special needs.</w:t>
      </w:r>
    </w:p>
    <w:p w14:paraId="492AD98D" w14:textId="7F51AFE1" w:rsidR="00783BE2" w:rsidRPr="0033203A" w:rsidRDefault="6764E532" w:rsidP="00836460">
      <w:pPr>
        <w:pStyle w:val="ListParagraph"/>
        <w:numPr>
          <w:ilvl w:val="0"/>
          <w:numId w:val="77"/>
        </w:numPr>
        <w:spacing w:line="276" w:lineRule="auto"/>
        <w:rPr>
          <w:b/>
          <w:sz w:val="28"/>
          <w:szCs w:val="28"/>
        </w:rPr>
      </w:pPr>
      <w:r w:rsidRPr="0033203A">
        <w:rPr>
          <w:b/>
          <w:bCs/>
          <w:highlight w:val="white"/>
        </w:rPr>
        <w:t>Individualization Based on Interests, Strengths, and Needs:</w:t>
      </w:r>
      <w:r w:rsidRPr="0033203A">
        <w:rPr>
          <w:highlight w:val="white"/>
        </w:rPr>
        <w:t xml:space="preserve"> The curriculum offers guidance on how to individualize based on children's interests, strengths, and needs.</w:t>
      </w:r>
    </w:p>
    <w:p w14:paraId="4EA92CCB" w14:textId="77777777" w:rsidR="0033203A" w:rsidRDefault="0033203A">
      <w:pPr>
        <w:pStyle w:val="Heading3"/>
      </w:pPr>
    </w:p>
    <w:p w14:paraId="492AD98E" w14:textId="14E5CAFE" w:rsidR="00783BE2" w:rsidRDefault="099A3E93">
      <w:pPr>
        <w:pStyle w:val="Heading3"/>
      </w:pPr>
      <w:r>
        <w:t xml:space="preserve">5.2.1 </w:t>
      </w:r>
      <w:r w:rsidR="5DF7A0E8">
        <w:t xml:space="preserve">Requesting a </w:t>
      </w:r>
      <w:r>
        <w:t>C</w:t>
      </w:r>
      <w:r w:rsidR="006C2CCA">
        <w:t xml:space="preserve">urriculum Review </w:t>
      </w:r>
    </w:p>
    <w:p w14:paraId="492AD98F" w14:textId="2340B14A" w:rsidR="00783BE2" w:rsidRDefault="6F9902D4" w:rsidP="6658A527">
      <w:pPr>
        <w:spacing w:before="240" w:after="240" w:line="276" w:lineRule="auto"/>
      </w:pPr>
      <w:r>
        <w:t xml:space="preserve">The VDOE reviews and approves quality curriculum through </w:t>
      </w:r>
      <w:r w:rsidR="006C2CCA">
        <w:t>a comprehensive and expert-led curriculum review process</w:t>
      </w:r>
      <w:r w:rsidR="6F7913CE">
        <w:t>.</w:t>
      </w:r>
      <w:r w:rsidR="1000D4F7">
        <w:t xml:space="preserve"> </w:t>
      </w:r>
      <w:r w:rsidR="2894AA48">
        <w:t xml:space="preserve">While over </w:t>
      </w:r>
      <w:r w:rsidR="72A8CC81" w:rsidRPr="003A6518">
        <w:t>5</w:t>
      </w:r>
      <w:r w:rsidR="2894AA48" w:rsidRPr="003A6518">
        <w:t>0</w:t>
      </w:r>
      <w:r w:rsidR="2894AA48">
        <w:t xml:space="preserve"> birth</w:t>
      </w:r>
      <w:r w:rsidR="0C30E559">
        <w:t>-</w:t>
      </w:r>
      <w:r w:rsidR="2894AA48">
        <w:t>to</w:t>
      </w:r>
      <w:r w:rsidR="51DA076B">
        <w:t>-</w:t>
      </w:r>
      <w:r w:rsidR="2894AA48">
        <w:t>five curricula have already been reviewed and approved as quality</w:t>
      </w:r>
      <w:r w:rsidR="003A6518">
        <w:t xml:space="preserve">, </w:t>
      </w:r>
      <w:r w:rsidR="2894AA48">
        <w:t xml:space="preserve">as of </w:t>
      </w:r>
      <w:r w:rsidR="003A6518">
        <w:t>March 2023</w:t>
      </w:r>
      <w:r w:rsidR="2894AA48">
        <w:t>, any site is able to request a review</w:t>
      </w:r>
      <w:r w:rsidR="003A6518">
        <w:t xml:space="preserve"> </w:t>
      </w:r>
      <w:r w:rsidR="2894AA48">
        <w:t xml:space="preserve">of the </w:t>
      </w:r>
      <w:r w:rsidR="003A6518">
        <w:t xml:space="preserve">curriculum </w:t>
      </w:r>
      <w:r w:rsidR="2894AA48">
        <w:t>materials they are interested in using at any time.</w:t>
      </w:r>
    </w:p>
    <w:p w14:paraId="492AD990" w14:textId="3680127A" w:rsidR="00783BE2" w:rsidRDefault="006C2CCA">
      <w:pPr>
        <w:spacing w:before="360" w:after="80" w:line="276" w:lineRule="auto"/>
      </w:pPr>
      <w:r>
        <w:t>The chart below outlines the curriculum review process for VQB5</w:t>
      </w:r>
      <w:r w:rsidR="4EA5BA28">
        <w:t>:</w:t>
      </w:r>
    </w:p>
    <w:tbl>
      <w:tblPr>
        <w:tblW w:w="8790" w:type="dxa"/>
        <w:tblBorders>
          <w:top w:val="nil"/>
          <w:left w:val="nil"/>
          <w:bottom w:val="nil"/>
          <w:right w:val="nil"/>
          <w:insideH w:val="nil"/>
          <w:insideV w:val="nil"/>
        </w:tblBorders>
        <w:tblLayout w:type="fixed"/>
        <w:tblCellMar>
          <w:top w:w="15" w:type="dxa"/>
          <w:left w:w="15" w:type="dxa"/>
          <w:bottom w:w="15" w:type="dxa"/>
          <w:right w:w="15" w:type="dxa"/>
        </w:tblCellMar>
        <w:tblLook w:val="0600" w:firstRow="0" w:lastRow="0" w:firstColumn="0" w:lastColumn="0" w:noHBand="1" w:noVBand="1"/>
      </w:tblPr>
      <w:tblGrid>
        <w:gridCol w:w="2115"/>
        <w:gridCol w:w="6675"/>
      </w:tblGrid>
      <w:tr w:rsidR="00783BE2" w14:paraId="492AD995" w14:textId="77777777" w:rsidTr="6658A527">
        <w:trPr>
          <w:trHeight w:val="2415"/>
        </w:trPr>
        <w:tc>
          <w:tcPr>
            <w:tcW w:w="21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8D8D8" w:themeFill="accent6" w:themeFillTint="33"/>
            <w:tcMar>
              <w:top w:w="100" w:type="dxa"/>
              <w:left w:w="100" w:type="dxa"/>
              <w:bottom w:w="100" w:type="dxa"/>
              <w:right w:w="100" w:type="dxa"/>
            </w:tcMar>
          </w:tcPr>
          <w:p w14:paraId="492AD991" w14:textId="77777777" w:rsidR="00783BE2" w:rsidRDefault="006C2CCA">
            <w:pPr>
              <w:spacing w:after="240" w:line="276" w:lineRule="auto"/>
              <w:ind w:left="80"/>
              <w:rPr>
                <w:b/>
              </w:rPr>
            </w:pPr>
            <w:r>
              <w:rPr>
                <w:b/>
              </w:rPr>
              <w:t>Step 1: Program completes Curriculum Pre-Submission Checklist for Birth to Five Programs</w:t>
            </w:r>
          </w:p>
        </w:tc>
        <w:tc>
          <w:tcPr>
            <w:tcW w:w="667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492AD992" w14:textId="10F4DA41" w:rsidR="00783BE2" w:rsidRDefault="006C2CCA" w:rsidP="00836460">
            <w:pPr>
              <w:numPr>
                <w:ilvl w:val="0"/>
                <w:numId w:val="52"/>
              </w:numPr>
              <w:spacing w:line="276" w:lineRule="auto"/>
              <w:ind w:left="450"/>
            </w:pPr>
            <w:r>
              <w:t xml:space="preserve">Programs first review their curriculum and the set of </w:t>
            </w:r>
            <w:hyperlink r:id="rId48">
              <w:r>
                <w:rPr>
                  <w:u w:val="single"/>
                </w:rPr>
                <w:t>baseline evaluation criteria</w:t>
              </w:r>
            </w:hyperlink>
            <w:r>
              <w:t xml:space="preserve"> for review by completing the Curriculum Pre-Submission Checklist for Birth</w:t>
            </w:r>
            <w:r w:rsidR="241036BB">
              <w:t>-</w:t>
            </w:r>
            <w:r>
              <w:t>to</w:t>
            </w:r>
            <w:r w:rsidR="5C665D0F">
              <w:t>-</w:t>
            </w:r>
            <w:r>
              <w:t>Five Programs.</w:t>
            </w:r>
          </w:p>
          <w:p w14:paraId="492AD993" w14:textId="77777777" w:rsidR="00783BE2" w:rsidRDefault="006C2CCA" w:rsidP="00836460">
            <w:pPr>
              <w:numPr>
                <w:ilvl w:val="0"/>
                <w:numId w:val="52"/>
              </w:numPr>
              <w:spacing w:line="276" w:lineRule="auto"/>
              <w:ind w:left="450"/>
            </w:pPr>
            <w:r>
              <w:t>Curricula that meet the criteria will be considered by VDOE for a comprehensive review.</w:t>
            </w:r>
          </w:p>
          <w:p w14:paraId="492AD994" w14:textId="77777777" w:rsidR="00783BE2" w:rsidRDefault="006C2CCA" w:rsidP="00836460">
            <w:pPr>
              <w:numPr>
                <w:ilvl w:val="0"/>
                <w:numId w:val="52"/>
              </w:numPr>
              <w:spacing w:line="276" w:lineRule="auto"/>
              <w:ind w:left="450"/>
            </w:pPr>
            <w:r>
              <w:t xml:space="preserve">Curricula that </w:t>
            </w:r>
            <w:r>
              <w:rPr>
                <w:b/>
              </w:rPr>
              <w:t>do not</w:t>
            </w:r>
            <w:r>
              <w:t xml:space="preserve"> meet the criteria outlined in the Curriculum Pre-Submission Checklist </w:t>
            </w:r>
            <w:r>
              <w:rPr>
                <w:b/>
              </w:rPr>
              <w:t>will not</w:t>
            </w:r>
            <w:r>
              <w:t xml:space="preserve"> be moved forward in review. </w:t>
            </w:r>
          </w:p>
        </w:tc>
      </w:tr>
      <w:tr w:rsidR="00783BE2" w14:paraId="492AD99A" w14:textId="77777777" w:rsidTr="6658A527">
        <w:trPr>
          <w:trHeight w:val="3167"/>
        </w:trPr>
        <w:tc>
          <w:tcPr>
            <w:tcW w:w="2115" w:type="dxa"/>
            <w:tcBorders>
              <w:top w:val="nil"/>
              <w:left w:val="single" w:sz="8" w:space="0" w:color="000000" w:themeColor="text1"/>
              <w:bottom w:val="single" w:sz="8" w:space="0" w:color="000000" w:themeColor="text1"/>
              <w:right w:val="single" w:sz="8" w:space="0" w:color="000000" w:themeColor="text1"/>
            </w:tcBorders>
            <w:shd w:val="clear" w:color="auto" w:fill="D8D8D8" w:themeFill="accent6" w:themeFillTint="33"/>
            <w:tcMar>
              <w:top w:w="100" w:type="dxa"/>
              <w:left w:w="100" w:type="dxa"/>
              <w:bottom w:w="100" w:type="dxa"/>
              <w:right w:w="100" w:type="dxa"/>
            </w:tcMar>
          </w:tcPr>
          <w:p w14:paraId="492AD996" w14:textId="77777777" w:rsidR="00783BE2" w:rsidRDefault="006C2CCA">
            <w:pPr>
              <w:spacing w:after="240" w:line="276" w:lineRule="auto"/>
              <w:ind w:left="80"/>
              <w:rPr>
                <w:b/>
              </w:rPr>
            </w:pPr>
            <w:r>
              <w:rPr>
                <w:b/>
              </w:rPr>
              <w:t>Step 2: Program works with VDOE to facilitate expert review of curriculum and materials</w:t>
            </w:r>
          </w:p>
        </w:tc>
        <w:tc>
          <w:tcPr>
            <w:tcW w:w="66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92AD997" w14:textId="2E4C29B8" w:rsidR="00783BE2" w:rsidRDefault="006C2CCA">
            <w:pPr>
              <w:spacing w:after="240" w:line="276" w:lineRule="auto"/>
            </w:pPr>
            <w:r>
              <w:t>Once VDOE reviews the Curriculum Pre-Submission Checklist for Birth</w:t>
            </w:r>
            <w:r w:rsidR="717B25AB">
              <w:t>-</w:t>
            </w:r>
            <w:r>
              <w:t>to</w:t>
            </w:r>
            <w:r w:rsidR="11DA2317">
              <w:t>-</w:t>
            </w:r>
            <w:r>
              <w:t>Five Programs from Step 1 and confirms all criteria have been met, a full curriculum review is initiated. This includes:</w:t>
            </w:r>
          </w:p>
          <w:p w14:paraId="492AD998" w14:textId="77777777" w:rsidR="00783BE2" w:rsidRDefault="006C2CCA" w:rsidP="00836460">
            <w:pPr>
              <w:numPr>
                <w:ilvl w:val="0"/>
                <w:numId w:val="36"/>
              </w:numPr>
              <w:spacing w:before="240" w:line="276" w:lineRule="auto"/>
            </w:pPr>
            <w:r>
              <w:t>Working with the program to obtain copies of all resources included with the curriculum.</w:t>
            </w:r>
          </w:p>
          <w:p w14:paraId="492AD999" w14:textId="33C345DA" w:rsidR="00783BE2" w:rsidRDefault="006C2CCA" w:rsidP="00836460">
            <w:pPr>
              <w:numPr>
                <w:ilvl w:val="0"/>
                <w:numId w:val="36"/>
              </w:numPr>
              <w:spacing w:line="276" w:lineRule="auto"/>
            </w:pPr>
            <w:r>
              <w:t>Completing an in-depth review of the curriculum and related materials using a rubric. This rubric is similar to the tool developed by the</w:t>
            </w:r>
            <w:hyperlink r:id="rId49">
              <w:r>
                <w:t xml:space="preserve"> </w:t>
              </w:r>
            </w:hyperlink>
            <w:hyperlink r:id="rId50">
              <w:r w:rsidRPr="6658A527">
                <w:rPr>
                  <w:u w:val="single"/>
                </w:rPr>
                <w:t>National Center on Early Childhood Development, Teaching, and Learning (NCECDTL).</w:t>
              </w:r>
            </w:hyperlink>
          </w:p>
        </w:tc>
      </w:tr>
      <w:tr w:rsidR="00783BE2" w14:paraId="492AD99E" w14:textId="77777777" w:rsidTr="6658A527">
        <w:trPr>
          <w:trHeight w:val="1380"/>
        </w:trPr>
        <w:tc>
          <w:tcPr>
            <w:tcW w:w="2115" w:type="dxa"/>
            <w:tcBorders>
              <w:top w:val="nil"/>
              <w:left w:val="single" w:sz="8" w:space="0" w:color="000000" w:themeColor="text1"/>
              <w:bottom w:val="single" w:sz="8" w:space="0" w:color="000000" w:themeColor="text1"/>
              <w:right w:val="single" w:sz="8" w:space="0" w:color="000000" w:themeColor="text1"/>
            </w:tcBorders>
            <w:shd w:val="clear" w:color="auto" w:fill="D8D8D8" w:themeFill="accent6" w:themeFillTint="33"/>
            <w:tcMar>
              <w:top w:w="100" w:type="dxa"/>
              <w:left w:w="100" w:type="dxa"/>
              <w:bottom w:w="100" w:type="dxa"/>
              <w:right w:w="100" w:type="dxa"/>
            </w:tcMar>
          </w:tcPr>
          <w:p w14:paraId="492AD99B" w14:textId="77777777" w:rsidR="00783BE2" w:rsidRDefault="006C2CCA">
            <w:pPr>
              <w:spacing w:line="276" w:lineRule="auto"/>
              <w:ind w:left="80"/>
              <w:rPr>
                <w:b/>
              </w:rPr>
            </w:pPr>
            <w:r>
              <w:rPr>
                <w:b/>
              </w:rPr>
              <w:t>Step 3: Decision on curriculum is made</w:t>
            </w:r>
          </w:p>
        </w:tc>
        <w:tc>
          <w:tcPr>
            <w:tcW w:w="66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92AD99C" w14:textId="0476A57C" w:rsidR="00783BE2" w:rsidRDefault="00BA2EB5" w:rsidP="6658A527">
            <w:pPr>
              <w:spacing w:after="240" w:line="276" w:lineRule="auto"/>
              <w:ind w:left="80"/>
            </w:pPr>
            <w:sdt>
              <w:sdtPr>
                <w:rPr>
                  <w:color w:val="2B579A"/>
                  <w:shd w:val="clear" w:color="auto" w:fill="E6E6E6"/>
                </w:rPr>
                <w:tag w:val="goog_rdk_70"/>
                <w:id w:val="1403235184"/>
                <w:placeholder>
                  <w:docPart w:val="DefaultPlaceholder_1081868574"/>
                </w:placeholder>
                <w:showingPlcHdr/>
              </w:sdtPr>
              <w:sdtEndPr>
                <w:rPr>
                  <w:color w:val="auto"/>
                  <w:shd w:val="clear" w:color="auto" w:fill="auto"/>
                </w:rPr>
              </w:sdtEndPr>
              <w:sdtContent/>
            </w:sdt>
            <w:r w:rsidR="006C2CCA">
              <w:t>Curriculum is determined to be “Approved” or “Not Approved”.</w:t>
            </w:r>
          </w:p>
          <w:p w14:paraId="492AD99D" w14:textId="77777777" w:rsidR="00783BE2" w:rsidRDefault="006C2CCA" w:rsidP="00836460">
            <w:pPr>
              <w:numPr>
                <w:ilvl w:val="0"/>
                <w:numId w:val="16"/>
              </w:numPr>
              <w:spacing w:before="240" w:line="276" w:lineRule="auto"/>
            </w:pPr>
            <w:r>
              <w:t xml:space="preserve">This decision will be communicated to the requesting program via a letter. If approved, the curriculum will be added to the </w:t>
            </w:r>
            <w:hyperlink r:id="rId51">
              <w:r>
                <w:rPr>
                  <w:u w:val="single"/>
                </w:rPr>
                <w:t>Approved Curriculum List</w:t>
              </w:r>
            </w:hyperlink>
            <w:r>
              <w:t>.</w:t>
            </w:r>
          </w:p>
        </w:tc>
      </w:tr>
    </w:tbl>
    <w:p w14:paraId="492AD99F" w14:textId="77777777" w:rsidR="00783BE2" w:rsidRDefault="006C2CCA">
      <w:pPr>
        <w:spacing w:before="200" w:after="200" w:line="276" w:lineRule="auto"/>
        <w:rPr>
          <w:b/>
          <w:sz w:val="28"/>
          <w:szCs w:val="28"/>
          <w:highlight w:val="white"/>
        </w:rPr>
      </w:pPr>
      <w:r>
        <w:rPr>
          <w:highlight w:val="white"/>
        </w:rPr>
        <w:lastRenderedPageBreak/>
        <w:t xml:space="preserve"> </w:t>
      </w:r>
    </w:p>
    <w:p w14:paraId="492AD9A0" w14:textId="1F03B874" w:rsidR="00783BE2" w:rsidRDefault="727F7634">
      <w:pPr>
        <w:pStyle w:val="Heading3"/>
        <w:spacing w:line="276" w:lineRule="auto"/>
      </w:pPr>
      <w:r>
        <w:t xml:space="preserve">5.2.2 </w:t>
      </w:r>
      <w:r w:rsidR="315EB5C1">
        <w:t xml:space="preserve">Using an </w:t>
      </w:r>
      <w:r w:rsidR="006C2CCA">
        <w:t xml:space="preserve">Approved Curriculum </w:t>
      </w:r>
    </w:p>
    <w:p w14:paraId="492AD9A1" w14:textId="181FE511" w:rsidR="00783BE2" w:rsidRPr="0082345C" w:rsidRDefault="006C2CCA">
      <w:r>
        <w:t xml:space="preserve">The following curricula have been approved by the </w:t>
      </w:r>
      <w:r w:rsidRPr="0082345C">
        <w:t xml:space="preserve">VDOE as of March </w:t>
      </w:r>
      <w:r w:rsidR="00C83748" w:rsidRPr="0082345C">
        <w:t>2023</w:t>
      </w:r>
      <w:r w:rsidR="0082345C" w:rsidRPr="0082345C">
        <w:t>. This list is updated monthly</w:t>
      </w:r>
      <w:r w:rsidR="003A6518">
        <w:t xml:space="preserve"> and is posted on the </w:t>
      </w:r>
      <w:hyperlink r:id="rId52" w:history="1">
        <w:r w:rsidR="003A6518" w:rsidRPr="003A6518">
          <w:rPr>
            <w:rStyle w:val="Hyperlink"/>
          </w:rPr>
          <w:t>VDOE Early Childhood Standards, Curriculum and Instruction website</w:t>
        </w:r>
      </w:hyperlink>
      <w:r w:rsidR="003A6518">
        <w:t>.</w:t>
      </w:r>
    </w:p>
    <w:p w14:paraId="492AD9A2" w14:textId="77777777" w:rsidR="00783BE2" w:rsidRDefault="00783BE2">
      <w:pPr>
        <w:rPr>
          <w:highlight w:val="yellow"/>
        </w:rPr>
      </w:pPr>
    </w:p>
    <w:p w14:paraId="492AD9A3" w14:textId="77777777" w:rsidR="00783BE2" w:rsidRDefault="006C2CCA" w:rsidP="00836460">
      <w:pPr>
        <w:widowControl w:val="0"/>
        <w:numPr>
          <w:ilvl w:val="0"/>
          <w:numId w:val="55"/>
        </w:numPr>
      </w:pPr>
      <w:r>
        <w:t>Infant, Toddler and Family Day Home (Mixed-Age) Curricula</w:t>
      </w:r>
    </w:p>
    <w:p w14:paraId="3D295EB7" w14:textId="68D05B8E" w:rsidR="56BCDB26" w:rsidRDefault="56BCDB26" w:rsidP="00836460">
      <w:pPr>
        <w:widowControl w:val="0"/>
        <w:numPr>
          <w:ilvl w:val="1"/>
          <w:numId w:val="55"/>
        </w:numPr>
      </w:pPr>
      <w:r>
        <w:t>Ascend Curriculum: Toddlers</w:t>
      </w:r>
    </w:p>
    <w:p w14:paraId="766774E5" w14:textId="7835CBB9" w:rsidR="71C7A1D7" w:rsidRDefault="71C7A1D7" w:rsidP="00836460">
      <w:pPr>
        <w:widowControl w:val="0"/>
        <w:numPr>
          <w:ilvl w:val="1"/>
          <w:numId w:val="55"/>
        </w:numPr>
      </w:pPr>
      <w:r>
        <w:t>Ascend Curriculum: Twos</w:t>
      </w:r>
    </w:p>
    <w:p w14:paraId="0FFB5540" w14:textId="56A7F162" w:rsidR="71C7A1D7" w:rsidRDefault="71C7A1D7" w:rsidP="00836460">
      <w:pPr>
        <w:widowControl w:val="0"/>
        <w:numPr>
          <w:ilvl w:val="1"/>
          <w:numId w:val="55"/>
        </w:numPr>
      </w:pPr>
      <w:r>
        <w:t>Beyond Cribs and Rattles (BCR) Comprehensive Program, 2</w:t>
      </w:r>
      <w:r w:rsidRPr="640303A8">
        <w:rPr>
          <w:vertAlign w:val="superscript"/>
        </w:rPr>
        <w:t>nd</w:t>
      </w:r>
      <w:r>
        <w:t xml:space="preserve"> Edition (2019)</w:t>
      </w:r>
    </w:p>
    <w:p w14:paraId="0DFA4FBE" w14:textId="4AD01FA5" w:rsidR="378F66A6" w:rsidRDefault="378F66A6" w:rsidP="00836460">
      <w:pPr>
        <w:widowControl w:val="0"/>
        <w:numPr>
          <w:ilvl w:val="1"/>
          <w:numId w:val="55"/>
        </w:numPr>
      </w:pPr>
      <w:r>
        <w:t>Callahan Education</w:t>
      </w:r>
    </w:p>
    <w:p w14:paraId="4C989EA8" w14:textId="3672A2C2" w:rsidR="1A3E9886" w:rsidRDefault="1A3E9886" w:rsidP="00836460">
      <w:pPr>
        <w:widowControl w:val="0"/>
        <w:numPr>
          <w:ilvl w:val="1"/>
          <w:numId w:val="55"/>
        </w:numPr>
      </w:pPr>
      <w:r>
        <w:t>Early Learning Matters</w:t>
      </w:r>
    </w:p>
    <w:p w14:paraId="492AD9A4" w14:textId="77777777" w:rsidR="00783BE2" w:rsidRDefault="006C2CCA" w:rsidP="00836460">
      <w:pPr>
        <w:widowControl w:val="0"/>
        <w:numPr>
          <w:ilvl w:val="1"/>
          <w:numId w:val="55"/>
        </w:numPr>
      </w:pPr>
      <w:r>
        <w:t>Experience Early Learning/Mother Goose Time</w:t>
      </w:r>
    </w:p>
    <w:p w14:paraId="492AD9A5" w14:textId="77777777" w:rsidR="00783BE2" w:rsidRDefault="006C2CCA" w:rsidP="00836460">
      <w:pPr>
        <w:widowControl w:val="0"/>
        <w:numPr>
          <w:ilvl w:val="1"/>
          <w:numId w:val="55"/>
        </w:numPr>
        <w:spacing w:line="276" w:lineRule="auto"/>
      </w:pPr>
      <w:r>
        <w:t>Frog Street Infant</w:t>
      </w:r>
    </w:p>
    <w:p w14:paraId="492AD9A6" w14:textId="77777777" w:rsidR="00783BE2" w:rsidRDefault="006C2CCA" w:rsidP="00836460">
      <w:pPr>
        <w:widowControl w:val="0"/>
        <w:numPr>
          <w:ilvl w:val="1"/>
          <w:numId w:val="55"/>
        </w:numPr>
        <w:spacing w:line="276" w:lineRule="auto"/>
      </w:pPr>
      <w:r>
        <w:t>Frog Street Toddler</w:t>
      </w:r>
    </w:p>
    <w:p w14:paraId="492AD9A7" w14:textId="77777777" w:rsidR="00783BE2" w:rsidRDefault="006C2CCA" w:rsidP="00836460">
      <w:pPr>
        <w:widowControl w:val="0"/>
        <w:numPr>
          <w:ilvl w:val="1"/>
          <w:numId w:val="55"/>
        </w:numPr>
        <w:spacing w:line="276" w:lineRule="auto"/>
      </w:pPr>
      <w:r>
        <w:t>FunShine Express</w:t>
      </w:r>
    </w:p>
    <w:p w14:paraId="69D24E57" w14:textId="537B5C21" w:rsidR="02363CF7" w:rsidRDefault="02363CF7" w:rsidP="00836460">
      <w:pPr>
        <w:widowControl w:val="0"/>
        <w:numPr>
          <w:ilvl w:val="1"/>
          <w:numId w:val="55"/>
        </w:numPr>
        <w:spacing w:line="276" w:lineRule="auto"/>
      </w:pPr>
      <w:r>
        <w:t>Get Set For School (Learning Without Tears)</w:t>
      </w:r>
    </w:p>
    <w:p w14:paraId="46D5BD3F" w14:textId="38D80E32" w:rsidR="76008CEE" w:rsidRDefault="76008CEE" w:rsidP="00836460">
      <w:pPr>
        <w:widowControl w:val="0"/>
        <w:numPr>
          <w:ilvl w:val="1"/>
          <w:numId w:val="55"/>
        </w:numPr>
        <w:spacing w:line="276" w:lineRule="auto"/>
      </w:pPr>
      <w:r>
        <w:t>HighReach Learning</w:t>
      </w:r>
    </w:p>
    <w:p w14:paraId="492AD9A8" w14:textId="2A52BBA3" w:rsidR="00783BE2" w:rsidRDefault="006C2CCA" w:rsidP="00836460">
      <w:pPr>
        <w:widowControl w:val="0"/>
        <w:numPr>
          <w:ilvl w:val="1"/>
          <w:numId w:val="55"/>
        </w:numPr>
        <w:spacing w:line="276" w:lineRule="auto"/>
      </w:pPr>
      <w:r>
        <w:t>HighScope Infant-Toddler Curriculum</w:t>
      </w:r>
    </w:p>
    <w:p w14:paraId="5B27D12D" w14:textId="512D5024" w:rsidR="213FF46B" w:rsidRDefault="213FF46B" w:rsidP="00836460">
      <w:pPr>
        <w:widowControl w:val="0"/>
        <w:numPr>
          <w:ilvl w:val="1"/>
          <w:numId w:val="55"/>
        </w:numPr>
        <w:spacing w:line="276" w:lineRule="auto"/>
      </w:pPr>
      <w:r>
        <w:t>Kiddie Academy Life Essentials</w:t>
      </w:r>
    </w:p>
    <w:p w14:paraId="1B0F9DA1" w14:textId="761BF5B9" w:rsidR="0288CF0A" w:rsidRDefault="0288CF0A" w:rsidP="00836460">
      <w:pPr>
        <w:widowControl w:val="0"/>
        <w:numPr>
          <w:ilvl w:val="1"/>
          <w:numId w:val="55"/>
        </w:numPr>
        <w:spacing w:line="276" w:lineRule="auto"/>
      </w:pPr>
      <w:r>
        <w:t>Learn Every Day: The Program for Infants, Toddlers and Twos, 2</w:t>
      </w:r>
      <w:r w:rsidRPr="640303A8">
        <w:rPr>
          <w:vertAlign w:val="superscript"/>
        </w:rPr>
        <w:t>nd</w:t>
      </w:r>
      <w:r>
        <w:t xml:space="preserve"> ed (LED ITT)</w:t>
      </w:r>
    </w:p>
    <w:p w14:paraId="60F0A8BC" w14:textId="6AD3FFB3" w:rsidR="0288CF0A" w:rsidRDefault="0288CF0A" w:rsidP="00836460">
      <w:pPr>
        <w:widowControl w:val="0"/>
        <w:numPr>
          <w:ilvl w:val="1"/>
          <w:numId w:val="55"/>
        </w:numPr>
        <w:spacing w:line="276" w:lineRule="auto"/>
      </w:pPr>
      <w:r>
        <w:t>Learn From the Start Twos (24 months to 36 months)</w:t>
      </w:r>
    </w:p>
    <w:p w14:paraId="18FBCFF4" w14:textId="1EAA2ABD" w:rsidR="0288CF0A" w:rsidRDefault="0288CF0A" w:rsidP="00836460">
      <w:pPr>
        <w:widowControl w:val="0"/>
        <w:numPr>
          <w:ilvl w:val="1"/>
          <w:numId w:val="55"/>
        </w:numPr>
        <w:spacing w:line="276" w:lineRule="auto"/>
      </w:pPr>
      <w:r>
        <w:t>Learn From the Start Infants (6 weeks to 12 months)</w:t>
      </w:r>
    </w:p>
    <w:p w14:paraId="7C2060CC" w14:textId="6DB6C379" w:rsidR="0288CF0A" w:rsidRDefault="0288CF0A" w:rsidP="00836460">
      <w:pPr>
        <w:widowControl w:val="0"/>
        <w:numPr>
          <w:ilvl w:val="1"/>
          <w:numId w:val="55"/>
        </w:numPr>
        <w:spacing w:line="276" w:lineRule="auto"/>
      </w:pPr>
      <w:r>
        <w:t>Learn From the Start Toddlers (12 months to 24 months)</w:t>
      </w:r>
    </w:p>
    <w:p w14:paraId="69C53C29" w14:textId="1B20C228" w:rsidR="0288CF0A" w:rsidRDefault="0288CF0A" w:rsidP="00836460">
      <w:pPr>
        <w:widowControl w:val="0"/>
        <w:numPr>
          <w:ilvl w:val="1"/>
          <w:numId w:val="55"/>
        </w:numPr>
        <w:spacing w:line="276" w:lineRule="auto"/>
      </w:pPr>
      <w:r>
        <w:t>Learning Experience Academic Program (L.E.A.P.)</w:t>
      </w:r>
    </w:p>
    <w:p w14:paraId="7E4B7188" w14:textId="05C074E6" w:rsidR="5D807CBC" w:rsidRDefault="5D807CBC" w:rsidP="00836460">
      <w:pPr>
        <w:widowControl w:val="0"/>
        <w:numPr>
          <w:ilvl w:val="1"/>
          <w:numId w:val="55"/>
        </w:numPr>
        <w:spacing w:line="276" w:lineRule="auto"/>
      </w:pPr>
      <w:r>
        <w:t>Montessori birth Through Five Curriculum: Virginia Montessori Association</w:t>
      </w:r>
    </w:p>
    <w:p w14:paraId="492AD9A9" w14:textId="77777777" w:rsidR="00783BE2" w:rsidRDefault="006C2CCA" w:rsidP="00836460">
      <w:pPr>
        <w:widowControl w:val="0"/>
        <w:numPr>
          <w:ilvl w:val="1"/>
          <w:numId w:val="55"/>
        </w:numPr>
        <w:spacing w:line="276" w:lineRule="auto"/>
      </w:pPr>
      <w:r>
        <w:t>PLAYWORKS</w:t>
      </w:r>
    </w:p>
    <w:p w14:paraId="354C1FED" w14:textId="4619283A" w:rsidR="18B88650" w:rsidRDefault="18B88650" w:rsidP="00836460">
      <w:pPr>
        <w:widowControl w:val="0"/>
        <w:numPr>
          <w:ilvl w:val="1"/>
          <w:numId w:val="55"/>
        </w:numPr>
        <w:spacing w:line="276" w:lineRule="auto"/>
      </w:pPr>
      <w:r>
        <w:t>Seedlings</w:t>
      </w:r>
    </w:p>
    <w:p w14:paraId="492AD9AA" w14:textId="113E63EF" w:rsidR="00783BE2" w:rsidRDefault="006C2CCA" w:rsidP="00836460">
      <w:pPr>
        <w:widowControl w:val="0"/>
        <w:numPr>
          <w:ilvl w:val="1"/>
          <w:numId w:val="55"/>
        </w:numPr>
        <w:spacing w:line="276" w:lineRule="auto"/>
      </w:pPr>
      <w:r>
        <w:t>STREAMin3</w:t>
      </w:r>
    </w:p>
    <w:p w14:paraId="492AD9AB" w14:textId="77777777" w:rsidR="00783BE2" w:rsidRDefault="006C2CCA" w:rsidP="00836460">
      <w:pPr>
        <w:widowControl w:val="0"/>
        <w:numPr>
          <w:ilvl w:val="1"/>
          <w:numId w:val="55"/>
        </w:numPr>
        <w:spacing w:line="276" w:lineRule="auto"/>
      </w:pPr>
      <w:r>
        <w:t>The Creative Curriculum for Family Child Care, 3</w:t>
      </w:r>
      <w:r>
        <w:rPr>
          <w:vertAlign w:val="superscript"/>
        </w:rPr>
        <w:t>rd</w:t>
      </w:r>
      <w:r>
        <w:t xml:space="preserve"> Edition</w:t>
      </w:r>
    </w:p>
    <w:p w14:paraId="492AD9AC" w14:textId="77777777" w:rsidR="00783BE2" w:rsidRDefault="006C2CCA" w:rsidP="00836460">
      <w:pPr>
        <w:widowControl w:val="0"/>
        <w:numPr>
          <w:ilvl w:val="1"/>
          <w:numId w:val="55"/>
        </w:numPr>
        <w:spacing w:line="276" w:lineRule="auto"/>
      </w:pPr>
      <w:r>
        <w:t>The Creative Curriculum for Infants, Toddlers &amp; Twos, 3</w:t>
      </w:r>
      <w:r>
        <w:rPr>
          <w:vertAlign w:val="superscript"/>
        </w:rPr>
        <w:t>rd</w:t>
      </w:r>
      <w:r>
        <w:t xml:space="preserve"> Edition</w:t>
      </w:r>
    </w:p>
    <w:p w14:paraId="492AD9AD" w14:textId="77777777" w:rsidR="00783BE2" w:rsidRDefault="006C2CCA" w:rsidP="00836460">
      <w:pPr>
        <w:widowControl w:val="0"/>
        <w:numPr>
          <w:ilvl w:val="1"/>
          <w:numId w:val="55"/>
        </w:numPr>
        <w:spacing w:line="276" w:lineRule="auto"/>
      </w:pPr>
      <w:r>
        <w:t>The Gee Whiz Curriculum for Family Child Care</w:t>
      </w:r>
    </w:p>
    <w:p w14:paraId="492AD9AE" w14:textId="77777777" w:rsidR="00783BE2" w:rsidRDefault="006C2CCA" w:rsidP="00836460">
      <w:pPr>
        <w:widowControl w:val="0"/>
        <w:numPr>
          <w:ilvl w:val="0"/>
          <w:numId w:val="55"/>
        </w:numPr>
        <w:spacing w:line="276" w:lineRule="auto"/>
      </w:pPr>
      <w:r>
        <w:t>Preschool Curricula</w:t>
      </w:r>
    </w:p>
    <w:p w14:paraId="3812A2EF" w14:textId="2CD97DC2" w:rsidR="2FFDBE5F" w:rsidRDefault="2FFDBE5F" w:rsidP="00836460">
      <w:pPr>
        <w:widowControl w:val="0"/>
        <w:numPr>
          <w:ilvl w:val="1"/>
          <w:numId w:val="55"/>
        </w:numPr>
        <w:spacing w:line="276" w:lineRule="auto"/>
      </w:pPr>
      <w:r>
        <w:t>Ascend Curriculum: Pre-K</w:t>
      </w:r>
    </w:p>
    <w:p w14:paraId="63FC68AD" w14:textId="0B907572" w:rsidR="2FFDBE5F" w:rsidRDefault="2FFDBE5F" w:rsidP="00836460">
      <w:pPr>
        <w:widowControl w:val="0"/>
        <w:numPr>
          <w:ilvl w:val="1"/>
          <w:numId w:val="55"/>
        </w:numPr>
        <w:spacing w:line="276" w:lineRule="auto"/>
      </w:pPr>
      <w:r>
        <w:t>Ascend Curriculum: Fours</w:t>
      </w:r>
    </w:p>
    <w:p w14:paraId="0D53D079" w14:textId="4AF28EAE" w:rsidR="33FEE876" w:rsidRDefault="33FEE876" w:rsidP="00836460">
      <w:pPr>
        <w:widowControl w:val="0"/>
        <w:numPr>
          <w:ilvl w:val="1"/>
          <w:numId w:val="55"/>
        </w:numPr>
        <w:spacing w:line="276" w:lineRule="auto"/>
      </w:pPr>
      <w:r>
        <w:t>Ascend Curriculum: Threes</w:t>
      </w:r>
    </w:p>
    <w:p w14:paraId="492AD9AF" w14:textId="7D678BCA" w:rsidR="00783BE2" w:rsidRDefault="006C2CCA" w:rsidP="00836460">
      <w:pPr>
        <w:widowControl w:val="0"/>
        <w:numPr>
          <w:ilvl w:val="1"/>
          <w:numId w:val="55"/>
        </w:numPr>
        <w:spacing w:line="276" w:lineRule="auto"/>
      </w:pPr>
      <w:r>
        <w:t>Big Day for Pre</w:t>
      </w:r>
      <w:r w:rsidR="4A6290C1">
        <w:t>-</w:t>
      </w:r>
      <w:r>
        <w:t>K (*retired)</w:t>
      </w:r>
    </w:p>
    <w:p w14:paraId="492AD9B0" w14:textId="77777777" w:rsidR="00783BE2" w:rsidRDefault="006C2CCA" w:rsidP="00836460">
      <w:pPr>
        <w:widowControl w:val="0"/>
        <w:numPr>
          <w:ilvl w:val="1"/>
          <w:numId w:val="55"/>
        </w:numPr>
        <w:spacing w:line="276" w:lineRule="auto"/>
      </w:pPr>
      <w:r>
        <w:t>Blueprint</w:t>
      </w:r>
    </w:p>
    <w:p w14:paraId="4526BE05" w14:textId="284864F5" w:rsidR="69BD3580" w:rsidRDefault="69BD3580" w:rsidP="00836460">
      <w:pPr>
        <w:widowControl w:val="0"/>
        <w:numPr>
          <w:ilvl w:val="1"/>
          <w:numId w:val="55"/>
        </w:numPr>
        <w:spacing w:line="276" w:lineRule="auto"/>
      </w:pPr>
      <w:r>
        <w:t>Brain Based Learning by Blue Ribbon Results</w:t>
      </w:r>
    </w:p>
    <w:p w14:paraId="5DEC1E99" w14:textId="62273078" w:rsidR="25B7FF55" w:rsidRDefault="25B7FF55" w:rsidP="00836460">
      <w:pPr>
        <w:widowControl w:val="0"/>
        <w:numPr>
          <w:ilvl w:val="1"/>
          <w:numId w:val="55"/>
        </w:numPr>
        <w:spacing w:line="276" w:lineRule="auto"/>
      </w:pPr>
      <w:r>
        <w:t>Callahan Education</w:t>
      </w:r>
    </w:p>
    <w:p w14:paraId="492AD9B1" w14:textId="77777777" w:rsidR="00783BE2" w:rsidRDefault="006C2CCA" w:rsidP="00836460">
      <w:pPr>
        <w:widowControl w:val="0"/>
        <w:numPr>
          <w:ilvl w:val="1"/>
          <w:numId w:val="55"/>
        </w:numPr>
        <w:spacing w:line="276" w:lineRule="auto"/>
      </w:pPr>
      <w:r>
        <w:t>Childtime Empowered Child</w:t>
      </w:r>
    </w:p>
    <w:p w14:paraId="492AD9B2" w14:textId="77777777" w:rsidR="00783BE2" w:rsidRDefault="006C2CCA" w:rsidP="00836460">
      <w:pPr>
        <w:widowControl w:val="0"/>
        <w:numPr>
          <w:ilvl w:val="1"/>
          <w:numId w:val="55"/>
        </w:numPr>
        <w:spacing w:line="276" w:lineRule="auto"/>
      </w:pPr>
      <w:r>
        <w:lastRenderedPageBreak/>
        <w:t>Connect4Learning</w:t>
      </w:r>
    </w:p>
    <w:p w14:paraId="492AD9B3" w14:textId="77777777" w:rsidR="00783BE2" w:rsidRDefault="006C2CCA" w:rsidP="00836460">
      <w:pPr>
        <w:widowControl w:val="0"/>
        <w:numPr>
          <w:ilvl w:val="1"/>
          <w:numId w:val="55"/>
        </w:numPr>
        <w:spacing w:line="276" w:lineRule="auto"/>
      </w:pPr>
      <w:r>
        <w:t>Core Knowledge Preschool Sequence</w:t>
      </w:r>
    </w:p>
    <w:p w14:paraId="492AD9B4" w14:textId="77777777" w:rsidR="00783BE2" w:rsidRDefault="006C2CCA" w:rsidP="00836460">
      <w:pPr>
        <w:widowControl w:val="0"/>
        <w:numPr>
          <w:ilvl w:val="1"/>
          <w:numId w:val="55"/>
        </w:numPr>
        <w:spacing w:line="276" w:lineRule="auto"/>
      </w:pPr>
      <w:r>
        <w:t>Curiosity Corner, 2nd Edition</w:t>
      </w:r>
    </w:p>
    <w:p w14:paraId="5910AD83" w14:textId="5C049AB5" w:rsidR="7C205568" w:rsidRDefault="7C205568" w:rsidP="00836460">
      <w:pPr>
        <w:widowControl w:val="0"/>
        <w:numPr>
          <w:ilvl w:val="1"/>
          <w:numId w:val="55"/>
        </w:numPr>
        <w:spacing w:line="276" w:lineRule="auto"/>
      </w:pPr>
      <w:r>
        <w:t>Early Learning Matters</w:t>
      </w:r>
    </w:p>
    <w:p w14:paraId="719A0317" w14:textId="0E310E59" w:rsidR="7C205568" w:rsidRDefault="7C205568" w:rsidP="00836460">
      <w:pPr>
        <w:widowControl w:val="0"/>
        <w:numPr>
          <w:ilvl w:val="1"/>
          <w:numId w:val="55"/>
        </w:numPr>
        <w:spacing w:line="276" w:lineRule="auto"/>
      </w:pPr>
      <w:r>
        <w:t>Exceed Preschool Curriculum (4 year old)</w:t>
      </w:r>
    </w:p>
    <w:p w14:paraId="492AD9B5" w14:textId="77777777" w:rsidR="00783BE2" w:rsidRDefault="006C2CCA" w:rsidP="00836460">
      <w:pPr>
        <w:widowControl w:val="0"/>
        <w:numPr>
          <w:ilvl w:val="1"/>
          <w:numId w:val="55"/>
        </w:numPr>
        <w:spacing w:line="276" w:lineRule="auto"/>
      </w:pPr>
      <w:r>
        <w:t>Experience Early Learning/Mother Goose Time</w:t>
      </w:r>
    </w:p>
    <w:p w14:paraId="492AD9B6" w14:textId="77777777" w:rsidR="00783BE2" w:rsidRDefault="006C2CCA" w:rsidP="00836460">
      <w:pPr>
        <w:widowControl w:val="0"/>
        <w:numPr>
          <w:ilvl w:val="1"/>
          <w:numId w:val="55"/>
        </w:numPr>
        <w:spacing w:line="276" w:lineRule="auto"/>
      </w:pPr>
      <w:r>
        <w:t>Fairfax County Public Schools Pre-K Curriculum</w:t>
      </w:r>
    </w:p>
    <w:p w14:paraId="492AD9B7" w14:textId="77777777" w:rsidR="00783BE2" w:rsidRDefault="006C2CCA" w:rsidP="00836460">
      <w:pPr>
        <w:widowControl w:val="0"/>
        <w:numPr>
          <w:ilvl w:val="1"/>
          <w:numId w:val="55"/>
        </w:numPr>
        <w:spacing w:line="276" w:lineRule="auto"/>
      </w:pPr>
      <w:r>
        <w:t>Frog Street Pre-K</w:t>
      </w:r>
    </w:p>
    <w:p w14:paraId="492AD9B8" w14:textId="77777777" w:rsidR="00783BE2" w:rsidRDefault="006C2CCA" w:rsidP="00836460">
      <w:pPr>
        <w:widowControl w:val="0"/>
        <w:numPr>
          <w:ilvl w:val="1"/>
          <w:numId w:val="55"/>
        </w:numPr>
        <w:spacing w:line="276" w:lineRule="auto"/>
      </w:pPr>
      <w:r>
        <w:t>Frog Street Threes</w:t>
      </w:r>
    </w:p>
    <w:p w14:paraId="7736779F" w14:textId="57ACABE1" w:rsidR="058B75C9" w:rsidRDefault="058B75C9" w:rsidP="00836460">
      <w:pPr>
        <w:widowControl w:val="0"/>
        <w:numPr>
          <w:ilvl w:val="1"/>
          <w:numId w:val="55"/>
        </w:numPr>
        <w:spacing w:line="276" w:lineRule="auto"/>
      </w:pPr>
      <w:r>
        <w:t>Funnydaffer</w:t>
      </w:r>
    </w:p>
    <w:p w14:paraId="492AD9B9" w14:textId="77777777" w:rsidR="00783BE2" w:rsidRDefault="006C2CCA" w:rsidP="00836460">
      <w:pPr>
        <w:widowControl w:val="0"/>
        <w:numPr>
          <w:ilvl w:val="1"/>
          <w:numId w:val="55"/>
        </w:numPr>
        <w:spacing w:line="276" w:lineRule="auto"/>
      </w:pPr>
      <w:r>
        <w:t>FunShine Express</w:t>
      </w:r>
    </w:p>
    <w:p w14:paraId="794EF7A1" w14:textId="5D34392C" w:rsidR="124557F3" w:rsidRDefault="124557F3" w:rsidP="00836460">
      <w:pPr>
        <w:widowControl w:val="0"/>
        <w:numPr>
          <w:ilvl w:val="1"/>
          <w:numId w:val="55"/>
        </w:numPr>
        <w:spacing w:line="276" w:lineRule="auto"/>
      </w:pPr>
      <w:r>
        <w:t>Get Set For School (Learning Without Tears)</w:t>
      </w:r>
    </w:p>
    <w:p w14:paraId="3EFB0468" w14:textId="4D4E63D3" w:rsidR="124557F3" w:rsidRDefault="124557F3" w:rsidP="00836460">
      <w:pPr>
        <w:widowControl w:val="0"/>
        <w:numPr>
          <w:ilvl w:val="1"/>
          <w:numId w:val="55"/>
        </w:numPr>
        <w:spacing w:line="276" w:lineRule="auto"/>
      </w:pPr>
      <w:r>
        <w:t>HighReach Learning</w:t>
      </w:r>
    </w:p>
    <w:p w14:paraId="492AD9BA" w14:textId="42F52904" w:rsidR="00783BE2" w:rsidRDefault="006C2CCA" w:rsidP="00836460">
      <w:pPr>
        <w:widowControl w:val="0"/>
        <w:numPr>
          <w:ilvl w:val="1"/>
          <w:numId w:val="55"/>
        </w:numPr>
        <w:spacing w:line="276" w:lineRule="auto"/>
      </w:pPr>
      <w:r>
        <w:t>HighScope</w:t>
      </w:r>
      <w:r w:rsidR="048C60BD">
        <w:t xml:space="preserve"> Preschool Curriculum</w:t>
      </w:r>
    </w:p>
    <w:p w14:paraId="484DE526" w14:textId="01A9C768" w:rsidR="048C60BD" w:rsidRDefault="048C60BD" w:rsidP="00836460">
      <w:pPr>
        <w:widowControl w:val="0"/>
        <w:numPr>
          <w:ilvl w:val="1"/>
          <w:numId w:val="55"/>
        </w:numPr>
        <w:spacing w:line="276" w:lineRule="auto"/>
      </w:pPr>
      <w:r>
        <w:t>Kiddie Academy Life Essentials</w:t>
      </w:r>
    </w:p>
    <w:p w14:paraId="492AD9BB" w14:textId="77777777" w:rsidR="00783BE2" w:rsidRDefault="006C2CCA" w:rsidP="00836460">
      <w:pPr>
        <w:widowControl w:val="0"/>
        <w:numPr>
          <w:ilvl w:val="1"/>
          <w:numId w:val="55"/>
        </w:numPr>
        <w:spacing w:line="276" w:lineRule="auto"/>
      </w:pPr>
      <w:r>
        <w:t>KinderCare</w:t>
      </w:r>
    </w:p>
    <w:p w14:paraId="492AD9BC" w14:textId="77777777" w:rsidR="00783BE2" w:rsidRDefault="006C2CCA" w:rsidP="00836460">
      <w:pPr>
        <w:widowControl w:val="0"/>
        <w:numPr>
          <w:ilvl w:val="1"/>
          <w:numId w:val="55"/>
        </w:numPr>
        <w:spacing w:line="276" w:lineRule="auto"/>
      </w:pPr>
      <w:r>
        <w:t>LaPetite Academy Early Innovators</w:t>
      </w:r>
    </w:p>
    <w:p w14:paraId="15CD71D9" w14:textId="66E5830B" w:rsidR="0C8CD1AE" w:rsidRDefault="0C8CD1AE" w:rsidP="00836460">
      <w:pPr>
        <w:widowControl w:val="0"/>
        <w:numPr>
          <w:ilvl w:val="1"/>
          <w:numId w:val="55"/>
        </w:numPr>
      </w:pPr>
      <w:r>
        <w:t>Learn As We Grow (Early Preschool, 30 months to 42 months)</w:t>
      </w:r>
    </w:p>
    <w:p w14:paraId="492AD9BD" w14:textId="2859A7AB" w:rsidR="00783BE2" w:rsidRDefault="006C2CCA" w:rsidP="00836460">
      <w:pPr>
        <w:widowControl w:val="0"/>
        <w:numPr>
          <w:ilvl w:val="1"/>
          <w:numId w:val="55"/>
        </w:numPr>
      </w:pPr>
      <w:r>
        <w:t>Learn Every Day</w:t>
      </w:r>
      <w:r w:rsidR="5FEC6011">
        <w:t xml:space="preserve"> Preschool</w:t>
      </w:r>
    </w:p>
    <w:p w14:paraId="7CCEC32B" w14:textId="67BAA43D" w:rsidR="04826557" w:rsidRDefault="04826557" w:rsidP="00836460">
      <w:pPr>
        <w:widowControl w:val="0"/>
        <w:numPr>
          <w:ilvl w:val="1"/>
          <w:numId w:val="55"/>
        </w:numPr>
      </w:pPr>
      <w:r>
        <w:t>Learning Experience Academic Program (L.E.A.P.)</w:t>
      </w:r>
    </w:p>
    <w:p w14:paraId="5D2232C6" w14:textId="5F7BD0AB" w:rsidR="04826557" w:rsidRDefault="04826557" w:rsidP="00836460">
      <w:pPr>
        <w:numPr>
          <w:ilvl w:val="1"/>
          <w:numId w:val="55"/>
        </w:numPr>
      </w:pPr>
      <w:r>
        <w:t>Montessori birth Through Five Curriculum: Virginia Montessori Association</w:t>
      </w:r>
    </w:p>
    <w:p w14:paraId="492AD9BE" w14:textId="77777777" w:rsidR="00783BE2" w:rsidRDefault="006C2CCA" w:rsidP="00836460">
      <w:pPr>
        <w:widowControl w:val="0"/>
        <w:numPr>
          <w:ilvl w:val="1"/>
          <w:numId w:val="55"/>
        </w:numPr>
        <w:spacing w:line="276" w:lineRule="auto"/>
        <w:rPr>
          <w:rFonts w:ascii="Trebuchet MS" w:eastAsia="Trebuchet MS" w:hAnsi="Trebuchet MS" w:cs="Trebuchet MS"/>
        </w:rPr>
      </w:pPr>
      <w:r>
        <w:t>Opening the World of Learning (OWL; retired)</w:t>
      </w:r>
    </w:p>
    <w:p w14:paraId="492AD9BF" w14:textId="77777777" w:rsidR="00783BE2" w:rsidRDefault="006C2CCA" w:rsidP="00836460">
      <w:pPr>
        <w:widowControl w:val="0"/>
        <w:numPr>
          <w:ilvl w:val="1"/>
          <w:numId w:val="55"/>
        </w:numPr>
        <w:spacing w:line="276" w:lineRule="auto"/>
      </w:pPr>
      <w:r>
        <w:t>PLAYWORKS</w:t>
      </w:r>
    </w:p>
    <w:p w14:paraId="701F7645" w14:textId="1FE3B790" w:rsidR="13DA9EB5" w:rsidRDefault="13DA9EB5" w:rsidP="00836460">
      <w:pPr>
        <w:widowControl w:val="0"/>
        <w:numPr>
          <w:ilvl w:val="1"/>
          <w:numId w:val="55"/>
        </w:numPr>
        <w:spacing w:line="276" w:lineRule="auto"/>
      </w:pPr>
      <w:r>
        <w:t>Pre</w:t>
      </w:r>
      <w:r w:rsidR="74EAD5A9">
        <w:t>-</w:t>
      </w:r>
      <w:r>
        <w:t>K On My Way</w:t>
      </w:r>
    </w:p>
    <w:p w14:paraId="2AE5B3C7" w14:textId="77DB46BA" w:rsidR="4DEF1CDA" w:rsidRDefault="4DEF1CDA" w:rsidP="00836460">
      <w:pPr>
        <w:widowControl w:val="0"/>
        <w:numPr>
          <w:ilvl w:val="1"/>
          <w:numId w:val="55"/>
        </w:numPr>
        <w:spacing w:line="276" w:lineRule="auto"/>
      </w:pPr>
      <w:r>
        <w:t>Seedlings</w:t>
      </w:r>
    </w:p>
    <w:p w14:paraId="492AD9C0" w14:textId="77777777" w:rsidR="00783BE2" w:rsidRDefault="006C2CCA" w:rsidP="00836460">
      <w:pPr>
        <w:widowControl w:val="0"/>
        <w:numPr>
          <w:ilvl w:val="1"/>
          <w:numId w:val="55"/>
        </w:numPr>
        <w:spacing w:line="276" w:lineRule="auto"/>
        <w:rPr>
          <w:rFonts w:ascii="Trebuchet MS" w:eastAsia="Trebuchet MS" w:hAnsi="Trebuchet MS" w:cs="Trebuchet MS"/>
        </w:rPr>
      </w:pPr>
      <w:r>
        <w:t>STREAMin3*</w:t>
      </w:r>
    </w:p>
    <w:p w14:paraId="492AD9C1" w14:textId="77777777" w:rsidR="00783BE2" w:rsidRDefault="006C2CCA" w:rsidP="00836460">
      <w:pPr>
        <w:widowControl w:val="0"/>
        <w:numPr>
          <w:ilvl w:val="1"/>
          <w:numId w:val="55"/>
        </w:numPr>
        <w:spacing w:line="276" w:lineRule="auto"/>
        <w:rPr>
          <w:rFonts w:ascii="Trebuchet MS" w:eastAsia="Trebuchet MS" w:hAnsi="Trebuchet MS" w:cs="Trebuchet MS"/>
        </w:rPr>
      </w:pPr>
      <w:r>
        <w:t>The Creative Curriculum for Preschool, 6</w:t>
      </w:r>
      <w:r>
        <w:rPr>
          <w:vertAlign w:val="superscript"/>
        </w:rPr>
        <w:t>th</w:t>
      </w:r>
      <w:r>
        <w:t xml:space="preserve"> Edition</w:t>
      </w:r>
    </w:p>
    <w:p w14:paraId="492AD9C2" w14:textId="52335F42" w:rsidR="00783BE2" w:rsidRDefault="006C2CCA" w:rsidP="00836460">
      <w:pPr>
        <w:widowControl w:val="0"/>
        <w:numPr>
          <w:ilvl w:val="1"/>
          <w:numId w:val="55"/>
        </w:numPr>
        <w:spacing w:line="276" w:lineRule="auto"/>
        <w:rPr>
          <w:rFonts w:ascii="Trebuchet MS" w:eastAsia="Trebuchet MS" w:hAnsi="Trebuchet MS" w:cs="Trebuchet MS"/>
        </w:rPr>
      </w:pPr>
      <w:r>
        <w:t>The InvestiGator Club PreKindergarten Learning System</w:t>
      </w:r>
    </w:p>
    <w:p w14:paraId="492AD9C3" w14:textId="77777777" w:rsidR="00783BE2" w:rsidRDefault="006C2CCA" w:rsidP="00836460">
      <w:pPr>
        <w:widowControl w:val="0"/>
        <w:numPr>
          <w:ilvl w:val="1"/>
          <w:numId w:val="55"/>
        </w:numPr>
        <w:spacing w:line="276" w:lineRule="auto"/>
        <w:rPr>
          <w:rFonts w:ascii="Trebuchet MS" w:eastAsia="Trebuchet MS" w:hAnsi="Trebuchet MS" w:cs="Trebuchet MS"/>
        </w:rPr>
      </w:pPr>
      <w:r>
        <w:t>Three Cheers for Pre-K</w:t>
      </w:r>
    </w:p>
    <w:p w14:paraId="492AD9C4" w14:textId="77777777" w:rsidR="00783BE2" w:rsidRDefault="006C2CCA" w:rsidP="00836460">
      <w:pPr>
        <w:widowControl w:val="0"/>
        <w:numPr>
          <w:ilvl w:val="1"/>
          <w:numId w:val="55"/>
        </w:numPr>
        <w:spacing w:line="276" w:lineRule="auto"/>
        <w:rPr>
          <w:rFonts w:ascii="Trebuchet MS" w:eastAsia="Trebuchet MS" w:hAnsi="Trebuchet MS" w:cs="Trebuchet MS"/>
        </w:rPr>
      </w:pPr>
      <w:r>
        <w:t>Tools of the Mind</w:t>
      </w:r>
    </w:p>
    <w:p w14:paraId="492AD9C5" w14:textId="77777777" w:rsidR="00783BE2" w:rsidRDefault="006C2CCA" w:rsidP="00836460">
      <w:pPr>
        <w:widowControl w:val="0"/>
        <w:numPr>
          <w:ilvl w:val="1"/>
          <w:numId w:val="55"/>
        </w:numPr>
        <w:spacing w:line="276" w:lineRule="auto"/>
        <w:rPr>
          <w:rFonts w:ascii="Trebuchet MS" w:eastAsia="Trebuchet MS" w:hAnsi="Trebuchet MS" w:cs="Trebuchet MS"/>
        </w:rPr>
      </w:pPr>
      <w:r>
        <w:t>Virginia Beach Pre-K Curriculum</w:t>
      </w:r>
    </w:p>
    <w:p w14:paraId="492AD9C6" w14:textId="77777777" w:rsidR="00783BE2" w:rsidRDefault="006C2CCA" w:rsidP="00836460">
      <w:pPr>
        <w:widowControl w:val="0"/>
        <w:numPr>
          <w:ilvl w:val="1"/>
          <w:numId w:val="55"/>
        </w:numPr>
      </w:pPr>
      <w:r>
        <w:t>World of Wonders</w:t>
      </w:r>
    </w:p>
    <w:p w14:paraId="6A2CB088" w14:textId="6F6521D4" w:rsidR="68864CB6" w:rsidRDefault="68864CB6" w:rsidP="008C24D0">
      <w:pPr>
        <w:widowControl w:val="0"/>
      </w:pPr>
      <w:r>
        <w:t xml:space="preserve"> </w:t>
      </w:r>
    </w:p>
    <w:p w14:paraId="06507696" w14:textId="39FC4119" w:rsidR="68864CB6" w:rsidRDefault="68864CB6" w:rsidP="5A571B2F">
      <w:pPr>
        <w:widowControl w:val="0"/>
      </w:pPr>
      <w:r>
        <w:t xml:space="preserve">Open Source or Free Curriculum: </w:t>
      </w:r>
    </w:p>
    <w:p w14:paraId="63A3489F" w14:textId="25B0DDA7" w:rsidR="003A6518" w:rsidRDefault="267647EF" w:rsidP="00836460">
      <w:pPr>
        <w:pStyle w:val="ListParagraph"/>
        <w:widowControl w:val="0"/>
        <w:numPr>
          <w:ilvl w:val="0"/>
          <w:numId w:val="62"/>
        </w:numPr>
      </w:pPr>
      <w:r>
        <w:t>STREAMin3</w:t>
      </w:r>
      <w:r w:rsidR="7578907A">
        <w:t xml:space="preserve"> – </w:t>
      </w:r>
      <w:r w:rsidR="003A6518">
        <w:t>available to publicly</w:t>
      </w:r>
      <w:r w:rsidR="3D81015C">
        <w:t>-</w:t>
      </w:r>
      <w:r w:rsidR="003A6518">
        <w:t>funded programs in Virginia</w:t>
      </w:r>
      <w:r w:rsidR="005B7308">
        <w:t>, through a vendor supported by a contract with VDOE</w:t>
      </w:r>
      <w:r w:rsidR="003A6518">
        <w:t xml:space="preserve">. </w:t>
      </w:r>
    </w:p>
    <w:p w14:paraId="6AC20C9F" w14:textId="5152D74F" w:rsidR="003A6518" w:rsidRDefault="003A6518" w:rsidP="00836460">
      <w:pPr>
        <w:pStyle w:val="ListParagraph"/>
        <w:widowControl w:val="0"/>
        <w:numPr>
          <w:ilvl w:val="1"/>
          <w:numId w:val="62"/>
        </w:numPr>
      </w:pPr>
      <w:r>
        <w:t xml:space="preserve">Up to 2,000 classrooms a year who enroll in STREAMin3, receive </w:t>
      </w:r>
      <w:r w:rsidR="789BC49F">
        <w:t>all guides and activities printed and delivered to their program at no cost, a set of high-quality</w:t>
      </w:r>
      <w:r w:rsidR="7578907A">
        <w:t xml:space="preserve"> </w:t>
      </w:r>
      <w:r w:rsidR="1878CADA">
        <w:t>children’s books to use with the curriculum activities delivered at no cost, and professional development support including small group training series</w:t>
      </w:r>
      <w:r>
        <w:t xml:space="preserve"> and </w:t>
      </w:r>
      <w:r w:rsidR="1878CADA">
        <w:t>support from an Implementation Specialist, or, where it’s needed most, direct coaching</w:t>
      </w:r>
      <w:r w:rsidR="7578907A">
        <w:t xml:space="preserve">. </w:t>
      </w:r>
    </w:p>
    <w:p w14:paraId="57A61C13" w14:textId="0D34035F" w:rsidR="68864CB6" w:rsidRDefault="7578907A" w:rsidP="00836460">
      <w:pPr>
        <w:pStyle w:val="ListParagraph"/>
        <w:widowControl w:val="0"/>
        <w:numPr>
          <w:ilvl w:val="1"/>
          <w:numId w:val="62"/>
        </w:numPr>
      </w:pPr>
      <w:r>
        <w:lastRenderedPageBreak/>
        <w:t xml:space="preserve">All other </w:t>
      </w:r>
      <w:r w:rsidR="003A6518">
        <w:t>publicly</w:t>
      </w:r>
      <w:r w:rsidR="6183DDFF">
        <w:t>-</w:t>
      </w:r>
      <w:r w:rsidR="003A6518">
        <w:t xml:space="preserve">funded </w:t>
      </w:r>
      <w:r>
        <w:t xml:space="preserve">programs can </w:t>
      </w:r>
      <w:r w:rsidR="62D3D57B">
        <w:t xml:space="preserve">receive virtual </w:t>
      </w:r>
      <w:r>
        <w:t xml:space="preserve">access </w:t>
      </w:r>
      <w:r w:rsidR="1BCCF795">
        <w:t xml:space="preserve">to the curriculum, a list of books that the curriculum uses, a library of </w:t>
      </w:r>
      <w:r w:rsidR="005B7308">
        <w:t>professional development</w:t>
      </w:r>
      <w:r w:rsidR="1BCCF795">
        <w:t xml:space="preserve"> resources, and large training events (e.g., webinars). </w:t>
      </w:r>
    </w:p>
    <w:p w14:paraId="2B9EC7EA" w14:textId="766B9398" w:rsidR="68864CB6" w:rsidRPr="00325510" w:rsidRDefault="00BA2EB5" w:rsidP="00836460">
      <w:pPr>
        <w:pStyle w:val="ListParagraph"/>
        <w:widowControl w:val="0"/>
        <w:numPr>
          <w:ilvl w:val="0"/>
          <w:numId w:val="62"/>
        </w:numPr>
        <w:spacing w:line="259" w:lineRule="auto"/>
      </w:pPr>
      <w:hyperlink r:id="rId53">
        <w:r w:rsidR="2DCEB461" w:rsidRPr="7239BBAB">
          <w:rPr>
            <w:rStyle w:val="Hyperlink"/>
          </w:rPr>
          <w:t>Early Learning Matters</w:t>
        </w:r>
      </w:hyperlink>
      <w:r w:rsidR="18BB29B6" w:rsidRPr="00325510">
        <w:t xml:space="preserve"> is a nationally available free/open-sourced </w:t>
      </w:r>
      <w:r w:rsidR="1658EBB0" w:rsidRPr="00325510">
        <w:t xml:space="preserve">Virginia </w:t>
      </w:r>
      <w:r w:rsidR="18BB29B6" w:rsidRPr="00325510">
        <w:t xml:space="preserve">approved </w:t>
      </w:r>
      <w:r w:rsidR="552F70F0" w:rsidRPr="00325510">
        <w:t>birth</w:t>
      </w:r>
      <w:r w:rsidR="64C8052D">
        <w:t>-</w:t>
      </w:r>
      <w:r w:rsidR="552F70F0" w:rsidRPr="00325510">
        <w:t>to</w:t>
      </w:r>
      <w:r w:rsidR="600BDCCA">
        <w:t>-</w:t>
      </w:r>
      <w:r w:rsidR="552F70F0" w:rsidRPr="00325510">
        <w:t xml:space="preserve">five </w:t>
      </w:r>
      <w:r w:rsidR="00FE7598" w:rsidRPr="00325510">
        <w:t>curricula</w:t>
      </w:r>
      <w:r w:rsidR="18BB29B6" w:rsidRPr="00325510">
        <w:t>.</w:t>
      </w:r>
    </w:p>
    <w:p w14:paraId="20A24296" w14:textId="7745108D" w:rsidR="64882713" w:rsidRDefault="00BA2EB5" w:rsidP="7239BBAB">
      <w:pPr>
        <w:pStyle w:val="ListParagraph"/>
        <w:widowControl w:val="0"/>
        <w:numPr>
          <w:ilvl w:val="0"/>
          <w:numId w:val="62"/>
        </w:numPr>
        <w:spacing w:line="259" w:lineRule="auto"/>
      </w:pPr>
      <w:hyperlink r:id="rId54" w:history="1">
        <w:r w:rsidR="64882713">
          <w:t xml:space="preserve">The </w:t>
        </w:r>
        <w:r w:rsidR="52524016">
          <w:t xml:space="preserve">Core Knowledge </w:t>
        </w:r>
        <w:r w:rsidR="64882713" w:rsidRPr="7239BBAB">
          <w:rPr>
            <w:rStyle w:val="Hyperlink"/>
          </w:rPr>
          <w:t>Preschool Sequence</w:t>
        </w:r>
      </w:hyperlink>
      <w:r w:rsidR="37C384C3">
        <w:t xml:space="preserve"> is </w:t>
      </w:r>
      <w:r w:rsidR="3162C9A2">
        <w:t>a preschool-focused, nationally available free/open sourced Virginia approved curricula.</w:t>
      </w:r>
    </w:p>
    <w:p w14:paraId="492AD9C7" w14:textId="77777777" w:rsidR="00783BE2" w:rsidRDefault="00783BE2">
      <w:pPr>
        <w:widowControl w:val="0"/>
      </w:pPr>
    </w:p>
    <w:p w14:paraId="492AD9C9" w14:textId="77777777" w:rsidR="00783BE2" w:rsidRDefault="00783BE2">
      <w:bookmarkStart w:id="118" w:name="_heading=h.7upom7tfl1ls" w:colFirst="0" w:colLast="0"/>
      <w:bookmarkEnd w:id="118"/>
    </w:p>
    <w:p w14:paraId="492AD9CA" w14:textId="23206781" w:rsidR="00783BE2" w:rsidRDefault="6D0BDA9C">
      <w:pPr>
        <w:pStyle w:val="Heading3"/>
        <w:spacing w:line="276" w:lineRule="auto"/>
      </w:pPr>
      <w:r>
        <w:t xml:space="preserve">5.2.3 CURRICULUM USE REPORTING REQUIREMENT </w:t>
      </w:r>
      <w:r w:rsidR="006C2CCA">
        <w:t xml:space="preserve"> </w:t>
      </w:r>
    </w:p>
    <w:p w14:paraId="0525FFE3" w14:textId="2D874094" w:rsidR="006C2CCA" w:rsidRDefault="006C2CCA" w:rsidP="1D8B39E0">
      <w:pPr>
        <w:spacing w:line="276" w:lineRule="auto"/>
        <w:rPr>
          <w:highlight w:val="white"/>
        </w:rPr>
      </w:pPr>
      <w:r w:rsidRPr="1D8B39E0">
        <w:rPr>
          <w:highlight w:val="white"/>
        </w:rPr>
        <w:t xml:space="preserve">Curricula use </w:t>
      </w:r>
      <w:r w:rsidR="01F49F80" w:rsidRPr="1D8B39E0">
        <w:rPr>
          <w:highlight w:val="white"/>
        </w:rPr>
        <w:t>must be</w:t>
      </w:r>
      <w:r w:rsidRPr="1D8B39E0">
        <w:rPr>
          <w:highlight w:val="white"/>
        </w:rPr>
        <w:t xml:space="preserve"> reported at the classroom level for every site</w:t>
      </w:r>
      <w:r w:rsidR="23265F09" w:rsidRPr="1D8B39E0">
        <w:rPr>
          <w:highlight w:val="white"/>
        </w:rPr>
        <w:t xml:space="preserve"> on an annual basis</w:t>
      </w:r>
      <w:r w:rsidRPr="1D8B39E0">
        <w:rPr>
          <w:highlight w:val="white"/>
        </w:rPr>
        <w:t xml:space="preserve">. This data </w:t>
      </w:r>
      <w:r w:rsidR="26528DAE" w:rsidRPr="1D8B39E0">
        <w:rPr>
          <w:highlight w:val="white"/>
        </w:rPr>
        <w:t>must</w:t>
      </w:r>
      <w:r w:rsidRPr="1D8B39E0">
        <w:rPr>
          <w:highlight w:val="white"/>
        </w:rPr>
        <w:t xml:space="preserve"> be reported via the LinkB5 data portal</w:t>
      </w:r>
      <w:r w:rsidR="409984B1" w:rsidRPr="1D8B39E0">
        <w:rPr>
          <w:highlight w:val="white"/>
        </w:rPr>
        <w:t xml:space="preserve"> as a part of their site classroom profiles </w:t>
      </w:r>
      <w:r w:rsidR="105C454D" w:rsidRPr="1D8B39E0">
        <w:rPr>
          <w:highlight w:val="white"/>
        </w:rPr>
        <w:t>as follows</w:t>
      </w:r>
      <w:r w:rsidR="40AF2375" w:rsidRPr="1D8B39E0">
        <w:rPr>
          <w:highlight w:val="white"/>
        </w:rPr>
        <w:t>:</w:t>
      </w:r>
    </w:p>
    <w:p w14:paraId="08C45916" w14:textId="4169E619" w:rsidR="6658A527" w:rsidRDefault="6658A527" w:rsidP="6658A527">
      <w:pPr>
        <w:spacing w:line="276" w:lineRule="auto"/>
        <w:rPr>
          <w:highlight w:val="white"/>
        </w:rPr>
      </w:pPr>
    </w:p>
    <w:p w14:paraId="4D31E036" w14:textId="3609366B" w:rsidR="105C454D" w:rsidRDefault="105C454D" w:rsidP="005F3C1C">
      <w:pPr>
        <w:pStyle w:val="ListParagraph"/>
        <w:numPr>
          <w:ilvl w:val="0"/>
          <w:numId w:val="8"/>
        </w:numPr>
        <w:spacing w:line="276" w:lineRule="auto"/>
        <w:rPr>
          <w:highlight w:val="white"/>
        </w:rPr>
      </w:pPr>
      <w:r w:rsidRPr="6658A527">
        <w:rPr>
          <w:highlight w:val="white"/>
        </w:rPr>
        <w:t xml:space="preserve">Each </w:t>
      </w:r>
      <w:r w:rsidR="12D2BC9F" w:rsidRPr="6658A527">
        <w:rPr>
          <w:highlight w:val="white"/>
        </w:rPr>
        <w:t xml:space="preserve">registered full-time </w:t>
      </w:r>
      <w:r w:rsidRPr="6658A527">
        <w:rPr>
          <w:highlight w:val="white"/>
        </w:rPr>
        <w:t>classroom must indicate if they are/aren’t using a VDOE</w:t>
      </w:r>
      <w:r w:rsidR="1BA60EA4" w:rsidRPr="1D8B39E0">
        <w:rPr>
          <w:highlight w:val="white"/>
        </w:rPr>
        <w:t>-</w:t>
      </w:r>
      <w:r w:rsidRPr="6658A527">
        <w:rPr>
          <w:highlight w:val="white"/>
        </w:rPr>
        <w:t xml:space="preserve"> Approved Curriculum by </w:t>
      </w:r>
      <w:r w:rsidR="00D0158D">
        <w:rPr>
          <w:highlight w:val="white"/>
        </w:rPr>
        <w:t>Oct 1 as a part of the initial registration requirements</w:t>
      </w:r>
      <w:r w:rsidR="669D2AAF" w:rsidRPr="2D0CC0E7">
        <w:rPr>
          <w:highlight w:val="white"/>
        </w:rPr>
        <w:t>.</w:t>
      </w:r>
    </w:p>
    <w:p w14:paraId="21F6B7C9" w14:textId="6B9C8BCD" w:rsidR="00D0158D" w:rsidRPr="006232CD" w:rsidRDefault="006232CD" w:rsidP="005F3C1C">
      <w:pPr>
        <w:pStyle w:val="ListParagraph"/>
        <w:numPr>
          <w:ilvl w:val="0"/>
          <w:numId w:val="8"/>
        </w:numPr>
        <w:spacing w:line="276" w:lineRule="auto"/>
        <w:rPr>
          <w:highlight w:val="white"/>
        </w:rPr>
      </w:pPr>
      <w:r>
        <w:rPr>
          <w:highlight w:val="white"/>
        </w:rPr>
        <w:t>Classrooms can update their curriculum use information through May 31</w:t>
      </w:r>
      <w:r w:rsidR="41C8D99F" w:rsidRPr="2D0CC0E7">
        <w:rPr>
          <w:highlight w:val="white"/>
        </w:rPr>
        <w:t>.</w:t>
      </w:r>
    </w:p>
    <w:p w14:paraId="5BD8FF76" w14:textId="7EF433F0" w:rsidR="105C454D" w:rsidRDefault="105C454D" w:rsidP="005F3C1C">
      <w:pPr>
        <w:pStyle w:val="ListParagraph"/>
        <w:numPr>
          <w:ilvl w:val="0"/>
          <w:numId w:val="8"/>
        </w:numPr>
        <w:spacing w:line="276" w:lineRule="auto"/>
        <w:rPr>
          <w:highlight w:val="white"/>
        </w:rPr>
      </w:pPr>
      <w:r w:rsidRPr="6658A527">
        <w:rPr>
          <w:highlight w:val="white"/>
        </w:rPr>
        <w:t>If a classroom is using a VDOE</w:t>
      </w:r>
      <w:r w:rsidR="4E45D46F" w:rsidRPr="1D8B39E0">
        <w:rPr>
          <w:highlight w:val="white"/>
        </w:rPr>
        <w:t>-</w:t>
      </w:r>
      <w:r w:rsidRPr="6658A527">
        <w:rPr>
          <w:highlight w:val="white"/>
        </w:rPr>
        <w:t xml:space="preserve">Approved </w:t>
      </w:r>
      <w:r w:rsidR="4776141D" w:rsidRPr="6658A527">
        <w:rPr>
          <w:highlight w:val="white"/>
        </w:rPr>
        <w:t>Curriculum</w:t>
      </w:r>
      <w:r w:rsidRPr="6658A527">
        <w:rPr>
          <w:highlight w:val="white"/>
        </w:rPr>
        <w:t xml:space="preserve">, they must enter the name of the curriculum being used. </w:t>
      </w:r>
    </w:p>
    <w:p w14:paraId="3616A299" w14:textId="542DA554" w:rsidR="6658A527" w:rsidRDefault="6658A527" w:rsidP="6658A527">
      <w:pPr>
        <w:spacing w:line="276" w:lineRule="auto"/>
        <w:rPr>
          <w:highlight w:val="white"/>
        </w:rPr>
      </w:pPr>
    </w:p>
    <w:p w14:paraId="492AD9CD" w14:textId="77777777" w:rsidR="00783BE2" w:rsidRDefault="006C2CCA">
      <w:pPr>
        <w:spacing w:line="276" w:lineRule="auto"/>
        <w:rPr>
          <w:highlight w:val="white"/>
        </w:rPr>
      </w:pPr>
      <w:r w:rsidRPr="6658A527">
        <w:rPr>
          <w:highlight w:val="white"/>
        </w:rPr>
        <w:t>The VDOE may conduct a site audit by requesting documentation to support the validity of the curriculum information submitted.</w:t>
      </w:r>
    </w:p>
    <w:p w14:paraId="7315DCED" w14:textId="58AD9BEF" w:rsidR="6658A527" w:rsidRDefault="6658A527" w:rsidP="6658A527">
      <w:pPr>
        <w:spacing w:line="276" w:lineRule="auto"/>
        <w:rPr>
          <w:highlight w:val="white"/>
        </w:rPr>
      </w:pPr>
    </w:p>
    <w:p w14:paraId="589D7E4B" w14:textId="7D7F04A0" w:rsidR="59A17305" w:rsidRDefault="59A17305" w:rsidP="6658A527">
      <w:pPr>
        <w:spacing w:line="276" w:lineRule="auto"/>
        <w:rPr>
          <w:highlight w:val="white"/>
        </w:rPr>
      </w:pPr>
      <w:r w:rsidRPr="6658A527">
        <w:rPr>
          <w:highlight w:val="white"/>
        </w:rPr>
        <w:t xml:space="preserve">The use of an approved curriculum in VQB5 is optional. There is no curriculum </w:t>
      </w:r>
      <w:r w:rsidR="0C8A26C6" w:rsidRPr="6658A527">
        <w:rPr>
          <w:highlight w:val="white"/>
        </w:rPr>
        <w:t xml:space="preserve">requirement. </w:t>
      </w:r>
    </w:p>
    <w:p w14:paraId="492AD9CE" w14:textId="77777777" w:rsidR="00783BE2" w:rsidRDefault="00783BE2">
      <w:pPr>
        <w:spacing w:line="276" w:lineRule="auto"/>
        <w:rPr>
          <w:highlight w:val="white"/>
        </w:rPr>
      </w:pPr>
    </w:p>
    <w:p w14:paraId="492AD9D1" w14:textId="77777777" w:rsidR="00783BE2" w:rsidRDefault="00783BE2">
      <w:pPr>
        <w:spacing w:line="276" w:lineRule="auto"/>
        <w:rPr>
          <w:highlight w:val="white"/>
        </w:rPr>
      </w:pPr>
    </w:p>
    <w:p w14:paraId="77F528FE" w14:textId="0EC9BF11" w:rsidR="00783BE2" w:rsidRPr="007F2106" w:rsidRDefault="006C2CCA" w:rsidP="007F2106">
      <w:pPr>
        <w:pStyle w:val="Heading1"/>
        <w:jc w:val="left"/>
        <w:rPr>
          <w:color w:val="000000" w:themeColor="text1"/>
          <w:sz w:val="48"/>
          <w:szCs w:val="48"/>
        </w:rPr>
      </w:pPr>
      <w:bookmarkStart w:id="119" w:name="_heading=h.19c6y18" w:colFirst="0" w:colLast="0"/>
      <w:bookmarkStart w:id="120" w:name="_Toc2053109352"/>
      <w:bookmarkEnd w:id="119"/>
      <w:r>
        <w:br w:type="page"/>
      </w:r>
      <w:bookmarkStart w:id="121" w:name="_Toc129322576"/>
      <w:bookmarkStart w:id="122" w:name="_Toc129321825"/>
      <w:r w:rsidRPr="0E68A880">
        <w:rPr>
          <w:sz w:val="48"/>
          <w:szCs w:val="48"/>
        </w:rPr>
        <w:lastRenderedPageBreak/>
        <w:t xml:space="preserve">SECTION 6: </w:t>
      </w:r>
      <w:r w:rsidR="55D7EDC0" w:rsidRPr="00B27E13">
        <w:rPr>
          <w:rStyle w:val="VBOEFOOTERChar"/>
        </w:rPr>
        <w:t>DETERMINING</w:t>
      </w:r>
      <w:r w:rsidR="2C94E868" w:rsidRPr="00B27E13">
        <w:rPr>
          <w:rStyle w:val="VBOEFOOTERChar"/>
        </w:rPr>
        <w:t xml:space="preserve"> </w:t>
      </w:r>
      <w:r w:rsidR="36B0778A" w:rsidRPr="00B27E13">
        <w:rPr>
          <w:rStyle w:val="VBOEFOOTERChar"/>
        </w:rPr>
        <w:t xml:space="preserve">VQB5 </w:t>
      </w:r>
      <w:r w:rsidR="2C94E868" w:rsidRPr="00B27E13">
        <w:rPr>
          <w:rStyle w:val="VBOEFOOTERChar"/>
        </w:rPr>
        <w:t>QUALITY RESULTS</w:t>
      </w:r>
      <w:bookmarkEnd w:id="120"/>
      <w:bookmarkEnd w:id="121"/>
      <w:bookmarkEnd w:id="122"/>
    </w:p>
    <w:p w14:paraId="1C73F28A" w14:textId="0B1BD0FC" w:rsidR="00783BE2" w:rsidRPr="00AF631D" w:rsidRDefault="63F4FA31" w:rsidP="69AE44B6">
      <w:pPr>
        <w:spacing w:before="240" w:after="240" w:line="276" w:lineRule="auto"/>
        <w:rPr>
          <w:color w:val="000000" w:themeColor="text1"/>
        </w:rPr>
      </w:pPr>
      <w:r w:rsidRPr="69AE44B6">
        <w:rPr>
          <w:color w:val="000000" w:themeColor="text1"/>
        </w:rPr>
        <w:t xml:space="preserve">All VQB5 participating sites will receive an overall rating at the end of </w:t>
      </w:r>
      <w:r w:rsidR="702FBBBD" w:rsidRPr="69AE44B6">
        <w:rPr>
          <w:color w:val="000000" w:themeColor="text1"/>
        </w:rPr>
        <w:t>each annual cycle</w:t>
      </w:r>
      <w:r w:rsidRPr="69AE44B6">
        <w:rPr>
          <w:color w:val="000000" w:themeColor="text1"/>
        </w:rPr>
        <w:t xml:space="preserve">. Overall scores will range from 100-800 based on CLASS scores and </w:t>
      </w:r>
      <w:r w:rsidRPr="5A571B2F">
        <w:rPr>
          <w:color w:val="000000" w:themeColor="text1"/>
        </w:rPr>
        <w:t>the</w:t>
      </w:r>
      <w:r w:rsidR="006A55CE">
        <w:rPr>
          <w:color w:val="000000" w:themeColor="text1"/>
        </w:rPr>
        <w:t xml:space="preserve"> </w:t>
      </w:r>
      <w:r w:rsidR="006A55CE" w:rsidRPr="5A571B2F">
        <w:rPr>
          <w:color w:val="000000" w:themeColor="text1"/>
        </w:rPr>
        <w:t xml:space="preserve">optional </w:t>
      </w:r>
      <w:r w:rsidR="006A55CE" w:rsidRPr="69AE44B6">
        <w:rPr>
          <w:color w:val="000000" w:themeColor="text1"/>
        </w:rPr>
        <w:t>use</w:t>
      </w:r>
      <w:r w:rsidRPr="69AE44B6">
        <w:rPr>
          <w:color w:val="000000" w:themeColor="text1"/>
        </w:rPr>
        <w:t xml:space="preserve"> of curriculum and </w:t>
      </w:r>
      <w:r w:rsidR="1D061AAD" w:rsidRPr="0E68A880">
        <w:rPr>
          <w:color w:val="000000" w:themeColor="text1"/>
        </w:rPr>
        <w:t xml:space="preserve">will </w:t>
      </w:r>
      <w:r w:rsidRPr="69AE44B6">
        <w:rPr>
          <w:color w:val="000000" w:themeColor="text1"/>
        </w:rPr>
        <w:t xml:space="preserve">correspond to one of three levels on the rating scale, ranging from Needs Support to Exceeds Expectations. In addition, sites will receive a </w:t>
      </w:r>
      <w:r w:rsidR="2C2CA46C" w:rsidRPr="69AE44B6">
        <w:rPr>
          <w:color w:val="000000" w:themeColor="text1"/>
        </w:rPr>
        <w:t xml:space="preserve">VQB5 </w:t>
      </w:r>
      <w:r w:rsidRPr="69AE44B6">
        <w:rPr>
          <w:color w:val="000000" w:themeColor="text1"/>
        </w:rPr>
        <w:t xml:space="preserve">quality profile, which will include information about each site, along with </w:t>
      </w:r>
      <w:r w:rsidRPr="006D4F21">
        <w:rPr>
          <w:color w:val="000000" w:themeColor="text1"/>
        </w:rPr>
        <w:t xml:space="preserve">their </w:t>
      </w:r>
      <w:r w:rsidR="006D4F21" w:rsidRPr="006D4F21">
        <w:rPr>
          <w:color w:val="000000" w:themeColor="text1"/>
        </w:rPr>
        <w:t>quality</w:t>
      </w:r>
      <w:r w:rsidRPr="006D4F21">
        <w:rPr>
          <w:color w:val="000000" w:themeColor="text1"/>
        </w:rPr>
        <w:t xml:space="preserve"> </w:t>
      </w:r>
      <w:r w:rsidR="00136F6F">
        <w:rPr>
          <w:color w:val="000000" w:themeColor="text1"/>
        </w:rPr>
        <w:t>performance</w:t>
      </w:r>
      <w:r w:rsidRPr="69AE44B6">
        <w:rPr>
          <w:color w:val="000000" w:themeColor="text1"/>
        </w:rPr>
        <w:t xml:space="preserve"> results. </w:t>
      </w:r>
      <w:r w:rsidRPr="00AF631D">
        <w:rPr>
          <w:color w:val="000000" w:themeColor="text1"/>
        </w:rPr>
        <w:t xml:space="preserve">(see section </w:t>
      </w:r>
      <w:r w:rsidR="005B7308" w:rsidRPr="00AF631D">
        <w:rPr>
          <w:color w:val="000000" w:themeColor="text1"/>
        </w:rPr>
        <w:t>6.</w:t>
      </w:r>
      <w:r w:rsidR="00AF631D">
        <w:rPr>
          <w:color w:val="000000" w:themeColor="text1"/>
        </w:rPr>
        <w:t>3</w:t>
      </w:r>
      <w:r w:rsidR="005B7308" w:rsidRPr="00AF631D">
        <w:rPr>
          <w:color w:val="000000" w:themeColor="text1"/>
        </w:rPr>
        <w:t xml:space="preserve"> </w:t>
      </w:r>
      <w:r w:rsidRPr="00AF631D">
        <w:rPr>
          <w:color w:val="000000" w:themeColor="text1"/>
        </w:rPr>
        <w:t>for info</w:t>
      </w:r>
      <w:r w:rsidR="00136F6F">
        <w:rPr>
          <w:color w:val="000000" w:themeColor="text1"/>
        </w:rPr>
        <w:t>rmation</w:t>
      </w:r>
      <w:r w:rsidRPr="00AF631D">
        <w:rPr>
          <w:color w:val="000000" w:themeColor="text1"/>
        </w:rPr>
        <w:t xml:space="preserve"> on </w:t>
      </w:r>
      <w:r w:rsidR="2F4128EE" w:rsidRPr="00AF631D">
        <w:rPr>
          <w:color w:val="000000" w:themeColor="text1"/>
        </w:rPr>
        <w:t xml:space="preserve">VQB5 </w:t>
      </w:r>
      <w:r w:rsidRPr="00AF631D">
        <w:rPr>
          <w:color w:val="000000" w:themeColor="text1"/>
        </w:rPr>
        <w:t>quality profile</w:t>
      </w:r>
      <w:r w:rsidR="00136F6F">
        <w:rPr>
          <w:color w:val="000000" w:themeColor="text1"/>
        </w:rPr>
        <w:t>s</w:t>
      </w:r>
      <w:r w:rsidRPr="00AF631D">
        <w:rPr>
          <w:color w:val="000000" w:themeColor="text1"/>
        </w:rPr>
        <w:t>).</w:t>
      </w:r>
    </w:p>
    <w:p w14:paraId="434A7CE2" w14:textId="60253D64" w:rsidR="00783BE2" w:rsidRPr="00EB2515" w:rsidRDefault="1BE03260" w:rsidP="00EB2515">
      <w:pPr>
        <w:pStyle w:val="Heading2"/>
        <w:rPr>
          <w:rStyle w:val="Heading3Char"/>
          <w:b/>
          <w:caps/>
          <w:sz w:val="36"/>
          <w:szCs w:val="36"/>
        </w:rPr>
      </w:pPr>
      <w:bookmarkStart w:id="123" w:name="_Toc129322577"/>
      <w:bookmarkStart w:id="124" w:name="_Toc129321826"/>
      <w:bookmarkStart w:id="125" w:name="_Toc691597730"/>
      <w:r w:rsidRPr="003B41C2">
        <w:rPr>
          <w:rStyle w:val="Heading3Char"/>
          <w:b/>
          <w:bCs/>
          <w:caps/>
          <w:sz w:val="36"/>
          <w:szCs w:val="36"/>
        </w:rPr>
        <w:t>6.1</w:t>
      </w:r>
      <w:r w:rsidRPr="00EB2515">
        <w:rPr>
          <w:rStyle w:val="Heading3Char"/>
          <w:b/>
          <w:caps/>
          <w:sz w:val="36"/>
          <w:szCs w:val="36"/>
        </w:rPr>
        <w:t xml:space="preserve"> </w:t>
      </w:r>
      <w:r w:rsidR="5821F893" w:rsidRPr="00EB2515">
        <w:rPr>
          <w:rStyle w:val="Heading3Char"/>
          <w:b/>
          <w:caps/>
          <w:sz w:val="36"/>
          <w:szCs w:val="36"/>
        </w:rPr>
        <w:t>Definitions of Quality Levels</w:t>
      </w:r>
      <w:bookmarkEnd w:id="123"/>
      <w:bookmarkEnd w:id="124"/>
      <w:r w:rsidR="5821F893" w:rsidRPr="00EB2515">
        <w:rPr>
          <w:rStyle w:val="Heading3Char"/>
          <w:b/>
          <w:caps/>
          <w:sz w:val="36"/>
          <w:szCs w:val="36"/>
        </w:rPr>
        <w:t xml:space="preserve">  </w:t>
      </w:r>
      <w:bookmarkEnd w:id="125"/>
    </w:p>
    <w:p w14:paraId="0780B31A" w14:textId="030A43BB" w:rsidR="00783BE2" w:rsidRDefault="5821F893" w:rsidP="69AE44B6">
      <w:pPr>
        <w:spacing w:before="240" w:after="240"/>
      </w:pPr>
      <w:r>
        <w:t>The following scale describes how well sites are meeting the quality standards</w:t>
      </w:r>
      <w:r w:rsidR="2246C8C4">
        <w:t xml:space="preserve">. </w:t>
      </w:r>
    </w:p>
    <w:p w14:paraId="3479C3AC" w14:textId="68CA6E6B" w:rsidR="00783BE2" w:rsidRDefault="5821F893" w:rsidP="00836460">
      <w:pPr>
        <w:numPr>
          <w:ilvl w:val="0"/>
          <w:numId w:val="40"/>
        </w:numPr>
        <w:spacing w:before="240" w:after="240" w:line="276" w:lineRule="auto"/>
      </w:pPr>
      <w:r w:rsidRPr="69AE44B6">
        <w:rPr>
          <w:b/>
          <w:bCs/>
        </w:rPr>
        <w:t xml:space="preserve">Exceeds Expectations </w:t>
      </w:r>
      <w:r>
        <w:t xml:space="preserve">- The site performing at this level demonstrates performance that consistently and considerably surpasses the established standard. This rating is reserved for performance that is truly exemplary and done in a manner that exemplifies the state’s mission and goals for </w:t>
      </w:r>
      <w:r w:rsidR="66CE1237">
        <w:t>early childhood care and education</w:t>
      </w:r>
      <w:r>
        <w:t>.</w:t>
      </w:r>
    </w:p>
    <w:p w14:paraId="1E83600B" w14:textId="35767AAC" w:rsidR="00783BE2" w:rsidRDefault="5821F893" w:rsidP="00836460">
      <w:pPr>
        <w:numPr>
          <w:ilvl w:val="0"/>
          <w:numId w:val="40"/>
        </w:numPr>
        <w:spacing w:before="240" w:after="240" w:line="276" w:lineRule="auto"/>
      </w:pPr>
      <w:r w:rsidRPr="69AE44B6">
        <w:rPr>
          <w:b/>
          <w:bCs/>
        </w:rPr>
        <w:t xml:space="preserve">Meets Expectations </w:t>
      </w:r>
      <w:r>
        <w:t xml:space="preserve">- The site meets the standard in a manner that is consistent with the state’s mission and goals for </w:t>
      </w:r>
      <w:r w:rsidR="53FBBEC7">
        <w:t>early childhood care and education</w:t>
      </w:r>
      <w:r>
        <w:t>.</w:t>
      </w:r>
    </w:p>
    <w:p w14:paraId="6DC23A68" w14:textId="15DB4EE4" w:rsidR="00783BE2" w:rsidRDefault="6D3FEA35" w:rsidP="00836460">
      <w:pPr>
        <w:numPr>
          <w:ilvl w:val="0"/>
          <w:numId w:val="40"/>
        </w:numPr>
        <w:spacing w:before="60" w:after="240" w:line="276" w:lineRule="auto"/>
        <w:rPr>
          <w:i/>
          <w:iCs/>
        </w:rPr>
      </w:pPr>
      <w:r w:rsidRPr="5F194F63">
        <w:rPr>
          <w:b/>
          <w:bCs/>
        </w:rPr>
        <w:t xml:space="preserve">Needs Support </w:t>
      </w:r>
      <w:r>
        <w:t xml:space="preserve">- The site is performing below the established standard or in a manner that is inconsistent with the state’s mission and goals for </w:t>
      </w:r>
      <w:r w:rsidR="66D02C48">
        <w:t>early care and education</w:t>
      </w:r>
      <w:r>
        <w:t>.</w:t>
      </w:r>
    </w:p>
    <w:p w14:paraId="420A77F0" w14:textId="0FF0A5FA" w:rsidR="00783BE2" w:rsidRDefault="7414CEA2" w:rsidP="0EBA9E43">
      <w:pPr>
        <w:pStyle w:val="Heading2"/>
        <w:spacing w:before="60" w:after="240" w:line="276" w:lineRule="auto"/>
        <w:rPr>
          <w:highlight w:val="yellow"/>
        </w:rPr>
      </w:pPr>
      <w:bookmarkStart w:id="126" w:name="_Toc129322578"/>
      <w:bookmarkStart w:id="127" w:name="_Toc129321827"/>
      <w:bookmarkStart w:id="128" w:name="_Toc1511860680"/>
      <w:r>
        <w:t xml:space="preserve">6.2 </w:t>
      </w:r>
      <w:r w:rsidR="4AE742F4">
        <w:t>C</w:t>
      </w:r>
      <w:r w:rsidR="256FD72B">
        <w:t>alculating Site Results</w:t>
      </w:r>
      <w:bookmarkEnd w:id="126"/>
      <w:bookmarkEnd w:id="127"/>
      <w:r w:rsidR="256FD72B">
        <w:t xml:space="preserve"> </w:t>
      </w:r>
      <w:bookmarkEnd w:id="128"/>
    </w:p>
    <w:p w14:paraId="452854F0" w14:textId="32950872" w:rsidR="00783BE2" w:rsidRDefault="50066078" w:rsidP="0EBA9E43">
      <w:pPr>
        <w:spacing w:before="240" w:after="240" w:line="276" w:lineRule="auto"/>
        <w:rPr>
          <w:color w:val="000000" w:themeColor="text1"/>
        </w:rPr>
      </w:pPr>
      <w:r w:rsidRPr="0EBA9E43">
        <w:rPr>
          <w:color w:val="000000" w:themeColor="text1"/>
        </w:rPr>
        <w:t xml:space="preserve">The </w:t>
      </w:r>
      <w:r>
        <w:t xml:space="preserve">annual </w:t>
      </w:r>
      <w:r w:rsidR="03E0211D">
        <w:t>VQB5</w:t>
      </w:r>
      <w:r>
        <w:t xml:space="preserve"> </w:t>
      </w:r>
      <w:r w:rsidRPr="0EBA9E43">
        <w:rPr>
          <w:color w:val="000000" w:themeColor="text1"/>
        </w:rPr>
        <w:t xml:space="preserve">quality </w:t>
      </w:r>
      <w:r>
        <w:t xml:space="preserve">rating </w:t>
      </w:r>
      <w:r w:rsidRPr="0EBA9E43">
        <w:rPr>
          <w:color w:val="000000" w:themeColor="text1"/>
        </w:rPr>
        <w:t xml:space="preserve">is calculated at the end of the annual data collection cycle (i.e. end of the </w:t>
      </w:r>
      <w:r w:rsidR="005B7308">
        <w:rPr>
          <w:color w:val="000000" w:themeColor="text1"/>
        </w:rPr>
        <w:t>program</w:t>
      </w:r>
      <w:r w:rsidRPr="0EBA9E43">
        <w:rPr>
          <w:color w:val="000000" w:themeColor="text1"/>
        </w:rPr>
        <w:t xml:space="preserve"> year). The </w:t>
      </w:r>
      <w:r>
        <w:t xml:space="preserve">site </w:t>
      </w:r>
      <w:r w:rsidRPr="0EBA9E43">
        <w:rPr>
          <w:color w:val="000000" w:themeColor="text1"/>
        </w:rPr>
        <w:t xml:space="preserve">results are based on measurement data collected from fall and spring </w:t>
      </w:r>
      <w:r w:rsidR="4DC4FC64" w:rsidRPr="0E68A880">
        <w:rPr>
          <w:color w:val="000000" w:themeColor="text1"/>
        </w:rPr>
        <w:t>l</w:t>
      </w:r>
      <w:r w:rsidRPr="0EBA9E43">
        <w:rPr>
          <w:color w:val="000000" w:themeColor="text1"/>
        </w:rPr>
        <w:t xml:space="preserve">ocal CLASS observations entered into the LinkB5 system, and from classroom curriculum information collected from the LinkB5 </w:t>
      </w:r>
      <w:r>
        <w:t xml:space="preserve">site </w:t>
      </w:r>
      <w:r w:rsidRPr="0EBA9E43">
        <w:rPr>
          <w:color w:val="000000" w:themeColor="text1"/>
        </w:rPr>
        <w:t>profile.</w:t>
      </w:r>
      <w:r w:rsidRPr="0EBA9E43" w:rsidDel="00750916">
        <w:rPr>
          <w:color w:val="000000" w:themeColor="text1"/>
        </w:rPr>
        <w:t xml:space="preserve"> </w:t>
      </w:r>
      <w:r w:rsidR="00466F38">
        <w:rPr>
          <w:color w:val="000000" w:themeColor="text1"/>
        </w:rPr>
        <w:t>The site results are calculated after all score review and score replacement has taken place for the annual cycle</w:t>
      </w:r>
      <w:r w:rsidR="003A6BB3">
        <w:rPr>
          <w:color w:val="000000" w:themeColor="text1"/>
        </w:rPr>
        <w:t xml:space="preserve"> (see section 4.7 for score replacement protocol)</w:t>
      </w:r>
      <w:r w:rsidR="00466F38">
        <w:rPr>
          <w:color w:val="000000" w:themeColor="text1"/>
        </w:rPr>
        <w:t xml:space="preserve">. </w:t>
      </w:r>
    </w:p>
    <w:p w14:paraId="008768DF" w14:textId="34063CF2" w:rsidR="00783BE2" w:rsidRDefault="50066078" w:rsidP="005F3C1C">
      <w:pPr>
        <w:pStyle w:val="ListParagraph"/>
        <w:numPr>
          <w:ilvl w:val="0"/>
          <w:numId w:val="7"/>
        </w:numPr>
        <w:spacing w:before="240" w:after="240" w:line="276" w:lineRule="auto"/>
      </w:pPr>
      <w:r>
        <w:t>A</w:t>
      </w:r>
      <w:r w:rsidR="679721DE">
        <w:t>ll</w:t>
      </w:r>
      <w:r>
        <w:t xml:space="preserve"> </w:t>
      </w:r>
      <w:r w:rsidR="0937AA12">
        <w:t>publicly</w:t>
      </w:r>
      <w:r w:rsidR="006F01CD">
        <w:t>-</w:t>
      </w:r>
      <w:r w:rsidR="0937AA12">
        <w:t xml:space="preserve">funded sites </w:t>
      </w:r>
      <w:r w:rsidR="00207699">
        <w:t xml:space="preserve">registered by October 1 </w:t>
      </w:r>
      <w:r w:rsidR="0937AA12">
        <w:t>will receive an annual quality rating. Non-publicly</w:t>
      </w:r>
      <w:r w:rsidR="006F01CD">
        <w:t>-</w:t>
      </w:r>
      <w:r w:rsidR="0937AA12">
        <w:t xml:space="preserve">funded sites who opt-in to participate in </w:t>
      </w:r>
      <w:r w:rsidR="770C4B29">
        <w:t xml:space="preserve">VQB5 will also receive a quality rating. </w:t>
      </w:r>
    </w:p>
    <w:p w14:paraId="686C72D0" w14:textId="3D6775DE" w:rsidR="50066078" w:rsidRDefault="50066078" w:rsidP="005F3C1C">
      <w:pPr>
        <w:pStyle w:val="ListParagraph"/>
        <w:numPr>
          <w:ilvl w:val="1"/>
          <w:numId w:val="7"/>
        </w:numPr>
        <w:spacing w:before="240" w:after="240" w:line="276" w:lineRule="auto"/>
      </w:pPr>
      <w:r>
        <w:t>A</w:t>
      </w:r>
      <w:r w:rsidR="0BF5100D">
        <w:t xml:space="preserve">ll full-time </w:t>
      </w:r>
      <w:r w:rsidR="5A0F1E89">
        <w:t xml:space="preserve">registered </w:t>
      </w:r>
      <w:r w:rsidR="0BF5100D">
        <w:t xml:space="preserve">classrooms will be included </w:t>
      </w:r>
      <w:r>
        <w:t>in the site’s calculated complete rating</w:t>
      </w:r>
      <w:r w:rsidR="6B4782A5">
        <w:t>.</w:t>
      </w:r>
    </w:p>
    <w:p w14:paraId="7F6FA583" w14:textId="3A650570" w:rsidR="59FB11ED" w:rsidRDefault="59FB11ED" w:rsidP="005F3C1C">
      <w:pPr>
        <w:pStyle w:val="ListParagraph"/>
        <w:numPr>
          <w:ilvl w:val="1"/>
          <w:numId w:val="7"/>
        </w:numPr>
        <w:spacing w:before="240" w:after="240" w:line="276" w:lineRule="auto"/>
        <w:rPr>
          <w:rFonts w:asciiTheme="minorHAnsi" w:eastAsiaTheme="minorEastAsia" w:hAnsiTheme="minorHAnsi" w:cstheme="minorBidi"/>
          <w:i/>
          <w:lang w:val="en"/>
        </w:rPr>
      </w:pPr>
      <w:r>
        <w:lastRenderedPageBreak/>
        <w:t>VDOE</w:t>
      </w:r>
      <w:r w:rsidR="195DF9B1">
        <w:t>-a</w:t>
      </w:r>
      <w:r>
        <w:t>pproved site or classroom closures will be</w:t>
      </w:r>
      <w:r w:rsidRPr="4365029A">
        <w:rPr>
          <w:rFonts w:asciiTheme="minorHAnsi" w:eastAsiaTheme="minorEastAsia" w:hAnsiTheme="minorHAnsi" w:cstheme="minorBidi"/>
          <w:lang w:val="en"/>
        </w:rPr>
        <w:t xml:space="preserve"> </w:t>
      </w:r>
      <w:r w:rsidRPr="03C6B7D6">
        <w:rPr>
          <w:rFonts w:asciiTheme="minorHAnsi" w:eastAsiaTheme="minorEastAsia" w:hAnsiTheme="minorHAnsi" w:cstheme="minorBidi"/>
          <w:lang w:val="en"/>
        </w:rPr>
        <w:t>excluded</w:t>
      </w:r>
      <w:r w:rsidRPr="4365029A">
        <w:rPr>
          <w:rFonts w:asciiTheme="minorHAnsi" w:eastAsiaTheme="minorEastAsia" w:hAnsiTheme="minorHAnsi" w:cstheme="minorBidi"/>
          <w:lang w:val="en"/>
        </w:rPr>
        <w:t xml:space="preserve"> from the VQB5 required activities for the current year.</w:t>
      </w:r>
      <w:r w:rsidRPr="03C6B7D6">
        <w:rPr>
          <w:rFonts w:asciiTheme="minorHAnsi" w:eastAsiaTheme="minorEastAsia" w:hAnsiTheme="minorHAnsi" w:cstheme="minorBidi"/>
          <w:lang w:val="en"/>
        </w:rPr>
        <w:t xml:space="preserve"> </w:t>
      </w:r>
      <w:r w:rsidRPr="00C04B73">
        <w:rPr>
          <w:rFonts w:asciiTheme="minorHAnsi" w:eastAsiaTheme="minorEastAsia" w:hAnsiTheme="minorHAnsi" w:cstheme="minorBidi"/>
          <w:lang w:val="en"/>
        </w:rPr>
        <w:t xml:space="preserve">(see section </w:t>
      </w:r>
      <w:r w:rsidR="00C04B73">
        <w:rPr>
          <w:rFonts w:asciiTheme="minorHAnsi" w:eastAsiaTheme="minorEastAsia" w:hAnsiTheme="minorHAnsi" w:cstheme="minorBidi"/>
          <w:lang w:val="en"/>
        </w:rPr>
        <w:t>3</w:t>
      </w:r>
      <w:r w:rsidRPr="00C04B73">
        <w:rPr>
          <w:rFonts w:asciiTheme="minorHAnsi" w:eastAsiaTheme="minorEastAsia" w:hAnsiTheme="minorHAnsi" w:cstheme="minorBidi"/>
          <w:lang w:val="en"/>
        </w:rPr>
        <w:t>).</w:t>
      </w:r>
    </w:p>
    <w:p w14:paraId="18EE69AC" w14:textId="492D4E29" w:rsidR="001D15B6" w:rsidRPr="001D15B6" w:rsidRDefault="50066078" w:rsidP="005F3C1C">
      <w:pPr>
        <w:pStyle w:val="ListParagraph"/>
        <w:numPr>
          <w:ilvl w:val="0"/>
          <w:numId w:val="7"/>
        </w:numPr>
        <w:spacing w:before="60" w:after="240" w:line="276" w:lineRule="auto"/>
        <w:rPr>
          <w:rFonts w:eastAsiaTheme="majorEastAsia"/>
          <w:b/>
          <w:bCs/>
          <w:caps/>
          <w:sz w:val="28"/>
          <w:szCs w:val="28"/>
        </w:rPr>
      </w:pPr>
      <w:r>
        <w:t xml:space="preserve">New </w:t>
      </w:r>
      <w:r w:rsidR="2FCECC19">
        <w:t>publicly</w:t>
      </w:r>
      <w:r w:rsidR="006F01CD">
        <w:t>-</w:t>
      </w:r>
      <w:r w:rsidR="2FCECC19">
        <w:t xml:space="preserve">funded </w:t>
      </w:r>
      <w:r>
        <w:t xml:space="preserve">sites </w:t>
      </w:r>
      <w:r w:rsidR="441FF048">
        <w:t xml:space="preserve">that open </w:t>
      </w:r>
      <w:r w:rsidR="00603089">
        <w:t xml:space="preserve">or begin to receive public funding </w:t>
      </w:r>
      <w:r w:rsidR="441FF048">
        <w:t xml:space="preserve">after the October 1 registration deadline will not receive a VQB5 </w:t>
      </w:r>
      <w:r w:rsidR="005B7308">
        <w:t>q</w:t>
      </w:r>
      <w:r w:rsidR="441FF048">
        <w:t xml:space="preserve">uality </w:t>
      </w:r>
      <w:r w:rsidR="005B7308">
        <w:t>rating</w:t>
      </w:r>
      <w:r w:rsidR="441FF048">
        <w:t xml:space="preserve"> for the year. </w:t>
      </w:r>
    </w:p>
    <w:p w14:paraId="0DF16F74" w14:textId="1EBD2A87" w:rsidR="009818D4" w:rsidRPr="009818D4" w:rsidRDefault="7E47AF7C" w:rsidP="3C9AFED7">
      <w:pPr>
        <w:pStyle w:val="ListParagraph"/>
        <w:numPr>
          <w:ilvl w:val="0"/>
          <w:numId w:val="7"/>
        </w:numPr>
        <w:spacing w:before="60" w:after="240" w:line="276" w:lineRule="auto"/>
        <w:rPr>
          <w:rFonts w:eastAsiaTheme="majorEastAsia"/>
          <w:b/>
          <w:bCs/>
          <w:caps/>
          <w:sz w:val="28"/>
          <w:szCs w:val="28"/>
        </w:rPr>
      </w:pPr>
      <w:r>
        <w:t xml:space="preserve">New classrooms that </w:t>
      </w:r>
      <w:r w:rsidR="7923B9A0">
        <w:t xml:space="preserve">open </w:t>
      </w:r>
      <w:r w:rsidR="605C08B8">
        <w:t xml:space="preserve">or begin to receive public funding </w:t>
      </w:r>
      <w:r w:rsidR="7923B9A0">
        <w:t>after</w:t>
      </w:r>
      <w:r w:rsidR="3F0AF689">
        <w:t xml:space="preserve"> the </w:t>
      </w:r>
      <w:r w:rsidR="744860D3">
        <w:t>Oct</w:t>
      </w:r>
      <w:r w:rsidR="7DF59B4D">
        <w:t>ober</w:t>
      </w:r>
      <w:r w:rsidR="744860D3">
        <w:t xml:space="preserve"> 1</w:t>
      </w:r>
      <w:r w:rsidR="3F0AF689">
        <w:t xml:space="preserve"> registration deadline will not be included in the </w:t>
      </w:r>
      <w:r w:rsidR="09AB0F37">
        <w:t xml:space="preserve">VQB5 </w:t>
      </w:r>
      <w:r w:rsidR="543E597B">
        <w:t>quality rating calculation</w:t>
      </w:r>
      <w:r w:rsidR="4CD7B46D">
        <w:t xml:space="preserve"> for that year</w:t>
      </w:r>
      <w:r w:rsidR="543E597B">
        <w:t>.</w:t>
      </w:r>
    </w:p>
    <w:p w14:paraId="179A8DDB" w14:textId="2B76519F" w:rsidR="18B403BB" w:rsidRPr="009818D4" w:rsidRDefault="076D6685" w:rsidP="009818D4">
      <w:pPr>
        <w:spacing w:before="60" w:after="240" w:line="276" w:lineRule="auto"/>
        <w:rPr>
          <w:rStyle w:val="Heading3Char"/>
        </w:rPr>
      </w:pPr>
      <w:bookmarkStart w:id="129" w:name="_Toc141494749"/>
      <w:bookmarkEnd w:id="129"/>
      <w:r w:rsidRPr="009818D4">
        <w:rPr>
          <w:rStyle w:val="Heading3Char"/>
        </w:rPr>
        <w:t>6.2.1 C</w:t>
      </w:r>
      <w:r w:rsidR="18B403BB" w:rsidRPr="009818D4">
        <w:rPr>
          <w:rStyle w:val="Heading3Char"/>
        </w:rPr>
        <w:t xml:space="preserve">alculating Interaction Points </w:t>
      </w:r>
    </w:p>
    <w:p w14:paraId="70EBD825" w14:textId="5A1551EF" w:rsidR="18B403BB" w:rsidRDefault="177FC205" w:rsidP="0EBA9E43">
      <w:pPr>
        <w:spacing w:line="276" w:lineRule="auto"/>
        <w:rPr>
          <w:color w:val="000000" w:themeColor="text1"/>
        </w:rPr>
      </w:pPr>
      <w:r>
        <w:t xml:space="preserve">Interaction points are determined by using an overall CLASS average score for the site. This site score </w:t>
      </w:r>
      <w:r w:rsidRPr="3C9AFED7">
        <w:rPr>
          <w:color w:val="000000" w:themeColor="text1"/>
        </w:rPr>
        <w:t>is calculated using the average CLASS scores from every eligible classroom including both fall and spring results</w:t>
      </w:r>
      <w:r>
        <w:t xml:space="preserve">, based on classroom registration information as listed above. </w:t>
      </w:r>
      <w:r w:rsidRPr="3C9AFED7">
        <w:rPr>
          <w:color w:val="000000" w:themeColor="text1"/>
        </w:rPr>
        <w:t xml:space="preserve">All </w:t>
      </w:r>
      <w:r>
        <w:t xml:space="preserve">age-levels </w:t>
      </w:r>
      <w:r w:rsidRPr="3C9AFED7">
        <w:rPr>
          <w:color w:val="000000" w:themeColor="text1"/>
        </w:rPr>
        <w:t>are weighted equally</w:t>
      </w:r>
      <w:r w:rsidR="707EB91F" w:rsidRPr="3C9AFED7">
        <w:rPr>
          <w:color w:val="000000" w:themeColor="text1"/>
        </w:rPr>
        <w:t>,</w:t>
      </w:r>
      <w:r w:rsidRPr="3C9AFED7">
        <w:rPr>
          <w:color w:val="000000" w:themeColor="text1"/>
        </w:rPr>
        <w:t xml:space="preserve"> and scores are averaged at the dimension level to provide a reflection of what is happening in the classroom.</w:t>
      </w:r>
    </w:p>
    <w:p w14:paraId="00C20D14" w14:textId="77777777" w:rsidR="0EBA9E43" w:rsidRDefault="0EBA9E43" w:rsidP="0EBA9E43">
      <w:pPr>
        <w:spacing w:line="276" w:lineRule="auto"/>
        <w:rPr>
          <w:color w:val="000000" w:themeColor="text1"/>
        </w:rPr>
      </w:pPr>
    </w:p>
    <w:p w14:paraId="1220721E" w14:textId="6EA75586" w:rsidR="18B403BB" w:rsidRDefault="18B403BB" w:rsidP="0EBA9E43">
      <w:pPr>
        <w:spacing w:line="276" w:lineRule="auto"/>
        <w:rPr>
          <w:color w:val="000000" w:themeColor="text1"/>
        </w:rPr>
      </w:pPr>
      <w:r w:rsidRPr="0EBA9E43">
        <w:rPr>
          <w:color w:val="000000" w:themeColor="text1"/>
        </w:rPr>
        <w:t xml:space="preserve">Using </w:t>
      </w:r>
      <w:r>
        <w:t xml:space="preserve">classroom </w:t>
      </w:r>
      <w:r w:rsidRPr="0EBA9E43">
        <w:rPr>
          <w:color w:val="000000" w:themeColor="text1"/>
        </w:rPr>
        <w:t>average scores at the dimension level allows for consistent quality measurement across the Infant, Toddler</w:t>
      </w:r>
      <w:r w:rsidR="19302FE9" w:rsidRPr="3D0F7406">
        <w:rPr>
          <w:color w:val="000000" w:themeColor="text1"/>
        </w:rPr>
        <w:t>,</w:t>
      </w:r>
      <w:r w:rsidRPr="0EBA9E43">
        <w:rPr>
          <w:color w:val="000000" w:themeColor="text1"/>
        </w:rPr>
        <w:t xml:space="preserve"> and Pre-K CLASS tools. In addition, using average classroom and </w:t>
      </w:r>
      <w:r>
        <w:t xml:space="preserve">site </w:t>
      </w:r>
      <w:r w:rsidRPr="0EBA9E43">
        <w:rPr>
          <w:color w:val="000000" w:themeColor="text1"/>
        </w:rPr>
        <w:t xml:space="preserve">scores rewards incremental improvements as well as offers the most overall transparency and fairness in terms of ratings. </w:t>
      </w:r>
    </w:p>
    <w:p w14:paraId="0F6395F5" w14:textId="77777777" w:rsidR="0EBA9E43" w:rsidRDefault="0EBA9E43" w:rsidP="0EBA9E43">
      <w:pPr>
        <w:spacing w:line="276" w:lineRule="auto"/>
        <w:rPr>
          <w:color w:val="000000" w:themeColor="text1"/>
        </w:rPr>
      </w:pPr>
    </w:p>
    <w:p w14:paraId="6EE87BC9" w14:textId="017E9E7E" w:rsidR="18B403BB" w:rsidRDefault="00BA2EB5" w:rsidP="0EBA9E43">
      <w:pPr>
        <w:spacing w:line="276" w:lineRule="auto"/>
        <w:rPr>
          <w:color w:val="0000FF"/>
        </w:rPr>
      </w:pPr>
      <w:sdt>
        <w:sdtPr>
          <w:rPr>
            <w:color w:val="2B579A"/>
            <w:shd w:val="clear" w:color="auto" w:fill="E6E6E6"/>
          </w:rPr>
          <w:tag w:val="goog_rdk_81"/>
          <w:id w:val="1024869297"/>
          <w:placeholder>
            <w:docPart w:val="DefaultPlaceholder_1081868574"/>
          </w:placeholder>
        </w:sdtPr>
        <w:sdtEndPr>
          <w:rPr>
            <w:color w:val="auto"/>
            <w:shd w:val="clear" w:color="auto" w:fill="auto"/>
          </w:rPr>
        </w:sdtEndPr>
        <w:sdtContent/>
      </w:sdt>
      <w:r w:rsidR="18B403BB" w:rsidRPr="67D7186F">
        <w:rPr>
          <w:color w:val="000000" w:themeColor="text1"/>
        </w:rPr>
        <w:t xml:space="preserve">VDOE will use the following steps to calculate the overall </w:t>
      </w:r>
      <w:r w:rsidR="18B403BB">
        <w:t xml:space="preserve">site </w:t>
      </w:r>
      <w:r w:rsidR="18B403BB" w:rsidRPr="67D7186F">
        <w:rPr>
          <w:color w:val="000000" w:themeColor="text1"/>
        </w:rPr>
        <w:t>average at the end of the academic year, after both the fall and spring observations are completed</w:t>
      </w:r>
      <w:r w:rsidR="313A6EB5" w:rsidRPr="67D7186F">
        <w:rPr>
          <w:color w:val="000000" w:themeColor="text1"/>
        </w:rPr>
        <w:t>:</w:t>
      </w:r>
      <w:r w:rsidR="18B403BB" w:rsidRPr="67D7186F">
        <w:rPr>
          <w:color w:val="000000" w:themeColor="text1"/>
        </w:rPr>
        <w:t xml:space="preserve">  </w:t>
      </w:r>
    </w:p>
    <w:p w14:paraId="1FEEC92B" w14:textId="77777777" w:rsidR="0EBA9E43" w:rsidRDefault="0EBA9E43" w:rsidP="0EBA9E43">
      <w:pPr>
        <w:spacing w:line="276" w:lineRule="auto"/>
        <w:rPr>
          <w:color w:val="0000FF"/>
        </w:rPr>
      </w:pPr>
    </w:p>
    <w:p w14:paraId="7662F89A" w14:textId="77777777" w:rsidR="18B403BB" w:rsidRDefault="18B403BB" w:rsidP="00836460">
      <w:pPr>
        <w:pStyle w:val="ListParagraph"/>
        <w:numPr>
          <w:ilvl w:val="0"/>
          <w:numId w:val="70"/>
        </w:numPr>
        <w:spacing w:line="276" w:lineRule="auto"/>
      </w:pPr>
      <w:r>
        <w:t>Determine the dimension scores for each classroom observed.</w:t>
      </w:r>
    </w:p>
    <w:p w14:paraId="4478D312" w14:textId="4B4B45FA" w:rsidR="18B403BB" w:rsidRDefault="18B403BB" w:rsidP="00836460">
      <w:pPr>
        <w:pStyle w:val="ListParagraph"/>
        <w:numPr>
          <w:ilvl w:val="1"/>
          <w:numId w:val="70"/>
        </w:numPr>
        <w:spacing w:line="276" w:lineRule="auto"/>
      </w:pPr>
      <w:r w:rsidRPr="0EBA9E43">
        <w:rPr>
          <w:highlight w:val="white"/>
        </w:rPr>
        <w:t xml:space="preserve">Individual cycle scores for each dimension are averaged across the four observation cycles to determine the </w:t>
      </w:r>
      <w:r w:rsidR="00903DA9">
        <w:rPr>
          <w:highlight w:val="white"/>
        </w:rPr>
        <w:t>overall dimension score for the classroom</w:t>
      </w:r>
      <w:r w:rsidRPr="0EBA9E43">
        <w:rPr>
          <w:highlight w:val="white"/>
        </w:rPr>
        <w:t xml:space="preserve">. </w:t>
      </w:r>
    </w:p>
    <w:p w14:paraId="66CE3CA5" w14:textId="77777777" w:rsidR="00B954E3" w:rsidRDefault="005518E9" w:rsidP="00B954E3">
      <w:pPr>
        <w:pStyle w:val="ListParagraph"/>
        <w:numPr>
          <w:ilvl w:val="2"/>
          <w:numId w:val="70"/>
        </w:numPr>
        <w:spacing w:line="276" w:lineRule="auto"/>
      </w:pPr>
      <w:r>
        <w:t xml:space="preserve">If an external CLASS observation has been completed </w:t>
      </w:r>
      <w:r w:rsidR="00114A65">
        <w:t>for any classrooms during</w:t>
      </w:r>
      <w:r>
        <w:t xml:space="preserve"> th</w:t>
      </w:r>
      <w:r w:rsidR="00114A65">
        <w:t xml:space="preserve">e </w:t>
      </w:r>
      <w:r w:rsidR="005601D9">
        <w:t xml:space="preserve">fall or spring </w:t>
      </w:r>
      <w:r w:rsidR="00114A65">
        <w:t xml:space="preserve">observation </w:t>
      </w:r>
      <w:r w:rsidR="005601D9">
        <w:t>window</w:t>
      </w:r>
      <w:r>
        <w:t xml:space="preserve">, the external CLASS observation </w:t>
      </w:r>
      <w:r w:rsidR="00085765">
        <w:t xml:space="preserve">domains </w:t>
      </w:r>
      <w:r>
        <w:t xml:space="preserve">are compared to the </w:t>
      </w:r>
      <w:r w:rsidR="00114A65">
        <w:t xml:space="preserve">local CLASS observation </w:t>
      </w:r>
      <w:r w:rsidR="00085765">
        <w:t xml:space="preserve">domains </w:t>
      </w:r>
      <w:r w:rsidR="00114A65">
        <w:t xml:space="preserve">for the same classroom </w:t>
      </w:r>
      <w:r w:rsidR="001671EE">
        <w:t xml:space="preserve">as outlined in the score replacement protocol </w:t>
      </w:r>
      <w:r w:rsidR="00E462B4">
        <w:t xml:space="preserve">see </w:t>
      </w:r>
      <w:r w:rsidR="001671EE">
        <w:t>section 4.7)</w:t>
      </w:r>
      <w:r w:rsidR="00114A65">
        <w:t xml:space="preserve"> </w:t>
      </w:r>
    </w:p>
    <w:p w14:paraId="3D56D676" w14:textId="3D6C65D2" w:rsidR="00FE330A" w:rsidRDefault="00B954E3" w:rsidP="004A1798">
      <w:pPr>
        <w:pStyle w:val="ListParagraph"/>
        <w:numPr>
          <w:ilvl w:val="3"/>
          <w:numId w:val="70"/>
        </w:numPr>
        <w:spacing w:line="276" w:lineRule="auto"/>
      </w:pPr>
      <w:r>
        <w:rPr>
          <w:highlight w:val="white"/>
        </w:rPr>
        <w:t>Dimension</w:t>
      </w:r>
      <w:r w:rsidRPr="0EBA9E43">
        <w:rPr>
          <w:highlight w:val="white"/>
        </w:rPr>
        <w:t xml:space="preserve"> scores </w:t>
      </w:r>
      <w:r>
        <w:rPr>
          <w:highlight w:val="white"/>
        </w:rPr>
        <w:t xml:space="preserve">within each domain </w:t>
      </w:r>
      <w:r w:rsidRPr="0EBA9E43">
        <w:rPr>
          <w:highlight w:val="white"/>
        </w:rPr>
        <w:t xml:space="preserve">are averaged to determine the </w:t>
      </w:r>
      <w:r>
        <w:rPr>
          <w:highlight w:val="white"/>
        </w:rPr>
        <w:t>domain scores for the classroom</w:t>
      </w:r>
      <w:r w:rsidRPr="0EBA9E43">
        <w:rPr>
          <w:highlight w:val="white"/>
        </w:rPr>
        <w:t xml:space="preserve">. </w:t>
      </w:r>
      <w:r>
        <w:t>(see section 4.2.2)</w:t>
      </w:r>
    </w:p>
    <w:p w14:paraId="259C0989" w14:textId="4153AC24" w:rsidR="005518E9" w:rsidRDefault="00114A65" w:rsidP="00F204FD">
      <w:pPr>
        <w:pStyle w:val="ListParagraph"/>
        <w:numPr>
          <w:ilvl w:val="2"/>
          <w:numId w:val="70"/>
        </w:numPr>
        <w:spacing w:line="276" w:lineRule="auto"/>
      </w:pPr>
      <w:r>
        <w:t xml:space="preserve">If </w:t>
      </w:r>
      <w:r w:rsidR="000443B3">
        <w:t xml:space="preserve">score replacement is </w:t>
      </w:r>
      <w:r>
        <w:t>necessary</w:t>
      </w:r>
      <w:r w:rsidR="000443B3">
        <w:t xml:space="preserve"> in one or more domains</w:t>
      </w:r>
      <w:r>
        <w:t xml:space="preserve">, </w:t>
      </w:r>
      <w:r w:rsidR="003B74FC">
        <w:t xml:space="preserve">observation </w:t>
      </w:r>
      <w:r>
        <w:t>score</w:t>
      </w:r>
      <w:r w:rsidR="00605B6B">
        <w:t>s</w:t>
      </w:r>
      <w:r>
        <w:t xml:space="preserve"> </w:t>
      </w:r>
      <w:r w:rsidR="00333E54">
        <w:t xml:space="preserve">for </w:t>
      </w:r>
      <w:r w:rsidR="00704DA6">
        <w:t xml:space="preserve">each </w:t>
      </w:r>
      <w:r w:rsidR="00333E54">
        <w:t xml:space="preserve">dimension within </w:t>
      </w:r>
      <w:r w:rsidR="00DD06E0">
        <w:t xml:space="preserve">the </w:t>
      </w:r>
      <w:r w:rsidR="00D36644">
        <w:t>replaced domain</w:t>
      </w:r>
      <w:r w:rsidR="00963461">
        <w:t xml:space="preserve"> </w:t>
      </w:r>
      <w:r w:rsidR="00611039">
        <w:t xml:space="preserve">occurs </w:t>
      </w:r>
      <w:r w:rsidR="00E63BE6">
        <w:t xml:space="preserve">at this step. </w:t>
      </w:r>
    </w:p>
    <w:p w14:paraId="15B281E6" w14:textId="49D679FD" w:rsidR="18B403BB" w:rsidRDefault="18B403BB" w:rsidP="00836460">
      <w:pPr>
        <w:pStyle w:val="ListParagraph"/>
        <w:numPr>
          <w:ilvl w:val="0"/>
          <w:numId w:val="70"/>
        </w:numPr>
        <w:spacing w:line="276" w:lineRule="auto"/>
        <w:rPr>
          <w:color w:val="000000" w:themeColor="text1"/>
        </w:rPr>
      </w:pPr>
      <w:r w:rsidRPr="0EBA9E43">
        <w:rPr>
          <w:color w:val="000000" w:themeColor="text1"/>
        </w:rPr>
        <w:t xml:space="preserve">Determine overall </w:t>
      </w:r>
      <w:r w:rsidR="00903DA9">
        <w:rPr>
          <w:color w:val="000000" w:themeColor="text1"/>
        </w:rPr>
        <w:t xml:space="preserve">average </w:t>
      </w:r>
      <w:r w:rsidRPr="0EBA9E43">
        <w:rPr>
          <w:color w:val="000000" w:themeColor="text1"/>
        </w:rPr>
        <w:t xml:space="preserve">CLASS score for each classroom in the fall and then again in the spring </w:t>
      </w:r>
    </w:p>
    <w:p w14:paraId="7BB7C806" w14:textId="77777777" w:rsidR="18B403BB" w:rsidRDefault="18B403BB" w:rsidP="00836460">
      <w:pPr>
        <w:pStyle w:val="ListParagraph"/>
        <w:numPr>
          <w:ilvl w:val="1"/>
          <w:numId w:val="70"/>
        </w:numPr>
        <w:spacing w:line="276" w:lineRule="auto"/>
        <w:rPr>
          <w:color w:val="000000" w:themeColor="text1"/>
        </w:rPr>
      </w:pPr>
      <w:r w:rsidRPr="0EBA9E43">
        <w:rPr>
          <w:color w:val="000000" w:themeColor="text1"/>
        </w:rPr>
        <w:lastRenderedPageBreak/>
        <w:t xml:space="preserve">Calculate average CLASS score for each classroom by summing the scores for each dimension and dividing by the number of dimensions for the specific age-level tool. </w:t>
      </w:r>
    </w:p>
    <w:p w14:paraId="2B0141D0" w14:textId="65E4CF0E" w:rsidR="18B403BB" w:rsidRDefault="18B403BB" w:rsidP="00836460">
      <w:pPr>
        <w:pStyle w:val="ListParagraph"/>
        <w:numPr>
          <w:ilvl w:val="0"/>
          <w:numId w:val="70"/>
        </w:numPr>
        <w:spacing w:line="276" w:lineRule="auto"/>
        <w:rPr>
          <w:color w:val="000000" w:themeColor="text1"/>
        </w:rPr>
      </w:pPr>
      <w:r w:rsidRPr="0EBA9E43">
        <w:rPr>
          <w:color w:val="000000" w:themeColor="text1"/>
        </w:rPr>
        <w:t>Determine average CLASS score for each age-level in the fall and then again in the spring</w:t>
      </w:r>
      <w:r w:rsidR="00836853">
        <w:rPr>
          <w:color w:val="000000" w:themeColor="text1"/>
        </w:rPr>
        <w:t xml:space="preserve">. Then use fall and spring </w:t>
      </w:r>
      <w:r w:rsidR="006145ED">
        <w:rPr>
          <w:color w:val="000000" w:themeColor="text1"/>
        </w:rPr>
        <w:t xml:space="preserve">averages to calculate the full year age-level CLASS score. </w:t>
      </w:r>
    </w:p>
    <w:p w14:paraId="7A42D293" w14:textId="7EF5364E" w:rsidR="18B403BB" w:rsidRDefault="18B403BB" w:rsidP="00836460">
      <w:pPr>
        <w:pStyle w:val="ListParagraph"/>
        <w:numPr>
          <w:ilvl w:val="1"/>
          <w:numId w:val="70"/>
        </w:numPr>
        <w:spacing w:line="276" w:lineRule="auto"/>
        <w:rPr>
          <w:color w:val="000000" w:themeColor="text1"/>
        </w:rPr>
      </w:pPr>
      <w:r w:rsidRPr="0EBA9E43">
        <w:rPr>
          <w:color w:val="000000" w:themeColor="text1"/>
        </w:rPr>
        <w:t xml:space="preserve">Calculate the </w:t>
      </w:r>
      <w:r w:rsidR="00A331BD">
        <w:rPr>
          <w:color w:val="000000" w:themeColor="text1"/>
        </w:rPr>
        <w:t xml:space="preserve">fall and spring </w:t>
      </w:r>
      <w:r w:rsidRPr="0EBA9E43">
        <w:rPr>
          <w:color w:val="000000" w:themeColor="text1"/>
        </w:rPr>
        <w:t>average CLASS scores for each age-level (Infant, Toddler, Pre-K), by summing scores for each classroom within the same age</w:t>
      </w:r>
      <w:r w:rsidR="5AC0ECDD" w:rsidRPr="3D0F7406">
        <w:rPr>
          <w:color w:val="000000" w:themeColor="text1"/>
        </w:rPr>
        <w:t>-</w:t>
      </w:r>
      <w:r w:rsidRPr="0EBA9E43">
        <w:rPr>
          <w:color w:val="000000" w:themeColor="text1"/>
        </w:rPr>
        <w:t>level and then dividing by the number of classrooms within the same age</w:t>
      </w:r>
      <w:r w:rsidR="4F3FFF99" w:rsidRPr="3D0F7406">
        <w:rPr>
          <w:color w:val="000000" w:themeColor="text1"/>
        </w:rPr>
        <w:t>-</w:t>
      </w:r>
      <w:r w:rsidRPr="0EBA9E43">
        <w:rPr>
          <w:color w:val="000000" w:themeColor="text1"/>
        </w:rPr>
        <w:t>level.</w:t>
      </w:r>
    </w:p>
    <w:p w14:paraId="073AC122" w14:textId="3733AD8F" w:rsidR="005B17B0" w:rsidRDefault="000E71A1" w:rsidP="00836460">
      <w:pPr>
        <w:pStyle w:val="ListParagraph"/>
        <w:numPr>
          <w:ilvl w:val="1"/>
          <w:numId w:val="70"/>
        </w:numPr>
        <w:spacing w:line="276" w:lineRule="auto"/>
        <w:rPr>
          <w:color w:val="000000" w:themeColor="text1"/>
        </w:rPr>
      </w:pPr>
      <w:r>
        <w:rPr>
          <w:color w:val="000000" w:themeColor="text1"/>
        </w:rPr>
        <w:t>Then calculate the full-year age-level CLASS score by summing the fall and spring age-level averages and dividing by two.</w:t>
      </w:r>
    </w:p>
    <w:p w14:paraId="00166BEC" w14:textId="77777777" w:rsidR="18B403BB" w:rsidRDefault="18B403BB" w:rsidP="00836460">
      <w:pPr>
        <w:pStyle w:val="ListParagraph"/>
        <w:numPr>
          <w:ilvl w:val="0"/>
          <w:numId w:val="70"/>
        </w:numPr>
        <w:spacing w:line="276" w:lineRule="auto"/>
        <w:rPr>
          <w:color w:val="000000" w:themeColor="text1"/>
        </w:rPr>
      </w:pPr>
      <w:r w:rsidRPr="0EBA9E43">
        <w:rPr>
          <w:color w:val="000000" w:themeColor="text1"/>
        </w:rPr>
        <w:t xml:space="preserve">Determine the overall average CLASS score for the site. </w:t>
      </w:r>
    </w:p>
    <w:p w14:paraId="48F22EB4" w14:textId="1FC36C8B" w:rsidR="18B403BB" w:rsidRDefault="18B403BB" w:rsidP="00836460">
      <w:pPr>
        <w:pStyle w:val="ListParagraph"/>
        <w:numPr>
          <w:ilvl w:val="1"/>
          <w:numId w:val="70"/>
        </w:numPr>
        <w:spacing w:line="276" w:lineRule="auto"/>
        <w:rPr>
          <w:color w:val="000000" w:themeColor="text1"/>
        </w:rPr>
      </w:pPr>
      <w:r w:rsidRPr="0EBA9E43">
        <w:rPr>
          <w:color w:val="000000" w:themeColor="text1"/>
        </w:rPr>
        <w:t xml:space="preserve">Calculate </w:t>
      </w:r>
      <w:r w:rsidR="000E71A1">
        <w:rPr>
          <w:color w:val="000000" w:themeColor="text1"/>
        </w:rPr>
        <w:t>the</w:t>
      </w:r>
      <w:r w:rsidRPr="0EBA9E43">
        <w:rPr>
          <w:color w:val="000000" w:themeColor="text1"/>
        </w:rPr>
        <w:t xml:space="preserve"> overall </w:t>
      </w:r>
      <w:r w:rsidR="009E32FF">
        <w:rPr>
          <w:color w:val="000000" w:themeColor="text1"/>
        </w:rPr>
        <w:t>site</w:t>
      </w:r>
      <w:r w:rsidRPr="0EBA9E43">
        <w:rPr>
          <w:color w:val="000000" w:themeColor="text1"/>
        </w:rPr>
        <w:t xml:space="preserve"> CLASS score by summing the </w:t>
      </w:r>
      <w:r w:rsidR="002910F2">
        <w:rPr>
          <w:color w:val="000000" w:themeColor="text1"/>
        </w:rPr>
        <w:t>age</w:t>
      </w:r>
      <w:r w:rsidR="1F483651" w:rsidRPr="3D0F7406">
        <w:rPr>
          <w:color w:val="000000" w:themeColor="text1"/>
        </w:rPr>
        <w:t>-</w:t>
      </w:r>
      <w:r w:rsidR="002910F2">
        <w:rPr>
          <w:color w:val="000000" w:themeColor="text1"/>
        </w:rPr>
        <w:t xml:space="preserve">level scores and dividing by the number of age-levels served at the site. </w:t>
      </w:r>
    </w:p>
    <w:p w14:paraId="56766DCD" w14:textId="77777777" w:rsidR="0EBA9E43" w:rsidRDefault="0EBA9E43" w:rsidP="0EBA9E43">
      <w:pPr>
        <w:spacing w:line="276" w:lineRule="auto"/>
        <w:rPr>
          <w:color w:val="000000" w:themeColor="text1"/>
        </w:rPr>
      </w:pPr>
    </w:p>
    <w:p w14:paraId="4496858A" w14:textId="2031518A" w:rsidR="18B403BB" w:rsidRDefault="18B403BB" w:rsidP="0EBA9E43">
      <w:pPr>
        <w:spacing w:line="276" w:lineRule="auto"/>
        <w:rPr>
          <w:color w:val="000000" w:themeColor="text1"/>
        </w:rPr>
      </w:pPr>
      <w:r w:rsidRPr="0EBA9E43">
        <w:rPr>
          <w:color w:val="000000" w:themeColor="text1"/>
        </w:rPr>
        <w:t>All scores are rounded to two decimal places. If the digit in the thousandths place is greater or equal to 5, the hundredths digit is increased by one unit. For example, 4.6378 is rounded to 4.64</w:t>
      </w:r>
    </w:p>
    <w:p w14:paraId="05CC2C2A" w14:textId="77777777" w:rsidR="0EBA9E43" w:rsidRDefault="0EBA9E43" w:rsidP="0EBA9E43">
      <w:pPr>
        <w:spacing w:line="276" w:lineRule="auto"/>
        <w:rPr>
          <w:color w:val="000000" w:themeColor="text1"/>
        </w:rPr>
      </w:pPr>
    </w:p>
    <w:p w14:paraId="6400E525" w14:textId="15564A1A" w:rsidR="18B403BB" w:rsidRDefault="177FC205" w:rsidP="0EBA9E43">
      <w:pPr>
        <w:spacing w:line="276" w:lineRule="auto"/>
        <w:rPr>
          <w:color w:val="000000" w:themeColor="text1"/>
        </w:rPr>
      </w:pPr>
      <w:r w:rsidRPr="3C9AFED7">
        <w:rPr>
          <w:color w:val="000000" w:themeColor="text1"/>
        </w:rPr>
        <w:t xml:space="preserve">The average CLASS score for a site will be multiplied by 100 for the </w:t>
      </w:r>
      <w:r w:rsidR="2614F85C" w:rsidRPr="3C9AFED7">
        <w:rPr>
          <w:color w:val="000000" w:themeColor="text1"/>
        </w:rPr>
        <w:t>overall quality rating</w:t>
      </w:r>
      <w:r w:rsidRPr="3C9AFED7">
        <w:rPr>
          <w:color w:val="000000" w:themeColor="text1"/>
        </w:rPr>
        <w:t xml:space="preserve">, resulting in a maximum score of 700 points from the CLASS observation portion of the measurement. </w:t>
      </w:r>
    </w:p>
    <w:p w14:paraId="6A77445B" w14:textId="606A030E" w:rsidR="69AE44B6" w:rsidRDefault="69AE44B6" w:rsidP="69AE44B6">
      <w:pPr>
        <w:spacing w:line="276" w:lineRule="auto"/>
        <w:rPr>
          <w:color w:val="000000" w:themeColor="text1"/>
        </w:rPr>
      </w:pPr>
    </w:p>
    <w:p w14:paraId="6CE85514" w14:textId="2CFB0E8D" w:rsidR="18B403BB" w:rsidRDefault="436A4F33" w:rsidP="0EBA9E43">
      <w:pPr>
        <w:pStyle w:val="Heading3"/>
        <w:spacing w:line="276" w:lineRule="auto"/>
        <w:rPr>
          <w:color w:val="000000" w:themeColor="text1"/>
        </w:rPr>
      </w:pPr>
      <w:r w:rsidRPr="69AE44B6">
        <w:rPr>
          <w:color w:val="000000" w:themeColor="text1"/>
        </w:rPr>
        <w:t xml:space="preserve">6.2.2 </w:t>
      </w:r>
      <w:r w:rsidR="18B403BB" w:rsidRPr="69AE44B6">
        <w:rPr>
          <w:color w:val="000000" w:themeColor="text1"/>
        </w:rPr>
        <w:t>Calculating Curriculum Points</w:t>
      </w:r>
    </w:p>
    <w:p w14:paraId="78FD4B2A" w14:textId="1C66B497" w:rsidR="18B403BB" w:rsidRDefault="18B403BB" w:rsidP="0EBA9E43">
      <w:pPr>
        <w:spacing w:line="276" w:lineRule="auto"/>
        <w:rPr>
          <w:color w:val="000000" w:themeColor="text1"/>
        </w:rPr>
      </w:pPr>
      <w:r w:rsidRPr="69AE44B6">
        <w:rPr>
          <w:color w:val="000000" w:themeColor="text1"/>
        </w:rPr>
        <w:t xml:space="preserve">The site curriculum score is calculated using the classroom curriculum information entered </w:t>
      </w:r>
      <w:r w:rsidR="005E589D">
        <w:rPr>
          <w:color w:val="000000" w:themeColor="text1"/>
        </w:rPr>
        <w:t xml:space="preserve">as of May 31 </w:t>
      </w:r>
      <w:r w:rsidRPr="69AE44B6">
        <w:rPr>
          <w:color w:val="000000" w:themeColor="text1"/>
        </w:rPr>
        <w:t>each year</w:t>
      </w:r>
      <w:r w:rsidR="525B465C" w:rsidRPr="69AE44B6">
        <w:rPr>
          <w:color w:val="000000" w:themeColor="text1"/>
        </w:rPr>
        <w:t xml:space="preserve"> as follows</w:t>
      </w:r>
      <w:r w:rsidRPr="69AE44B6">
        <w:rPr>
          <w:color w:val="000000" w:themeColor="text1"/>
        </w:rPr>
        <w:t xml:space="preserve">: </w:t>
      </w:r>
    </w:p>
    <w:p w14:paraId="54BFC31D" w14:textId="1F11D0B5" w:rsidR="18B403BB" w:rsidRDefault="18B403BB" w:rsidP="00836460">
      <w:pPr>
        <w:numPr>
          <w:ilvl w:val="0"/>
          <w:numId w:val="50"/>
        </w:numPr>
        <w:spacing w:line="276" w:lineRule="auto"/>
        <w:rPr>
          <w:color w:val="000000" w:themeColor="text1"/>
        </w:rPr>
      </w:pPr>
      <w:r w:rsidRPr="69AE44B6">
        <w:rPr>
          <w:color w:val="000000" w:themeColor="text1"/>
        </w:rPr>
        <w:t>Sites who are using an approved curriculum in at least one classroom</w:t>
      </w:r>
      <w:r w:rsidR="001E4521">
        <w:rPr>
          <w:color w:val="000000" w:themeColor="text1"/>
        </w:rPr>
        <w:t xml:space="preserve"> by May 31</w:t>
      </w:r>
      <w:r w:rsidRPr="69AE44B6">
        <w:rPr>
          <w:color w:val="000000" w:themeColor="text1"/>
        </w:rPr>
        <w:t xml:space="preserve"> are awarded 100 points for the </w:t>
      </w:r>
      <w:r w:rsidR="2A62D7A4" w:rsidRPr="69AE44B6">
        <w:rPr>
          <w:color w:val="000000" w:themeColor="text1"/>
        </w:rPr>
        <w:t>quality</w:t>
      </w:r>
      <w:r w:rsidRPr="69AE44B6">
        <w:rPr>
          <w:color w:val="000000" w:themeColor="text1"/>
        </w:rPr>
        <w:t xml:space="preserve"> rating.</w:t>
      </w:r>
    </w:p>
    <w:p w14:paraId="4F3410BE" w14:textId="098084BA" w:rsidR="18B403BB" w:rsidRDefault="18B403BB" w:rsidP="00836460">
      <w:pPr>
        <w:numPr>
          <w:ilvl w:val="0"/>
          <w:numId w:val="50"/>
        </w:numPr>
        <w:spacing w:line="276" w:lineRule="auto"/>
        <w:rPr>
          <w:color w:val="000000" w:themeColor="text1"/>
        </w:rPr>
      </w:pPr>
      <w:r w:rsidRPr="69AE44B6">
        <w:rPr>
          <w:color w:val="000000" w:themeColor="text1"/>
        </w:rPr>
        <w:t xml:space="preserve">Sites who are not using an approved curriculum </w:t>
      </w:r>
      <w:r w:rsidR="001E4521">
        <w:rPr>
          <w:color w:val="000000" w:themeColor="text1"/>
        </w:rPr>
        <w:t xml:space="preserve">in any classrooms by May 31 </w:t>
      </w:r>
      <w:r w:rsidRPr="69AE44B6">
        <w:rPr>
          <w:color w:val="000000" w:themeColor="text1"/>
        </w:rPr>
        <w:t>receive 0 points for curriculum.</w:t>
      </w:r>
      <w:r w:rsidRPr="69AE44B6" w:rsidDel="00750916">
        <w:rPr>
          <w:color w:val="000000" w:themeColor="text1"/>
        </w:rPr>
        <w:t xml:space="preserve"> </w:t>
      </w:r>
    </w:p>
    <w:p w14:paraId="0EADC447" w14:textId="53B63206" w:rsidR="4C78E21A" w:rsidRDefault="4C78E21A" w:rsidP="00836460">
      <w:pPr>
        <w:numPr>
          <w:ilvl w:val="0"/>
          <w:numId w:val="50"/>
        </w:numPr>
        <w:spacing w:line="276" w:lineRule="auto"/>
        <w:rPr>
          <w:color w:val="000000" w:themeColor="text1"/>
        </w:rPr>
      </w:pPr>
      <w:r w:rsidRPr="69AE44B6">
        <w:rPr>
          <w:color w:val="000000" w:themeColor="text1"/>
        </w:rPr>
        <w:t xml:space="preserve">Sites who do not report on use of an approved curriculum </w:t>
      </w:r>
      <w:r w:rsidR="005E589D">
        <w:rPr>
          <w:color w:val="000000" w:themeColor="text1"/>
        </w:rPr>
        <w:t xml:space="preserve">as of May 31 </w:t>
      </w:r>
      <w:r w:rsidRPr="69AE44B6">
        <w:rPr>
          <w:color w:val="000000" w:themeColor="text1"/>
        </w:rPr>
        <w:t>receive 0 points for curriculum.</w:t>
      </w:r>
    </w:p>
    <w:p w14:paraId="2635C840" w14:textId="77777777" w:rsidR="0EBA9E43" w:rsidRDefault="0EBA9E43" w:rsidP="0EBA9E43">
      <w:pPr>
        <w:rPr>
          <w:color w:val="000000" w:themeColor="text1"/>
        </w:rPr>
      </w:pPr>
    </w:p>
    <w:p w14:paraId="6F66B5B2" w14:textId="3A83E4CA" w:rsidR="18B403BB" w:rsidRDefault="04B730E8" w:rsidP="69AE44B6">
      <w:pPr>
        <w:pStyle w:val="Heading3"/>
        <w:widowControl w:val="0"/>
      </w:pPr>
      <w:r w:rsidRPr="69AE44B6">
        <w:rPr>
          <w:color w:val="000000" w:themeColor="text1"/>
        </w:rPr>
        <w:t xml:space="preserve">6.2.3 </w:t>
      </w:r>
      <w:r w:rsidR="18B403BB" w:rsidRPr="69AE44B6">
        <w:rPr>
          <w:color w:val="000000" w:themeColor="text1"/>
        </w:rPr>
        <w:t xml:space="preserve">Computing the Overall </w:t>
      </w:r>
      <w:r w:rsidR="18B403BB">
        <w:t xml:space="preserve">Site </w:t>
      </w:r>
      <w:r w:rsidR="18B403BB" w:rsidRPr="69AE44B6">
        <w:rPr>
          <w:color w:val="000000" w:themeColor="text1"/>
        </w:rPr>
        <w:t xml:space="preserve">Score </w:t>
      </w:r>
    </w:p>
    <w:p w14:paraId="33C0BF97" w14:textId="2270864D" w:rsidR="18B403BB" w:rsidRDefault="18B403BB" w:rsidP="0EBA9E43">
      <w:pPr>
        <w:spacing w:after="240" w:line="276" w:lineRule="auto"/>
        <w:rPr>
          <w:color w:val="000000" w:themeColor="text1"/>
        </w:rPr>
      </w:pPr>
      <w:r w:rsidRPr="69AE44B6">
        <w:rPr>
          <w:color w:val="000000" w:themeColor="text1"/>
        </w:rPr>
        <w:t xml:space="preserve">The overall </w:t>
      </w:r>
      <w:r>
        <w:t xml:space="preserve">site </w:t>
      </w:r>
      <w:r w:rsidRPr="69AE44B6">
        <w:rPr>
          <w:color w:val="000000" w:themeColor="text1"/>
        </w:rPr>
        <w:t>score will be calculated by adding the interaction points and the curriculum points together. The total score will be out of a maximum of 800 points.</w:t>
      </w:r>
      <w:r w:rsidRPr="69AE44B6" w:rsidDel="00750916">
        <w:rPr>
          <w:color w:val="000000" w:themeColor="text1"/>
        </w:rPr>
        <w:t xml:space="preserve"> </w:t>
      </w:r>
    </w:p>
    <w:p w14:paraId="4A521B32" w14:textId="08FDB764" w:rsidR="18B403BB" w:rsidRDefault="00BA2EB5" w:rsidP="0EBA9E43">
      <w:pPr>
        <w:spacing w:after="240" w:line="276" w:lineRule="auto"/>
        <w:rPr>
          <w:color w:val="000000" w:themeColor="text1"/>
        </w:rPr>
      </w:pPr>
      <w:sdt>
        <w:sdtPr>
          <w:rPr>
            <w:color w:val="2B579A"/>
            <w:shd w:val="clear" w:color="auto" w:fill="E6E6E6"/>
          </w:rPr>
          <w:tag w:val="goog_rdk_82"/>
          <w:id w:val="1885425209"/>
          <w:placeholder>
            <w:docPart w:val="DefaultPlaceholder_1081868574"/>
          </w:placeholder>
        </w:sdtPr>
        <w:sdtEndPr>
          <w:rPr>
            <w:color w:val="auto"/>
            <w:shd w:val="clear" w:color="auto" w:fill="auto"/>
          </w:rPr>
        </w:sdtEndPr>
        <w:sdtContent/>
      </w:sdt>
      <w:r w:rsidR="300438F7" w:rsidRPr="69AE44B6">
        <w:rPr>
          <w:color w:val="000000" w:themeColor="text1"/>
        </w:rPr>
        <w:t>2</w:t>
      </w:r>
      <w:r w:rsidR="116EF438" w:rsidRPr="69AE44B6">
        <w:rPr>
          <w:color w:val="000000" w:themeColor="text1"/>
        </w:rPr>
        <w:t xml:space="preserve">023-2024 </w:t>
      </w:r>
      <w:r w:rsidR="18B403BB" w:rsidRPr="69AE44B6">
        <w:rPr>
          <w:color w:val="000000" w:themeColor="text1"/>
        </w:rPr>
        <w:t>ratings will be broken down by the following ranges:</w:t>
      </w:r>
    </w:p>
    <w:p w14:paraId="6AD4A22B" w14:textId="2C7BB621" w:rsidR="18B403BB" w:rsidRDefault="18B403BB" w:rsidP="00836460">
      <w:pPr>
        <w:numPr>
          <w:ilvl w:val="0"/>
          <w:numId w:val="53"/>
        </w:numPr>
        <w:spacing w:line="276" w:lineRule="auto"/>
        <w:rPr>
          <w:color w:val="000000" w:themeColor="text1"/>
        </w:rPr>
      </w:pPr>
      <w:r w:rsidRPr="69AE44B6">
        <w:rPr>
          <w:color w:val="000000" w:themeColor="text1"/>
        </w:rPr>
        <w:t xml:space="preserve">A score between 700 and 800 points results in Exceeds Expectations </w:t>
      </w:r>
      <w:r>
        <w:t>rating</w:t>
      </w:r>
    </w:p>
    <w:p w14:paraId="38D805F2" w14:textId="6D164185" w:rsidR="18B403BB" w:rsidRDefault="18B403BB" w:rsidP="00836460">
      <w:pPr>
        <w:numPr>
          <w:ilvl w:val="0"/>
          <w:numId w:val="53"/>
        </w:numPr>
        <w:spacing w:line="276" w:lineRule="auto"/>
        <w:rPr>
          <w:color w:val="000000" w:themeColor="text1"/>
        </w:rPr>
      </w:pPr>
      <w:r w:rsidRPr="69AE44B6">
        <w:rPr>
          <w:color w:val="000000" w:themeColor="text1"/>
        </w:rPr>
        <w:t xml:space="preserve">A score between 400 and 699 points will result in Meets Expectations </w:t>
      </w:r>
      <w:r w:rsidR="000F0833">
        <w:rPr>
          <w:color w:val="000000" w:themeColor="text1"/>
        </w:rPr>
        <w:t>rating</w:t>
      </w:r>
    </w:p>
    <w:p w14:paraId="512354D3" w14:textId="3122C027" w:rsidR="18B403BB" w:rsidRDefault="18B403BB" w:rsidP="00836460">
      <w:pPr>
        <w:numPr>
          <w:ilvl w:val="0"/>
          <w:numId w:val="53"/>
        </w:numPr>
        <w:spacing w:line="276" w:lineRule="auto"/>
        <w:rPr>
          <w:color w:val="000000" w:themeColor="text1"/>
        </w:rPr>
      </w:pPr>
      <w:r w:rsidRPr="0EBA9E43">
        <w:rPr>
          <w:color w:val="000000" w:themeColor="text1"/>
        </w:rPr>
        <w:t xml:space="preserve">A score between 100 and 399 points will result in Needs Support </w:t>
      </w:r>
      <w:r w:rsidR="000F0833">
        <w:rPr>
          <w:color w:val="000000" w:themeColor="text1"/>
        </w:rPr>
        <w:t>rating</w:t>
      </w:r>
    </w:p>
    <w:p w14:paraId="4244B4D8" w14:textId="77777777" w:rsidR="0EBA9E43" w:rsidRDefault="0EBA9E43" w:rsidP="0EBA9E43">
      <w:pPr>
        <w:rPr>
          <w:color w:val="000000" w:themeColor="text1"/>
        </w:rPr>
      </w:pP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2767"/>
        <w:gridCol w:w="6573"/>
      </w:tblGrid>
      <w:tr w:rsidR="0EBA9E43" w14:paraId="4C739E10" w14:textId="77777777" w:rsidTr="69AE44B6">
        <w:trPr>
          <w:trHeight w:val="300"/>
        </w:trPr>
        <w:tc>
          <w:tcPr>
            <w:tcW w:w="2790" w:type="dxa"/>
            <w:shd w:val="clear" w:color="auto" w:fill="auto"/>
            <w:tcMar>
              <w:top w:w="100" w:type="dxa"/>
              <w:left w:w="100" w:type="dxa"/>
              <w:bottom w:w="100" w:type="dxa"/>
              <w:right w:w="100" w:type="dxa"/>
            </w:tcMar>
          </w:tcPr>
          <w:p w14:paraId="69CC2795" w14:textId="77777777" w:rsidR="0EBA9E43" w:rsidRDefault="0EBA9E43" w:rsidP="0EBA9E43">
            <w:pPr>
              <w:widowControl w:val="0"/>
              <w:rPr>
                <w:b/>
                <w:bCs/>
              </w:rPr>
            </w:pPr>
            <w:r w:rsidRPr="0EBA9E43">
              <w:rPr>
                <w:b/>
                <w:bCs/>
              </w:rPr>
              <w:t>Interactions Points</w:t>
            </w:r>
          </w:p>
          <w:p w14:paraId="221BE765" w14:textId="77777777" w:rsidR="0EBA9E43" w:rsidRDefault="0EBA9E43">
            <w:r>
              <w:t>(700 pts total)</w:t>
            </w:r>
          </w:p>
        </w:tc>
        <w:tc>
          <w:tcPr>
            <w:tcW w:w="6660" w:type="dxa"/>
            <w:shd w:val="clear" w:color="auto" w:fill="auto"/>
            <w:tcMar>
              <w:top w:w="100" w:type="dxa"/>
              <w:left w:w="100" w:type="dxa"/>
              <w:bottom w:w="100" w:type="dxa"/>
              <w:right w:w="100" w:type="dxa"/>
            </w:tcMar>
          </w:tcPr>
          <w:p w14:paraId="64A1A5DE" w14:textId="77777777" w:rsidR="0EBA9E43" w:rsidRDefault="0EBA9E43">
            <w:r>
              <w:t>Average of all CLASS scores from the fall and the spring (</w:t>
            </w:r>
            <w:r w:rsidRPr="0EBA9E43">
              <w:rPr>
                <w:i/>
                <w:iCs/>
              </w:rPr>
              <w:t>all classrooms</w:t>
            </w:r>
            <w:r>
              <w:t xml:space="preserve"> at a site) x 100 points</w:t>
            </w:r>
          </w:p>
        </w:tc>
      </w:tr>
      <w:tr w:rsidR="0EBA9E43" w14:paraId="44D675CC" w14:textId="77777777" w:rsidTr="69AE44B6">
        <w:trPr>
          <w:trHeight w:val="300"/>
        </w:trPr>
        <w:tc>
          <w:tcPr>
            <w:tcW w:w="2790" w:type="dxa"/>
            <w:shd w:val="clear" w:color="auto" w:fill="auto"/>
            <w:tcMar>
              <w:top w:w="100" w:type="dxa"/>
              <w:left w:w="100" w:type="dxa"/>
              <w:bottom w:w="100" w:type="dxa"/>
              <w:right w:w="100" w:type="dxa"/>
            </w:tcMar>
          </w:tcPr>
          <w:p w14:paraId="0B8005E4" w14:textId="77777777" w:rsidR="0EBA9E43" w:rsidRDefault="0EBA9E43" w:rsidP="0EBA9E43">
            <w:pPr>
              <w:widowControl w:val="0"/>
              <w:rPr>
                <w:b/>
                <w:bCs/>
              </w:rPr>
            </w:pPr>
            <w:r w:rsidRPr="0EBA9E43">
              <w:rPr>
                <w:b/>
                <w:bCs/>
              </w:rPr>
              <w:t xml:space="preserve">Curriculum </w:t>
            </w:r>
          </w:p>
          <w:p w14:paraId="5F84D5FE" w14:textId="77777777" w:rsidR="0EBA9E43" w:rsidRDefault="0EBA9E43" w:rsidP="0EBA9E43">
            <w:pPr>
              <w:widowControl w:val="0"/>
              <w:rPr>
                <w:b/>
                <w:bCs/>
              </w:rPr>
            </w:pPr>
            <w:r w:rsidRPr="0EBA9E43">
              <w:rPr>
                <w:b/>
                <w:bCs/>
              </w:rPr>
              <w:t>Points</w:t>
            </w:r>
          </w:p>
          <w:p w14:paraId="56197CD0" w14:textId="77777777" w:rsidR="0EBA9E43" w:rsidRDefault="0EBA9E43">
            <w:r>
              <w:t>(100 pts total)</w:t>
            </w:r>
          </w:p>
        </w:tc>
        <w:tc>
          <w:tcPr>
            <w:tcW w:w="6660" w:type="dxa"/>
            <w:shd w:val="clear" w:color="auto" w:fill="auto"/>
            <w:tcMar>
              <w:top w:w="100" w:type="dxa"/>
              <w:left w:w="100" w:type="dxa"/>
              <w:bottom w:w="100" w:type="dxa"/>
              <w:right w:w="100" w:type="dxa"/>
            </w:tcMar>
          </w:tcPr>
          <w:p w14:paraId="7E6A23DD" w14:textId="77777777" w:rsidR="0EBA9E43" w:rsidRDefault="0EBA9E43">
            <w:r>
              <w:t xml:space="preserve">Sites using an approved curriculum in </w:t>
            </w:r>
            <w:r w:rsidRPr="0EBA9E43">
              <w:rPr>
                <w:i/>
                <w:iCs/>
              </w:rPr>
              <w:t>at least one classroom</w:t>
            </w:r>
            <w:r>
              <w:t xml:space="preserve"> will receive 100 points.</w:t>
            </w:r>
          </w:p>
          <w:p w14:paraId="09094B98" w14:textId="77777777" w:rsidR="0EBA9E43" w:rsidRDefault="0EBA9E43"/>
        </w:tc>
      </w:tr>
      <w:tr w:rsidR="0EBA9E43" w14:paraId="28D70B33" w14:textId="77777777" w:rsidTr="69AE44B6">
        <w:trPr>
          <w:trHeight w:val="300"/>
        </w:trPr>
        <w:tc>
          <w:tcPr>
            <w:tcW w:w="2790" w:type="dxa"/>
            <w:tcMar>
              <w:top w:w="100" w:type="dxa"/>
              <w:left w:w="100" w:type="dxa"/>
              <w:bottom w:w="100" w:type="dxa"/>
              <w:right w:w="100" w:type="dxa"/>
            </w:tcMar>
          </w:tcPr>
          <w:p w14:paraId="55BE7191" w14:textId="77777777" w:rsidR="0EBA9E43" w:rsidRDefault="0EBA9E43" w:rsidP="0EBA9E43">
            <w:pPr>
              <w:widowControl w:val="0"/>
              <w:rPr>
                <w:b/>
                <w:bCs/>
              </w:rPr>
            </w:pPr>
            <w:r w:rsidRPr="0EBA9E43">
              <w:rPr>
                <w:b/>
                <w:bCs/>
              </w:rPr>
              <w:t>TOTAL POINTS</w:t>
            </w:r>
          </w:p>
        </w:tc>
        <w:tc>
          <w:tcPr>
            <w:tcW w:w="6660" w:type="dxa"/>
            <w:tcMar>
              <w:top w:w="100" w:type="dxa"/>
              <w:left w:w="100" w:type="dxa"/>
              <w:bottom w:w="100" w:type="dxa"/>
              <w:right w:w="100" w:type="dxa"/>
            </w:tcMar>
          </w:tcPr>
          <w:p w14:paraId="659B1AB4" w14:textId="77777777" w:rsidR="0EBA9E43" w:rsidRDefault="0EBA9E43">
            <w:r>
              <w:t>Interactions Points + Curriculum Points = Total Points</w:t>
            </w:r>
          </w:p>
          <w:p w14:paraId="44A0F118" w14:textId="77777777" w:rsidR="0EBA9E43" w:rsidRDefault="0EBA9E43"/>
        </w:tc>
      </w:tr>
      <w:tr w:rsidR="0EBA9E43" w14:paraId="4154B7F7" w14:textId="77777777" w:rsidTr="69AE44B6">
        <w:trPr>
          <w:trHeight w:val="300"/>
        </w:trPr>
        <w:tc>
          <w:tcPr>
            <w:tcW w:w="2790" w:type="dxa"/>
            <w:tcMar>
              <w:top w:w="100" w:type="dxa"/>
              <w:left w:w="100" w:type="dxa"/>
              <w:bottom w:w="100" w:type="dxa"/>
              <w:right w:w="100" w:type="dxa"/>
            </w:tcMar>
          </w:tcPr>
          <w:p w14:paraId="4A225D31" w14:textId="77777777" w:rsidR="0EBA9E43" w:rsidRDefault="0EBA9E43" w:rsidP="0EBA9E43">
            <w:pPr>
              <w:widowControl w:val="0"/>
              <w:rPr>
                <w:b/>
                <w:bCs/>
              </w:rPr>
            </w:pPr>
            <w:r w:rsidRPr="0EBA9E43">
              <w:rPr>
                <w:b/>
                <w:bCs/>
              </w:rPr>
              <w:t>QUALITY RATING</w:t>
            </w:r>
          </w:p>
          <w:p w14:paraId="6BB4B8CE" w14:textId="2CF834B4" w:rsidR="0EBA9E43" w:rsidRDefault="0EBA9E43" w:rsidP="0EBA9E43">
            <w:pPr>
              <w:widowControl w:val="0"/>
              <w:rPr>
                <w:b/>
                <w:bCs/>
              </w:rPr>
            </w:pPr>
          </w:p>
        </w:tc>
        <w:tc>
          <w:tcPr>
            <w:tcW w:w="6660" w:type="dxa"/>
            <w:tcMar>
              <w:top w:w="100" w:type="dxa"/>
              <w:left w:w="100" w:type="dxa"/>
              <w:bottom w:w="100" w:type="dxa"/>
              <w:right w:w="100" w:type="dxa"/>
            </w:tcMar>
          </w:tcPr>
          <w:p w14:paraId="0EA2ACB6" w14:textId="3D67FBBF" w:rsidR="0EBA9E43" w:rsidRDefault="2890ECF4" w:rsidP="0EBA9E43">
            <w:pPr>
              <w:widowControl w:val="0"/>
              <w:spacing w:line="276" w:lineRule="auto"/>
            </w:pPr>
            <w:r>
              <w:t>Exceeds Expectations = 700 - 800 points</w:t>
            </w:r>
          </w:p>
          <w:p w14:paraId="316785B5" w14:textId="3D97677B" w:rsidR="0EBA9E43" w:rsidRDefault="2890ECF4" w:rsidP="0EBA9E43">
            <w:pPr>
              <w:widowControl w:val="0"/>
              <w:spacing w:line="276" w:lineRule="auto"/>
            </w:pPr>
            <w:r>
              <w:t>Meets Expectations = 400 - 699 points</w:t>
            </w:r>
          </w:p>
          <w:p w14:paraId="13BC603F" w14:textId="77777777" w:rsidR="0EBA9E43" w:rsidRDefault="0EBA9E43" w:rsidP="0EBA9E43">
            <w:pPr>
              <w:widowControl w:val="0"/>
              <w:spacing w:line="276" w:lineRule="auto"/>
            </w:pPr>
            <w:r>
              <w:t>Needs Support = 100 - 399 points</w:t>
            </w:r>
          </w:p>
        </w:tc>
      </w:tr>
    </w:tbl>
    <w:p w14:paraId="66D9B829" w14:textId="77777777" w:rsidR="0EBA9E43" w:rsidRDefault="0EBA9E43" w:rsidP="0EBA9E43">
      <w:pPr>
        <w:spacing w:line="276" w:lineRule="auto"/>
      </w:pPr>
    </w:p>
    <w:p w14:paraId="470260E4" w14:textId="21806FA6" w:rsidR="0EBA9E43" w:rsidRPr="007F0224" w:rsidRDefault="00BA2EB5" w:rsidP="00135E59">
      <w:pPr>
        <w:pStyle w:val="Heading5"/>
        <w:widowControl w:val="0"/>
        <w:rPr>
          <w:rFonts w:eastAsia="Times New Roman" w:cs="Times New Roman"/>
          <w:color w:val="auto"/>
        </w:rPr>
      </w:pPr>
      <w:sdt>
        <w:sdtPr>
          <w:rPr>
            <w:color w:val="1F1F1F" w:themeColor="accent6" w:themeShade="80"/>
            <w:shd w:val="clear" w:color="auto" w:fill="E6E6E6"/>
          </w:rPr>
          <w:tag w:val="goog_rdk_83"/>
          <w:id w:val="508469490"/>
          <w:placeholder>
            <w:docPart w:val="1384737197CD4548AEE53C1BED998E0B"/>
          </w:placeholder>
        </w:sdtPr>
        <w:sdtEndPr>
          <w:rPr>
            <w:shd w:val="clear" w:color="auto" w:fill="auto"/>
          </w:rPr>
        </w:sdtEndPr>
        <w:sdtContent/>
      </w:sdt>
      <w:r w:rsidR="721FAB6E" w:rsidRPr="000F7B72">
        <w:rPr>
          <w:color w:val="1F1F1F" w:themeColor="accent6" w:themeShade="80"/>
        </w:rPr>
        <w:t xml:space="preserve">Additional details and </w:t>
      </w:r>
      <w:r w:rsidR="600034F1" w:rsidRPr="000F7B72">
        <w:rPr>
          <w:color w:val="1F1F1F" w:themeColor="accent6" w:themeShade="80"/>
        </w:rPr>
        <w:t xml:space="preserve">quality rating examples are provided in the </w:t>
      </w:r>
      <w:r w:rsidR="692C85A0" w:rsidRPr="000F7B72">
        <w:rPr>
          <w:color w:val="1F1F1F" w:themeColor="accent6" w:themeShade="80"/>
        </w:rPr>
        <w:t>VQB5</w:t>
      </w:r>
      <w:r w:rsidR="600034F1" w:rsidRPr="000F7B72">
        <w:rPr>
          <w:color w:val="1F1F1F" w:themeColor="accent6" w:themeShade="80"/>
        </w:rPr>
        <w:t xml:space="preserve"> </w:t>
      </w:r>
      <w:r w:rsidR="005B7308">
        <w:rPr>
          <w:color w:val="1F1F1F" w:themeColor="accent6" w:themeShade="80"/>
        </w:rPr>
        <w:t xml:space="preserve">Practice </w:t>
      </w:r>
      <w:r w:rsidR="4DF7014F" w:rsidRPr="000F7B72">
        <w:rPr>
          <w:color w:val="1F1F1F" w:themeColor="accent6" w:themeShade="80"/>
        </w:rPr>
        <w:t xml:space="preserve">Rating User Guide available on the VDOE </w:t>
      </w:r>
      <w:hyperlink r:id="rId55" w:history="1">
        <w:r w:rsidR="4DF7014F" w:rsidRPr="00020032">
          <w:rPr>
            <w:rStyle w:val="Hyperlink"/>
            <w14:textFill>
              <w14:solidFill>
                <w14:srgbClr w14:val="003B71">
                  <w14:lumMod w14:val="50000"/>
                </w14:srgbClr>
              </w14:solidFill>
            </w14:textFill>
          </w:rPr>
          <w:t>VQB5 webpage</w:t>
        </w:r>
      </w:hyperlink>
      <w:r w:rsidR="4DF7014F" w:rsidRPr="000F7B72">
        <w:rPr>
          <w:color w:val="1F1F1F" w:themeColor="accent6" w:themeShade="80"/>
        </w:rPr>
        <w:t>.</w:t>
      </w:r>
      <w:r w:rsidR="4DF7014F" w:rsidRPr="007F0224">
        <w:rPr>
          <w:rFonts w:eastAsia="Times New Roman" w:cs="Times New Roman"/>
          <w:color w:val="auto"/>
        </w:rPr>
        <w:t xml:space="preserve"> </w:t>
      </w:r>
      <w:r w:rsidR="005B7308">
        <w:rPr>
          <w:rFonts w:eastAsia="Times New Roman" w:cs="Times New Roman"/>
          <w:color w:val="auto"/>
        </w:rPr>
        <w:t>(This guide will be updated for the 2023-2024 year).</w:t>
      </w:r>
    </w:p>
    <w:p w14:paraId="41AC82A0" w14:textId="77777777" w:rsidR="00391176" w:rsidRDefault="00391176" w:rsidP="00391176">
      <w:pPr>
        <w:pStyle w:val="Heading4"/>
      </w:pPr>
    </w:p>
    <w:p w14:paraId="4206B525" w14:textId="157E96E7" w:rsidR="00391176" w:rsidRDefault="00391176" w:rsidP="00391176">
      <w:pPr>
        <w:pStyle w:val="Heading4"/>
      </w:pPr>
      <w:r>
        <w:t xml:space="preserve">6.1.2a </w:t>
      </w:r>
      <w:r w:rsidR="00DD3346">
        <w:t>Recognition and Consequences</w:t>
      </w:r>
      <w:r w:rsidR="00C759D7">
        <w:t xml:space="preserve"> </w:t>
      </w:r>
      <w:r>
        <w:t xml:space="preserve">Based on Quality </w:t>
      </w:r>
      <w:r w:rsidR="006025E2">
        <w:t xml:space="preserve">Rating </w:t>
      </w:r>
      <w:r>
        <w:t xml:space="preserve">Levels </w:t>
      </w:r>
    </w:p>
    <w:p w14:paraId="3A181B52" w14:textId="2D0ED019" w:rsidR="00DD3346" w:rsidRDefault="005B7308" w:rsidP="00DD3346">
      <w:pPr>
        <w:spacing w:before="60" w:after="240" w:line="276" w:lineRule="auto"/>
      </w:pPr>
      <w:r>
        <w:t xml:space="preserve">VQB5 </w:t>
      </w:r>
      <w:r w:rsidR="00DD3346">
        <w:t xml:space="preserve">Quality </w:t>
      </w:r>
      <w:r>
        <w:t>Profiles, which will include the site quality rating,</w:t>
      </w:r>
      <w:r w:rsidR="00DD3346">
        <w:t xml:space="preserve"> will be posted publicly starting in the fall of 2024 (see section 6.</w:t>
      </w:r>
      <w:r w:rsidR="0099765A">
        <w:t>3</w:t>
      </w:r>
      <w:r w:rsidR="00DD3346">
        <w:t>).</w:t>
      </w:r>
      <w:r w:rsidR="00DD3346" w:rsidDel="00750916">
        <w:t xml:space="preserve"> </w:t>
      </w:r>
      <w:r w:rsidR="00DD3346">
        <w:t>In addition, all programs will receive a certificate to document their annual quality rating.</w:t>
      </w:r>
      <w:r>
        <w:t xml:space="preserve"> </w:t>
      </w:r>
      <w:r w:rsidR="00DD3346">
        <w:t xml:space="preserve">Displaying the certificate for public recognition will be optional. </w:t>
      </w:r>
    </w:p>
    <w:p w14:paraId="166026F5" w14:textId="53875B62" w:rsidR="00391176" w:rsidRDefault="00391176" w:rsidP="00391176">
      <w:pPr>
        <w:spacing w:before="60" w:after="240" w:line="276" w:lineRule="auto"/>
        <w:rPr>
          <w:color w:val="FF0000"/>
        </w:rPr>
      </w:pPr>
      <w:r>
        <w:t xml:space="preserve">Programs that receive a “Needs Support” rating on their 2023-2024 VQB5 Quality Profile will be required to participate in </w:t>
      </w:r>
      <w:r w:rsidR="005B7308">
        <w:t>improvement planning.</w:t>
      </w:r>
      <w:r>
        <w:t xml:space="preserve"> (see section </w:t>
      </w:r>
      <w:r w:rsidR="005029BA">
        <w:t>7.</w:t>
      </w:r>
      <w:r w:rsidR="00AE6807">
        <w:t>3</w:t>
      </w:r>
      <w:r>
        <w:t xml:space="preserve">) </w:t>
      </w:r>
    </w:p>
    <w:p w14:paraId="57214935" w14:textId="4660EAD2" w:rsidR="00783BE2" w:rsidRPr="00FF34BD" w:rsidRDefault="00391176" w:rsidP="00FF34BD">
      <w:pPr>
        <w:spacing w:before="60" w:after="240" w:line="276" w:lineRule="auto"/>
        <w:rPr>
          <w:i/>
          <w:iCs/>
        </w:rPr>
      </w:pPr>
      <w:r>
        <w:t xml:space="preserve">In future years, </w:t>
      </w:r>
      <w:r w:rsidR="005029BA">
        <w:t>VDOE will id</w:t>
      </w:r>
      <w:r w:rsidR="00B31B5E">
        <w:t xml:space="preserve">entify strategies to </w:t>
      </w:r>
      <w:r w:rsidR="006149EF">
        <w:t>recognize</w:t>
      </w:r>
      <w:r w:rsidR="0022352B">
        <w:t xml:space="preserve"> </w:t>
      </w:r>
      <w:r>
        <w:t xml:space="preserve">sites that show annual improvement </w:t>
      </w:r>
      <w:r w:rsidR="005E57F3">
        <w:t>in VQB5 quality measures</w:t>
      </w:r>
      <w:r w:rsidR="00FF34BD">
        <w:t xml:space="preserve">. </w:t>
      </w:r>
    </w:p>
    <w:p w14:paraId="2A8DA923" w14:textId="3B80AA45" w:rsidR="00783BE2" w:rsidRDefault="736998A3" w:rsidP="69AE44B6">
      <w:pPr>
        <w:pStyle w:val="Heading2"/>
      </w:pPr>
      <w:bookmarkStart w:id="130" w:name="_Toc129322579"/>
      <w:bookmarkStart w:id="131" w:name="_Toc129321828"/>
      <w:bookmarkStart w:id="132" w:name="_Toc940470146"/>
      <w:r>
        <w:t xml:space="preserve">6.3 </w:t>
      </w:r>
      <w:r w:rsidR="45E29801">
        <w:t xml:space="preserve">VQB5 </w:t>
      </w:r>
      <w:r w:rsidR="0D8C9BF9">
        <w:t>Q</w:t>
      </w:r>
      <w:r w:rsidR="00160C8A">
        <w:t>uality Profiles</w:t>
      </w:r>
      <w:bookmarkEnd w:id="130"/>
      <w:bookmarkEnd w:id="131"/>
      <w:r w:rsidR="00160C8A">
        <w:t xml:space="preserve"> </w:t>
      </w:r>
      <w:bookmarkEnd w:id="132"/>
    </w:p>
    <w:p w14:paraId="5442C436" w14:textId="77777777" w:rsidR="00740E01" w:rsidRDefault="00C76E91" w:rsidP="00C91336">
      <w:pPr>
        <w:pStyle w:val="paragraph"/>
        <w:spacing w:before="0" w:beforeAutospacing="0" w:after="0" w:afterAutospacing="0"/>
        <w:textAlignment w:val="baseline"/>
        <w:rPr>
          <w:rStyle w:val="eop"/>
          <w:rFonts w:ascii="Arial" w:eastAsiaTheme="majorEastAsia" w:hAnsi="Arial" w:cs="Arial"/>
          <w:sz w:val="25"/>
          <w:szCs w:val="25"/>
        </w:rPr>
      </w:pPr>
      <w:r>
        <w:rPr>
          <w:rStyle w:val="eop"/>
          <w:rFonts w:ascii="Arial" w:eastAsiaTheme="majorEastAsia" w:hAnsi="Arial" w:cs="Arial"/>
          <w:sz w:val="25"/>
          <w:szCs w:val="25"/>
        </w:rPr>
        <w:t>​</w:t>
      </w:r>
    </w:p>
    <w:p w14:paraId="75B7EDBE" w14:textId="7946BF5A" w:rsidR="00724E88" w:rsidRPr="00530DDF" w:rsidRDefault="00724E88" w:rsidP="00724E88">
      <w:pPr>
        <w:pStyle w:val="NormalWeb"/>
        <w:spacing w:before="0" w:beforeAutospacing="0" w:after="192" w:afterAutospacing="0" w:line="276" w:lineRule="auto"/>
        <w:textAlignment w:val="baseline"/>
        <w:rPr>
          <w:rFonts w:asciiTheme="minorHAnsi" w:hAnsiTheme="minorHAnsi" w:cstheme="minorBidi"/>
        </w:rPr>
      </w:pPr>
      <w:r w:rsidRPr="5B58974F">
        <w:rPr>
          <w:rFonts w:asciiTheme="minorHAnsi" w:hAnsiTheme="minorHAnsi" w:cstheme="minorBidi"/>
        </w:rPr>
        <w:t>According to Code of Virginia (§ 22.1-289.05), all publicly</w:t>
      </w:r>
      <w:r w:rsidR="006F01CD" w:rsidRPr="5B58974F">
        <w:rPr>
          <w:rFonts w:asciiTheme="minorHAnsi" w:hAnsiTheme="minorHAnsi" w:cstheme="minorBidi"/>
        </w:rPr>
        <w:t>-</w:t>
      </w:r>
      <w:r w:rsidRPr="5B58974F">
        <w:rPr>
          <w:rFonts w:asciiTheme="minorHAnsi" w:hAnsiTheme="minorHAnsi" w:cstheme="minorBidi"/>
        </w:rPr>
        <w:t xml:space="preserve">funded providers shall be required to participate in the uniform measurement and improvement system (VQB5) established by the Board of Education, with the initial quality ratings to be published in the fall of 2024. </w:t>
      </w:r>
    </w:p>
    <w:p w14:paraId="5B40475F" w14:textId="1EEAB89A" w:rsidR="00E26382" w:rsidRPr="008857C6" w:rsidRDefault="00724E88" w:rsidP="007F4A8E">
      <w:pPr>
        <w:spacing w:before="240" w:after="240" w:line="276" w:lineRule="auto"/>
        <w:rPr>
          <w:rFonts w:asciiTheme="minorHAnsi" w:hAnsiTheme="minorHAnsi" w:cstheme="minorHAnsi"/>
        </w:rPr>
      </w:pPr>
      <w:r>
        <w:t xml:space="preserve">As established by the Board of Education in June 2022, all VQB5 participating sites will receive an annual VQB5 quality profile which will include information about performance on measurements (i.e., quality rating results) and other topics of interest to families, policymakers, </w:t>
      </w:r>
      <w:r>
        <w:lastRenderedPageBreak/>
        <w:t>and the general public</w:t>
      </w:r>
      <w:r w:rsidRPr="09D0DE14">
        <w:rPr>
          <w:rFonts w:asciiTheme="minorHAnsi" w:hAnsiTheme="minorHAnsi" w:cstheme="minorBidi"/>
        </w:rPr>
        <w:t xml:space="preserve">. </w:t>
      </w:r>
      <w:r w:rsidR="0014164C" w:rsidRPr="09D0DE14">
        <w:rPr>
          <w:rFonts w:asciiTheme="minorHAnsi" w:hAnsiTheme="minorHAnsi" w:cstheme="minorBidi"/>
          <w:shd w:val="clear" w:color="auto" w:fill="FFFFFF"/>
        </w:rPr>
        <w:t>The</w:t>
      </w:r>
      <w:r w:rsidR="008B7E48" w:rsidRPr="09D0DE14">
        <w:rPr>
          <w:rFonts w:asciiTheme="minorHAnsi" w:hAnsiTheme="minorHAnsi" w:cstheme="minorBidi"/>
          <w:shd w:val="clear" w:color="auto" w:fill="FFFFFF"/>
        </w:rPr>
        <w:t xml:space="preserve"> Federal </w:t>
      </w:r>
      <w:r w:rsidR="005A3095" w:rsidRPr="09D0DE14">
        <w:rPr>
          <w:rFonts w:asciiTheme="minorHAnsi" w:hAnsiTheme="minorHAnsi" w:cstheme="minorBidi"/>
          <w:shd w:val="clear" w:color="auto" w:fill="FFFFFF"/>
        </w:rPr>
        <w:t xml:space="preserve">Office of Child Care </w:t>
      </w:r>
      <w:r w:rsidR="008D2195" w:rsidRPr="09D0DE14">
        <w:rPr>
          <w:rFonts w:asciiTheme="minorHAnsi" w:hAnsiTheme="minorHAnsi" w:cstheme="minorBidi"/>
          <w:shd w:val="clear" w:color="auto" w:fill="FFFFFF"/>
        </w:rPr>
        <w:t xml:space="preserve">also </w:t>
      </w:r>
      <w:r w:rsidR="005A3095" w:rsidRPr="09D0DE14">
        <w:rPr>
          <w:rFonts w:asciiTheme="minorHAnsi" w:hAnsiTheme="minorHAnsi" w:cstheme="minorBidi"/>
          <w:shd w:val="clear" w:color="auto" w:fill="FFFFFF"/>
        </w:rPr>
        <w:t>requires s</w:t>
      </w:r>
      <w:r w:rsidR="00E26382" w:rsidRPr="09D0DE14">
        <w:rPr>
          <w:rFonts w:asciiTheme="minorHAnsi" w:hAnsiTheme="minorHAnsi" w:cstheme="minorBidi"/>
          <w:shd w:val="clear" w:color="auto" w:fill="FFFFFF"/>
        </w:rPr>
        <w:t xml:space="preserve">tates to </w:t>
      </w:r>
      <w:r w:rsidR="008A76E6" w:rsidRPr="09D0DE14">
        <w:rPr>
          <w:rFonts w:asciiTheme="minorHAnsi" w:hAnsiTheme="minorHAnsi" w:cstheme="minorBidi"/>
          <w:shd w:val="clear" w:color="auto" w:fill="FFFFFF"/>
        </w:rPr>
        <w:t xml:space="preserve">include </w:t>
      </w:r>
      <w:r w:rsidR="005C35EF" w:rsidRPr="09D0DE14">
        <w:rPr>
          <w:rFonts w:asciiTheme="minorHAnsi" w:hAnsiTheme="minorHAnsi" w:cstheme="minorBidi"/>
          <w:shd w:val="clear" w:color="auto" w:fill="FFFFFF"/>
        </w:rPr>
        <w:t xml:space="preserve">quality rating information </w:t>
      </w:r>
      <w:r w:rsidR="00CE3AB0" w:rsidRPr="09D0DE14">
        <w:rPr>
          <w:rFonts w:asciiTheme="minorHAnsi" w:hAnsiTheme="minorHAnsi" w:cstheme="minorBidi"/>
          <w:shd w:val="clear" w:color="auto" w:fill="FFFFFF"/>
        </w:rPr>
        <w:t>on</w:t>
      </w:r>
      <w:r w:rsidR="006C70F0" w:rsidRPr="09D0DE14">
        <w:rPr>
          <w:rFonts w:asciiTheme="minorHAnsi" w:hAnsiTheme="minorHAnsi" w:cstheme="minorBidi"/>
          <w:shd w:val="clear" w:color="auto" w:fill="FFFFFF"/>
        </w:rPr>
        <w:t xml:space="preserve"> a</w:t>
      </w:r>
      <w:r w:rsidR="007B12B9" w:rsidRPr="09D0DE14">
        <w:rPr>
          <w:rFonts w:asciiTheme="minorHAnsi" w:hAnsiTheme="minorHAnsi" w:cstheme="minorBidi"/>
          <w:shd w:val="clear" w:color="auto" w:fill="FFFFFF"/>
        </w:rPr>
        <w:t xml:space="preserve"> </w:t>
      </w:r>
      <w:r w:rsidR="00F63ED0" w:rsidRPr="09D0DE14">
        <w:rPr>
          <w:rFonts w:asciiTheme="minorHAnsi" w:hAnsiTheme="minorHAnsi" w:cstheme="minorBidi"/>
          <w:shd w:val="clear" w:color="auto" w:fill="FFFFFF"/>
        </w:rPr>
        <w:t xml:space="preserve">publicly accessible </w:t>
      </w:r>
      <w:r w:rsidR="007B12B9" w:rsidRPr="09D0DE14">
        <w:rPr>
          <w:rFonts w:asciiTheme="minorHAnsi" w:hAnsiTheme="minorHAnsi" w:cstheme="minorBidi"/>
          <w:shd w:val="clear" w:color="auto" w:fill="FFFFFF"/>
        </w:rPr>
        <w:t>consumer education website</w:t>
      </w:r>
      <w:r w:rsidR="00AB5736" w:rsidRPr="09D0DE14">
        <w:rPr>
          <w:rFonts w:asciiTheme="minorHAnsi" w:hAnsiTheme="minorHAnsi" w:cstheme="minorBidi"/>
          <w:shd w:val="clear" w:color="auto" w:fill="FFFFFF"/>
        </w:rPr>
        <w:t xml:space="preserve"> </w:t>
      </w:r>
      <w:r w:rsidR="008857C6" w:rsidRPr="09D0DE14">
        <w:rPr>
          <w:rFonts w:asciiTheme="minorHAnsi" w:hAnsiTheme="minorHAnsi" w:cstheme="minorBidi"/>
          <w:shd w:val="clear" w:color="auto" w:fill="FFFFFF"/>
        </w:rPr>
        <w:t>for families.</w:t>
      </w:r>
      <w:r w:rsidR="00AD38AE" w:rsidRPr="09D0DE14">
        <w:rPr>
          <w:rStyle w:val="FootnoteReference"/>
          <w:rFonts w:asciiTheme="minorHAnsi" w:hAnsiTheme="minorHAnsi" w:cstheme="minorBidi"/>
          <w:shd w:val="clear" w:color="auto" w:fill="FFFFFF"/>
        </w:rPr>
        <w:footnoteReference w:id="19"/>
      </w:r>
    </w:p>
    <w:p w14:paraId="4EE54D75" w14:textId="21FB1777" w:rsidR="00C91336" w:rsidRPr="007F4E24" w:rsidRDefault="002D209D" w:rsidP="00C91336">
      <w:pPr>
        <w:pStyle w:val="paragraph"/>
        <w:spacing w:before="0" w:beforeAutospacing="0" w:after="0" w:afterAutospacing="0"/>
        <w:textAlignment w:val="baseline"/>
        <w:rPr>
          <w:rStyle w:val="normaltextrun"/>
          <w:rFonts w:asciiTheme="minorHAnsi" w:eastAsiaTheme="majorEastAsia" w:hAnsiTheme="minorHAnsi" w:cstheme="minorBidi"/>
          <w:color w:val="0F150D"/>
          <w:lang w:val="en"/>
        </w:rPr>
      </w:pPr>
      <w:r w:rsidRPr="00530DDF">
        <w:rPr>
          <w:rStyle w:val="normaltextrun"/>
          <w:rFonts w:asciiTheme="minorHAnsi" w:eastAsiaTheme="majorEastAsia" w:hAnsiTheme="minorHAnsi" w:cstheme="minorHAnsi"/>
          <w:lang w:val="en"/>
        </w:rPr>
        <w:t xml:space="preserve">In </w:t>
      </w:r>
      <w:r w:rsidR="001C4F11" w:rsidRPr="00530DDF">
        <w:rPr>
          <w:rStyle w:val="normaltextrun"/>
          <w:rFonts w:asciiTheme="minorHAnsi" w:eastAsiaTheme="majorEastAsia" w:hAnsiTheme="minorHAnsi" w:cstheme="minorHAnsi"/>
          <w:lang w:val="en"/>
        </w:rPr>
        <w:t xml:space="preserve">accordance with </w:t>
      </w:r>
      <w:r w:rsidR="0058387F" w:rsidRPr="00530DDF">
        <w:rPr>
          <w:rStyle w:val="normaltextrun"/>
          <w:rFonts w:asciiTheme="minorHAnsi" w:eastAsiaTheme="majorEastAsia" w:hAnsiTheme="minorHAnsi" w:cstheme="minorHAnsi"/>
          <w:lang w:val="en"/>
        </w:rPr>
        <w:t xml:space="preserve">state and federal legislation, </w:t>
      </w:r>
      <w:r w:rsidR="0023331E" w:rsidRPr="00530DDF">
        <w:rPr>
          <w:rStyle w:val="normaltextrun"/>
          <w:rFonts w:asciiTheme="minorHAnsi" w:eastAsiaTheme="majorEastAsia" w:hAnsiTheme="minorHAnsi" w:cstheme="minorHAnsi"/>
          <w:lang w:val="en"/>
        </w:rPr>
        <w:t xml:space="preserve">and </w:t>
      </w:r>
      <w:r w:rsidRPr="00530DDF">
        <w:rPr>
          <w:rStyle w:val="normaltextrun"/>
          <w:rFonts w:asciiTheme="minorHAnsi" w:eastAsiaTheme="majorEastAsia" w:hAnsiTheme="minorHAnsi" w:cstheme="minorHAnsi"/>
          <w:lang w:val="en"/>
        </w:rPr>
        <w:t xml:space="preserve">as directed by the Board of Education, </w:t>
      </w:r>
      <w:r w:rsidR="00C91336" w:rsidRPr="00530DDF">
        <w:rPr>
          <w:rStyle w:val="normaltextrun"/>
          <w:rFonts w:asciiTheme="minorHAnsi" w:eastAsiaTheme="majorEastAsia" w:hAnsiTheme="minorHAnsi" w:cstheme="minorHAnsi"/>
          <w:lang w:val="en"/>
        </w:rPr>
        <w:t xml:space="preserve">VQB5 Quality Profiles </w:t>
      </w:r>
      <w:r w:rsidR="00C91336" w:rsidRPr="007F4E24">
        <w:rPr>
          <w:rStyle w:val="normaltextrun"/>
          <w:rFonts w:asciiTheme="minorHAnsi" w:eastAsiaTheme="majorEastAsia" w:hAnsiTheme="minorHAnsi" w:cstheme="minorHAnsi"/>
          <w:color w:val="0F150D"/>
          <w:lang w:val="en"/>
        </w:rPr>
        <w:t>must</w:t>
      </w:r>
      <w:r w:rsidR="529903E3" w:rsidRPr="0EC0CB56">
        <w:rPr>
          <w:rStyle w:val="normaltextrun"/>
          <w:rFonts w:asciiTheme="minorHAnsi" w:eastAsiaTheme="majorEastAsia" w:hAnsiTheme="minorHAnsi" w:cstheme="minorBidi"/>
          <w:color w:val="0F150D"/>
          <w:lang w:val="en"/>
        </w:rPr>
        <w:t>:</w:t>
      </w:r>
    </w:p>
    <w:p w14:paraId="4DD963CF" w14:textId="23BEFB07" w:rsidR="00C91336" w:rsidRPr="007F4E24" w:rsidRDefault="0A0DDBCD" w:rsidP="00836460">
      <w:pPr>
        <w:pStyle w:val="paragraph"/>
        <w:numPr>
          <w:ilvl w:val="0"/>
          <w:numId w:val="61"/>
        </w:numPr>
        <w:spacing w:before="0" w:beforeAutospacing="0" w:after="0" w:afterAutospacing="0"/>
        <w:textAlignment w:val="baseline"/>
        <w:rPr>
          <w:rFonts w:asciiTheme="minorHAnsi" w:hAnsiTheme="minorHAnsi" w:cstheme="minorBidi"/>
        </w:rPr>
      </w:pPr>
      <w:r w:rsidRPr="00163C62">
        <w:rPr>
          <w:rStyle w:val="normaltextrun"/>
          <w:rFonts w:asciiTheme="minorHAnsi" w:eastAsiaTheme="majorEastAsia" w:hAnsiTheme="minorHAnsi" w:cstheme="minorBidi"/>
          <w:color w:val="0F150D"/>
          <w:lang w:val="en"/>
        </w:rPr>
        <w:t xml:space="preserve">Provide parents and families information about the quality and availability of providers by </w:t>
      </w:r>
      <w:r w:rsidR="3FC65883" w:rsidRPr="00163C62">
        <w:rPr>
          <w:rStyle w:val="normaltextrun"/>
          <w:rFonts w:asciiTheme="minorHAnsi" w:eastAsiaTheme="majorEastAsia" w:hAnsiTheme="minorHAnsi" w:cstheme="minorBidi"/>
          <w:color w:val="0F150D"/>
          <w:lang w:val="en"/>
        </w:rPr>
        <w:t>F</w:t>
      </w:r>
      <w:r w:rsidRPr="00163C62">
        <w:rPr>
          <w:rStyle w:val="normaltextrun"/>
          <w:rFonts w:asciiTheme="minorHAnsi" w:eastAsiaTheme="majorEastAsia" w:hAnsiTheme="minorHAnsi" w:cstheme="minorBidi"/>
          <w:color w:val="0F150D"/>
          <w:lang w:val="en"/>
        </w:rPr>
        <w:t>all 2024 (</w:t>
      </w:r>
      <w:r w:rsidRPr="00163C62">
        <w:rPr>
          <w:rStyle w:val="normaltextrun"/>
          <w:rFonts w:asciiTheme="minorHAnsi" w:eastAsiaTheme="majorEastAsia" w:hAnsiTheme="minorHAnsi" w:cstheme="minorBidi"/>
          <w:b/>
          <w:bCs/>
          <w:color w:val="0F150D"/>
          <w:lang w:val="en"/>
        </w:rPr>
        <w:t>state law</w:t>
      </w:r>
      <w:r w:rsidRPr="00163C62">
        <w:rPr>
          <w:rStyle w:val="normaltextrun"/>
          <w:rFonts w:asciiTheme="minorHAnsi" w:eastAsiaTheme="majorEastAsia" w:hAnsiTheme="minorHAnsi" w:cstheme="minorBidi"/>
          <w:color w:val="0F150D"/>
          <w:lang w:val="en"/>
        </w:rPr>
        <w:t>) </w:t>
      </w:r>
      <w:r w:rsidRPr="00163C62">
        <w:rPr>
          <w:rStyle w:val="eop"/>
          <w:rFonts w:asciiTheme="minorHAnsi" w:eastAsiaTheme="majorEastAsia" w:hAnsiTheme="minorHAnsi" w:cstheme="minorBidi"/>
        </w:rPr>
        <w:t>​</w:t>
      </w:r>
    </w:p>
    <w:p w14:paraId="27D6E207" w14:textId="77777777" w:rsidR="00C91336" w:rsidRPr="007F4E24" w:rsidRDefault="0A0DDBCD" w:rsidP="00836460">
      <w:pPr>
        <w:pStyle w:val="paragraph"/>
        <w:numPr>
          <w:ilvl w:val="0"/>
          <w:numId w:val="61"/>
        </w:numPr>
        <w:spacing w:before="0" w:beforeAutospacing="0" w:after="0" w:afterAutospacing="0"/>
        <w:textAlignment w:val="baseline"/>
        <w:rPr>
          <w:rFonts w:asciiTheme="minorHAnsi" w:hAnsiTheme="minorHAnsi" w:cstheme="minorHAnsi"/>
        </w:rPr>
      </w:pPr>
      <w:r w:rsidRPr="00163C62">
        <w:rPr>
          <w:rStyle w:val="normaltextrun"/>
          <w:rFonts w:asciiTheme="minorHAnsi" w:eastAsiaTheme="majorEastAsia" w:hAnsiTheme="minorHAnsi" w:cstheme="minorBidi"/>
          <w:color w:val="0F150D"/>
          <w:lang w:val="en"/>
        </w:rPr>
        <w:t>Meet the federal requirements for a child care consumer-friendly website to serve as a resource for families (</w:t>
      </w:r>
      <w:r w:rsidRPr="00163C62">
        <w:rPr>
          <w:rStyle w:val="normaltextrun"/>
          <w:rFonts w:asciiTheme="minorHAnsi" w:eastAsiaTheme="majorEastAsia" w:hAnsiTheme="minorHAnsi" w:cstheme="minorBidi"/>
          <w:b/>
          <w:bCs/>
          <w:color w:val="0F150D"/>
          <w:lang w:val="en"/>
        </w:rPr>
        <w:t>federal regulation</w:t>
      </w:r>
      <w:r w:rsidRPr="00163C62">
        <w:rPr>
          <w:rStyle w:val="normaltextrun"/>
          <w:rFonts w:asciiTheme="minorHAnsi" w:eastAsiaTheme="majorEastAsia" w:hAnsiTheme="minorHAnsi" w:cstheme="minorBidi"/>
          <w:color w:val="0F150D"/>
          <w:lang w:val="en"/>
        </w:rPr>
        <w:t>) </w:t>
      </w:r>
      <w:r w:rsidRPr="00163C62">
        <w:rPr>
          <w:rStyle w:val="eop"/>
          <w:rFonts w:asciiTheme="minorHAnsi" w:eastAsiaTheme="majorEastAsia" w:hAnsiTheme="minorHAnsi" w:cstheme="minorBidi"/>
        </w:rPr>
        <w:t>​</w:t>
      </w:r>
    </w:p>
    <w:p w14:paraId="09002B3C" w14:textId="0FAE7905" w:rsidR="00C91336" w:rsidRPr="007F4E24" w:rsidRDefault="0A0DDBCD" w:rsidP="00836460">
      <w:pPr>
        <w:pStyle w:val="paragraph"/>
        <w:numPr>
          <w:ilvl w:val="0"/>
          <w:numId w:val="61"/>
        </w:numPr>
        <w:spacing w:before="0" w:beforeAutospacing="0" w:after="0" w:afterAutospacing="0"/>
        <w:textAlignment w:val="baseline"/>
        <w:rPr>
          <w:rFonts w:asciiTheme="minorHAnsi" w:hAnsiTheme="minorHAnsi" w:cstheme="minorHAnsi"/>
        </w:rPr>
      </w:pPr>
      <w:r w:rsidRPr="00163C62">
        <w:rPr>
          <w:rStyle w:val="normaltextrun"/>
          <w:rFonts w:asciiTheme="minorHAnsi" w:eastAsiaTheme="majorEastAsia" w:hAnsiTheme="minorHAnsi" w:cstheme="minorBidi"/>
          <w:color w:val="0F150D"/>
          <w:lang w:val="en"/>
        </w:rPr>
        <w:t xml:space="preserve">Be approved by the </w:t>
      </w:r>
      <w:r w:rsidR="20D9D131" w:rsidRPr="00163C62">
        <w:rPr>
          <w:rStyle w:val="normaltextrun"/>
          <w:rFonts w:asciiTheme="minorHAnsi" w:eastAsiaTheme="majorEastAsia" w:hAnsiTheme="minorHAnsi" w:cstheme="minorBidi"/>
          <w:color w:val="0F150D"/>
          <w:lang w:val="en"/>
        </w:rPr>
        <w:t xml:space="preserve">Virginia </w:t>
      </w:r>
      <w:r w:rsidRPr="00163C62">
        <w:rPr>
          <w:rStyle w:val="normaltextrun"/>
          <w:rFonts w:asciiTheme="minorHAnsi" w:eastAsiaTheme="majorEastAsia" w:hAnsiTheme="minorHAnsi" w:cstheme="minorBidi"/>
          <w:color w:val="0F150D"/>
          <w:lang w:val="en"/>
        </w:rPr>
        <w:t>B</w:t>
      </w:r>
      <w:r w:rsidR="512EA72C" w:rsidRPr="00163C62">
        <w:rPr>
          <w:rStyle w:val="normaltextrun"/>
          <w:rFonts w:asciiTheme="minorHAnsi" w:eastAsiaTheme="majorEastAsia" w:hAnsiTheme="minorHAnsi" w:cstheme="minorBidi"/>
          <w:color w:val="0F150D"/>
          <w:lang w:val="en"/>
        </w:rPr>
        <w:t xml:space="preserve">oard of </w:t>
      </w:r>
      <w:r w:rsidRPr="00163C62">
        <w:rPr>
          <w:rStyle w:val="normaltextrun"/>
          <w:rFonts w:asciiTheme="minorHAnsi" w:eastAsiaTheme="majorEastAsia" w:hAnsiTheme="minorHAnsi" w:cstheme="minorBidi"/>
          <w:color w:val="0F150D"/>
          <w:lang w:val="en"/>
        </w:rPr>
        <w:t>E</w:t>
      </w:r>
      <w:r w:rsidR="6F50C499" w:rsidRPr="00163C62">
        <w:rPr>
          <w:rStyle w:val="normaltextrun"/>
          <w:rFonts w:asciiTheme="minorHAnsi" w:eastAsiaTheme="majorEastAsia" w:hAnsiTheme="minorHAnsi" w:cstheme="minorBidi"/>
          <w:color w:val="0F150D"/>
          <w:lang w:val="en"/>
        </w:rPr>
        <w:t>ducation</w:t>
      </w:r>
      <w:r w:rsidRPr="00163C62">
        <w:rPr>
          <w:rStyle w:val="normaltextrun"/>
          <w:rFonts w:asciiTheme="minorHAnsi" w:eastAsiaTheme="majorEastAsia" w:hAnsiTheme="minorHAnsi" w:cstheme="minorBidi"/>
          <w:color w:val="0F150D"/>
          <w:lang w:val="en"/>
        </w:rPr>
        <w:t xml:space="preserve"> Be scalable </w:t>
      </w:r>
      <w:r w:rsidR="3E62F7F2" w:rsidRPr="00163C62">
        <w:rPr>
          <w:rStyle w:val="normaltextrun"/>
          <w:rFonts w:asciiTheme="minorHAnsi" w:eastAsiaTheme="majorEastAsia" w:hAnsiTheme="minorHAnsi" w:cstheme="minorBidi"/>
          <w:color w:val="0F150D"/>
          <w:lang w:val="en"/>
        </w:rPr>
        <w:t>for up to</w:t>
      </w:r>
      <w:r w:rsidRPr="00163C62">
        <w:rPr>
          <w:rStyle w:val="normaltextrun"/>
          <w:rFonts w:asciiTheme="minorHAnsi" w:eastAsiaTheme="majorEastAsia" w:hAnsiTheme="minorHAnsi" w:cstheme="minorBidi"/>
          <w:color w:val="0F150D"/>
          <w:lang w:val="en"/>
        </w:rPr>
        <w:t xml:space="preserve"> 4,000 sites/1</w:t>
      </w:r>
      <w:r w:rsidR="3E62F7F2" w:rsidRPr="00163C62">
        <w:rPr>
          <w:rStyle w:val="normaltextrun"/>
          <w:rFonts w:asciiTheme="minorHAnsi" w:eastAsiaTheme="majorEastAsia" w:hAnsiTheme="minorHAnsi" w:cstheme="minorBidi"/>
          <w:color w:val="0F150D"/>
          <w:lang w:val="en"/>
        </w:rPr>
        <w:t>2</w:t>
      </w:r>
      <w:r w:rsidRPr="00163C62">
        <w:rPr>
          <w:rStyle w:val="normaltextrun"/>
          <w:rFonts w:asciiTheme="minorHAnsi" w:eastAsiaTheme="majorEastAsia" w:hAnsiTheme="minorHAnsi" w:cstheme="minorBidi"/>
          <w:color w:val="0F150D"/>
          <w:lang w:val="en"/>
        </w:rPr>
        <w:t>,000 classrooms</w:t>
      </w:r>
      <w:r w:rsidRPr="00163C62">
        <w:rPr>
          <w:rStyle w:val="eop"/>
          <w:rFonts w:asciiTheme="minorHAnsi" w:eastAsiaTheme="majorEastAsia" w:hAnsiTheme="minorHAnsi" w:cstheme="minorBidi"/>
        </w:rPr>
        <w:t>​</w:t>
      </w:r>
    </w:p>
    <w:p w14:paraId="34996658" w14:textId="77766A34" w:rsidR="00C91336" w:rsidRPr="007F4E24" w:rsidRDefault="0A0DDBCD" w:rsidP="00836460">
      <w:pPr>
        <w:pStyle w:val="paragraph"/>
        <w:numPr>
          <w:ilvl w:val="0"/>
          <w:numId w:val="61"/>
        </w:numPr>
        <w:spacing w:before="0" w:beforeAutospacing="0" w:after="0" w:afterAutospacing="0"/>
        <w:textAlignment w:val="baseline"/>
        <w:rPr>
          <w:rFonts w:asciiTheme="minorHAnsi" w:hAnsiTheme="minorHAnsi" w:cstheme="minorBidi"/>
        </w:rPr>
      </w:pPr>
      <w:r w:rsidRPr="00163C62">
        <w:rPr>
          <w:rStyle w:val="normaltextrun"/>
          <w:rFonts w:asciiTheme="minorHAnsi" w:eastAsiaTheme="majorEastAsia" w:hAnsiTheme="minorHAnsi" w:cstheme="minorBidi"/>
          <w:color w:val="000000" w:themeColor="text1"/>
          <w:lang w:val="en"/>
        </w:rPr>
        <w:t>Clearly articulate levels of quality and improvement over time</w:t>
      </w:r>
      <w:r w:rsidRPr="00163C62">
        <w:rPr>
          <w:rStyle w:val="eop"/>
          <w:rFonts w:asciiTheme="minorHAnsi" w:eastAsiaTheme="majorEastAsia" w:hAnsiTheme="minorHAnsi" w:cstheme="minorBidi"/>
        </w:rPr>
        <w:t>​</w:t>
      </w:r>
    </w:p>
    <w:p w14:paraId="65F3D694" w14:textId="631D9D1C" w:rsidR="33F411A0" w:rsidRDefault="33F411A0" w:rsidP="33F411A0">
      <w:pPr>
        <w:pStyle w:val="paragraph"/>
        <w:spacing w:before="0" w:beforeAutospacing="0" w:after="0" w:afterAutospacing="0"/>
        <w:rPr>
          <w:rFonts w:asciiTheme="minorHAnsi" w:hAnsiTheme="minorHAnsi" w:cstheme="minorBidi"/>
        </w:rPr>
      </w:pPr>
    </w:p>
    <w:p w14:paraId="03148EDE" w14:textId="2156D8B4" w:rsidR="003214A9" w:rsidRDefault="003214A9" w:rsidP="003214A9">
      <w:pPr>
        <w:pStyle w:val="Heading3"/>
      </w:pPr>
      <w:r>
        <w:t xml:space="preserve">6.3.1 QUALITY PROFILE DEVELOPMENT TIMELINE </w:t>
      </w:r>
    </w:p>
    <w:p w14:paraId="46B97D1E" w14:textId="7E9B4176" w:rsidR="003214A9" w:rsidRPr="00740E01" w:rsidRDefault="003214A9" w:rsidP="003214A9">
      <w:pPr>
        <w:spacing w:before="240" w:after="240" w:line="276" w:lineRule="auto"/>
        <w:rPr>
          <w:color w:val="1F1F1F" w:themeColor="accent6" w:themeShade="80"/>
        </w:rPr>
      </w:pPr>
      <w:r w:rsidRPr="00740E01">
        <w:rPr>
          <w:color w:val="1F1F1F" w:themeColor="accent6" w:themeShade="80"/>
        </w:rPr>
        <w:t xml:space="preserve">Below is the timeline for </w:t>
      </w:r>
      <w:r>
        <w:rPr>
          <w:color w:val="1F1F1F" w:themeColor="accent6" w:themeShade="80"/>
        </w:rPr>
        <w:t xml:space="preserve">the </w:t>
      </w:r>
      <w:r w:rsidRPr="00740E01">
        <w:rPr>
          <w:color w:val="1F1F1F" w:themeColor="accent6" w:themeShade="80"/>
        </w:rPr>
        <w:t xml:space="preserve">development of </w:t>
      </w:r>
      <w:r>
        <w:rPr>
          <w:color w:val="1F1F1F" w:themeColor="accent6" w:themeShade="80"/>
        </w:rPr>
        <w:t xml:space="preserve">the </w:t>
      </w:r>
      <w:r w:rsidRPr="00740E01">
        <w:rPr>
          <w:color w:val="1F1F1F" w:themeColor="accent6" w:themeShade="80"/>
        </w:rPr>
        <w:t xml:space="preserve">public </w:t>
      </w:r>
      <w:r>
        <w:rPr>
          <w:color w:val="1F1F1F" w:themeColor="accent6" w:themeShade="80"/>
        </w:rPr>
        <w:t xml:space="preserve">VQB5 </w:t>
      </w:r>
      <w:r w:rsidRPr="00740E01">
        <w:rPr>
          <w:color w:val="1F1F1F" w:themeColor="accent6" w:themeShade="80"/>
        </w:rPr>
        <w:t>quality profiles</w:t>
      </w:r>
      <w:r w:rsidRPr="68120976">
        <w:rPr>
          <w:color w:val="1F1F1F" w:themeColor="accent6" w:themeShade="80"/>
        </w:rPr>
        <w:t>:</w:t>
      </w:r>
    </w:p>
    <w:p w14:paraId="5501B0A8" w14:textId="336572A2" w:rsidR="003214A9" w:rsidRPr="00740E01" w:rsidRDefault="003214A9" w:rsidP="00836460">
      <w:pPr>
        <w:pStyle w:val="paragraph"/>
        <w:numPr>
          <w:ilvl w:val="0"/>
          <w:numId w:val="66"/>
        </w:numPr>
        <w:spacing w:before="0" w:beforeAutospacing="0" w:after="240" w:afterAutospacing="0" w:line="276" w:lineRule="auto"/>
        <w:textAlignment w:val="baseline"/>
        <w:rPr>
          <w:rStyle w:val="normaltextrun"/>
          <w:rFonts w:asciiTheme="minorHAnsi" w:hAnsiTheme="minorHAnsi" w:cstheme="minorBidi"/>
        </w:rPr>
      </w:pPr>
      <w:r w:rsidRPr="4BB2316A">
        <w:rPr>
          <w:rStyle w:val="normaltextrun"/>
          <w:rFonts w:asciiTheme="minorHAnsi" w:eastAsiaTheme="majorEastAsia" w:hAnsiTheme="minorHAnsi" w:cstheme="minorBidi"/>
          <w:b/>
          <w:color w:val="0F150D"/>
          <w:position w:val="1"/>
          <w:lang w:val="en"/>
        </w:rPr>
        <w:t>Spring 2023</w:t>
      </w:r>
      <w:r w:rsidRPr="4BB2316A">
        <w:rPr>
          <w:rStyle w:val="normaltextrun"/>
          <w:rFonts w:asciiTheme="minorHAnsi" w:eastAsiaTheme="majorEastAsia" w:hAnsiTheme="minorHAnsi" w:cstheme="minorBidi"/>
          <w:color w:val="0F150D"/>
          <w:position w:val="1"/>
          <w:lang w:val="en"/>
        </w:rPr>
        <w:t> - Practice Year 2 Quality Profile Prototype shared with the Early Childhood Advisory Committee, the Board of Education, and the field.</w:t>
      </w:r>
      <w:r w:rsidRPr="4BB2316A" w:rsidDel="00E16C37">
        <w:rPr>
          <w:rStyle w:val="normaltextrun"/>
          <w:rFonts w:asciiTheme="minorHAnsi" w:eastAsiaTheme="majorEastAsia" w:hAnsiTheme="minorHAnsi" w:cstheme="minorBidi"/>
          <w:color w:val="0F150D"/>
          <w:position w:val="1"/>
          <w:lang w:val="en"/>
        </w:rPr>
        <w:t xml:space="preserve"> </w:t>
      </w:r>
      <w:r w:rsidRPr="4BB2316A">
        <w:rPr>
          <w:rStyle w:val="normaltextrun"/>
          <w:rFonts w:asciiTheme="minorHAnsi" w:eastAsiaTheme="majorEastAsia" w:hAnsiTheme="minorHAnsi" w:cstheme="minorBidi"/>
          <w:color w:val="0F150D"/>
          <w:position w:val="1"/>
          <w:lang w:val="en"/>
        </w:rPr>
        <w:t xml:space="preserve">Feedback gathered and will be used to revise prototype if needed. </w:t>
      </w:r>
      <w:r w:rsidR="00B314AD">
        <w:rPr>
          <w:rStyle w:val="normaltextrun"/>
          <w:rFonts w:asciiTheme="minorHAnsi" w:eastAsiaTheme="majorEastAsia" w:hAnsiTheme="minorHAnsi" w:cstheme="minorBidi"/>
          <w:color w:val="0F150D"/>
          <w:position w:val="1"/>
          <w:lang w:val="en"/>
        </w:rPr>
        <w:t>Feedback will include responses to how 1) site performance information is shared, and 2) other identified site information to be included in the prototype profile.</w:t>
      </w:r>
    </w:p>
    <w:p w14:paraId="3CE2F5D2" w14:textId="5C2058CC" w:rsidR="003214A9" w:rsidRPr="00740E01" w:rsidRDefault="003214A9" w:rsidP="00836460">
      <w:pPr>
        <w:pStyle w:val="paragraph"/>
        <w:numPr>
          <w:ilvl w:val="1"/>
          <w:numId w:val="66"/>
        </w:numPr>
        <w:spacing w:before="0" w:beforeAutospacing="0" w:after="240" w:afterAutospacing="0" w:line="276" w:lineRule="auto"/>
        <w:textAlignment w:val="baseline"/>
        <w:rPr>
          <w:rFonts w:asciiTheme="minorHAnsi" w:hAnsiTheme="minorHAnsi" w:cstheme="minorHAnsi"/>
        </w:rPr>
      </w:pPr>
      <w:r w:rsidRPr="00740E01">
        <w:rPr>
          <w:rStyle w:val="normaltextrun"/>
          <w:rFonts w:asciiTheme="minorHAnsi" w:eastAsiaTheme="majorEastAsia" w:hAnsiTheme="minorHAnsi" w:cstheme="minorHAnsi"/>
          <w:color w:val="0F150D"/>
          <w:position w:val="1"/>
          <w:lang w:val="en"/>
        </w:rPr>
        <w:t xml:space="preserve">Vendor </w:t>
      </w:r>
      <w:r>
        <w:rPr>
          <w:rStyle w:val="normaltextrun"/>
          <w:rFonts w:asciiTheme="minorHAnsi" w:eastAsiaTheme="majorEastAsia" w:hAnsiTheme="minorHAnsi" w:cstheme="minorHAnsi"/>
          <w:color w:val="0F150D"/>
          <w:position w:val="1"/>
          <w:lang w:val="en"/>
        </w:rPr>
        <w:t xml:space="preserve">will be </w:t>
      </w:r>
      <w:r w:rsidRPr="005B7308">
        <w:rPr>
          <w:rStyle w:val="normaltextrun"/>
          <w:rFonts w:asciiTheme="minorHAnsi" w:eastAsiaTheme="majorEastAsia" w:hAnsiTheme="minorHAnsi" w:cstheme="minorHAnsi"/>
          <w:position w:val="1"/>
          <w:lang w:val="en"/>
        </w:rPr>
        <w:t xml:space="preserve">secured </w:t>
      </w:r>
      <w:r w:rsidRPr="00740E01">
        <w:rPr>
          <w:rStyle w:val="normaltextrun"/>
          <w:rFonts w:asciiTheme="minorHAnsi" w:eastAsiaTheme="majorEastAsia" w:hAnsiTheme="minorHAnsi" w:cstheme="minorHAnsi"/>
          <w:color w:val="0F150D"/>
          <w:position w:val="1"/>
          <w:lang w:val="en"/>
        </w:rPr>
        <w:t>for development of VQB5 Quality Profile website for public hosting of ~4,000 site quality profiles.</w:t>
      </w:r>
    </w:p>
    <w:p w14:paraId="69FD5C7E" w14:textId="55EB8512" w:rsidR="003214A9" w:rsidRPr="00740E01" w:rsidRDefault="003214A9" w:rsidP="00836460">
      <w:pPr>
        <w:pStyle w:val="paragraph"/>
        <w:numPr>
          <w:ilvl w:val="0"/>
          <w:numId w:val="66"/>
        </w:numPr>
        <w:spacing w:before="0" w:beforeAutospacing="0" w:after="240" w:afterAutospacing="0" w:line="276" w:lineRule="auto"/>
        <w:textAlignment w:val="baseline"/>
        <w:rPr>
          <w:rStyle w:val="normaltextrun"/>
          <w:rFonts w:asciiTheme="minorHAnsi" w:eastAsiaTheme="majorEastAsia" w:hAnsiTheme="minorHAnsi" w:cstheme="minorHAnsi"/>
          <w:color w:val="0F150D"/>
          <w:position w:val="1"/>
          <w:lang w:val="en"/>
        </w:rPr>
      </w:pPr>
      <w:r w:rsidRPr="005F682D">
        <w:rPr>
          <w:rStyle w:val="normaltextrun"/>
          <w:rFonts w:asciiTheme="minorHAnsi" w:eastAsiaTheme="majorEastAsia" w:hAnsiTheme="minorHAnsi" w:cstheme="minorHAnsi"/>
          <w:b/>
          <w:bCs/>
          <w:color w:val="0F150D"/>
          <w:position w:val="1"/>
          <w:lang w:val="en"/>
        </w:rPr>
        <w:t>Summer 2023</w:t>
      </w:r>
      <w:r w:rsidRPr="00740E01">
        <w:rPr>
          <w:rStyle w:val="normaltextrun"/>
          <w:rFonts w:asciiTheme="minorHAnsi" w:eastAsiaTheme="majorEastAsia" w:hAnsiTheme="minorHAnsi" w:cstheme="minorHAnsi"/>
          <w:color w:val="0F150D"/>
          <w:position w:val="1"/>
          <w:lang w:val="en"/>
        </w:rPr>
        <w:t xml:space="preserve"> – Practice Year 2 Quality Profile Prototype finalized.</w:t>
      </w:r>
      <w:r w:rsidRPr="00740E01" w:rsidDel="00E16C37">
        <w:rPr>
          <w:rStyle w:val="normaltextrun"/>
          <w:rFonts w:asciiTheme="minorHAnsi" w:eastAsiaTheme="majorEastAsia" w:hAnsiTheme="minorHAnsi" w:cstheme="minorHAnsi"/>
          <w:color w:val="0F150D"/>
          <w:position w:val="1"/>
          <w:lang w:val="en"/>
        </w:rPr>
        <w:t xml:space="preserve"> </w:t>
      </w:r>
    </w:p>
    <w:p w14:paraId="37D23A7F" w14:textId="6BB6B6CE" w:rsidR="003214A9" w:rsidRPr="00740E01" w:rsidRDefault="003214A9" w:rsidP="00836460">
      <w:pPr>
        <w:pStyle w:val="paragraph"/>
        <w:numPr>
          <w:ilvl w:val="1"/>
          <w:numId w:val="66"/>
        </w:numPr>
        <w:spacing w:before="0" w:beforeAutospacing="0" w:after="240" w:afterAutospacing="0" w:line="276" w:lineRule="auto"/>
        <w:textAlignment w:val="baseline"/>
        <w:rPr>
          <w:rStyle w:val="normaltextrun"/>
          <w:rFonts w:asciiTheme="minorHAnsi" w:eastAsiaTheme="majorEastAsia" w:hAnsiTheme="minorHAnsi" w:cstheme="minorHAnsi"/>
          <w:color w:val="0F150D"/>
          <w:position w:val="1"/>
          <w:lang w:val="en"/>
        </w:rPr>
      </w:pPr>
      <w:r w:rsidRPr="00740E01">
        <w:rPr>
          <w:rStyle w:val="normaltextrun"/>
          <w:rFonts w:asciiTheme="minorHAnsi" w:eastAsiaTheme="majorEastAsia" w:hAnsiTheme="minorHAnsi" w:cstheme="minorHAnsi"/>
          <w:color w:val="0F150D"/>
          <w:position w:val="1"/>
          <w:lang w:val="en"/>
        </w:rPr>
        <w:t xml:space="preserve">VDOE </w:t>
      </w:r>
      <w:r>
        <w:rPr>
          <w:rStyle w:val="normaltextrun"/>
          <w:rFonts w:asciiTheme="minorHAnsi" w:eastAsiaTheme="majorEastAsia" w:hAnsiTheme="minorHAnsi" w:cstheme="minorHAnsi"/>
          <w:color w:val="0F150D"/>
          <w:position w:val="1"/>
          <w:lang w:val="en"/>
        </w:rPr>
        <w:t xml:space="preserve">will </w:t>
      </w:r>
      <w:r w:rsidR="00024A8A">
        <w:rPr>
          <w:rStyle w:val="normaltextrun"/>
          <w:rFonts w:asciiTheme="minorHAnsi" w:eastAsiaTheme="majorEastAsia" w:hAnsiTheme="minorHAnsi" w:cstheme="minorHAnsi"/>
          <w:color w:val="0F150D"/>
          <w:position w:val="1"/>
          <w:lang w:val="en"/>
        </w:rPr>
        <w:t xml:space="preserve">share </w:t>
      </w:r>
      <w:r w:rsidR="00B955D1">
        <w:rPr>
          <w:rStyle w:val="normaltextrun"/>
          <w:rFonts w:asciiTheme="minorHAnsi" w:eastAsiaTheme="majorEastAsia" w:hAnsiTheme="minorHAnsi" w:cstheme="minorHAnsi"/>
          <w:color w:val="0F150D"/>
          <w:position w:val="1"/>
          <w:lang w:val="en"/>
        </w:rPr>
        <w:t xml:space="preserve">1) </w:t>
      </w:r>
      <w:r w:rsidR="00024A8A">
        <w:rPr>
          <w:rStyle w:val="normaltextrun"/>
          <w:rFonts w:asciiTheme="minorHAnsi" w:eastAsiaTheme="majorEastAsia" w:hAnsiTheme="minorHAnsi" w:cstheme="minorHAnsi"/>
          <w:color w:val="0F150D"/>
          <w:position w:val="1"/>
          <w:lang w:val="en"/>
        </w:rPr>
        <w:t>site performance in</w:t>
      </w:r>
      <w:r w:rsidR="00B955D1">
        <w:rPr>
          <w:rStyle w:val="normaltextrun"/>
          <w:rFonts w:asciiTheme="minorHAnsi" w:eastAsiaTheme="majorEastAsia" w:hAnsiTheme="minorHAnsi" w:cstheme="minorHAnsi"/>
          <w:color w:val="0F150D"/>
          <w:position w:val="1"/>
          <w:lang w:val="en"/>
        </w:rPr>
        <w:t>formation, and 2) other site information</w:t>
      </w:r>
      <w:r w:rsidRPr="00740E01">
        <w:rPr>
          <w:rStyle w:val="normaltextrun"/>
          <w:rFonts w:asciiTheme="minorHAnsi" w:eastAsiaTheme="majorEastAsia" w:hAnsiTheme="minorHAnsi" w:cstheme="minorHAnsi"/>
          <w:color w:val="0F150D"/>
          <w:position w:val="1"/>
          <w:lang w:val="en"/>
        </w:rPr>
        <w:t xml:space="preserve"> entered in LinkB5 during the 2022-2023 year to create Quality Profiles for each site that participated in Practice Year 2.</w:t>
      </w:r>
    </w:p>
    <w:p w14:paraId="171AE31F" w14:textId="475CE3AC" w:rsidR="003214A9" w:rsidRPr="00740E01" w:rsidRDefault="003214A9" w:rsidP="00836460">
      <w:pPr>
        <w:pStyle w:val="paragraph"/>
        <w:numPr>
          <w:ilvl w:val="0"/>
          <w:numId w:val="66"/>
        </w:numPr>
        <w:spacing w:before="0" w:beforeAutospacing="0" w:after="240" w:afterAutospacing="0" w:line="276" w:lineRule="auto"/>
        <w:textAlignment w:val="baseline"/>
        <w:rPr>
          <w:rStyle w:val="normaltextrun"/>
          <w:rFonts w:asciiTheme="minorHAnsi" w:hAnsiTheme="minorHAnsi" w:cstheme="minorHAnsi"/>
        </w:rPr>
      </w:pPr>
      <w:r w:rsidRPr="005F682D">
        <w:rPr>
          <w:rStyle w:val="normaltextrun"/>
          <w:rFonts w:asciiTheme="minorHAnsi" w:eastAsiaTheme="majorEastAsia" w:hAnsiTheme="minorHAnsi" w:cstheme="minorHAnsi"/>
          <w:b/>
          <w:bCs/>
          <w:color w:val="0F150D"/>
          <w:position w:val="1"/>
          <w:lang w:val="en"/>
        </w:rPr>
        <w:t>Fall 2023</w:t>
      </w:r>
      <w:r w:rsidRPr="00740E01">
        <w:rPr>
          <w:rStyle w:val="normaltextrun"/>
          <w:rFonts w:asciiTheme="minorHAnsi" w:eastAsiaTheme="majorEastAsia" w:hAnsiTheme="minorHAnsi" w:cstheme="minorHAnsi"/>
          <w:color w:val="0F150D"/>
          <w:position w:val="1"/>
          <w:lang w:val="en"/>
        </w:rPr>
        <w:t xml:space="preserve"> – Practice Year 2 Quality Profiles shared privately with sites.</w:t>
      </w:r>
      <w:r w:rsidRPr="00740E01" w:rsidDel="00E16C37">
        <w:rPr>
          <w:rStyle w:val="normaltextrun"/>
          <w:rFonts w:asciiTheme="minorHAnsi" w:eastAsiaTheme="majorEastAsia" w:hAnsiTheme="minorHAnsi" w:cstheme="minorHAnsi"/>
          <w:color w:val="0F150D"/>
          <w:position w:val="1"/>
          <w:lang w:val="en"/>
        </w:rPr>
        <w:t xml:space="preserve"> </w:t>
      </w:r>
    </w:p>
    <w:p w14:paraId="7D87CC96" w14:textId="3BA4B759" w:rsidR="003214A9" w:rsidRPr="00553D5F" w:rsidRDefault="003214A9" w:rsidP="00836460">
      <w:pPr>
        <w:pStyle w:val="paragraph"/>
        <w:numPr>
          <w:ilvl w:val="1"/>
          <w:numId w:val="66"/>
        </w:numPr>
        <w:spacing w:before="0" w:beforeAutospacing="0" w:after="240" w:afterAutospacing="0" w:line="276" w:lineRule="auto"/>
        <w:textAlignment w:val="baseline"/>
        <w:rPr>
          <w:rStyle w:val="eop"/>
          <w:rFonts w:asciiTheme="minorHAnsi" w:hAnsiTheme="minorHAnsi" w:cstheme="minorHAnsi"/>
        </w:rPr>
      </w:pPr>
      <w:r w:rsidRPr="00740E01">
        <w:rPr>
          <w:rStyle w:val="normaltextrun"/>
          <w:rFonts w:asciiTheme="minorHAnsi" w:eastAsiaTheme="majorEastAsia" w:hAnsiTheme="minorHAnsi" w:cstheme="minorHAnsi"/>
          <w:color w:val="0F150D"/>
          <w:position w:val="1"/>
          <w:lang w:val="en"/>
        </w:rPr>
        <w:t>VQB5 Quality Profiles will be shared privately via online distribution to site leaders as a PDF document. </w:t>
      </w:r>
      <w:r w:rsidRPr="00740E01">
        <w:rPr>
          <w:rStyle w:val="eop"/>
          <w:rFonts w:asciiTheme="minorHAnsi" w:eastAsiaTheme="majorEastAsia" w:hAnsiTheme="minorHAnsi" w:cstheme="minorHAnsi"/>
        </w:rPr>
        <w:t>​</w:t>
      </w:r>
      <w:r w:rsidRPr="00304C0B">
        <w:rPr>
          <w:rStyle w:val="eop"/>
          <w:rFonts w:asciiTheme="minorHAnsi" w:eastAsiaTheme="majorEastAsia" w:hAnsiTheme="minorHAnsi" w:cstheme="minorHAnsi"/>
        </w:rPr>
        <w:t>​</w:t>
      </w:r>
      <w:r w:rsidR="00B27E13">
        <w:rPr>
          <w:rStyle w:val="eop"/>
          <w:rFonts w:asciiTheme="minorHAnsi" w:eastAsiaTheme="majorEastAsia" w:hAnsiTheme="minorHAnsi" w:cstheme="minorHAnsi"/>
        </w:rPr>
        <w:t xml:space="preserve"> Sites will have an opportunity to provide feedback. </w:t>
      </w:r>
    </w:p>
    <w:p w14:paraId="5DC09CC3" w14:textId="0771BAA9" w:rsidR="003214A9" w:rsidRPr="00740E01" w:rsidRDefault="00553D5F" w:rsidP="00836460">
      <w:pPr>
        <w:pStyle w:val="paragraph"/>
        <w:numPr>
          <w:ilvl w:val="0"/>
          <w:numId w:val="66"/>
        </w:numPr>
        <w:spacing w:before="0" w:beforeAutospacing="0" w:after="240" w:afterAutospacing="0" w:line="276" w:lineRule="auto"/>
        <w:textAlignment w:val="baseline"/>
        <w:rPr>
          <w:rStyle w:val="normaltextrun"/>
          <w:rFonts w:asciiTheme="minorHAnsi" w:hAnsiTheme="minorHAnsi" w:cstheme="minorHAnsi"/>
          <w:color w:val="1F1F1F" w:themeColor="accent6" w:themeShade="80"/>
        </w:rPr>
      </w:pPr>
      <w:r>
        <w:rPr>
          <w:rStyle w:val="normaltextrun"/>
          <w:rFonts w:asciiTheme="minorHAnsi" w:eastAsiaTheme="majorEastAsia" w:hAnsiTheme="minorHAnsi" w:cstheme="minorHAnsi"/>
          <w:b/>
          <w:bCs/>
          <w:color w:val="1F1F1F" w:themeColor="accent6" w:themeShade="80"/>
          <w:position w:val="1"/>
          <w:lang w:val="en"/>
        </w:rPr>
        <w:t xml:space="preserve">Winter </w:t>
      </w:r>
      <w:r w:rsidR="003214A9" w:rsidRPr="005F682D">
        <w:rPr>
          <w:rStyle w:val="normaltextrun"/>
          <w:rFonts w:asciiTheme="minorHAnsi" w:eastAsiaTheme="majorEastAsia" w:hAnsiTheme="minorHAnsi" w:cstheme="minorHAnsi"/>
          <w:b/>
          <w:bCs/>
          <w:color w:val="1F1F1F" w:themeColor="accent6" w:themeShade="80"/>
          <w:position w:val="1"/>
          <w:lang w:val="en"/>
        </w:rPr>
        <w:t>- Spring 2024</w:t>
      </w:r>
      <w:r w:rsidR="003214A9" w:rsidRPr="00740E01">
        <w:rPr>
          <w:rStyle w:val="normaltextrun"/>
          <w:rFonts w:asciiTheme="minorHAnsi" w:eastAsiaTheme="majorEastAsia" w:hAnsiTheme="minorHAnsi" w:cstheme="minorHAnsi"/>
          <w:color w:val="1F1F1F" w:themeColor="accent6" w:themeShade="80"/>
          <w:position w:val="1"/>
          <w:lang w:val="en"/>
        </w:rPr>
        <w:t xml:space="preserve"> – VDOE </w:t>
      </w:r>
      <w:r w:rsidR="003214A9">
        <w:rPr>
          <w:rStyle w:val="normaltextrun"/>
          <w:rFonts w:asciiTheme="minorHAnsi" w:eastAsiaTheme="majorEastAsia" w:hAnsiTheme="minorHAnsi" w:cstheme="minorHAnsi"/>
          <w:color w:val="1F1F1F" w:themeColor="accent6" w:themeShade="80"/>
          <w:position w:val="1"/>
          <w:lang w:val="en"/>
        </w:rPr>
        <w:t>will work</w:t>
      </w:r>
      <w:r w:rsidR="003214A9" w:rsidRPr="00740E01">
        <w:rPr>
          <w:rStyle w:val="normaltextrun"/>
          <w:rFonts w:asciiTheme="minorHAnsi" w:eastAsiaTheme="majorEastAsia" w:hAnsiTheme="minorHAnsi" w:cstheme="minorHAnsi"/>
          <w:color w:val="1F1F1F" w:themeColor="accent6" w:themeShade="80"/>
          <w:position w:val="1"/>
          <w:lang w:val="en"/>
        </w:rPr>
        <w:t xml:space="preserve"> with </w:t>
      </w:r>
      <w:r w:rsidR="003214A9">
        <w:rPr>
          <w:rStyle w:val="normaltextrun"/>
          <w:rFonts w:asciiTheme="minorHAnsi" w:eastAsiaTheme="majorEastAsia" w:hAnsiTheme="minorHAnsi" w:cstheme="minorHAnsi"/>
          <w:color w:val="1F1F1F" w:themeColor="accent6" w:themeShade="80"/>
          <w:position w:val="1"/>
          <w:lang w:val="en"/>
        </w:rPr>
        <w:t xml:space="preserve">the website </w:t>
      </w:r>
      <w:r w:rsidR="003214A9" w:rsidRPr="00740E01">
        <w:rPr>
          <w:rStyle w:val="normaltextrun"/>
          <w:rFonts w:asciiTheme="minorHAnsi" w:eastAsiaTheme="majorEastAsia" w:hAnsiTheme="minorHAnsi" w:cstheme="minorHAnsi"/>
          <w:color w:val="1F1F1F" w:themeColor="accent6" w:themeShade="80"/>
          <w:position w:val="1"/>
          <w:lang w:val="en"/>
        </w:rPr>
        <w:t>vendor to develop</w:t>
      </w:r>
      <w:r w:rsidR="003214A9">
        <w:rPr>
          <w:rStyle w:val="normaltextrun"/>
          <w:rFonts w:asciiTheme="minorHAnsi" w:eastAsiaTheme="majorEastAsia" w:hAnsiTheme="minorHAnsi" w:cstheme="minorHAnsi"/>
          <w:color w:val="1F1F1F" w:themeColor="accent6" w:themeShade="80"/>
          <w:position w:val="1"/>
          <w:lang w:val="en"/>
        </w:rPr>
        <w:t xml:space="preserve"> public</w:t>
      </w:r>
      <w:r w:rsidR="003214A9" w:rsidRPr="00740E01">
        <w:rPr>
          <w:rStyle w:val="normaltextrun"/>
          <w:rFonts w:asciiTheme="minorHAnsi" w:eastAsiaTheme="majorEastAsia" w:hAnsiTheme="minorHAnsi" w:cstheme="minorHAnsi"/>
          <w:color w:val="1F1F1F" w:themeColor="accent6" w:themeShade="80"/>
          <w:position w:val="1"/>
          <w:lang w:val="en"/>
        </w:rPr>
        <w:t xml:space="preserve"> VQB5 Quality Profile</w:t>
      </w:r>
      <w:r w:rsidR="003214A9">
        <w:rPr>
          <w:rStyle w:val="normaltextrun"/>
          <w:rFonts w:asciiTheme="minorHAnsi" w:eastAsiaTheme="majorEastAsia" w:hAnsiTheme="minorHAnsi" w:cstheme="minorHAnsi"/>
          <w:color w:val="1F1F1F" w:themeColor="accent6" w:themeShade="80"/>
          <w:position w:val="1"/>
          <w:lang w:val="en"/>
        </w:rPr>
        <w:t>s</w:t>
      </w:r>
      <w:r w:rsidR="003214A9" w:rsidRPr="00740E01">
        <w:rPr>
          <w:rStyle w:val="normaltextrun"/>
          <w:rFonts w:asciiTheme="minorHAnsi" w:eastAsiaTheme="majorEastAsia" w:hAnsiTheme="minorHAnsi" w:cstheme="minorHAnsi"/>
          <w:color w:val="1F1F1F" w:themeColor="accent6" w:themeShade="80"/>
          <w:position w:val="1"/>
          <w:lang w:val="en"/>
        </w:rPr>
        <w:t>.</w:t>
      </w:r>
      <w:r w:rsidR="003214A9" w:rsidRPr="00740E01" w:rsidDel="00E16C37">
        <w:rPr>
          <w:rStyle w:val="normaltextrun"/>
          <w:rFonts w:asciiTheme="minorHAnsi" w:eastAsiaTheme="majorEastAsia" w:hAnsiTheme="minorHAnsi" w:cstheme="minorHAnsi"/>
          <w:color w:val="1F1F1F" w:themeColor="accent6" w:themeShade="80"/>
          <w:position w:val="1"/>
          <w:lang w:val="en"/>
        </w:rPr>
        <w:t xml:space="preserve"> </w:t>
      </w:r>
    </w:p>
    <w:p w14:paraId="414AD1DC" w14:textId="4E08A5A2" w:rsidR="003214A9" w:rsidRPr="00572200" w:rsidRDefault="003214A9" w:rsidP="00836460">
      <w:pPr>
        <w:pStyle w:val="paragraph"/>
        <w:numPr>
          <w:ilvl w:val="1"/>
          <w:numId w:val="66"/>
        </w:numPr>
        <w:spacing w:before="0" w:beforeAutospacing="0" w:after="240" w:afterAutospacing="0" w:line="276" w:lineRule="auto"/>
        <w:textAlignment w:val="baseline"/>
        <w:rPr>
          <w:rStyle w:val="normaltextrun"/>
          <w:color w:val="1F1F1F" w:themeColor="accent6" w:themeShade="80"/>
        </w:rPr>
      </w:pPr>
      <w:r w:rsidRPr="35F133AD">
        <w:rPr>
          <w:rStyle w:val="normaltextrun"/>
          <w:rFonts w:asciiTheme="minorHAnsi" w:eastAsiaTheme="majorEastAsia" w:hAnsiTheme="minorHAnsi" w:cstheme="minorBidi"/>
          <w:color w:val="1F1F1F" w:themeColor="accent6" w:themeShade="80"/>
          <w:position w:val="1"/>
          <w:lang w:val="en"/>
        </w:rPr>
        <w:lastRenderedPageBreak/>
        <w:t xml:space="preserve">Sample website profile ‘mock-ups’ will be shared with ECAC, VDOE leaders, </w:t>
      </w:r>
      <w:r w:rsidR="00C212AA">
        <w:rPr>
          <w:rStyle w:val="normaltextrun"/>
          <w:rFonts w:asciiTheme="minorHAnsi" w:eastAsiaTheme="majorEastAsia" w:hAnsiTheme="minorHAnsi" w:cstheme="minorBidi"/>
          <w:color w:val="1F1F1F" w:themeColor="accent6" w:themeShade="80"/>
          <w:position w:val="1"/>
          <w:lang w:val="en"/>
        </w:rPr>
        <w:t xml:space="preserve">Ready Regions, </w:t>
      </w:r>
      <w:r w:rsidRPr="35F133AD">
        <w:rPr>
          <w:rStyle w:val="normaltextrun"/>
          <w:rFonts w:asciiTheme="minorHAnsi" w:eastAsiaTheme="majorEastAsia" w:hAnsiTheme="minorHAnsi" w:cstheme="minorBidi"/>
          <w:color w:val="1F1F1F" w:themeColor="accent6" w:themeShade="80"/>
          <w:position w:val="1"/>
          <w:lang w:val="en"/>
        </w:rPr>
        <w:t xml:space="preserve">families, and the field to gather ongoing feedback that will be used to inform the public quality profiles. </w:t>
      </w:r>
      <w:r w:rsidR="00B314AD">
        <w:rPr>
          <w:rStyle w:val="normaltextrun"/>
          <w:rFonts w:asciiTheme="minorHAnsi" w:eastAsiaTheme="majorEastAsia" w:hAnsiTheme="minorHAnsi" w:cstheme="minorBidi"/>
          <w:color w:val="0F150D"/>
          <w:position w:val="1"/>
          <w:lang w:val="en"/>
        </w:rPr>
        <w:t xml:space="preserve">Feedback will include responses to how 1) site performance information is shared, and 2) other identified site information to be included in the </w:t>
      </w:r>
      <w:r w:rsidR="00E314E3">
        <w:rPr>
          <w:rStyle w:val="normaltextrun"/>
          <w:rFonts w:asciiTheme="minorHAnsi" w:eastAsiaTheme="majorEastAsia" w:hAnsiTheme="minorHAnsi" w:cstheme="minorBidi"/>
          <w:color w:val="0F150D"/>
          <w:position w:val="1"/>
          <w:lang w:val="en"/>
        </w:rPr>
        <w:t>quality</w:t>
      </w:r>
      <w:r w:rsidR="00B314AD">
        <w:rPr>
          <w:rStyle w:val="normaltextrun"/>
          <w:rFonts w:asciiTheme="minorHAnsi" w:eastAsiaTheme="majorEastAsia" w:hAnsiTheme="minorHAnsi" w:cstheme="minorBidi"/>
          <w:color w:val="0F150D"/>
          <w:position w:val="1"/>
          <w:lang w:val="en"/>
        </w:rPr>
        <w:t xml:space="preserve"> profile.</w:t>
      </w:r>
    </w:p>
    <w:p w14:paraId="2717066C" w14:textId="5A4DD9DC" w:rsidR="00762F8C" w:rsidRPr="00762F8C" w:rsidRDefault="00762F8C" w:rsidP="00836460">
      <w:pPr>
        <w:pStyle w:val="ListParagraph"/>
        <w:widowControl w:val="0"/>
        <w:numPr>
          <w:ilvl w:val="1"/>
          <w:numId w:val="66"/>
        </w:numPr>
        <w:spacing w:before="160" w:after="200" w:line="276" w:lineRule="auto"/>
        <w:rPr>
          <w:b/>
          <w:bCs/>
        </w:rPr>
      </w:pPr>
      <w:r>
        <w:t>As part of finalizing the guidelines for VQB5 Year 2 (2024-2025), the Board of Education, with recommendation from ECA</w:t>
      </w:r>
      <w:r w:rsidR="000F455E">
        <w:t>C</w:t>
      </w:r>
      <w:r>
        <w:t>), will review and approve the final version of the public quality profile.</w:t>
      </w:r>
    </w:p>
    <w:p w14:paraId="38869D80" w14:textId="214ABBC6" w:rsidR="003214A9" w:rsidRPr="004614D1" w:rsidRDefault="003214A9" w:rsidP="00836460">
      <w:pPr>
        <w:pStyle w:val="paragraph"/>
        <w:numPr>
          <w:ilvl w:val="0"/>
          <w:numId w:val="66"/>
        </w:numPr>
        <w:spacing w:before="0" w:beforeAutospacing="0" w:after="240" w:afterAutospacing="0" w:line="276" w:lineRule="auto"/>
        <w:textAlignment w:val="baseline"/>
        <w:rPr>
          <w:rStyle w:val="normaltextrun"/>
          <w:rFonts w:asciiTheme="minorHAnsi" w:eastAsiaTheme="majorEastAsia" w:hAnsiTheme="minorHAnsi" w:cstheme="minorHAnsi"/>
          <w:color w:val="0F150D"/>
          <w:position w:val="1"/>
          <w:lang w:val="en"/>
        </w:rPr>
      </w:pPr>
      <w:r w:rsidRPr="005F682D">
        <w:rPr>
          <w:rStyle w:val="normaltextrun"/>
          <w:b/>
          <w:bCs/>
          <w:color w:val="1F1F1F" w:themeColor="accent6" w:themeShade="80"/>
        </w:rPr>
        <w:t>Summer 2024</w:t>
      </w:r>
      <w:r>
        <w:rPr>
          <w:rStyle w:val="normaltextrun"/>
          <w:color w:val="1F1F1F" w:themeColor="accent6" w:themeShade="80"/>
        </w:rPr>
        <w:t xml:space="preserve"> - </w:t>
      </w:r>
      <w:r w:rsidRPr="00740E01">
        <w:rPr>
          <w:rStyle w:val="normaltextrun"/>
          <w:rFonts w:asciiTheme="minorHAnsi" w:eastAsiaTheme="majorEastAsia" w:hAnsiTheme="minorHAnsi" w:cstheme="minorHAnsi"/>
          <w:color w:val="0F150D"/>
          <w:position w:val="1"/>
          <w:lang w:val="en"/>
        </w:rPr>
        <w:t xml:space="preserve">VDOE </w:t>
      </w:r>
      <w:r>
        <w:rPr>
          <w:rStyle w:val="normaltextrun"/>
          <w:rFonts w:asciiTheme="minorHAnsi" w:eastAsiaTheme="majorEastAsia" w:hAnsiTheme="minorHAnsi" w:cstheme="minorHAnsi"/>
          <w:color w:val="0F150D"/>
          <w:position w:val="1"/>
          <w:lang w:val="en"/>
        </w:rPr>
        <w:t>will use</w:t>
      </w:r>
      <w:r w:rsidRPr="00740E01">
        <w:rPr>
          <w:rStyle w:val="normaltextrun"/>
          <w:rFonts w:asciiTheme="minorHAnsi" w:eastAsiaTheme="majorEastAsia" w:hAnsiTheme="minorHAnsi" w:cstheme="minorHAnsi"/>
          <w:color w:val="0F150D"/>
          <w:position w:val="1"/>
          <w:lang w:val="en"/>
        </w:rPr>
        <w:t xml:space="preserve"> </w:t>
      </w:r>
      <w:r w:rsidR="00B314AD">
        <w:rPr>
          <w:rStyle w:val="normaltextrun"/>
          <w:rFonts w:asciiTheme="minorHAnsi" w:eastAsiaTheme="majorEastAsia" w:hAnsiTheme="minorHAnsi" w:cstheme="minorHAnsi"/>
          <w:color w:val="0F150D"/>
          <w:position w:val="1"/>
          <w:lang w:val="en"/>
        </w:rPr>
        <w:t>1) site performance information, and 2) other site information</w:t>
      </w:r>
      <w:r w:rsidR="00B314AD" w:rsidRPr="00740E01">
        <w:rPr>
          <w:rStyle w:val="normaltextrun"/>
          <w:rFonts w:asciiTheme="minorHAnsi" w:eastAsiaTheme="majorEastAsia" w:hAnsiTheme="minorHAnsi" w:cstheme="minorHAnsi"/>
          <w:color w:val="0F150D"/>
          <w:position w:val="1"/>
          <w:lang w:val="en"/>
        </w:rPr>
        <w:t xml:space="preserve"> </w:t>
      </w:r>
      <w:r w:rsidRPr="00740E01">
        <w:rPr>
          <w:rStyle w:val="normaltextrun"/>
          <w:rFonts w:asciiTheme="minorHAnsi" w:eastAsiaTheme="majorEastAsia" w:hAnsiTheme="minorHAnsi" w:cstheme="minorHAnsi"/>
          <w:color w:val="0F150D"/>
          <w:position w:val="1"/>
          <w:lang w:val="en"/>
        </w:rPr>
        <w:t>entered in LinkB5 during the 202</w:t>
      </w:r>
      <w:r>
        <w:rPr>
          <w:rStyle w:val="normaltextrun"/>
          <w:rFonts w:asciiTheme="minorHAnsi" w:eastAsiaTheme="majorEastAsia" w:hAnsiTheme="minorHAnsi" w:cstheme="minorHAnsi"/>
          <w:color w:val="0F150D"/>
          <w:position w:val="1"/>
          <w:lang w:val="en"/>
        </w:rPr>
        <w:t>3</w:t>
      </w:r>
      <w:r w:rsidRPr="00740E01">
        <w:rPr>
          <w:rStyle w:val="normaltextrun"/>
          <w:rFonts w:asciiTheme="minorHAnsi" w:eastAsiaTheme="majorEastAsia" w:hAnsiTheme="minorHAnsi" w:cstheme="minorHAnsi"/>
          <w:color w:val="0F150D"/>
          <w:position w:val="1"/>
          <w:lang w:val="en"/>
        </w:rPr>
        <w:t>-202</w:t>
      </w:r>
      <w:r>
        <w:rPr>
          <w:rStyle w:val="normaltextrun"/>
          <w:rFonts w:asciiTheme="minorHAnsi" w:eastAsiaTheme="majorEastAsia" w:hAnsiTheme="minorHAnsi" w:cstheme="minorHAnsi"/>
          <w:color w:val="0F150D"/>
          <w:position w:val="1"/>
          <w:lang w:val="en"/>
        </w:rPr>
        <w:t>4</w:t>
      </w:r>
      <w:r w:rsidRPr="00740E01">
        <w:rPr>
          <w:rStyle w:val="normaltextrun"/>
          <w:rFonts w:asciiTheme="minorHAnsi" w:eastAsiaTheme="majorEastAsia" w:hAnsiTheme="minorHAnsi" w:cstheme="minorHAnsi"/>
          <w:color w:val="0F150D"/>
          <w:position w:val="1"/>
          <w:lang w:val="en"/>
        </w:rPr>
        <w:t xml:space="preserve"> year to create </w:t>
      </w:r>
      <w:r>
        <w:rPr>
          <w:rStyle w:val="normaltextrun"/>
          <w:rFonts w:asciiTheme="minorHAnsi" w:eastAsiaTheme="majorEastAsia" w:hAnsiTheme="minorHAnsi" w:cstheme="minorHAnsi"/>
          <w:color w:val="0F150D"/>
          <w:position w:val="1"/>
          <w:lang w:val="en"/>
        </w:rPr>
        <w:t xml:space="preserve">public </w:t>
      </w:r>
      <w:r w:rsidR="00B314AD">
        <w:rPr>
          <w:rStyle w:val="normaltextrun"/>
          <w:rFonts w:asciiTheme="minorHAnsi" w:eastAsiaTheme="majorEastAsia" w:hAnsiTheme="minorHAnsi" w:cstheme="minorHAnsi"/>
          <w:color w:val="0F150D"/>
          <w:position w:val="1"/>
          <w:lang w:val="en"/>
        </w:rPr>
        <w:t xml:space="preserve">VQB5 </w:t>
      </w:r>
      <w:r w:rsidRPr="00740E01">
        <w:rPr>
          <w:rStyle w:val="normaltextrun"/>
          <w:rFonts w:asciiTheme="minorHAnsi" w:eastAsiaTheme="majorEastAsia" w:hAnsiTheme="minorHAnsi" w:cstheme="minorHAnsi"/>
          <w:color w:val="0F150D"/>
          <w:position w:val="1"/>
          <w:lang w:val="en"/>
        </w:rPr>
        <w:t xml:space="preserve">Quality Profiles for </w:t>
      </w:r>
      <w:r>
        <w:rPr>
          <w:rStyle w:val="normaltextrun"/>
          <w:rFonts w:asciiTheme="minorHAnsi" w:eastAsiaTheme="majorEastAsia" w:hAnsiTheme="minorHAnsi" w:cstheme="minorHAnsi"/>
          <w:color w:val="0F150D"/>
          <w:position w:val="1"/>
          <w:lang w:val="en"/>
        </w:rPr>
        <w:t>all publicly</w:t>
      </w:r>
      <w:r w:rsidR="006F01CD">
        <w:rPr>
          <w:rStyle w:val="normaltextrun"/>
          <w:rFonts w:asciiTheme="minorHAnsi" w:eastAsiaTheme="majorEastAsia" w:hAnsiTheme="minorHAnsi" w:cstheme="minorHAnsi"/>
          <w:color w:val="0F150D"/>
          <w:position w:val="1"/>
          <w:lang w:val="en"/>
        </w:rPr>
        <w:t>-</w:t>
      </w:r>
      <w:r>
        <w:rPr>
          <w:rStyle w:val="normaltextrun"/>
          <w:rFonts w:asciiTheme="minorHAnsi" w:eastAsiaTheme="majorEastAsia" w:hAnsiTheme="minorHAnsi" w:cstheme="minorHAnsi"/>
          <w:color w:val="0F150D"/>
          <w:position w:val="1"/>
          <w:lang w:val="en"/>
        </w:rPr>
        <w:t xml:space="preserve">funded sites, and any </w:t>
      </w:r>
      <w:r w:rsidDel="00EE1881">
        <w:rPr>
          <w:rStyle w:val="normaltextrun"/>
          <w:rFonts w:asciiTheme="minorHAnsi" w:eastAsiaTheme="majorEastAsia" w:hAnsiTheme="minorHAnsi" w:cstheme="minorHAnsi"/>
          <w:color w:val="0F150D"/>
          <w:position w:val="1"/>
          <w:lang w:val="en"/>
        </w:rPr>
        <w:t>non</w:t>
      </w:r>
      <w:r w:rsidDel="006F01CD">
        <w:rPr>
          <w:rStyle w:val="normaltextrun"/>
          <w:rFonts w:asciiTheme="minorHAnsi" w:eastAsiaTheme="majorEastAsia" w:hAnsiTheme="minorHAnsi" w:cstheme="minorHAnsi"/>
          <w:color w:val="0F150D"/>
          <w:position w:val="1"/>
          <w:lang w:val="en"/>
        </w:rPr>
        <w:t>-</w:t>
      </w:r>
      <w:r w:rsidDel="00EE1881">
        <w:rPr>
          <w:rStyle w:val="normaltextrun"/>
          <w:rFonts w:asciiTheme="minorHAnsi" w:eastAsiaTheme="majorEastAsia" w:hAnsiTheme="minorHAnsi" w:cstheme="minorHAnsi"/>
          <w:color w:val="0F150D"/>
          <w:position w:val="1"/>
          <w:lang w:val="en"/>
        </w:rPr>
        <w:t>publicly</w:t>
      </w:r>
      <w:r w:rsidR="006F01CD">
        <w:rPr>
          <w:rStyle w:val="normaltextrun"/>
          <w:rFonts w:asciiTheme="minorHAnsi" w:eastAsiaTheme="majorEastAsia" w:hAnsiTheme="minorHAnsi" w:cstheme="minorHAnsi"/>
          <w:color w:val="0F150D"/>
          <w:position w:val="1"/>
          <w:lang w:val="en"/>
        </w:rPr>
        <w:t>-</w:t>
      </w:r>
      <w:r>
        <w:rPr>
          <w:rStyle w:val="normaltextrun"/>
          <w:rFonts w:asciiTheme="minorHAnsi" w:eastAsiaTheme="majorEastAsia" w:hAnsiTheme="minorHAnsi" w:cstheme="minorHAnsi"/>
          <w:color w:val="0F150D"/>
          <w:position w:val="1"/>
          <w:lang w:val="en"/>
        </w:rPr>
        <w:t>funded sites who opted to participate during the 2023-2024 year.</w:t>
      </w:r>
    </w:p>
    <w:p w14:paraId="1F5518FC" w14:textId="77777777" w:rsidR="003214A9" w:rsidRDefault="003214A9" w:rsidP="00836460">
      <w:pPr>
        <w:pStyle w:val="paragraph"/>
        <w:numPr>
          <w:ilvl w:val="0"/>
          <w:numId w:val="66"/>
        </w:numPr>
        <w:spacing w:before="0" w:beforeAutospacing="0" w:after="240" w:afterAutospacing="0" w:line="276" w:lineRule="auto"/>
        <w:textAlignment w:val="baseline"/>
        <w:rPr>
          <w:rStyle w:val="normaltextrun"/>
          <w:color w:val="1F1F1F" w:themeColor="accent6" w:themeShade="80"/>
        </w:rPr>
      </w:pPr>
      <w:r w:rsidRPr="005F682D">
        <w:rPr>
          <w:rStyle w:val="normaltextrun"/>
          <w:b/>
          <w:bCs/>
          <w:color w:val="1F1F1F" w:themeColor="accent6" w:themeShade="80"/>
        </w:rPr>
        <w:t>Fall 2024</w:t>
      </w:r>
      <w:r w:rsidRPr="00740E01">
        <w:rPr>
          <w:rStyle w:val="normaltextrun"/>
          <w:color w:val="1F1F1F" w:themeColor="accent6" w:themeShade="80"/>
        </w:rPr>
        <w:t xml:space="preserve"> – The first VQB5 Quality Profiles posted publicly</w:t>
      </w:r>
      <w:r>
        <w:rPr>
          <w:rStyle w:val="normaltextrun"/>
          <w:color w:val="1F1F1F" w:themeColor="accent6" w:themeShade="80"/>
        </w:rPr>
        <w:t>.</w:t>
      </w:r>
    </w:p>
    <w:p w14:paraId="1EAC3B17" w14:textId="77777777" w:rsidR="003214A9" w:rsidRPr="00740E01" w:rsidRDefault="003214A9" w:rsidP="00836460">
      <w:pPr>
        <w:pStyle w:val="paragraph"/>
        <w:numPr>
          <w:ilvl w:val="1"/>
          <w:numId w:val="66"/>
        </w:numPr>
        <w:spacing w:before="0" w:beforeAutospacing="0" w:after="240" w:afterAutospacing="0" w:line="276" w:lineRule="auto"/>
        <w:textAlignment w:val="baseline"/>
        <w:rPr>
          <w:rStyle w:val="normaltextrun"/>
          <w:color w:val="1F1F1F" w:themeColor="accent6" w:themeShade="80"/>
        </w:rPr>
      </w:pPr>
      <w:r>
        <w:rPr>
          <w:rStyle w:val="normaltextrun"/>
          <w:color w:val="1F1F1F" w:themeColor="accent6" w:themeShade="80"/>
        </w:rPr>
        <w:t xml:space="preserve">VDOE will provide a variety of communications to inform families and the general public about VQB5 Quality Profiles. </w:t>
      </w:r>
    </w:p>
    <w:p w14:paraId="4377ECDD" w14:textId="4F07410D" w:rsidR="2452F407" w:rsidRDefault="2452F407" w:rsidP="00B27E13">
      <w:pPr>
        <w:pStyle w:val="paragraph"/>
        <w:spacing w:before="0" w:beforeAutospacing="0" w:after="0" w:afterAutospacing="0"/>
        <w:textAlignment w:val="baseline"/>
        <w:rPr>
          <w:color w:val="FF0000"/>
        </w:rPr>
      </w:pPr>
    </w:p>
    <w:p w14:paraId="6429590E" w14:textId="608B516D" w:rsidR="00974559" w:rsidRDefault="4D3A18E3" w:rsidP="00CC3F7E">
      <w:pPr>
        <w:pStyle w:val="Heading3"/>
      </w:pPr>
      <w:r w:rsidRPr="6FC6D4BC">
        <w:t>6.</w:t>
      </w:r>
      <w:r w:rsidR="00CC3F7E">
        <w:t xml:space="preserve">3.2 </w:t>
      </w:r>
      <w:r w:rsidR="00CA7BBB">
        <w:t xml:space="preserve">REQUIRED </w:t>
      </w:r>
      <w:r w:rsidR="77BC27B9" w:rsidRPr="6FC6D4BC">
        <w:t xml:space="preserve">Information on VQB5 Quality Profiles </w:t>
      </w:r>
    </w:p>
    <w:p w14:paraId="5294DF45" w14:textId="77777777" w:rsidR="00F57EB8" w:rsidRDefault="00F57EB8" w:rsidP="00621B5C">
      <w:pPr>
        <w:pStyle w:val="Heading3"/>
      </w:pPr>
    </w:p>
    <w:p w14:paraId="1CE420D9" w14:textId="5D7D8C2D" w:rsidR="001B652A" w:rsidRPr="00397F60" w:rsidRDefault="00EF3C79" w:rsidP="007246E5">
      <w:pPr>
        <w:pStyle w:val="paragraph"/>
        <w:spacing w:before="0" w:beforeAutospacing="0" w:after="240" w:afterAutospacing="0" w:line="276" w:lineRule="auto"/>
        <w:textAlignment w:val="baseline"/>
        <w:rPr>
          <w:rStyle w:val="normaltextrun"/>
          <w:rFonts w:asciiTheme="minorHAnsi" w:eastAsiaTheme="majorEastAsia" w:hAnsiTheme="minorHAnsi" w:cstheme="minorHAnsi"/>
          <w:position w:val="1"/>
          <w:lang w:val="en"/>
        </w:rPr>
      </w:pPr>
      <w:r w:rsidRPr="00C60103">
        <w:rPr>
          <w:rStyle w:val="normaltextrun"/>
          <w:rFonts w:asciiTheme="minorHAnsi" w:eastAsiaTheme="majorEastAsia" w:hAnsiTheme="minorHAnsi" w:cstheme="minorHAnsi"/>
          <w:color w:val="0F150D"/>
          <w:position w:val="1"/>
          <w:lang w:val="en"/>
        </w:rPr>
        <w:t xml:space="preserve">VQB5 quality profiles will include information about performance on VQB5 </w:t>
      </w:r>
      <w:r w:rsidR="00DE7766" w:rsidRPr="00C60103">
        <w:rPr>
          <w:rStyle w:val="normaltextrun"/>
          <w:rFonts w:asciiTheme="minorHAnsi" w:eastAsiaTheme="majorEastAsia" w:hAnsiTheme="minorHAnsi" w:cstheme="minorHAnsi"/>
          <w:color w:val="0F150D"/>
          <w:position w:val="1"/>
          <w:lang w:val="en"/>
        </w:rPr>
        <w:t>measurements</w:t>
      </w:r>
      <w:r w:rsidR="006200AE" w:rsidRPr="00C60103">
        <w:rPr>
          <w:rStyle w:val="normaltextrun"/>
          <w:rFonts w:asciiTheme="minorHAnsi" w:eastAsiaTheme="majorEastAsia" w:hAnsiTheme="minorHAnsi" w:cstheme="minorHAnsi"/>
          <w:color w:val="0F150D"/>
          <w:position w:val="1"/>
          <w:lang w:val="en"/>
        </w:rPr>
        <w:t xml:space="preserve"> as defined in the</w:t>
      </w:r>
      <w:r w:rsidR="008A0E15" w:rsidRPr="00C60103">
        <w:rPr>
          <w:rStyle w:val="normaltextrun"/>
          <w:rFonts w:asciiTheme="minorHAnsi" w:eastAsiaTheme="majorEastAsia" w:hAnsiTheme="minorHAnsi" w:cstheme="minorHAnsi"/>
          <w:color w:val="0F150D"/>
          <w:position w:val="1"/>
          <w:lang w:val="en"/>
        </w:rPr>
        <w:t xml:space="preserve"> guidelines and other topics of </w:t>
      </w:r>
      <w:r w:rsidR="00D34920" w:rsidRPr="00C60103">
        <w:rPr>
          <w:rStyle w:val="normaltextrun"/>
          <w:rFonts w:asciiTheme="minorHAnsi" w:eastAsiaTheme="majorEastAsia" w:hAnsiTheme="minorHAnsi" w:cstheme="minorHAnsi"/>
          <w:color w:val="0F150D"/>
          <w:position w:val="1"/>
          <w:lang w:val="en"/>
        </w:rPr>
        <w:t>interest to families and the general public</w:t>
      </w:r>
      <w:r w:rsidR="001B652A" w:rsidRPr="00C60103">
        <w:rPr>
          <w:rStyle w:val="normaltextrun"/>
          <w:rFonts w:asciiTheme="minorHAnsi" w:eastAsiaTheme="majorEastAsia" w:hAnsiTheme="minorHAnsi" w:cstheme="minorHAnsi"/>
          <w:color w:val="0F150D"/>
          <w:position w:val="1"/>
          <w:lang w:val="en"/>
        </w:rPr>
        <w:t>.</w:t>
      </w:r>
      <w:r w:rsidR="001B652A" w:rsidRPr="00C60103" w:rsidDel="00E16C37">
        <w:rPr>
          <w:rStyle w:val="normaltextrun"/>
          <w:rFonts w:asciiTheme="minorHAnsi" w:eastAsiaTheme="majorEastAsia" w:hAnsiTheme="minorHAnsi" w:cstheme="minorHAnsi"/>
          <w:color w:val="0F150D"/>
          <w:position w:val="1"/>
          <w:lang w:val="en"/>
        </w:rPr>
        <w:t xml:space="preserve"> </w:t>
      </w:r>
      <w:r w:rsidR="00E74E60" w:rsidRPr="00397F60">
        <w:rPr>
          <w:rStyle w:val="normaltextrun"/>
          <w:rFonts w:asciiTheme="minorHAnsi" w:eastAsiaTheme="majorEastAsia" w:hAnsiTheme="minorHAnsi" w:cstheme="minorHAnsi"/>
          <w:position w:val="1"/>
          <w:lang w:val="en"/>
        </w:rPr>
        <w:t xml:space="preserve">(see sample Practice Year </w:t>
      </w:r>
      <w:r w:rsidR="001E7C15">
        <w:rPr>
          <w:rStyle w:val="normaltextrun"/>
          <w:rFonts w:asciiTheme="minorHAnsi" w:eastAsiaTheme="majorEastAsia" w:hAnsiTheme="minorHAnsi" w:cstheme="minorHAnsi"/>
          <w:position w:val="1"/>
          <w:lang w:val="en"/>
        </w:rPr>
        <w:t>2 Quality Profile Prototype</w:t>
      </w:r>
      <w:r w:rsidR="00E74E60" w:rsidRPr="00397F60">
        <w:rPr>
          <w:rStyle w:val="normaltextrun"/>
          <w:rFonts w:asciiTheme="minorHAnsi" w:eastAsiaTheme="majorEastAsia" w:hAnsiTheme="minorHAnsi" w:cstheme="minorHAnsi"/>
          <w:position w:val="1"/>
          <w:lang w:val="en"/>
        </w:rPr>
        <w:t xml:space="preserve"> </w:t>
      </w:r>
      <w:r w:rsidR="00605944" w:rsidRPr="00397F60">
        <w:rPr>
          <w:rStyle w:val="normaltextrun"/>
          <w:rFonts w:asciiTheme="minorHAnsi" w:eastAsiaTheme="majorEastAsia" w:hAnsiTheme="minorHAnsi" w:cstheme="minorHAnsi"/>
          <w:position w:val="1"/>
          <w:lang w:val="en"/>
        </w:rPr>
        <w:t xml:space="preserve">in Appendix </w:t>
      </w:r>
      <w:r w:rsidR="00397F60">
        <w:rPr>
          <w:rStyle w:val="normaltextrun"/>
          <w:rFonts w:asciiTheme="minorHAnsi" w:eastAsiaTheme="majorEastAsia" w:hAnsiTheme="minorHAnsi" w:cstheme="minorHAnsi"/>
          <w:position w:val="1"/>
          <w:lang w:val="en"/>
        </w:rPr>
        <w:t>G</w:t>
      </w:r>
      <w:r w:rsidR="00605944" w:rsidRPr="00397F60">
        <w:rPr>
          <w:rStyle w:val="normaltextrun"/>
          <w:rFonts w:asciiTheme="minorHAnsi" w:eastAsiaTheme="majorEastAsia" w:hAnsiTheme="minorHAnsi" w:cstheme="minorHAnsi"/>
          <w:position w:val="1"/>
          <w:lang w:val="en"/>
        </w:rPr>
        <w:t>)</w:t>
      </w:r>
    </w:p>
    <w:p w14:paraId="057793BD" w14:textId="180A23EF" w:rsidR="001B652A" w:rsidRPr="00C60103" w:rsidRDefault="001B652A" w:rsidP="00836460">
      <w:pPr>
        <w:pStyle w:val="paragraph"/>
        <w:numPr>
          <w:ilvl w:val="0"/>
          <w:numId w:val="67"/>
        </w:numPr>
        <w:spacing w:before="0" w:beforeAutospacing="0" w:after="240" w:afterAutospacing="0" w:line="276" w:lineRule="auto"/>
        <w:textAlignment w:val="baseline"/>
        <w:rPr>
          <w:rStyle w:val="normaltextrun"/>
          <w:rFonts w:asciiTheme="minorHAnsi" w:hAnsiTheme="minorHAnsi" w:cstheme="minorBidi"/>
        </w:rPr>
      </w:pPr>
      <w:r w:rsidRPr="7239BBAB">
        <w:rPr>
          <w:rStyle w:val="normaltextrun"/>
          <w:rFonts w:asciiTheme="minorHAnsi" w:eastAsiaTheme="majorEastAsia" w:hAnsiTheme="minorHAnsi" w:cstheme="minorBidi"/>
          <w:b/>
          <w:color w:val="0F150D"/>
          <w:position w:val="1"/>
          <w:lang w:val="en"/>
        </w:rPr>
        <w:t xml:space="preserve">Site </w:t>
      </w:r>
      <w:r w:rsidR="008A0E15" w:rsidRPr="7239BBAB">
        <w:rPr>
          <w:rStyle w:val="normaltextrun"/>
          <w:rFonts w:asciiTheme="minorHAnsi" w:eastAsiaTheme="majorEastAsia" w:hAnsiTheme="minorHAnsi" w:cstheme="minorBidi"/>
          <w:b/>
          <w:color w:val="0F150D"/>
          <w:position w:val="1"/>
          <w:lang w:val="en"/>
        </w:rPr>
        <w:t>Performance</w:t>
      </w:r>
      <w:r w:rsidR="00C60103" w:rsidRPr="7239BBAB">
        <w:rPr>
          <w:rStyle w:val="normaltextrun"/>
          <w:rFonts w:asciiTheme="minorHAnsi" w:eastAsiaTheme="majorEastAsia" w:hAnsiTheme="minorHAnsi" w:cstheme="minorBidi"/>
          <w:color w:val="0F150D"/>
          <w:position w:val="1"/>
          <w:lang w:val="en"/>
        </w:rPr>
        <w:t xml:space="preserve"> – This will include </w:t>
      </w:r>
      <w:r w:rsidR="00DE7766" w:rsidRPr="7239BBAB">
        <w:rPr>
          <w:rStyle w:val="normaltextrun"/>
          <w:rFonts w:asciiTheme="minorHAnsi" w:eastAsiaTheme="majorEastAsia" w:hAnsiTheme="minorHAnsi" w:cstheme="minorBidi"/>
          <w:color w:val="0F150D"/>
          <w:position w:val="1"/>
          <w:lang w:val="en"/>
        </w:rPr>
        <w:t xml:space="preserve">the overall site quality rating as well as information </w:t>
      </w:r>
      <w:r w:rsidR="00C86182" w:rsidRPr="7239BBAB">
        <w:rPr>
          <w:rStyle w:val="normaltextrun"/>
          <w:rFonts w:asciiTheme="minorHAnsi" w:eastAsiaTheme="majorEastAsia" w:hAnsiTheme="minorHAnsi" w:cstheme="minorBidi"/>
          <w:color w:val="0F150D"/>
          <w:position w:val="1"/>
          <w:lang w:val="en"/>
        </w:rPr>
        <w:t>about interactions and curriculum performance</w:t>
      </w:r>
      <w:r w:rsidR="00BC54C2" w:rsidRPr="7239BBAB">
        <w:rPr>
          <w:rStyle w:val="normaltextrun"/>
          <w:rFonts w:asciiTheme="minorHAnsi" w:eastAsiaTheme="majorEastAsia" w:hAnsiTheme="minorHAnsi" w:cstheme="minorBidi"/>
          <w:color w:val="0F150D"/>
          <w:position w:val="1"/>
          <w:lang w:val="en"/>
        </w:rPr>
        <w:t xml:space="preserve"> by age</w:t>
      </w:r>
      <w:r w:rsidR="019BC6DC" w:rsidRPr="7239BBAB">
        <w:rPr>
          <w:rStyle w:val="normaltextrun"/>
          <w:rFonts w:asciiTheme="minorHAnsi" w:eastAsiaTheme="majorEastAsia" w:hAnsiTheme="minorHAnsi" w:cstheme="minorBidi"/>
          <w:color w:val="0F150D"/>
          <w:position w:val="1"/>
          <w:lang w:val="en"/>
        </w:rPr>
        <w:t>-</w:t>
      </w:r>
      <w:r w:rsidR="00BC54C2" w:rsidRPr="7239BBAB">
        <w:rPr>
          <w:rStyle w:val="normaltextrun"/>
          <w:rFonts w:asciiTheme="minorHAnsi" w:eastAsiaTheme="majorEastAsia" w:hAnsiTheme="minorHAnsi" w:cstheme="minorBidi"/>
          <w:color w:val="0F150D"/>
          <w:position w:val="1"/>
          <w:lang w:val="en"/>
        </w:rPr>
        <w:t xml:space="preserve">level. </w:t>
      </w:r>
    </w:p>
    <w:p w14:paraId="7BD83C81" w14:textId="79B19EA9" w:rsidR="00783BE2" w:rsidRPr="00A03A37" w:rsidRDefault="001B652A" w:rsidP="00836460">
      <w:pPr>
        <w:pStyle w:val="paragraph"/>
        <w:numPr>
          <w:ilvl w:val="0"/>
          <w:numId w:val="67"/>
        </w:numPr>
        <w:spacing w:before="0" w:beforeAutospacing="0" w:after="0" w:afterAutospacing="0" w:line="276" w:lineRule="auto"/>
        <w:textAlignment w:val="baseline"/>
        <w:rPr>
          <w:rStyle w:val="normaltextrun"/>
          <w:rFonts w:asciiTheme="minorHAnsi" w:hAnsiTheme="minorHAnsi" w:cstheme="minorBidi"/>
        </w:rPr>
      </w:pPr>
      <w:r w:rsidRPr="00A03A37">
        <w:rPr>
          <w:rStyle w:val="normaltextrun"/>
          <w:rFonts w:asciiTheme="minorHAnsi" w:eastAsiaTheme="majorEastAsia" w:hAnsiTheme="minorHAnsi" w:cstheme="minorBidi"/>
          <w:b/>
          <w:bCs/>
          <w:color w:val="0F150D"/>
          <w:position w:val="1"/>
          <w:lang w:val="en"/>
        </w:rPr>
        <w:t>Site Information</w:t>
      </w:r>
      <w:r w:rsidRPr="3360A43A">
        <w:rPr>
          <w:rStyle w:val="normaltextrun"/>
          <w:rFonts w:asciiTheme="minorHAnsi" w:eastAsiaTheme="majorEastAsia" w:hAnsiTheme="minorHAnsi" w:cstheme="minorBidi"/>
          <w:color w:val="0F150D"/>
          <w:position w:val="1"/>
          <w:lang w:val="en"/>
        </w:rPr>
        <w:t xml:space="preserve"> - </w:t>
      </w:r>
      <w:r w:rsidR="00C86182" w:rsidRPr="3360A43A">
        <w:rPr>
          <w:rStyle w:val="normaltextrun"/>
          <w:rFonts w:asciiTheme="minorHAnsi" w:eastAsiaTheme="majorEastAsia" w:hAnsiTheme="minorHAnsi" w:cstheme="minorBidi"/>
          <w:color w:val="0F150D"/>
          <w:position w:val="1"/>
          <w:lang w:val="en"/>
        </w:rPr>
        <w:t xml:space="preserve">This will include </w:t>
      </w:r>
      <w:r w:rsidR="00B84D9B" w:rsidRPr="3360A43A">
        <w:rPr>
          <w:rStyle w:val="normaltextrun"/>
          <w:rFonts w:asciiTheme="minorHAnsi" w:eastAsiaTheme="majorEastAsia" w:hAnsiTheme="minorHAnsi" w:cstheme="minorBidi"/>
          <w:color w:val="0F150D"/>
          <w:position w:val="1"/>
          <w:lang w:val="en"/>
        </w:rPr>
        <w:t xml:space="preserve">basic site information, such as location, </w:t>
      </w:r>
      <w:r w:rsidR="0087269B" w:rsidRPr="3360A43A">
        <w:rPr>
          <w:rStyle w:val="normaltextrun"/>
          <w:rFonts w:asciiTheme="minorHAnsi" w:eastAsiaTheme="majorEastAsia" w:hAnsiTheme="minorHAnsi" w:cstheme="minorBidi"/>
          <w:color w:val="0F150D"/>
          <w:position w:val="1"/>
          <w:lang w:val="en"/>
        </w:rPr>
        <w:t>age-levels served</w:t>
      </w:r>
      <w:r w:rsidR="7FD8AF53" w:rsidRPr="3360A43A">
        <w:rPr>
          <w:rStyle w:val="normaltextrun"/>
          <w:rFonts w:asciiTheme="minorHAnsi" w:eastAsiaTheme="majorEastAsia" w:hAnsiTheme="minorHAnsi" w:cstheme="minorBidi"/>
          <w:color w:val="0F150D"/>
          <w:position w:val="1"/>
          <w:lang w:val="en"/>
        </w:rPr>
        <w:t>,</w:t>
      </w:r>
      <w:r w:rsidR="0087269B" w:rsidRPr="3360A43A">
        <w:rPr>
          <w:rStyle w:val="normaltextrun"/>
          <w:rFonts w:asciiTheme="minorHAnsi" w:eastAsiaTheme="majorEastAsia" w:hAnsiTheme="minorHAnsi" w:cstheme="minorBidi"/>
          <w:color w:val="0F150D"/>
          <w:position w:val="1"/>
          <w:lang w:val="en"/>
        </w:rPr>
        <w:t xml:space="preserve"> and hours of operation. This may also include other </w:t>
      </w:r>
      <w:r w:rsidR="00C86182" w:rsidRPr="3360A43A">
        <w:rPr>
          <w:rStyle w:val="normaltextrun"/>
          <w:rFonts w:asciiTheme="minorHAnsi" w:eastAsiaTheme="majorEastAsia" w:hAnsiTheme="minorHAnsi" w:cstheme="minorBidi"/>
          <w:color w:val="0F150D"/>
          <w:position w:val="1"/>
          <w:lang w:val="en"/>
        </w:rPr>
        <w:t xml:space="preserve">topics </w:t>
      </w:r>
      <w:r w:rsidR="006122E0" w:rsidRPr="3360A43A">
        <w:rPr>
          <w:rStyle w:val="normaltextrun"/>
          <w:rFonts w:asciiTheme="minorHAnsi" w:eastAsiaTheme="majorEastAsia" w:hAnsiTheme="minorHAnsi" w:cstheme="minorBidi"/>
          <w:color w:val="0F150D"/>
          <w:position w:val="1"/>
          <w:lang w:val="en"/>
        </w:rPr>
        <w:t>to be determine</w:t>
      </w:r>
      <w:r w:rsidR="00A156DE" w:rsidRPr="3360A43A">
        <w:rPr>
          <w:rStyle w:val="normaltextrun"/>
          <w:rFonts w:asciiTheme="minorHAnsi" w:eastAsiaTheme="majorEastAsia" w:hAnsiTheme="minorHAnsi" w:cstheme="minorBidi"/>
          <w:color w:val="0F150D"/>
          <w:position w:val="1"/>
          <w:lang w:val="en"/>
        </w:rPr>
        <w:t>d</w:t>
      </w:r>
      <w:r w:rsidR="0087269B" w:rsidRPr="3360A43A">
        <w:rPr>
          <w:rStyle w:val="normaltextrun"/>
          <w:rFonts w:asciiTheme="minorHAnsi" w:eastAsiaTheme="majorEastAsia" w:hAnsiTheme="minorHAnsi" w:cstheme="minorBidi"/>
          <w:color w:val="0F150D"/>
          <w:position w:val="1"/>
          <w:lang w:val="en"/>
        </w:rPr>
        <w:t xml:space="preserve">, such as </w:t>
      </w:r>
      <w:r w:rsidR="005C3BBC" w:rsidRPr="3360A43A">
        <w:rPr>
          <w:rStyle w:val="normaltextrun"/>
          <w:rFonts w:asciiTheme="minorHAnsi" w:eastAsiaTheme="majorEastAsia" w:hAnsiTheme="minorHAnsi" w:cstheme="minorBidi"/>
          <w:color w:val="0F150D"/>
          <w:position w:val="1"/>
          <w:lang w:val="en"/>
        </w:rPr>
        <w:t>type of public funding received, optional ECE care services provided at the site,</w:t>
      </w:r>
      <w:r w:rsidR="006200AE" w:rsidRPr="3360A43A">
        <w:rPr>
          <w:rStyle w:val="normaltextrun"/>
          <w:rFonts w:asciiTheme="minorHAnsi" w:eastAsiaTheme="majorEastAsia" w:hAnsiTheme="minorHAnsi" w:cstheme="minorBidi"/>
          <w:color w:val="0F150D"/>
          <w:position w:val="1"/>
          <w:lang w:val="en"/>
        </w:rPr>
        <w:t xml:space="preserve"> as well as improvement over time.</w:t>
      </w:r>
      <w:r w:rsidR="006200AE" w:rsidRPr="3360A43A" w:rsidDel="00E7698C">
        <w:rPr>
          <w:rStyle w:val="normaltextrun"/>
          <w:rFonts w:asciiTheme="minorHAnsi" w:eastAsiaTheme="majorEastAsia" w:hAnsiTheme="minorHAnsi" w:cstheme="minorBidi"/>
          <w:color w:val="0F150D"/>
          <w:position w:val="1"/>
          <w:lang w:val="en"/>
        </w:rPr>
        <w:t xml:space="preserve"> </w:t>
      </w:r>
    </w:p>
    <w:p w14:paraId="00B2CE27" w14:textId="77777777" w:rsidR="00A03A37" w:rsidRPr="004B6BE1" w:rsidRDefault="00A03A37" w:rsidP="00A03A37">
      <w:pPr>
        <w:pStyle w:val="paragraph"/>
        <w:spacing w:before="0" w:beforeAutospacing="0" w:after="0" w:afterAutospacing="0"/>
        <w:ind w:left="720"/>
        <w:textAlignment w:val="baseline"/>
        <w:rPr>
          <w:rFonts w:asciiTheme="minorHAnsi" w:hAnsiTheme="minorHAnsi" w:cstheme="minorBidi"/>
        </w:rPr>
      </w:pPr>
    </w:p>
    <w:p w14:paraId="2B2D0689" w14:textId="15F80495" w:rsidR="6658A527" w:rsidRDefault="3A08426E" w:rsidP="69AE44B6">
      <w:pPr>
        <w:pStyle w:val="Heading2"/>
        <w:rPr>
          <w:color w:val="000000" w:themeColor="text1"/>
        </w:rPr>
      </w:pPr>
      <w:bookmarkStart w:id="133" w:name="_Toc129322580"/>
      <w:bookmarkStart w:id="134" w:name="_Toc129321829"/>
      <w:bookmarkStart w:id="135" w:name="_Toc1774087215"/>
      <w:r>
        <w:t>6.</w:t>
      </w:r>
      <w:r w:rsidR="00031A3F">
        <w:t>4</w:t>
      </w:r>
      <w:r>
        <w:t xml:space="preserve"> D</w:t>
      </w:r>
      <w:r w:rsidR="00160C8A">
        <w:t>ata Verification Process</w:t>
      </w:r>
      <w:bookmarkEnd w:id="133"/>
      <w:bookmarkEnd w:id="134"/>
      <w:r w:rsidR="00160C8A">
        <w:t xml:space="preserve"> </w:t>
      </w:r>
      <w:bookmarkEnd w:id="135"/>
    </w:p>
    <w:p w14:paraId="6D535681" w14:textId="16F2B415" w:rsidR="00783BE2" w:rsidRDefault="0D2A0E46" w:rsidP="69AE44B6">
      <w:pPr>
        <w:spacing w:before="240" w:after="240" w:line="276" w:lineRule="auto"/>
      </w:pPr>
      <w:r>
        <w:t xml:space="preserve">All sites that are </w:t>
      </w:r>
      <w:r w:rsidR="71BE9B0A">
        <w:t>receiving</w:t>
      </w:r>
      <w:r>
        <w:t xml:space="preserve"> </w:t>
      </w:r>
      <w:r w:rsidR="71BE9B0A">
        <w:t xml:space="preserve">a VQB5 quality profile </w:t>
      </w:r>
      <w:r w:rsidR="22338A8C">
        <w:t xml:space="preserve">must </w:t>
      </w:r>
      <w:r w:rsidR="71BE9B0A">
        <w:t xml:space="preserve">participate in a data verification process prior to profiles and rating information being made public. </w:t>
      </w:r>
      <w:r w:rsidR="7CCDF14A">
        <w:t xml:space="preserve">This will </w:t>
      </w:r>
      <w:r w:rsidR="7A95D46C">
        <w:t>provide sites with an opportunity to verify information</w:t>
      </w:r>
      <w:r w:rsidR="00E57618">
        <w:t>, review any score replacements that have taken place,</w:t>
      </w:r>
      <w:r w:rsidR="5CA18449">
        <w:t xml:space="preserve"> or </w:t>
      </w:r>
      <w:r w:rsidR="4AF3BE01">
        <w:t xml:space="preserve">request corrections prior to the information </w:t>
      </w:r>
      <w:r w:rsidR="6FCC32E3">
        <w:t xml:space="preserve">becoming publicly available. </w:t>
      </w:r>
    </w:p>
    <w:p w14:paraId="47A53668" w14:textId="367A6B67" w:rsidR="00783BE2" w:rsidRDefault="5A69DA97" w:rsidP="00836460">
      <w:pPr>
        <w:pStyle w:val="ListParagraph"/>
        <w:numPr>
          <w:ilvl w:val="0"/>
          <w:numId w:val="68"/>
        </w:numPr>
        <w:spacing w:before="240" w:after="240" w:line="276" w:lineRule="auto"/>
      </w:pPr>
      <w:r>
        <w:lastRenderedPageBreak/>
        <w:t xml:space="preserve">No later than </w:t>
      </w:r>
      <w:r w:rsidR="66D487D9">
        <w:t>July 15</w:t>
      </w:r>
      <w:r>
        <w:t xml:space="preserve">, sites </w:t>
      </w:r>
      <w:r w:rsidR="1A67F8C5">
        <w:t xml:space="preserve">will </w:t>
      </w:r>
      <w:r>
        <w:t xml:space="preserve">receive notice </w:t>
      </w:r>
      <w:r w:rsidR="16F579A9">
        <w:t xml:space="preserve">via </w:t>
      </w:r>
      <w:r w:rsidR="6E8B9307">
        <w:t>email that draft profiles are uploaded</w:t>
      </w:r>
      <w:r w:rsidR="29F3CA0A">
        <w:t xml:space="preserve"> in LinkB5</w:t>
      </w:r>
      <w:r w:rsidR="6E8B9307">
        <w:t>.</w:t>
      </w:r>
      <w:r w:rsidR="6E8B9307" w:rsidDel="00E16C37">
        <w:t xml:space="preserve"> </w:t>
      </w:r>
    </w:p>
    <w:p w14:paraId="354993BC" w14:textId="7CC7A349" w:rsidR="00783BE2" w:rsidRDefault="5A69DA97" w:rsidP="00836460">
      <w:pPr>
        <w:pStyle w:val="ListParagraph"/>
        <w:numPr>
          <w:ilvl w:val="0"/>
          <w:numId w:val="68"/>
        </w:numPr>
        <w:spacing w:before="240" w:after="240" w:line="276" w:lineRule="auto"/>
      </w:pPr>
      <w:r>
        <w:t xml:space="preserve">Sites have </w:t>
      </w:r>
      <w:r w:rsidR="38932E6A">
        <w:t>10 business</w:t>
      </w:r>
      <w:r>
        <w:t xml:space="preserve"> days to log in to </w:t>
      </w:r>
      <w:r w:rsidR="06A260FE">
        <w:t>LinkB5</w:t>
      </w:r>
      <w:r>
        <w:t xml:space="preserve"> and review data </w:t>
      </w:r>
      <w:r w:rsidR="79152F3F">
        <w:t>in the</w:t>
      </w:r>
      <w:r>
        <w:t xml:space="preserve"> </w:t>
      </w:r>
      <w:r w:rsidR="79152F3F">
        <w:t>draft profiles uploaded</w:t>
      </w:r>
      <w:r>
        <w:t xml:space="preserve"> </w:t>
      </w:r>
    </w:p>
    <w:p w14:paraId="09E5C088" w14:textId="11D034EA" w:rsidR="00783BE2" w:rsidRDefault="5A69DA97" w:rsidP="00836460">
      <w:pPr>
        <w:pStyle w:val="ListParagraph"/>
        <w:numPr>
          <w:ilvl w:val="0"/>
          <w:numId w:val="68"/>
        </w:numPr>
        <w:spacing w:before="240" w:after="240" w:line="276" w:lineRule="auto"/>
      </w:pPr>
      <w:r>
        <w:t xml:space="preserve">Sites have the opportunity to contact the VDOE with any corrections or concerns with the data by </w:t>
      </w:r>
      <w:r w:rsidR="3777CACA">
        <w:t>completing the online form linked in the instructions provided in the</w:t>
      </w:r>
      <w:r w:rsidR="25B298F2">
        <w:t xml:space="preserve"> draft profile</w:t>
      </w:r>
      <w:r>
        <w:t xml:space="preserve">. </w:t>
      </w:r>
    </w:p>
    <w:p w14:paraId="53BB0BCC" w14:textId="0D08408D" w:rsidR="00783BE2" w:rsidRDefault="65B8D1B5" w:rsidP="008709D1">
      <w:pPr>
        <w:spacing w:before="240" w:after="240" w:line="276" w:lineRule="auto"/>
      </w:pPr>
      <w:r>
        <w:t>Data verification is the final opportunity sites will receive to review, confirm, and if needed</w:t>
      </w:r>
      <w:r w:rsidR="4E8C73E4">
        <w:t>,</w:t>
      </w:r>
      <w:r>
        <w:t xml:space="preserve"> contest any data or rating information that will be included in the VQB5 Quality Profile. </w:t>
      </w:r>
    </w:p>
    <w:p w14:paraId="492AD9D7" w14:textId="439923F7" w:rsidR="00783BE2" w:rsidRDefault="35DD3044" w:rsidP="00836460">
      <w:pPr>
        <w:pStyle w:val="ListParagraph"/>
        <w:numPr>
          <w:ilvl w:val="0"/>
          <w:numId w:val="68"/>
        </w:numPr>
        <w:spacing w:before="240" w:after="240" w:line="276" w:lineRule="auto"/>
      </w:pPr>
      <w:r>
        <w:t xml:space="preserve"> </w:t>
      </w:r>
      <w:r w:rsidR="23A589F8">
        <w:t xml:space="preserve">Before the publication of VQB5 ratings and quality profiles, </w:t>
      </w:r>
      <w:r w:rsidR="42FB85C1">
        <w:t>sites will have the opportunity to preview their quality profiles and verify the information featured</w:t>
      </w:r>
      <w:r w:rsidR="78F0DF15">
        <w:t xml:space="preserve">. The data verification process will allow sites to make changes to their profile, correct errors, and </w:t>
      </w:r>
      <w:r w:rsidR="0B872B14">
        <w:t>confirm information</w:t>
      </w:r>
      <w:r w:rsidR="78F0DF15">
        <w:t xml:space="preserve"> prior to publication</w:t>
      </w:r>
      <w:r w:rsidR="536975B8">
        <w:t>.</w:t>
      </w:r>
      <w:r w:rsidR="78F0DF15">
        <w:t xml:space="preserve"> </w:t>
      </w:r>
    </w:p>
    <w:p w14:paraId="278A0A37" w14:textId="2A2DB2DA" w:rsidR="40CC94B1" w:rsidRDefault="3A6279EF" w:rsidP="2A31CFAB">
      <w:pPr>
        <w:spacing w:before="240" w:after="240" w:line="276" w:lineRule="auto"/>
      </w:pPr>
      <w:r>
        <w:t>Ready Region</w:t>
      </w:r>
      <w:r w:rsidR="007E4CC0">
        <w:t>s</w:t>
      </w:r>
      <w:r>
        <w:t xml:space="preserve"> and VDOE’s VQB5 team will provide support to site administrators during the verification period</w:t>
      </w:r>
      <w:r w:rsidR="007B50F0">
        <w:t>.)</w:t>
      </w:r>
      <w:r w:rsidR="00AC087E" w:rsidRPr="3C9AFED7">
        <w:rPr>
          <w:rFonts w:asciiTheme="minorHAnsi" w:eastAsiaTheme="minorEastAsia" w:hAnsiTheme="minorHAnsi" w:cstheme="minorBidi"/>
        </w:rPr>
        <w:t xml:space="preserve"> Ready Regions </w:t>
      </w:r>
      <w:r w:rsidR="00EF1504">
        <w:rPr>
          <w:rFonts w:asciiTheme="minorHAnsi" w:eastAsiaTheme="minorEastAsia" w:hAnsiTheme="minorHAnsi" w:cstheme="minorBidi"/>
        </w:rPr>
        <w:t xml:space="preserve">and sites </w:t>
      </w:r>
      <w:r w:rsidR="00AC087E" w:rsidRPr="3C9AFED7">
        <w:rPr>
          <w:rFonts w:asciiTheme="minorHAnsi" w:eastAsiaTheme="minorEastAsia" w:hAnsiTheme="minorHAnsi" w:cstheme="minorBidi"/>
        </w:rPr>
        <w:t>will be informed again of all score replacements during the Data Verification process prior to the publication of any profiles or ratings</w:t>
      </w:r>
      <w:r w:rsidR="00AC087E">
        <w:rPr>
          <w:rFonts w:asciiTheme="minorHAnsi" w:eastAsiaTheme="minorEastAsia" w:hAnsiTheme="minorHAnsi" w:cstheme="minorBidi"/>
        </w:rPr>
        <w:t xml:space="preserve"> (see section 4.7</w:t>
      </w:r>
      <w:r w:rsidR="00F641E2">
        <w:rPr>
          <w:rFonts w:asciiTheme="minorHAnsi" w:eastAsiaTheme="minorEastAsia" w:hAnsiTheme="minorHAnsi" w:cstheme="minorBidi"/>
        </w:rPr>
        <w:t xml:space="preserve"> for score replacement protocol</w:t>
      </w:r>
      <w:r w:rsidR="00AC087E">
        <w:rPr>
          <w:rFonts w:asciiTheme="minorHAnsi" w:eastAsiaTheme="minorEastAsia" w:hAnsiTheme="minorHAnsi" w:cstheme="minorBidi"/>
        </w:rPr>
        <w:t>)</w:t>
      </w:r>
      <w:r w:rsidR="0030267F">
        <w:rPr>
          <w:rFonts w:asciiTheme="minorHAnsi" w:eastAsiaTheme="minorEastAsia" w:hAnsiTheme="minorHAnsi" w:cstheme="minorBidi"/>
        </w:rPr>
        <w:t>.</w:t>
      </w:r>
    </w:p>
    <w:p w14:paraId="23804894" w14:textId="77777777" w:rsidR="00CD15D9" w:rsidRDefault="49A8A23F" w:rsidP="00CD15D9">
      <w:pPr>
        <w:spacing w:before="240" w:after="240" w:line="276" w:lineRule="auto"/>
      </w:pPr>
      <w:r>
        <w:t>At the conclusion of the data verification process, VDOE will make changes to quality profiles as necessary</w:t>
      </w:r>
      <w:r w:rsidR="106BDDFE">
        <w:t>, and finalize quality profiles before publication.</w:t>
      </w:r>
      <w:r>
        <w:t xml:space="preserve"> </w:t>
      </w:r>
    </w:p>
    <w:p w14:paraId="492ADA58" w14:textId="45647AA4" w:rsidR="00783BE2" w:rsidRDefault="5B3A01F7" w:rsidP="001D4421">
      <w:pPr>
        <w:pStyle w:val="Heading2"/>
        <w:rPr>
          <w:color w:val="FF0000"/>
        </w:rPr>
      </w:pPr>
      <w:bookmarkStart w:id="136" w:name="_Toc129322581"/>
      <w:bookmarkStart w:id="137" w:name="_Toc129321830"/>
      <w:bookmarkStart w:id="138" w:name="_Toc462240912"/>
      <w:r>
        <w:t>6.</w:t>
      </w:r>
      <w:r w:rsidR="00031A3F">
        <w:t>5</w:t>
      </w:r>
      <w:r>
        <w:t xml:space="preserve"> </w:t>
      </w:r>
      <w:r w:rsidR="00455332">
        <w:t>VQB5</w:t>
      </w:r>
      <w:r w:rsidR="534ECD68">
        <w:t xml:space="preserve"> </w:t>
      </w:r>
      <w:r w:rsidR="00183225">
        <w:t>F</w:t>
      </w:r>
      <w:r w:rsidR="00160C8A">
        <w:t>ormal Review Processes</w:t>
      </w:r>
      <w:bookmarkEnd w:id="136"/>
      <w:bookmarkEnd w:id="137"/>
      <w:r w:rsidR="00160C8A">
        <w:t xml:space="preserve"> </w:t>
      </w:r>
      <w:bookmarkEnd w:id="138"/>
    </w:p>
    <w:p w14:paraId="192A30D6" w14:textId="11773094" w:rsidR="004754CD" w:rsidRDefault="00AE7911" w:rsidP="004754CD">
      <w:pPr>
        <w:widowControl w:val="0"/>
        <w:spacing w:before="160" w:after="200" w:line="276" w:lineRule="auto"/>
        <w:rPr>
          <w:highlight w:val="white"/>
        </w:rPr>
      </w:pPr>
      <w:r>
        <w:rPr>
          <w:highlight w:val="white"/>
        </w:rPr>
        <w:t xml:space="preserve">To ensure the integrity of the VQB5 </w:t>
      </w:r>
      <w:r w:rsidR="00E47272">
        <w:rPr>
          <w:highlight w:val="white"/>
        </w:rPr>
        <w:t>system</w:t>
      </w:r>
      <w:r>
        <w:rPr>
          <w:highlight w:val="white"/>
        </w:rPr>
        <w:t xml:space="preserve">, </w:t>
      </w:r>
      <w:r w:rsidR="00621523">
        <w:rPr>
          <w:highlight w:val="white"/>
        </w:rPr>
        <w:t>VDOE will provide</w:t>
      </w:r>
      <w:r w:rsidR="0007194A">
        <w:rPr>
          <w:highlight w:val="white"/>
        </w:rPr>
        <w:t xml:space="preserve"> the following</w:t>
      </w:r>
      <w:r w:rsidR="793159C1" w:rsidRPr="33F411A0">
        <w:rPr>
          <w:highlight w:val="white"/>
        </w:rPr>
        <w:t xml:space="preserve"> </w:t>
      </w:r>
      <w:r w:rsidR="006C2CCA" w:rsidRPr="33F411A0">
        <w:rPr>
          <w:highlight w:val="white"/>
        </w:rPr>
        <w:t>structured process</w:t>
      </w:r>
      <w:r w:rsidR="57C89989" w:rsidRPr="33F411A0">
        <w:rPr>
          <w:highlight w:val="white"/>
        </w:rPr>
        <w:t>es</w:t>
      </w:r>
      <w:r w:rsidR="006C2CCA" w:rsidRPr="33F411A0">
        <w:rPr>
          <w:highlight w:val="white"/>
        </w:rPr>
        <w:t xml:space="preserve"> for programs to request </w:t>
      </w:r>
      <w:r w:rsidR="00183225">
        <w:rPr>
          <w:highlight w:val="white"/>
        </w:rPr>
        <w:t xml:space="preserve">formal </w:t>
      </w:r>
      <w:r w:rsidR="006C2CCA" w:rsidRPr="33F411A0">
        <w:rPr>
          <w:highlight w:val="white"/>
        </w:rPr>
        <w:t>review</w:t>
      </w:r>
      <w:r w:rsidR="00785884">
        <w:rPr>
          <w:highlight w:val="white"/>
        </w:rPr>
        <w:t>s</w:t>
      </w:r>
      <w:r w:rsidR="006C2CCA" w:rsidRPr="33F411A0">
        <w:rPr>
          <w:highlight w:val="white"/>
        </w:rPr>
        <w:t xml:space="preserve"> of decisions related to site/classroom eligibility, observation results, curriculum approval, practice rating</w:t>
      </w:r>
      <w:r w:rsidR="007E182B" w:rsidRPr="33F411A0">
        <w:rPr>
          <w:highlight w:val="white"/>
        </w:rPr>
        <w:t>s</w:t>
      </w:r>
      <w:r w:rsidR="0D3C0DD2" w:rsidRPr="33F411A0">
        <w:rPr>
          <w:highlight w:val="white"/>
        </w:rPr>
        <w:t>,</w:t>
      </w:r>
      <w:r w:rsidR="006C2CCA" w:rsidRPr="33F411A0">
        <w:rPr>
          <w:highlight w:val="white"/>
        </w:rPr>
        <w:t xml:space="preserve"> </w:t>
      </w:r>
      <w:r w:rsidR="007E182B" w:rsidRPr="33F411A0">
        <w:rPr>
          <w:highlight w:val="white"/>
        </w:rPr>
        <w:t>and</w:t>
      </w:r>
      <w:r w:rsidR="006C2CCA" w:rsidRPr="33F411A0">
        <w:rPr>
          <w:highlight w:val="white"/>
        </w:rPr>
        <w:t xml:space="preserve"> other applicable topic</w:t>
      </w:r>
      <w:r w:rsidR="007E182B" w:rsidRPr="33F411A0">
        <w:rPr>
          <w:highlight w:val="white"/>
        </w:rPr>
        <w:t>s</w:t>
      </w:r>
      <w:r w:rsidR="006C2CCA" w:rsidRPr="33F411A0">
        <w:rPr>
          <w:highlight w:val="white"/>
        </w:rPr>
        <w:t>.</w:t>
      </w:r>
      <w:r w:rsidR="3D5F81C1" w:rsidRPr="33F411A0">
        <w:rPr>
          <w:highlight w:val="white"/>
        </w:rPr>
        <w:t xml:space="preserve"> </w:t>
      </w:r>
    </w:p>
    <w:p w14:paraId="1DEF14CE" w14:textId="4B2326CB" w:rsidR="00FA1C21" w:rsidRPr="00F106E4" w:rsidRDefault="001225CA" w:rsidP="00836460">
      <w:pPr>
        <w:pStyle w:val="ListParagraph"/>
        <w:widowControl w:val="0"/>
        <w:numPr>
          <w:ilvl w:val="0"/>
          <w:numId w:val="76"/>
        </w:numPr>
        <w:spacing w:before="160" w:after="200" w:line="276" w:lineRule="auto"/>
      </w:pPr>
      <w:r w:rsidRPr="00F106E4">
        <w:t xml:space="preserve">Site/Classroom </w:t>
      </w:r>
      <w:r w:rsidR="00DE3DC3" w:rsidRPr="00F106E4">
        <w:t>Enrollment Minimum</w:t>
      </w:r>
      <w:r w:rsidR="004A2C16" w:rsidRPr="00F106E4">
        <w:t>s</w:t>
      </w:r>
      <w:r w:rsidR="007E182B" w:rsidRPr="00F106E4">
        <w:t xml:space="preserve"> (see section 3</w:t>
      </w:r>
      <w:r w:rsidR="00B11418" w:rsidRPr="00F106E4">
        <w:t>.</w:t>
      </w:r>
      <w:r w:rsidR="00CC016B" w:rsidRPr="00F106E4">
        <w:t>2.2</w:t>
      </w:r>
      <w:r w:rsidR="007E182B" w:rsidRPr="00F106E4">
        <w:t>)</w:t>
      </w:r>
    </w:p>
    <w:p w14:paraId="4309651B" w14:textId="0E93890B" w:rsidR="00FA1C21" w:rsidRPr="00F106E4" w:rsidRDefault="00FA1C21" w:rsidP="00836460">
      <w:pPr>
        <w:pStyle w:val="ListParagraph"/>
        <w:widowControl w:val="0"/>
        <w:numPr>
          <w:ilvl w:val="0"/>
          <w:numId w:val="76"/>
        </w:numPr>
        <w:spacing w:before="160" w:after="200" w:line="276" w:lineRule="auto"/>
      </w:pPr>
      <w:r w:rsidRPr="00F106E4">
        <w:t>Site/Classroom Closure Request</w:t>
      </w:r>
      <w:r w:rsidR="007E182B" w:rsidRPr="00F106E4">
        <w:t xml:space="preserve"> (see section 3</w:t>
      </w:r>
      <w:r w:rsidR="00B11418" w:rsidRPr="00F106E4">
        <w:t>.</w:t>
      </w:r>
      <w:r w:rsidR="00F106E4" w:rsidRPr="00F106E4">
        <w:t>3</w:t>
      </w:r>
      <w:r w:rsidR="007E182B" w:rsidRPr="00F106E4">
        <w:t>)</w:t>
      </w:r>
    </w:p>
    <w:p w14:paraId="4D377064" w14:textId="506FE597" w:rsidR="00FA1C21" w:rsidRPr="00F106E4" w:rsidRDefault="003267F1" w:rsidP="00836460">
      <w:pPr>
        <w:pStyle w:val="ListParagraph"/>
        <w:widowControl w:val="0"/>
        <w:numPr>
          <w:ilvl w:val="0"/>
          <w:numId w:val="76"/>
        </w:numPr>
        <w:spacing w:before="160" w:after="200" w:line="276" w:lineRule="auto"/>
      </w:pPr>
      <w:r w:rsidRPr="00F106E4">
        <w:t xml:space="preserve">CLASS </w:t>
      </w:r>
      <w:r w:rsidR="00FA1C21" w:rsidRPr="00F106E4">
        <w:t xml:space="preserve">Observation </w:t>
      </w:r>
      <w:r w:rsidRPr="00F106E4">
        <w:t xml:space="preserve">Review Request </w:t>
      </w:r>
      <w:r w:rsidR="007E182B" w:rsidRPr="00F106E4">
        <w:t>(see section 4</w:t>
      </w:r>
      <w:r w:rsidR="00B11418" w:rsidRPr="00F106E4">
        <w:t>.</w:t>
      </w:r>
      <w:r w:rsidR="00AC0903" w:rsidRPr="00F106E4">
        <w:t>9</w:t>
      </w:r>
      <w:r w:rsidR="007E182B" w:rsidRPr="00F106E4">
        <w:t>)</w:t>
      </w:r>
    </w:p>
    <w:p w14:paraId="78C25F2E" w14:textId="1180D71A" w:rsidR="00FA1C21" w:rsidRPr="00F106E4" w:rsidRDefault="00FA1C21" w:rsidP="00836460">
      <w:pPr>
        <w:pStyle w:val="ListParagraph"/>
        <w:widowControl w:val="0"/>
        <w:numPr>
          <w:ilvl w:val="0"/>
          <w:numId w:val="76"/>
        </w:numPr>
        <w:spacing w:before="160" w:after="200" w:line="276" w:lineRule="auto"/>
      </w:pPr>
      <w:r w:rsidRPr="00F106E4">
        <w:t>Curriculum Review</w:t>
      </w:r>
      <w:r w:rsidR="007F7D50" w:rsidRPr="00F106E4">
        <w:t xml:space="preserve"> Request</w:t>
      </w:r>
      <w:r w:rsidR="007E182B" w:rsidRPr="00F106E4">
        <w:t xml:space="preserve"> (see section 5</w:t>
      </w:r>
      <w:r w:rsidR="00B11418" w:rsidRPr="00F106E4">
        <w:t>.</w:t>
      </w:r>
      <w:r w:rsidR="00F106E4" w:rsidRPr="00F106E4">
        <w:t>2.1</w:t>
      </w:r>
      <w:r w:rsidR="007E182B" w:rsidRPr="00F106E4">
        <w:t>)</w:t>
      </w:r>
    </w:p>
    <w:p w14:paraId="492ADA5B" w14:textId="4A4B01D7" w:rsidR="00783BE2" w:rsidRPr="00F106E4" w:rsidRDefault="00FA1C21" w:rsidP="00836460">
      <w:pPr>
        <w:pStyle w:val="ListParagraph"/>
        <w:widowControl w:val="0"/>
        <w:numPr>
          <w:ilvl w:val="0"/>
          <w:numId w:val="76"/>
        </w:numPr>
        <w:spacing w:before="160" w:after="200" w:line="276" w:lineRule="auto"/>
      </w:pPr>
      <w:r w:rsidRPr="00F106E4">
        <w:t xml:space="preserve">Data Verification </w:t>
      </w:r>
      <w:r w:rsidR="00B11418" w:rsidRPr="00F106E4">
        <w:t>(see section 6.</w:t>
      </w:r>
      <w:r w:rsidR="007E4CC0" w:rsidRPr="00F106E4">
        <w:t>4</w:t>
      </w:r>
      <w:r w:rsidR="00B11418" w:rsidRPr="00F106E4">
        <w:t>)</w:t>
      </w:r>
    </w:p>
    <w:p w14:paraId="492ADA71" w14:textId="77777777" w:rsidR="00783BE2" w:rsidRDefault="00783BE2">
      <w:pPr>
        <w:pStyle w:val="Heading1"/>
        <w:ind w:hanging="180"/>
        <w:jc w:val="left"/>
        <w:rPr>
          <w:sz w:val="48"/>
          <w:szCs w:val="48"/>
        </w:rPr>
      </w:pPr>
      <w:bookmarkStart w:id="139" w:name="_heading=h.srkd3ftcv2v" w:colFirst="0" w:colLast="0"/>
      <w:bookmarkEnd w:id="139"/>
    </w:p>
    <w:p w14:paraId="492ADA72" w14:textId="77777777" w:rsidR="00783BE2" w:rsidRDefault="006C2CCA">
      <w:pPr>
        <w:rPr>
          <w:b/>
          <w:sz w:val="48"/>
          <w:szCs w:val="48"/>
        </w:rPr>
      </w:pPr>
      <w:r>
        <w:br w:type="page"/>
      </w:r>
    </w:p>
    <w:p w14:paraId="492ADA73" w14:textId="502BB278" w:rsidR="00783BE2" w:rsidRDefault="006C2CCA">
      <w:pPr>
        <w:pStyle w:val="Heading1"/>
        <w:ind w:hanging="180"/>
        <w:jc w:val="left"/>
        <w:rPr>
          <w:sz w:val="48"/>
          <w:szCs w:val="48"/>
        </w:rPr>
      </w:pPr>
      <w:bookmarkStart w:id="140" w:name="_Toc129322582"/>
      <w:bookmarkStart w:id="141" w:name="_Toc129321831"/>
      <w:bookmarkStart w:id="142" w:name="_Toc1277741842"/>
      <w:r>
        <w:rPr>
          <w:sz w:val="48"/>
          <w:szCs w:val="48"/>
        </w:rPr>
        <w:lastRenderedPageBreak/>
        <w:t>SECTION 7: SUPPORTING CONTINUOUS QUALITY IMPROVEMENT</w:t>
      </w:r>
      <w:bookmarkEnd w:id="140"/>
      <w:bookmarkEnd w:id="141"/>
      <w:r>
        <w:rPr>
          <w:sz w:val="48"/>
          <w:szCs w:val="48"/>
        </w:rPr>
        <w:t xml:space="preserve"> </w:t>
      </w:r>
      <w:bookmarkEnd w:id="142"/>
    </w:p>
    <w:p w14:paraId="492ADA74" w14:textId="77777777" w:rsidR="00783BE2" w:rsidRDefault="00783BE2">
      <w:pPr>
        <w:spacing w:line="276" w:lineRule="auto"/>
        <w:rPr>
          <w:b/>
          <w:u w:val="single"/>
        </w:rPr>
      </w:pPr>
    </w:p>
    <w:p w14:paraId="492ADA75" w14:textId="56C48562" w:rsidR="00783BE2" w:rsidRDefault="4242F528">
      <w:pPr>
        <w:pStyle w:val="Heading2"/>
        <w:spacing w:line="276" w:lineRule="auto"/>
      </w:pPr>
      <w:bookmarkStart w:id="143" w:name="_Toc129322583"/>
      <w:bookmarkStart w:id="144" w:name="_Toc129321832"/>
      <w:bookmarkStart w:id="145" w:name="_Toc262315052"/>
      <w:r>
        <w:t xml:space="preserve">7. 1 </w:t>
      </w:r>
      <w:r w:rsidR="006C2CCA">
        <w:t>Quality Measurement Supports Improvement</w:t>
      </w:r>
      <w:bookmarkEnd w:id="143"/>
      <w:bookmarkEnd w:id="144"/>
      <w:r w:rsidR="006C2CCA">
        <w:t xml:space="preserve"> </w:t>
      </w:r>
      <w:bookmarkEnd w:id="145"/>
    </w:p>
    <w:p w14:paraId="492ADA76" w14:textId="77777777" w:rsidR="00783BE2" w:rsidRDefault="00783BE2"/>
    <w:p w14:paraId="492ADA79" w14:textId="7134EAAF" w:rsidR="00783BE2" w:rsidRDefault="006C2CCA">
      <w:pPr>
        <w:spacing w:line="276" w:lineRule="auto"/>
        <w:rPr>
          <w:color w:val="000000"/>
        </w:rPr>
      </w:pPr>
      <w:r>
        <w:t>Through the</w:t>
      </w:r>
      <w:r w:rsidRPr="5B58974F">
        <w:rPr>
          <w:color w:val="000000" w:themeColor="text1"/>
        </w:rPr>
        <w:t xml:space="preserve"> VQB5 system, all birth-to-five early learning </w:t>
      </w:r>
      <w:r w:rsidR="7BBD808C" w:rsidRPr="5B58974F">
        <w:rPr>
          <w:color w:val="000000" w:themeColor="text1"/>
        </w:rPr>
        <w:t xml:space="preserve">programs will participate in </w:t>
      </w:r>
      <w:r w:rsidR="66E6951F" w:rsidRPr="5B58974F">
        <w:rPr>
          <w:color w:val="000000" w:themeColor="text1"/>
        </w:rPr>
        <w:t xml:space="preserve">ongoing quality improvement. </w:t>
      </w:r>
      <w:r w:rsidR="57A907EB">
        <w:rPr>
          <w:color w:val="000000"/>
        </w:rPr>
        <w:t>All programs benefit from a shared vision for quality early teaching and learning. Identifying the core components of quality teaching and learning and aligning all improvement resources to these core components helps organize the system. Doing so helps ensure that each level of the system can create aligned targets for improvement and measure success in similar ways. Research has shown systems that focus on simple and consistent measures of quality can provide a feeling of control for educators and can result in significant gains across all program types.</w:t>
      </w:r>
      <w:r>
        <w:rPr>
          <w:color w:val="000000"/>
          <w:vertAlign w:val="superscript"/>
        </w:rPr>
        <w:footnoteReference w:id="20"/>
      </w:r>
      <w:r w:rsidR="57A907EB">
        <w:rPr>
          <w:color w:val="000000"/>
        </w:rPr>
        <w:t xml:space="preserve"> </w:t>
      </w:r>
    </w:p>
    <w:p w14:paraId="492ADA7A" w14:textId="77777777" w:rsidR="00783BE2" w:rsidRDefault="00783BE2">
      <w:pPr>
        <w:spacing w:line="276" w:lineRule="auto"/>
        <w:rPr>
          <w:color w:val="000000"/>
        </w:rPr>
      </w:pPr>
    </w:p>
    <w:p w14:paraId="492ADA7B" w14:textId="6C325981" w:rsidR="00783BE2" w:rsidRDefault="57A907EB">
      <w:pPr>
        <w:spacing w:line="276" w:lineRule="auto"/>
        <w:rPr>
          <w:color w:val="000000"/>
        </w:rPr>
      </w:pPr>
      <w:r>
        <w:rPr>
          <w:color w:val="000000"/>
        </w:rPr>
        <w:t xml:space="preserve">Quality </w:t>
      </w:r>
      <w:r w:rsidR="00486807">
        <w:rPr>
          <w:color w:val="000000"/>
        </w:rPr>
        <w:t>i</w:t>
      </w:r>
      <w:r>
        <w:rPr>
          <w:color w:val="000000"/>
        </w:rPr>
        <w:t>mprovement takes place on multiple levels within Virginia’s system: state, regional and local implementation partners, program leaders and classroom educators. Systems-level work to improve effectiveness and outcomes impacts—and is impacted by—change on the program and implementing partners’ levels.</w:t>
      </w:r>
      <w:r w:rsidR="006C2CCA">
        <w:rPr>
          <w:color w:val="000000"/>
          <w:vertAlign w:val="superscript"/>
        </w:rPr>
        <w:footnoteReference w:id="21"/>
      </w:r>
      <w:r>
        <w:rPr>
          <w:color w:val="000000"/>
        </w:rPr>
        <w:t xml:space="preserve"> </w:t>
      </w:r>
    </w:p>
    <w:p w14:paraId="492ADA7C" w14:textId="77777777" w:rsidR="00783BE2" w:rsidRDefault="00783BE2">
      <w:pPr>
        <w:spacing w:line="276" w:lineRule="auto"/>
        <w:rPr>
          <w:color w:val="000000"/>
        </w:rPr>
      </w:pPr>
    </w:p>
    <w:p w14:paraId="492ADA7D" w14:textId="46F99167" w:rsidR="00783BE2" w:rsidRDefault="006C2CCA">
      <w:pPr>
        <w:spacing w:line="276" w:lineRule="auto"/>
        <w:rPr>
          <w:color w:val="000000"/>
        </w:rPr>
      </w:pPr>
      <w:r w:rsidRPr="5B58974F">
        <w:rPr>
          <w:color w:val="000000" w:themeColor="text1"/>
        </w:rPr>
        <w:t xml:space="preserve">To improve child outcomes, Virginia’s system continually </w:t>
      </w:r>
      <w:r w:rsidR="66E6951F" w:rsidRPr="5B58974F">
        <w:rPr>
          <w:color w:val="000000" w:themeColor="text1"/>
        </w:rPr>
        <w:t>improve</w:t>
      </w:r>
      <w:r w:rsidR="458B267B" w:rsidRPr="5B58974F">
        <w:rPr>
          <w:color w:val="000000" w:themeColor="text1"/>
        </w:rPr>
        <w:t>s</w:t>
      </w:r>
      <w:r w:rsidRPr="5B58974F">
        <w:rPr>
          <w:color w:val="000000" w:themeColor="text1"/>
        </w:rPr>
        <w:t xml:space="preserve"> supports for </w:t>
      </w:r>
      <w:r>
        <w:t>educators</w:t>
      </w:r>
      <w:r w:rsidRPr="5B58974F">
        <w:rPr>
          <w:color w:val="000000" w:themeColor="text1"/>
        </w:rPr>
        <w:t xml:space="preserve">, prioritizing those who need it most. </w:t>
      </w:r>
      <w:r>
        <w:t>VQB5</w:t>
      </w:r>
      <w:r w:rsidRPr="5B58974F">
        <w:rPr>
          <w:color w:val="000000" w:themeColor="text1"/>
        </w:rPr>
        <w:t xml:space="preserve"> </w:t>
      </w:r>
      <w:r>
        <w:t xml:space="preserve">must </w:t>
      </w:r>
      <w:r w:rsidRPr="5B58974F">
        <w:rPr>
          <w:color w:val="000000" w:themeColor="text1"/>
        </w:rPr>
        <w:t>ensure that:</w:t>
      </w:r>
    </w:p>
    <w:p w14:paraId="492ADA7E" w14:textId="2C0F1E14" w:rsidR="00783BE2" w:rsidRDefault="006C2CCA" w:rsidP="00836460">
      <w:pPr>
        <w:numPr>
          <w:ilvl w:val="0"/>
          <w:numId w:val="23"/>
        </w:numPr>
        <w:spacing w:line="276" w:lineRule="auto"/>
        <w:rPr>
          <w:color w:val="000000"/>
        </w:rPr>
      </w:pPr>
      <w:r w:rsidRPr="1C15E216">
        <w:rPr>
          <w:b/>
          <w:color w:val="000000" w:themeColor="text1"/>
        </w:rPr>
        <w:t>Educators</w:t>
      </w:r>
      <w:r w:rsidRPr="1C15E216">
        <w:rPr>
          <w:color w:val="000000" w:themeColor="text1"/>
        </w:rPr>
        <w:t xml:space="preserve">, including those in family day homes, centers, and school sites, receive </w:t>
      </w:r>
      <w:r>
        <w:t xml:space="preserve">consistent observations and </w:t>
      </w:r>
      <w:r w:rsidRPr="1C15E216">
        <w:rPr>
          <w:color w:val="000000" w:themeColor="text1"/>
        </w:rPr>
        <w:t xml:space="preserve">frequent feedback on their teaching practice. Professional support and coaching </w:t>
      </w:r>
      <w:r w:rsidR="37CE365B" w:rsidRPr="1C15E216">
        <w:rPr>
          <w:color w:val="000000" w:themeColor="text1"/>
        </w:rPr>
        <w:t xml:space="preserve">is data driven and responds to </w:t>
      </w:r>
      <w:r w:rsidRPr="1C15E216">
        <w:rPr>
          <w:color w:val="000000" w:themeColor="text1"/>
        </w:rPr>
        <w:t xml:space="preserve">specific needs. Educators have a foundational knowledge of quality, culturally and linguistically responsive teaching practices, and </w:t>
      </w:r>
      <w:r w:rsidR="74258DA8" w:rsidRPr="1C15E216">
        <w:rPr>
          <w:color w:val="000000" w:themeColor="text1"/>
        </w:rPr>
        <w:t>access to</w:t>
      </w:r>
      <w:r w:rsidRPr="1C15E216">
        <w:rPr>
          <w:color w:val="000000" w:themeColor="text1"/>
        </w:rPr>
        <w:t xml:space="preserve"> assistance </w:t>
      </w:r>
      <w:r w:rsidR="4B419713" w:rsidRPr="1C15E216">
        <w:rPr>
          <w:color w:val="000000" w:themeColor="text1"/>
        </w:rPr>
        <w:t>to support</w:t>
      </w:r>
      <w:r w:rsidRPr="1C15E216">
        <w:rPr>
          <w:color w:val="000000" w:themeColor="text1"/>
        </w:rPr>
        <w:t xml:space="preserve"> ongoing progress. Their commitment to improvement </w:t>
      </w:r>
      <w:r w:rsidR="00756256">
        <w:rPr>
          <w:color w:val="000000" w:themeColor="text1"/>
        </w:rPr>
        <w:t>is</w:t>
      </w:r>
      <w:r w:rsidR="00756256" w:rsidRPr="1C15E216">
        <w:rPr>
          <w:color w:val="000000" w:themeColor="text1"/>
        </w:rPr>
        <w:t xml:space="preserve"> </w:t>
      </w:r>
      <w:r w:rsidRPr="1C15E216">
        <w:rPr>
          <w:color w:val="000000" w:themeColor="text1"/>
        </w:rPr>
        <w:t xml:space="preserve">be observable, and they </w:t>
      </w:r>
      <w:r w:rsidR="000F122E">
        <w:rPr>
          <w:color w:val="000000" w:themeColor="text1"/>
        </w:rPr>
        <w:t>are</w:t>
      </w:r>
      <w:r w:rsidR="000F122E" w:rsidRPr="1C15E216">
        <w:rPr>
          <w:color w:val="000000" w:themeColor="text1"/>
        </w:rPr>
        <w:t xml:space="preserve"> be</w:t>
      </w:r>
      <w:r w:rsidRPr="1C15E216">
        <w:rPr>
          <w:color w:val="000000" w:themeColor="text1"/>
        </w:rPr>
        <w:t xml:space="preserve"> confident that site leaders and improvement leaders will recognize their progress in measurable and consistent ways.</w:t>
      </w:r>
    </w:p>
    <w:p w14:paraId="492ADA7F" w14:textId="3B00C65F" w:rsidR="00783BE2" w:rsidRPr="000F122E" w:rsidRDefault="006C2CCA" w:rsidP="00A576EE">
      <w:pPr>
        <w:numPr>
          <w:ilvl w:val="0"/>
          <w:numId w:val="23"/>
        </w:numPr>
        <w:spacing w:line="276" w:lineRule="auto"/>
        <w:rPr>
          <w:color w:val="000000"/>
        </w:rPr>
      </w:pPr>
      <w:r w:rsidRPr="1C15E216">
        <w:rPr>
          <w:b/>
          <w:color w:val="000000" w:themeColor="text1"/>
        </w:rPr>
        <w:t>Program leaders</w:t>
      </w:r>
      <w:r w:rsidRPr="1C15E216">
        <w:rPr>
          <w:color w:val="000000" w:themeColor="text1"/>
        </w:rPr>
        <w:t xml:space="preserve">, such as child care directors, principals, or early childhood coordinators, receive frequent information about the strengths and areas for growth within their program(s). </w:t>
      </w:r>
      <w:r w:rsidR="1DD5F6F6" w:rsidRPr="1C15E216">
        <w:rPr>
          <w:color w:val="000000" w:themeColor="text1"/>
        </w:rPr>
        <w:t>The improvement supports and professional development accessible to program leaders address</w:t>
      </w:r>
      <w:r w:rsidR="00D13CF9">
        <w:rPr>
          <w:color w:val="000000" w:themeColor="text1"/>
        </w:rPr>
        <w:t>es</w:t>
      </w:r>
      <w:r w:rsidR="1DD5F6F6" w:rsidRPr="1C15E216">
        <w:rPr>
          <w:color w:val="000000" w:themeColor="text1"/>
        </w:rPr>
        <w:t xml:space="preserve"> specific teacher-child interaction measures and strategies aligned with data-informed improvement areas for their educators and program.</w:t>
      </w:r>
      <w:r w:rsidR="1DD5F6F6" w:rsidRPr="1C15E216" w:rsidDel="00E16C37">
        <w:t xml:space="preserve"> </w:t>
      </w:r>
      <w:r w:rsidRPr="00A576EE">
        <w:rPr>
          <w:color w:val="000000" w:themeColor="text1"/>
        </w:rPr>
        <w:lastRenderedPageBreak/>
        <w:t>Progress</w:t>
      </w:r>
      <w:r w:rsidRPr="000F122E">
        <w:rPr>
          <w:color w:val="000000" w:themeColor="text1"/>
        </w:rPr>
        <w:t xml:space="preserve"> resulting</w:t>
      </w:r>
      <w:r w:rsidRPr="00D13CF9">
        <w:rPr>
          <w:color w:val="000000" w:themeColor="text1"/>
        </w:rPr>
        <w:t xml:space="preserve"> from commitments to quality improvement efforts </w:t>
      </w:r>
      <w:r w:rsidR="00CB40FD">
        <w:rPr>
          <w:color w:val="000000" w:themeColor="text1"/>
        </w:rPr>
        <w:t>are</w:t>
      </w:r>
      <w:r w:rsidRPr="00D13CF9">
        <w:rPr>
          <w:color w:val="000000" w:themeColor="text1"/>
        </w:rPr>
        <w:t xml:space="preserve"> reinforced through su</w:t>
      </w:r>
      <w:r w:rsidRPr="00CB40FD">
        <w:rPr>
          <w:color w:val="000000" w:themeColor="text1"/>
        </w:rPr>
        <w:t xml:space="preserve">stained measurement and feedback. </w:t>
      </w:r>
    </w:p>
    <w:p w14:paraId="492ADA80" w14:textId="11B292B6" w:rsidR="00783BE2" w:rsidRDefault="006C2CCA" w:rsidP="00836460">
      <w:pPr>
        <w:numPr>
          <w:ilvl w:val="0"/>
          <w:numId w:val="23"/>
        </w:numPr>
        <w:spacing w:line="276" w:lineRule="auto"/>
        <w:rPr>
          <w:color w:val="000000"/>
        </w:rPr>
      </w:pPr>
      <w:r w:rsidRPr="309AFE0D">
        <w:rPr>
          <w:b/>
          <w:color w:val="000000" w:themeColor="text1"/>
        </w:rPr>
        <w:t>Improvement partners</w:t>
      </w:r>
      <w:r w:rsidRPr="309AFE0D">
        <w:rPr>
          <w:color w:val="000000" w:themeColor="text1"/>
        </w:rPr>
        <w:t>, such as organizations that are contracted to provide technical assistance (coaching, mentoring, and consultation), training, professional development and other supports to early childhood programs</w:t>
      </w:r>
      <w:r>
        <w:t xml:space="preserve">, </w:t>
      </w:r>
      <w:r w:rsidRPr="309AFE0D">
        <w:rPr>
          <w:color w:val="000000" w:themeColor="text1"/>
        </w:rPr>
        <w:t xml:space="preserve">have accurate and current data to inform their work with each site and more specifically, each classroom. They know that each educator and site leader has an understanding of the importance of teacher-child interactions and quality curriculum, and can begin from a place of a shared language and goals. </w:t>
      </w:r>
      <w:r>
        <w:t>They can use data to design</w:t>
      </w:r>
      <w:r w:rsidRPr="309AFE0D">
        <w:rPr>
          <w:color w:val="000000" w:themeColor="text1"/>
        </w:rPr>
        <w:t xml:space="preserve"> </w:t>
      </w:r>
      <w:r>
        <w:t xml:space="preserve">improvement supports based on </w:t>
      </w:r>
      <w:r w:rsidRPr="309AFE0D">
        <w:rPr>
          <w:color w:val="000000" w:themeColor="text1"/>
        </w:rPr>
        <w:t xml:space="preserve">the detailed information known about each region, site, and </w:t>
      </w:r>
      <w:r>
        <w:t>classroom</w:t>
      </w:r>
      <w:r w:rsidRPr="309AFE0D">
        <w:rPr>
          <w:color w:val="000000" w:themeColor="text1"/>
        </w:rPr>
        <w:t xml:space="preserve">. The success of professional development intervention or initiative will be observable through the continual measurement and improvement process. Finally it </w:t>
      </w:r>
      <w:r w:rsidR="00CB40FD">
        <w:rPr>
          <w:color w:val="000000" w:themeColor="text1"/>
        </w:rPr>
        <w:t>becomes</w:t>
      </w:r>
      <w:r w:rsidRPr="309AFE0D">
        <w:rPr>
          <w:color w:val="000000" w:themeColor="text1"/>
        </w:rPr>
        <w:t xml:space="preserve"> easier to collaborate as everyone is working on similar efforts with a shared language and focus.</w:t>
      </w:r>
      <w:r w:rsidR="00486807" w:rsidRPr="309AFE0D">
        <w:rPr>
          <w:color w:val="000000" w:themeColor="text1"/>
        </w:rPr>
        <w:t xml:space="preserve"> (see list of VDOE funded improvement partners in section 7.</w:t>
      </w:r>
      <w:r w:rsidR="00AC1559" w:rsidRPr="309AFE0D">
        <w:rPr>
          <w:color w:val="000000" w:themeColor="text1"/>
        </w:rPr>
        <w:t>4</w:t>
      </w:r>
      <w:r w:rsidR="00486807" w:rsidRPr="309AFE0D">
        <w:rPr>
          <w:color w:val="000000" w:themeColor="text1"/>
        </w:rPr>
        <w:t>)</w:t>
      </w:r>
    </w:p>
    <w:p w14:paraId="492ADA81" w14:textId="77777777" w:rsidR="00783BE2" w:rsidRDefault="00783BE2">
      <w:pPr>
        <w:spacing w:line="276" w:lineRule="auto"/>
        <w:rPr>
          <w:color w:val="000000"/>
        </w:rPr>
      </w:pPr>
    </w:p>
    <w:p w14:paraId="492ADA82" w14:textId="651A07A5" w:rsidR="00783BE2" w:rsidRDefault="006C2CCA">
      <w:pPr>
        <w:spacing w:line="276" w:lineRule="auto"/>
        <w:rPr>
          <w:color w:val="000000"/>
        </w:rPr>
      </w:pPr>
      <w:r w:rsidRPr="1C15E216">
        <w:rPr>
          <w:color w:val="000000" w:themeColor="text1"/>
        </w:rPr>
        <w:t xml:space="preserve">While </w:t>
      </w:r>
      <w:r>
        <w:t>VQB5’s unified approach to measurement and improvement</w:t>
      </w:r>
      <w:r w:rsidRPr="1C15E216">
        <w:rPr>
          <w:color w:val="000000" w:themeColor="text1"/>
        </w:rPr>
        <w:t xml:space="preserve"> results in benefits for all programs and teachers, there </w:t>
      </w:r>
      <w:r w:rsidR="008F3934" w:rsidRPr="5B58974F">
        <w:rPr>
          <w:color w:val="000000" w:themeColor="text1"/>
        </w:rPr>
        <w:t xml:space="preserve">is </w:t>
      </w:r>
      <w:r w:rsidR="008F3934" w:rsidRPr="1C15E216">
        <w:rPr>
          <w:color w:val="000000" w:themeColor="text1"/>
        </w:rPr>
        <w:t>a</w:t>
      </w:r>
      <w:r w:rsidRPr="1C15E216">
        <w:rPr>
          <w:color w:val="000000" w:themeColor="text1"/>
        </w:rPr>
        <w:t xml:space="preserve"> significant level of attention provided to those who most need improvement. </w:t>
      </w:r>
      <w:r>
        <w:t>VQB5</w:t>
      </w:r>
      <w:r w:rsidRPr="1C15E216">
        <w:rPr>
          <w:color w:val="000000" w:themeColor="text1"/>
        </w:rPr>
        <w:t xml:space="preserve"> aims to ensure every child is receiving a quality early learning </w:t>
      </w:r>
      <w:r w:rsidR="06DFFB11" w:rsidRPr="1C15E216">
        <w:rPr>
          <w:color w:val="000000" w:themeColor="text1"/>
        </w:rPr>
        <w:t>experience</w:t>
      </w:r>
      <w:r w:rsidR="1E0DAA5A" w:rsidRPr="5B58974F">
        <w:rPr>
          <w:color w:val="000000" w:themeColor="text1"/>
        </w:rPr>
        <w:t>. This requires an intentional</w:t>
      </w:r>
      <w:r w:rsidRPr="1C15E216">
        <w:rPr>
          <w:color w:val="000000" w:themeColor="text1"/>
        </w:rPr>
        <w:t xml:space="preserve"> focus on providing support to the educators who care for and teach children who are underserved or placed at the greatest risk of not fulfilling their potential. </w:t>
      </w:r>
    </w:p>
    <w:p w14:paraId="492ADA83" w14:textId="77777777" w:rsidR="00783BE2" w:rsidRDefault="00783BE2">
      <w:pPr>
        <w:spacing w:line="276" w:lineRule="auto"/>
        <w:rPr>
          <w:color w:val="000000"/>
        </w:rPr>
      </w:pPr>
    </w:p>
    <w:p w14:paraId="492ADA84" w14:textId="586FAB28" w:rsidR="00783BE2" w:rsidRDefault="006C2CCA">
      <w:pPr>
        <w:spacing w:line="276" w:lineRule="auto"/>
        <w:rPr>
          <w:color w:val="000000"/>
        </w:rPr>
      </w:pPr>
      <w:r w:rsidRPr="084FB958">
        <w:rPr>
          <w:color w:val="000000" w:themeColor="text1"/>
        </w:rPr>
        <w:t xml:space="preserve">Through frequent measurement and feedback, </w:t>
      </w:r>
      <w:r>
        <w:t>VQB5</w:t>
      </w:r>
      <w:r w:rsidRPr="084FB958">
        <w:rPr>
          <w:color w:val="000000" w:themeColor="text1"/>
        </w:rPr>
        <w:t xml:space="preserve"> </w:t>
      </w:r>
      <w:r w:rsidR="66E6951F" w:rsidRPr="5B58974F">
        <w:rPr>
          <w:color w:val="000000" w:themeColor="text1"/>
        </w:rPr>
        <w:t>identif</w:t>
      </w:r>
      <w:r w:rsidR="696B13E8" w:rsidRPr="5B58974F">
        <w:rPr>
          <w:color w:val="000000" w:themeColor="text1"/>
        </w:rPr>
        <w:t>ies</w:t>
      </w:r>
      <w:r w:rsidRPr="084FB958">
        <w:rPr>
          <w:color w:val="000000" w:themeColor="text1"/>
        </w:rPr>
        <w:t xml:space="preserve"> and </w:t>
      </w:r>
      <w:r w:rsidR="66E6951F" w:rsidRPr="5B58974F">
        <w:rPr>
          <w:color w:val="000000" w:themeColor="text1"/>
        </w:rPr>
        <w:t>intervene</w:t>
      </w:r>
      <w:r w:rsidR="0900E2CF" w:rsidRPr="5B58974F">
        <w:rPr>
          <w:color w:val="000000" w:themeColor="text1"/>
        </w:rPr>
        <w:t>s</w:t>
      </w:r>
      <w:r w:rsidRPr="084FB958">
        <w:rPr>
          <w:color w:val="000000" w:themeColor="text1"/>
        </w:rPr>
        <w:t xml:space="preserve"> where needed, dedicating targeted interventions and state resources for programs and classrooms where support is most critical. Public resources </w:t>
      </w:r>
      <w:r w:rsidR="23461A87" w:rsidRPr="5B58974F">
        <w:rPr>
          <w:color w:val="000000" w:themeColor="text1"/>
        </w:rPr>
        <w:t>are</w:t>
      </w:r>
      <w:r w:rsidRPr="084FB958">
        <w:rPr>
          <w:color w:val="000000" w:themeColor="text1"/>
        </w:rPr>
        <w:t xml:space="preserve"> targeted toward </w:t>
      </w:r>
      <w:r w:rsidR="432294C8" w:rsidRPr="084FB958">
        <w:rPr>
          <w:color w:val="000000" w:themeColor="text1"/>
        </w:rPr>
        <w:t>V</w:t>
      </w:r>
      <w:r w:rsidRPr="084FB958">
        <w:rPr>
          <w:color w:val="000000" w:themeColor="text1"/>
        </w:rPr>
        <w:t xml:space="preserve">QB5 programs in need of the most support </w:t>
      </w:r>
      <w:r w:rsidR="008F3934">
        <w:rPr>
          <w:color w:val="000000" w:themeColor="text1"/>
        </w:rPr>
        <w:t>and</w:t>
      </w:r>
      <w:r w:rsidRPr="084FB958">
        <w:rPr>
          <w:color w:val="000000" w:themeColor="text1"/>
        </w:rPr>
        <w:t xml:space="preserve"> those with fewer resources which will likely include child care and family day home settings. </w:t>
      </w:r>
    </w:p>
    <w:p w14:paraId="492ADA85" w14:textId="77777777" w:rsidR="00783BE2" w:rsidRDefault="00783BE2">
      <w:pPr>
        <w:spacing w:line="276" w:lineRule="auto"/>
        <w:rPr>
          <w:color w:val="000000"/>
        </w:rPr>
      </w:pPr>
    </w:p>
    <w:p w14:paraId="492ADA86" w14:textId="16CDE8ED" w:rsidR="00783BE2" w:rsidRDefault="46C01196">
      <w:pPr>
        <w:pStyle w:val="Heading3"/>
        <w:spacing w:line="276" w:lineRule="auto"/>
        <w:rPr>
          <w:color w:val="000000"/>
        </w:rPr>
      </w:pPr>
      <w:r w:rsidRPr="37D8DC71">
        <w:rPr>
          <w:color w:val="000000" w:themeColor="text1"/>
        </w:rPr>
        <w:t xml:space="preserve">7.1.1 </w:t>
      </w:r>
      <w:r w:rsidR="006C2CCA" w:rsidRPr="37D8DC71">
        <w:rPr>
          <w:color w:val="000000" w:themeColor="text1"/>
        </w:rPr>
        <w:t xml:space="preserve">Cycle of Continuous Quality Improvement </w:t>
      </w:r>
    </w:p>
    <w:p w14:paraId="492ADA87" w14:textId="77777777" w:rsidR="00783BE2" w:rsidRDefault="006C2CCA">
      <w:pPr>
        <w:spacing w:line="276" w:lineRule="auto"/>
        <w:rPr>
          <w:color w:val="000000"/>
        </w:rPr>
      </w:pPr>
      <w:r w:rsidRPr="309AFE0D">
        <w:rPr>
          <w:color w:val="000000" w:themeColor="text1"/>
        </w:rPr>
        <w:t xml:space="preserve">An important feature of </w:t>
      </w:r>
      <w:r>
        <w:t>VQB5</w:t>
      </w:r>
      <w:r w:rsidRPr="309AFE0D">
        <w:rPr>
          <w:color w:val="000000" w:themeColor="text1"/>
        </w:rPr>
        <w:t xml:space="preserve"> is that measurement, feedback, and supports are ongoing and frequent. Educators and leaders have opportunities to measure their progress multiple times a year. At the same time, reflection on data is embedded throughout the measurement cycle. This </w:t>
      </w:r>
      <w:r w:rsidRPr="00F501AB">
        <w:rPr>
          <w:color w:val="000000" w:themeColor="text1"/>
        </w:rPr>
        <w:t>leads</w:t>
      </w:r>
      <w:r w:rsidRPr="309AFE0D">
        <w:rPr>
          <w:color w:val="000000" w:themeColor="text1"/>
        </w:rPr>
        <w:t xml:space="preserve"> to continuous growth, year over year. </w:t>
      </w:r>
    </w:p>
    <w:p w14:paraId="492ADA88" w14:textId="77777777" w:rsidR="00783BE2" w:rsidRDefault="00783BE2">
      <w:pPr>
        <w:spacing w:line="276" w:lineRule="auto"/>
        <w:rPr>
          <w:color w:val="000000"/>
        </w:rPr>
      </w:pPr>
    </w:p>
    <w:p w14:paraId="492ADA89" w14:textId="20EF3D68" w:rsidR="00783BE2" w:rsidRDefault="006C2CCA">
      <w:pPr>
        <w:spacing w:line="276" w:lineRule="auto"/>
        <w:rPr>
          <w:color w:val="000000"/>
        </w:rPr>
      </w:pPr>
      <w:r w:rsidRPr="683CCBF6">
        <w:rPr>
          <w:color w:val="000000" w:themeColor="text1"/>
        </w:rPr>
        <w:t xml:space="preserve">In </w:t>
      </w:r>
      <w:r>
        <w:t>VQB5</w:t>
      </w:r>
      <w:r w:rsidRPr="683CCBF6">
        <w:rPr>
          <w:color w:val="000000" w:themeColor="text1"/>
        </w:rPr>
        <w:t xml:space="preserve">, all educators and leaders begin by preparing for the annual cycle of measurement. This includes foundational training and guidance regarding the tools being used. Each classroom is measured throughout the year, with timely results shared with leaders and educators. Each time a classroom is measured, feedback is provided to the teacher(s) </w:t>
      </w:r>
      <w:r w:rsidR="000A7644">
        <w:rPr>
          <w:color w:val="000000" w:themeColor="text1"/>
        </w:rPr>
        <w:t xml:space="preserve">and </w:t>
      </w:r>
      <w:r w:rsidR="009A505A">
        <w:rPr>
          <w:color w:val="000000" w:themeColor="text1"/>
        </w:rPr>
        <w:t xml:space="preserve">site leaders </w:t>
      </w:r>
      <w:r w:rsidRPr="683CCBF6">
        <w:rPr>
          <w:color w:val="000000" w:themeColor="text1"/>
        </w:rPr>
        <w:t xml:space="preserve">regarding the </w:t>
      </w:r>
      <w:r w:rsidR="4513F8BE" w:rsidRPr="1C15E216">
        <w:rPr>
          <w:color w:val="000000" w:themeColor="text1"/>
        </w:rPr>
        <w:t>classroom's</w:t>
      </w:r>
      <w:r w:rsidRPr="683CCBF6">
        <w:rPr>
          <w:color w:val="000000" w:themeColor="text1"/>
        </w:rPr>
        <w:t xml:space="preserve"> strengths and opportunities for growth. Leaders are able to identify professional development supports that respond to the unique needs of their program. Finally, as the measurement cycle for the year closes and results are shared, educators at all levels </w:t>
      </w:r>
      <w:r w:rsidRPr="00BA2EB5">
        <w:rPr>
          <w:color w:val="000000" w:themeColor="text1"/>
        </w:rPr>
        <w:t>reflect</w:t>
      </w:r>
      <w:r w:rsidRPr="683CCBF6">
        <w:rPr>
          <w:color w:val="000000" w:themeColor="text1"/>
        </w:rPr>
        <w:t xml:space="preserve"> on the </w:t>
      </w:r>
      <w:r w:rsidRPr="683CCBF6">
        <w:rPr>
          <w:color w:val="000000" w:themeColor="text1"/>
        </w:rPr>
        <w:lastRenderedPageBreak/>
        <w:t xml:space="preserve">successes and challenges of the past </w:t>
      </w:r>
      <w:r w:rsidR="74C5C7EC" w:rsidRPr="1C15E216">
        <w:rPr>
          <w:color w:val="000000" w:themeColor="text1"/>
        </w:rPr>
        <w:t>year and</w:t>
      </w:r>
      <w:r w:rsidRPr="683CCBF6">
        <w:rPr>
          <w:color w:val="000000" w:themeColor="text1"/>
        </w:rPr>
        <w:t xml:space="preserve"> begin to prepare for the next cycle based on their reflections. </w:t>
      </w:r>
    </w:p>
    <w:p w14:paraId="1F14D41E" w14:textId="145111EA" w:rsidR="683CCBF6" w:rsidRDefault="683CCBF6" w:rsidP="683CCBF6">
      <w:pPr>
        <w:spacing w:line="276" w:lineRule="auto"/>
        <w:rPr>
          <w:color w:val="000000" w:themeColor="text1"/>
        </w:rPr>
      </w:pPr>
    </w:p>
    <w:p w14:paraId="0885C0B8" w14:textId="4AEF718C" w:rsidR="41572ABA" w:rsidRDefault="41572ABA" w:rsidP="683CCBF6">
      <w:pPr>
        <w:spacing w:line="276" w:lineRule="auto"/>
        <w:rPr>
          <w:color w:val="000000" w:themeColor="text1"/>
        </w:rPr>
      </w:pPr>
      <w:r w:rsidRPr="683CCBF6">
        <w:rPr>
          <w:color w:val="000000" w:themeColor="text1"/>
        </w:rPr>
        <w:t xml:space="preserve">The continuous quality improvement cycle is applicable to all programs that are participating in VQB5. </w:t>
      </w:r>
      <w:r w:rsidR="2A0603C6" w:rsidRPr="1C15E216">
        <w:rPr>
          <w:color w:val="000000" w:themeColor="text1"/>
        </w:rPr>
        <w:t>P</w:t>
      </w:r>
      <w:r w:rsidRPr="683CCBF6">
        <w:rPr>
          <w:color w:val="000000" w:themeColor="text1"/>
        </w:rPr>
        <w:t xml:space="preserve">rograms with the most demonstrated need will receive additional resources and </w:t>
      </w:r>
      <w:r w:rsidRPr="233B60B5">
        <w:rPr>
          <w:color w:val="000000" w:themeColor="text1"/>
        </w:rPr>
        <w:t>have additional expectations through</w:t>
      </w:r>
      <w:r w:rsidR="5BDE789F" w:rsidRPr="233B60B5">
        <w:rPr>
          <w:color w:val="000000" w:themeColor="text1"/>
        </w:rPr>
        <w:t>out</w:t>
      </w:r>
      <w:r w:rsidRPr="233B60B5">
        <w:rPr>
          <w:color w:val="000000" w:themeColor="text1"/>
        </w:rPr>
        <w:t xml:space="preserve"> the</w:t>
      </w:r>
      <w:r w:rsidR="41DB5CDC" w:rsidRPr="233B60B5">
        <w:rPr>
          <w:color w:val="000000" w:themeColor="text1"/>
        </w:rPr>
        <w:t xml:space="preserve"> annual</w:t>
      </w:r>
      <w:r w:rsidRPr="233B60B5">
        <w:rPr>
          <w:color w:val="000000" w:themeColor="text1"/>
        </w:rPr>
        <w:t xml:space="preserve"> cycle. The expectations for programs that </w:t>
      </w:r>
      <w:r w:rsidR="006D377F">
        <w:rPr>
          <w:color w:val="000000" w:themeColor="text1"/>
        </w:rPr>
        <w:t xml:space="preserve">receive a </w:t>
      </w:r>
      <w:r w:rsidR="003D7C69">
        <w:rPr>
          <w:color w:val="000000" w:themeColor="text1"/>
        </w:rPr>
        <w:t>‘N</w:t>
      </w:r>
      <w:r w:rsidR="006D377F">
        <w:rPr>
          <w:color w:val="000000" w:themeColor="text1"/>
        </w:rPr>
        <w:t xml:space="preserve">eeds </w:t>
      </w:r>
      <w:r w:rsidR="003D7C69">
        <w:rPr>
          <w:color w:val="000000" w:themeColor="text1"/>
        </w:rPr>
        <w:t>S</w:t>
      </w:r>
      <w:r w:rsidR="006D377F">
        <w:rPr>
          <w:color w:val="000000" w:themeColor="text1"/>
        </w:rPr>
        <w:t>upport</w:t>
      </w:r>
      <w:r w:rsidR="003D7C69">
        <w:rPr>
          <w:color w:val="000000" w:themeColor="text1"/>
        </w:rPr>
        <w:t>’</w:t>
      </w:r>
      <w:r w:rsidR="006D377F">
        <w:rPr>
          <w:color w:val="000000" w:themeColor="text1"/>
        </w:rPr>
        <w:t xml:space="preserve"> rating</w:t>
      </w:r>
      <w:r w:rsidRPr="233B60B5">
        <w:rPr>
          <w:color w:val="000000" w:themeColor="text1"/>
        </w:rPr>
        <w:t xml:space="preserve"> su</w:t>
      </w:r>
      <w:r w:rsidR="6B1DFFC4" w:rsidRPr="233B60B5">
        <w:rPr>
          <w:color w:val="000000" w:themeColor="text1"/>
        </w:rPr>
        <w:t xml:space="preserve">pport can be </w:t>
      </w:r>
      <w:r w:rsidR="6B1DFFC4" w:rsidRPr="0017395D">
        <w:rPr>
          <w:color w:val="000000" w:themeColor="text1"/>
        </w:rPr>
        <w:t xml:space="preserve">found in section </w:t>
      </w:r>
      <w:r w:rsidR="0017395D" w:rsidRPr="0017395D">
        <w:t>7.</w:t>
      </w:r>
      <w:r w:rsidR="00BE618A">
        <w:t>4</w:t>
      </w:r>
      <w:r w:rsidR="2CDBC1A1">
        <w:t>.</w:t>
      </w:r>
      <w:r w:rsidR="6B1DFFC4" w:rsidRPr="0017395D">
        <w:t xml:space="preserve"> </w:t>
      </w:r>
    </w:p>
    <w:p w14:paraId="492ADA8A" w14:textId="77777777" w:rsidR="00783BE2" w:rsidRDefault="00783BE2">
      <w:pPr>
        <w:spacing w:line="276" w:lineRule="auto"/>
      </w:pPr>
    </w:p>
    <w:p w14:paraId="0C130824" w14:textId="6A0D35FF" w:rsidR="00327062" w:rsidRDefault="00327062" w:rsidP="2E4F9127">
      <w:pPr>
        <w:spacing w:line="276" w:lineRule="auto"/>
      </w:pPr>
      <w:r>
        <w:rPr>
          <w:noProof/>
        </w:rPr>
        <w:drawing>
          <wp:inline distT="0" distB="0" distL="0" distR="0" wp14:anchorId="032AEE4C" wp14:editId="666871F0">
            <wp:extent cx="6294344" cy="3120946"/>
            <wp:effectExtent l="0" t="0" r="0" b="0"/>
            <wp:docPr id="1158701722" name="Picture 115870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extLst>
                        <a:ext uri="{28A0092B-C50C-407E-A947-70E740481C1C}">
                          <a14:useLocalDpi xmlns:a14="http://schemas.microsoft.com/office/drawing/2010/main" val="0"/>
                        </a:ext>
                      </a:extLst>
                    </a:blip>
                    <a:stretch>
                      <a:fillRect/>
                    </a:stretch>
                  </pic:blipFill>
                  <pic:spPr>
                    <a:xfrm>
                      <a:off x="0" y="0"/>
                      <a:ext cx="6294344" cy="3120946"/>
                    </a:xfrm>
                    <a:prstGeom prst="rect">
                      <a:avLst/>
                    </a:prstGeom>
                  </pic:spPr>
                </pic:pic>
              </a:graphicData>
            </a:graphic>
          </wp:inline>
        </w:drawing>
      </w:r>
    </w:p>
    <w:p w14:paraId="492ADA8B" w14:textId="77777777" w:rsidR="00783BE2" w:rsidRDefault="00783BE2"/>
    <w:p w14:paraId="492ADA8C" w14:textId="4F476F6E" w:rsidR="00783BE2" w:rsidRDefault="00BA2EB5">
      <w:sdt>
        <w:sdtPr>
          <w:rPr>
            <w:color w:val="2B579A"/>
            <w:shd w:val="clear" w:color="auto" w:fill="E6E6E6"/>
          </w:rPr>
          <w:tag w:val="goog_rdk_92"/>
          <w:id w:val="97075819"/>
          <w:placeholder>
            <w:docPart w:val="AAD32E05EEF7412E8BF4ABB80982BAB6"/>
          </w:placeholder>
        </w:sdtPr>
        <w:sdtEndPr>
          <w:rPr>
            <w:color w:val="auto"/>
            <w:shd w:val="clear" w:color="auto" w:fill="auto"/>
          </w:rPr>
        </w:sdtEndPr>
        <w:sdtContent/>
      </w:sdt>
    </w:p>
    <w:p w14:paraId="492ADA8D" w14:textId="77777777" w:rsidR="00783BE2" w:rsidRDefault="00783BE2">
      <w:pPr>
        <w:rPr>
          <w:color w:val="FF0000"/>
        </w:rPr>
      </w:pPr>
    </w:p>
    <w:p w14:paraId="7DF4A468" w14:textId="78A18D82" w:rsidR="00803CF8" w:rsidRDefault="00803CF8">
      <w:pPr>
        <w:pStyle w:val="Heading2"/>
      </w:pPr>
      <w:bookmarkStart w:id="146" w:name="_Toc129322584"/>
      <w:bookmarkStart w:id="147" w:name="_Toc129321833"/>
      <w:bookmarkStart w:id="148" w:name="_Toc878421424"/>
      <w:r>
        <w:t xml:space="preserve">7.2 </w:t>
      </w:r>
      <w:r w:rsidR="004A2EA4">
        <w:t>T</w:t>
      </w:r>
      <w:r w:rsidR="0079291C">
        <w:t>argeted Supports for Interactions and Curriculum</w:t>
      </w:r>
      <w:bookmarkEnd w:id="146"/>
      <w:bookmarkEnd w:id="147"/>
      <w:r w:rsidR="0079291C">
        <w:t xml:space="preserve"> </w:t>
      </w:r>
      <w:bookmarkEnd w:id="148"/>
    </w:p>
    <w:p w14:paraId="1C7D178F" w14:textId="77777777" w:rsidR="00DC417A" w:rsidRDefault="00DC417A" w:rsidP="00AB5B51">
      <w:pPr>
        <w:spacing w:line="276" w:lineRule="auto"/>
      </w:pPr>
    </w:p>
    <w:p w14:paraId="76939E8D" w14:textId="2B1368B7" w:rsidR="00AB5B51" w:rsidRDefault="00AB5B51" w:rsidP="00AB5B51">
      <w:pPr>
        <w:spacing w:line="276" w:lineRule="auto"/>
      </w:pPr>
      <w:r>
        <w:t xml:space="preserve">As the VQB5 system continues to evolve, </w:t>
      </w:r>
      <w:r w:rsidR="00DC417A">
        <w:t>VDOE is using</w:t>
      </w:r>
      <w:r w:rsidR="008A1928">
        <w:t xml:space="preserve"> data collected through</w:t>
      </w:r>
      <w:r>
        <w:t xml:space="preserve"> LinkB5, to support and practice a model of continuous reflection in dedicating resources towards targeted improvements. While the areas for targeted support will evolve over time based on statewide data, the VDOE will ensure that there is </w:t>
      </w:r>
      <w:r w:rsidR="002857E5">
        <w:t xml:space="preserve">a </w:t>
      </w:r>
      <w:r>
        <w:t xml:space="preserve">focus on improvement for VQB5 programs who need targeted supports to improve the quality of teacher-child interactions and use of curriculum. </w:t>
      </w:r>
    </w:p>
    <w:p w14:paraId="4320A972" w14:textId="57114AF6" w:rsidR="004A2EA4" w:rsidRDefault="004A2EA4" w:rsidP="004A2EA4"/>
    <w:p w14:paraId="210E9FA6" w14:textId="408E15E8" w:rsidR="002F5126" w:rsidRDefault="002F5126" w:rsidP="006D702A">
      <w:pPr>
        <w:pStyle w:val="Heading3"/>
      </w:pPr>
      <w:r>
        <w:t>7.</w:t>
      </w:r>
      <w:r w:rsidR="00CC48FA">
        <w:t>2</w:t>
      </w:r>
      <w:r>
        <w:t>.1</w:t>
      </w:r>
      <w:r w:rsidR="00CC48FA">
        <w:t xml:space="preserve"> </w:t>
      </w:r>
      <w:r>
        <w:t>Preparing Educators for CLASS Observations</w:t>
      </w:r>
    </w:p>
    <w:p w14:paraId="490F78DF" w14:textId="00FC7F76" w:rsidR="002F5126" w:rsidRDefault="002F5126" w:rsidP="002F5126">
      <w:pPr>
        <w:spacing w:line="276" w:lineRule="auto"/>
      </w:pPr>
      <w:r>
        <w:t xml:space="preserve">Before classroom observations are conducted, teachers and program leaders need to understand what is being measured and why. Ready Regions </w:t>
      </w:r>
      <w:r w:rsidR="003D745D">
        <w:t>are</w:t>
      </w:r>
      <w:r>
        <w:t xml:space="preserve"> responsible for ensuring that all teachers and leaders </w:t>
      </w:r>
      <w:r w:rsidR="00067820">
        <w:t xml:space="preserve">who are new to CLASS </w:t>
      </w:r>
      <w:r>
        <w:t xml:space="preserve">are provided with </w:t>
      </w:r>
      <w:r w:rsidR="00BA7AF0">
        <w:t xml:space="preserve">opportunities to complete </w:t>
      </w:r>
      <w:r>
        <w:t xml:space="preserve">foundational </w:t>
      </w:r>
      <w:r>
        <w:lastRenderedPageBreak/>
        <w:t>CLASS training</w:t>
      </w:r>
      <w:r w:rsidR="0063258A">
        <w:t xml:space="preserve"> prior to be</w:t>
      </w:r>
      <w:r w:rsidR="0005292C">
        <w:t>ing</w:t>
      </w:r>
      <w:r w:rsidR="0063258A">
        <w:t xml:space="preserve"> </w:t>
      </w:r>
      <w:r w:rsidR="00067820">
        <w:t>observed</w:t>
      </w:r>
      <w:r>
        <w:t>. During foundational training, teachers and program leaders view videos from real classrooms to view effective teaching practices in action in alignment with the domains and dimensions in CLASS. Foundational CLASS training also provides information about what teachers can expect when an observer comes to their classroom as well as an overview of the types of information they’ll receive after an observation.</w:t>
      </w:r>
      <w:r w:rsidDel="00E7698C">
        <w:t xml:space="preserve"> </w:t>
      </w:r>
    </w:p>
    <w:p w14:paraId="719CED7B" w14:textId="77777777" w:rsidR="002F5126" w:rsidRDefault="002F5126" w:rsidP="002F5126">
      <w:pPr>
        <w:spacing w:line="276" w:lineRule="auto"/>
      </w:pPr>
    </w:p>
    <w:p w14:paraId="2C4F8C29" w14:textId="536B2330" w:rsidR="002F5126" w:rsidRDefault="002F5126" w:rsidP="002F5126">
      <w:pPr>
        <w:spacing w:line="276" w:lineRule="auto"/>
      </w:pPr>
      <w:r w:rsidRPr="00BA7AF0">
        <w:t>Foundational CLASS training for teachers focuses on the CLASS tool that covers the age</w:t>
      </w:r>
      <w:r w:rsidR="6719EF8B">
        <w:t>-</w:t>
      </w:r>
      <w:r w:rsidRPr="00BA7AF0">
        <w:t>level of the children in their classroom, including how the CLASS tool organizes interactions by domains and dimensions, for a specific age</w:t>
      </w:r>
      <w:r w:rsidR="13135B32">
        <w:t>-</w:t>
      </w:r>
      <w:r w:rsidRPr="00BA7AF0">
        <w:t>level. Foundational CLASS training for program leaders focuses on CLASS tools for different age</w:t>
      </w:r>
      <w:r w:rsidR="7CB1518A">
        <w:t>-</w:t>
      </w:r>
      <w:r w:rsidRPr="00BA7AF0">
        <w:t xml:space="preserve">levels in the program. Foundational CLASS training is different from reliable observer training in that it is much shorter and accessible via online and in-person options. </w:t>
      </w:r>
    </w:p>
    <w:p w14:paraId="02C0B9C5" w14:textId="77777777" w:rsidR="002F5126" w:rsidRDefault="00BA2EB5" w:rsidP="002F5126">
      <w:pPr>
        <w:spacing w:line="276" w:lineRule="auto"/>
      </w:pPr>
      <w:sdt>
        <w:sdtPr>
          <w:rPr>
            <w:color w:val="2B579A"/>
            <w:shd w:val="clear" w:color="auto" w:fill="E6E6E6"/>
          </w:rPr>
          <w:tag w:val="goog_rdk_63"/>
          <w:id w:val="1801339960"/>
          <w:placeholder>
            <w:docPart w:val="C3A47C9C2E474754987DA51E5F558570"/>
          </w:placeholder>
        </w:sdtPr>
        <w:sdtEndPr>
          <w:rPr>
            <w:color w:val="auto"/>
            <w:shd w:val="clear" w:color="auto" w:fill="auto"/>
          </w:rPr>
        </w:sdtEndPr>
        <w:sdtContent/>
      </w:sdt>
    </w:p>
    <w:p w14:paraId="36A368DF" w14:textId="25EB3E4C" w:rsidR="002F5126" w:rsidRDefault="002F5126" w:rsidP="006D702A">
      <w:pPr>
        <w:pStyle w:val="Heading3"/>
      </w:pPr>
      <w:r>
        <w:t>7.</w:t>
      </w:r>
      <w:r w:rsidR="00CC48FA">
        <w:t>2</w:t>
      </w:r>
      <w:r w:rsidR="0085526C">
        <w:t>.2</w:t>
      </w:r>
      <w:r>
        <w:t xml:space="preserve"> Providing Feedback ON CLASS OBSERVATIONS to Support Improvement</w:t>
      </w:r>
    </w:p>
    <w:p w14:paraId="2B47939D" w14:textId="77777777" w:rsidR="008E72E2" w:rsidRDefault="008E72E2" w:rsidP="002F5126">
      <w:pPr>
        <w:spacing w:line="276" w:lineRule="auto"/>
        <w:rPr>
          <w:rStyle w:val="normaltextrun"/>
          <w:rFonts w:asciiTheme="minorHAnsi" w:hAnsiTheme="minorHAnsi" w:cstheme="minorHAnsi"/>
          <w:color w:val="000000"/>
          <w:lang w:val="en"/>
        </w:rPr>
      </w:pPr>
    </w:p>
    <w:p w14:paraId="35FB1698" w14:textId="3E93D2C1" w:rsidR="002F5126" w:rsidRDefault="004D2B71" w:rsidP="002F5126">
      <w:pPr>
        <w:spacing w:line="276" w:lineRule="auto"/>
      </w:pPr>
      <w:r w:rsidRPr="008E72E2">
        <w:rPr>
          <w:rStyle w:val="normaltextrun"/>
          <w:rFonts w:asciiTheme="minorHAnsi" w:hAnsiTheme="minorHAnsi" w:cstheme="minorHAnsi"/>
          <w:color w:val="000000"/>
          <w:lang w:val="en"/>
        </w:rPr>
        <w:t>In VQB5, all site leaders and teachers benefit from receiving frequent and specific feedback provided through CLASS observations conducted at least twice a year at the local level in every classroom</w:t>
      </w:r>
      <w:r w:rsidR="008E72E2">
        <w:rPr>
          <w:rStyle w:val="normaltextrun"/>
          <w:rFonts w:asciiTheme="minorHAnsi" w:hAnsiTheme="minorHAnsi" w:cstheme="minorHAnsi"/>
          <w:color w:val="000000"/>
          <w:lang w:val="en"/>
        </w:rPr>
        <w:t xml:space="preserve">, and at least once </w:t>
      </w:r>
      <w:r w:rsidR="00935180">
        <w:rPr>
          <w:rStyle w:val="normaltextrun"/>
          <w:rFonts w:asciiTheme="minorHAnsi" w:hAnsiTheme="minorHAnsi" w:cstheme="minorHAnsi"/>
          <w:color w:val="000000"/>
          <w:lang w:val="en"/>
        </w:rPr>
        <w:t>at every site within each age-level served</w:t>
      </w:r>
      <w:r w:rsidR="00880BBD">
        <w:rPr>
          <w:rStyle w:val="normaltextrun"/>
          <w:rFonts w:asciiTheme="minorHAnsi" w:hAnsiTheme="minorHAnsi" w:cstheme="minorHAnsi"/>
          <w:color w:val="000000"/>
          <w:lang w:val="en"/>
        </w:rPr>
        <w:t xml:space="preserve"> by the external observation contractor</w:t>
      </w:r>
      <w:r w:rsidRPr="008E72E2">
        <w:rPr>
          <w:rStyle w:val="normaltextrun"/>
          <w:rFonts w:asciiTheme="minorHAnsi" w:hAnsiTheme="minorHAnsi" w:cstheme="minorHAnsi"/>
          <w:color w:val="000000"/>
          <w:lang w:val="en"/>
        </w:rPr>
        <w:t>. </w:t>
      </w:r>
      <w:r w:rsidRPr="008E72E2">
        <w:rPr>
          <w:rStyle w:val="eop"/>
          <w:rFonts w:asciiTheme="minorHAnsi" w:eastAsiaTheme="majorEastAsia" w:hAnsiTheme="minorHAnsi" w:cstheme="minorHAnsi"/>
          <w:color w:val="000000"/>
        </w:rPr>
        <w:t>​</w:t>
      </w:r>
      <w:r w:rsidR="008E72E2" w:rsidRPr="00935180">
        <w:rPr>
          <w:rStyle w:val="eop"/>
          <w:rFonts w:eastAsiaTheme="majorEastAsia"/>
          <w:color w:val="000000"/>
          <w:sz w:val="26"/>
          <w:szCs w:val="26"/>
        </w:rPr>
        <w:t xml:space="preserve"> </w:t>
      </w:r>
      <w:r w:rsidR="002F5126" w:rsidRPr="008E72E2">
        <w:t>Providing</w:t>
      </w:r>
      <w:r w:rsidR="002F5126">
        <w:t xml:space="preserve"> </w:t>
      </w:r>
      <w:r w:rsidR="006A6C98">
        <w:t xml:space="preserve">program leaders and </w:t>
      </w:r>
      <w:r w:rsidR="002F5126">
        <w:t xml:space="preserve">teachers with quality feedback regarding their local </w:t>
      </w:r>
      <w:r w:rsidR="006A6C98">
        <w:t xml:space="preserve">and external </w:t>
      </w:r>
      <w:r w:rsidR="002F5126">
        <w:t xml:space="preserve">CLASS observation is a critical component of </w:t>
      </w:r>
      <w:r w:rsidR="00911EF7">
        <w:t>VQB5</w:t>
      </w:r>
      <w:r w:rsidR="0022618E">
        <w:t xml:space="preserve"> improvement supports</w:t>
      </w:r>
      <w:r w:rsidR="002F5126">
        <w:t xml:space="preserve">. </w:t>
      </w:r>
    </w:p>
    <w:p w14:paraId="7C9E9F0E" w14:textId="77777777" w:rsidR="002F5126" w:rsidRDefault="002F5126" w:rsidP="002F5126">
      <w:pPr>
        <w:spacing w:line="276" w:lineRule="auto"/>
        <w:rPr>
          <w:color w:val="222222"/>
        </w:rPr>
      </w:pPr>
      <w:r>
        <w:rPr>
          <w:color w:val="222222"/>
        </w:rPr>
        <w:t xml:space="preserve"> </w:t>
      </w:r>
    </w:p>
    <w:p w14:paraId="0F81B5CF" w14:textId="79E7E018" w:rsidR="00AD0CA3" w:rsidRDefault="00E8645A" w:rsidP="00976C29">
      <w:pPr>
        <w:pStyle w:val="Heading4"/>
      </w:pPr>
      <w:r>
        <w:t>7.2.2</w:t>
      </w:r>
      <w:r w:rsidR="00AD0CA3">
        <w:t xml:space="preserve">a Local Observation Feedback </w:t>
      </w:r>
    </w:p>
    <w:p w14:paraId="4DB4046F" w14:textId="122798F0" w:rsidR="00BE3DD5" w:rsidRPr="00A56F57" w:rsidRDefault="007C06E4" w:rsidP="00735F50">
      <w:pPr>
        <w:pStyle w:val="paragraph"/>
        <w:spacing w:before="0" w:beforeAutospacing="0" w:after="0" w:afterAutospacing="0" w:line="276" w:lineRule="auto"/>
        <w:textAlignment w:val="baseline"/>
        <w:rPr>
          <w:rFonts w:asciiTheme="minorHAnsi" w:hAnsiTheme="minorHAnsi" w:cstheme="minorHAnsi"/>
          <w:sz w:val="19"/>
          <w:szCs w:val="19"/>
        </w:rPr>
      </w:pPr>
      <w:r w:rsidRPr="0084089D">
        <w:rPr>
          <w:rFonts w:asciiTheme="minorHAnsi" w:hAnsiTheme="minorHAnsi" w:cstheme="minorHAnsi"/>
        </w:rPr>
        <w:t xml:space="preserve">One of the largest benefits of local CLASS observations is that teachers can receive more frequent feedback on their practice, </w:t>
      </w:r>
      <w:r w:rsidR="00A41F8A" w:rsidRPr="0084089D">
        <w:rPr>
          <w:rFonts w:asciiTheme="minorHAnsi" w:hAnsiTheme="minorHAnsi" w:cstheme="minorHAnsi"/>
        </w:rPr>
        <w:t xml:space="preserve">at least twice a year </w:t>
      </w:r>
      <w:r w:rsidRPr="0084089D">
        <w:rPr>
          <w:rFonts w:asciiTheme="minorHAnsi" w:hAnsiTheme="minorHAnsi" w:cstheme="minorHAnsi"/>
        </w:rPr>
        <w:t xml:space="preserve">from a local individual who already supports their practice (such as when the observer is a site leader). </w:t>
      </w:r>
      <w:r w:rsidR="00BE3DD5" w:rsidRPr="00A56F57">
        <w:rPr>
          <w:rStyle w:val="normaltextrun"/>
          <w:rFonts w:asciiTheme="minorHAnsi" w:eastAsiaTheme="majorEastAsia" w:hAnsiTheme="minorHAnsi" w:cstheme="minorHAnsi"/>
          <w:lang w:val="en"/>
        </w:rPr>
        <w:t xml:space="preserve">This </w:t>
      </w:r>
      <w:r w:rsidR="0084089D" w:rsidRPr="00A56F57">
        <w:rPr>
          <w:rStyle w:val="normaltextrun"/>
          <w:rFonts w:asciiTheme="minorHAnsi" w:eastAsiaTheme="majorEastAsia" w:hAnsiTheme="minorHAnsi" w:cstheme="minorHAnsi"/>
          <w:lang w:val="en"/>
        </w:rPr>
        <w:t xml:space="preserve">feedback </w:t>
      </w:r>
      <w:r w:rsidR="00BE3DD5" w:rsidRPr="00A56F57">
        <w:rPr>
          <w:rStyle w:val="normaltextrun"/>
          <w:rFonts w:asciiTheme="minorHAnsi" w:eastAsiaTheme="majorEastAsia" w:hAnsiTheme="minorHAnsi" w:cstheme="minorHAnsi"/>
          <w:lang w:val="en"/>
        </w:rPr>
        <w:t>provides teachers with an opportunity to recognize growth and provides program leaders with a complete reflection of what children are experiencing throughout the year.</w:t>
      </w:r>
      <w:r w:rsidR="00BE3DD5" w:rsidRPr="00A56F57">
        <w:rPr>
          <w:rStyle w:val="eop"/>
          <w:rFonts w:asciiTheme="minorHAnsi" w:eastAsiaTheme="majorEastAsia" w:hAnsiTheme="minorHAnsi" w:cstheme="minorHAnsi"/>
        </w:rPr>
        <w:t>​</w:t>
      </w:r>
    </w:p>
    <w:p w14:paraId="148451A1" w14:textId="0E1B048C" w:rsidR="00F64A30" w:rsidRDefault="00F64A30" w:rsidP="00735F50">
      <w:pPr>
        <w:spacing w:line="276" w:lineRule="auto"/>
        <w:rPr>
          <w:rFonts w:asciiTheme="minorHAnsi" w:hAnsiTheme="minorHAnsi" w:cstheme="minorHAnsi"/>
        </w:rPr>
      </w:pPr>
    </w:p>
    <w:p w14:paraId="0987932E" w14:textId="17D9A395" w:rsidR="00996619" w:rsidRDefault="00996619" w:rsidP="00003DE9">
      <w:pPr>
        <w:pStyle w:val="paragraph"/>
        <w:spacing w:before="0" w:beforeAutospacing="0" w:after="0" w:afterAutospacing="0" w:line="276" w:lineRule="auto"/>
        <w:textAlignment w:val="baseline"/>
        <w:rPr>
          <w:rStyle w:val="normaltextrun"/>
          <w:rFonts w:asciiTheme="minorHAnsi" w:eastAsiaTheme="majorEastAsia" w:hAnsiTheme="minorHAnsi" w:cstheme="minorBidi"/>
          <w:color w:val="000000" w:themeColor="text1"/>
          <w:lang w:val="en"/>
        </w:rPr>
      </w:pPr>
      <w:r w:rsidRPr="7A3D6E66">
        <w:rPr>
          <w:rStyle w:val="normaltextrun"/>
          <w:rFonts w:asciiTheme="minorHAnsi" w:eastAsiaTheme="majorEastAsia" w:hAnsiTheme="minorHAnsi" w:cstheme="minorBidi"/>
          <w:color w:val="000000" w:themeColor="text1"/>
          <w:lang w:val="en"/>
        </w:rPr>
        <w:t xml:space="preserve">Local </w:t>
      </w:r>
      <w:r w:rsidR="008C29FC" w:rsidRPr="7A3D6E66">
        <w:rPr>
          <w:rStyle w:val="normaltextrun"/>
          <w:rFonts w:asciiTheme="minorHAnsi" w:eastAsiaTheme="majorEastAsia" w:hAnsiTheme="minorHAnsi" w:cstheme="minorBidi"/>
          <w:color w:val="000000" w:themeColor="text1"/>
          <w:lang w:val="en"/>
        </w:rPr>
        <w:t>o</w:t>
      </w:r>
      <w:r w:rsidRPr="7A3D6E66">
        <w:rPr>
          <w:rStyle w:val="normaltextrun"/>
          <w:rFonts w:asciiTheme="minorHAnsi" w:eastAsiaTheme="majorEastAsia" w:hAnsiTheme="minorHAnsi" w:cstheme="minorBidi"/>
          <w:color w:val="000000" w:themeColor="text1"/>
          <w:lang w:val="en"/>
        </w:rPr>
        <w:t>bservers are well suited to provide a</w:t>
      </w:r>
      <w:r w:rsidR="00F70753" w:rsidRPr="7A3D6E66">
        <w:rPr>
          <w:rStyle w:val="normaltextrun"/>
          <w:rFonts w:asciiTheme="minorHAnsi" w:eastAsiaTheme="majorEastAsia" w:hAnsiTheme="minorHAnsi" w:cstheme="minorBidi"/>
          <w:color w:val="000000" w:themeColor="text1"/>
          <w:lang w:val="en"/>
        </w:rPr>
        <w:t>n individualized and</w:t>
      </w:r>
      <w:r w:rsidRPr="7A3D6E66">
        <w:rPr>
          <w:rStyle w:val="normaltextrun"/>
          <w:rFonts w:asciiTheme="minorHAnsi" w:eastAsiaTheme="majorEastAsia" w:hAnsiTheme="minorHAnsi" w:cstheme="minorBidi"/>
          <w:color w:val="000000" w:themeColor="text1"/>
          <w:lang w:val="en"/>
        </w:rPr>
        <w:t> </w:t>
      </w:r>
      <w:r w:rsidR="00AE2766" w:rsidRPr="7A3D6E66">
        <w:rPr>
          <w:rStyle w:val="normaltextrun"/>
          <w:rFonts w:asciiTheme="minorHAnsi" w:eastAsiaTheme="majorEastAsia" w:hAnsiTheme="minorHAnsi" w:cstheme="minorBidi"/>
          <w:color w:val="000000" w:themeColor="text1"/>
          <w:lang w:val="en"/>
        </w:rPr>
        <w:t>strengths-based</w:t>
      </w:r>
      <w:r w:rsidRPr="7A3D6E66">
        <w:rPr>
          <w:rStyle w:val="normaltextrun"/>
          <w:rFonts w:asciiTheme="minorHAnsi" w:eastAsiaTheme="majorEastAsia" w:hAnsiTheme="minorHAnsi" w:cstheme="minorBidi"/>
          <w:color w:val="000000" w:themeColor="text1"/>
          <w:lang w:val="en"/>
        </w:rPr>
        <w:t xml:space="preserve"> approach to the feedback process, connecting CLASS to effective early childhood practices</w:t>
      </w:r>
      <w:r w:rsidR="00030415" w:rsidRPr="7A3D6E66">
        <w:rPr>
          <w:rStyle w:val="normaltextrun"/>
          <w:rFonts w:asciiTheme="minorHAnsi" w:eastAsiaTheme="majorEastAsia" w:hAnsiTheme="minorHAnsi" w:cstheme="minorBidi"/>
          <w:color w:val="000000" w:themeColor="text1"/>
          <w:lang w:val="en"/>
        </w:rPr>
        <w:t xml:space="preserve"> within all types of classroom settings, including </w:t>
      </w:r>
      <w:r w:rsidR="00B02AE1" w:rsidRPr="7A3D6E66">
        <w:rPr>
          <w:rStyle w:val="normaltextrun"/>
          <w:rFonts w:asciiTheme="minorHAnsi" w:eastAsiaTheme="majorEastAsia" w:hAnsiTheme="minorHAnsi" w:cstheme="minorBidi"/>
          <w:color w:val="000000" w:themeColor="text1"/>
          <w:lang w:val="en"/>
        </w:rPr>
        <w:t xml:space="preserve">family day homes and classrooms that serve children with </w:t>
      </w:r>
      <w:r w:rsidR="00905096" w:rsidRPr="7A3D6E66">
        <w:rPr>
          <w:rStyle w:val="normaltextrun"/>
          <w:rFonts w:asciiTheme="minorHAnsi" w:eastAsiaTheme="majorEastAsia" w:hAnsiTheme="minorHAnsi" w:cstheme="minorBidi"/>
          <w:color w:val="000000" w:themeColor="text1"/>
          <w:lang w:val="en"/>
        </w:rPr>
        <w:t>disabilities and dual language learners.</w:t>
      </w:r>
      <w:r w:rsidR="00ED601A" w:rsidRPr="7A3D6E66">
        <w:rPr>
          <w:rStyle w:val="normaltextrun"/>
          <w:rFonts w:asciiTheme="minorHAnsi" w:eastAsiaTheme="majorEastAsia" w:hAnsiTheme="minorHAnsi" w:cstheme="minorBidi"/>
          <w:color w:val="000000" w:themeColor="text1"/>
          <w:lang w:val="en"/>
        </w:rPr>
        <w:t xml:space="preserve"> </w:t>
      </w:r>
    </w:p>
    <w:p w14:paraId="077A4785" w14:textId="77777777" w:rsidR="007F4B5E" w:rsidRDefault="007F4B5E" w:rsidP="00003DE9">
      <w:pPr>
        <w:pStyle w:val="paragraph"/>
        <w:spacing w:before="0" w:beforeAutospacing="0" w:after="0" w:afterAutospacing="0" w:line="276" w:lineRule="auto"/>
        <w:textAlignment w:val="baseline"/>
        <w:rPr>
          <w:rStyle w:val="normaltextrun"/>
          <w:rFonts w:asciiTheme="minorHAnsi" w:eastAsiaTheme="majorEastAsia" w:hAnsiTheme="minorHAnsi" w:cstheme="minorBidi"/>
          <w:color w:val="000000" w:themeColor="text1"/>
          <w:lang w:val="en"/>
        </w:rPr>
      </w:pPr>
    </w:p>
    <w:p w14:paraId="299DB504" w14:textId="29F0D284" w:rsidR="00F64A30" w:rsidRPr="00735F50" w:rsidRDefault="004A555C" w:rsidP="007F4B5E">
      <w:pPr>
        <w:pStyle w:val="paragraph"/>
        <w:spacing w:before="0" w:beforeAutospacing="0" w:after="0" w:afterAutospacing="0" w:line="276" w:lineRule="auto"/>
        <w:textAlignment w:val="baseline"/>
        <w:rPr>
          <w:rStyle w:val="normaltextrun"/>
        </w:rPr>
      </w:pPr>
      <w:r w:rsidRPr="7A3D6E66">
        <w:rPr>
          <w:rStyle w:val="normaltextrun"/>
          <w:rFonts w:asciiTheme="minorHAnsi" w:eastAsiaTheme="majorEastAsia" w:hAnsiTheme="minorHAnsi" w:cstheme="minorBidi"/>
          <w:color w:val="000000" w:themeColor="text1"/>
          <w:lang w:val="en"/>
        </w:rPr>
        <w:t>Results</w:t>
      </w:r>
      <w:r w:rsidR="009C7141" w:rsidRPr="7A3D6E66">
        <w:rPr>
          <w:rStyle w:val="normaltextrun"/>
          <w:rFonts w:asciiTheme="minorHAnsi" w:eastAsiaTheme="majorEastAsia" w:hAnsiTheme="minorHAnsi" w:cstheme="minorBidi"/>
          <w:color w:val="000000" w:themeColor="text1"/>
          <w:lang w:val="en"/>
        </w:rPr>
        <w:t xml:space="preserve"> and feedback</w:t>
      </w:r>
      <w:r w:rsidR="00996619" w:rsidRPr="7A3D6E66">
        <w:rPr>
          <w:rStyle w:val="normaltextrun"/>
          <w:rFonts w:asciiTheme="minorHAnsi" w:eastAsiaTheme="majorEastAsia" w:hAnsiTheme="minorHAnsi" w:cstheme="minorBidi"/>
          <w:color w:val="000000" w:themeColor="text1"/>
          <w:lang w:val="en"/>
        </w:rPr>
        <w:t xml:space="preserve"> </w:t>
      </w:r>
      <w:r w:rsidR="002F5110" w:rsidRPr="7A3D6E66">
        <w:rPr>
          <w:rStyle w:val="normaltextrun"/>
          <w:rFonts w:asciiTheme="minorHAnsi" w:eastAsiaTheme="majorEastAsia" w:hAnsiTheme="minorHAnsi" w:cstheme="minorBidi"/>
          <w:color w:val="000000" w:themeColor="text1"/>
          <w:lang w:val="en"/>
        </w:rPr>
        <w:t xml:space="preserve">from local </w:t>
      </w:r>
      <w:r w:rsidR="009C7141" w:rsidRPr="7A3D6E66">
        <w:rPr>
          <w:rStyle w:val="normaltextrun"/>
          <w:rFonts w:asciiTheme="minorHAnsi" w:eastAsiaTheme="majorEastAsia" w:hAnsiTheme="minorHAnsi" w:cstheme="minorBidi"/>
          <w:color w:val="000000" w:themeColor="text1"/>
          <w:lang w:val="en"/>
        </w:rPr>
        <w:t>observations</w:t>
      </w:r>
      <w:r w:rsidR="00996619" w:rsidRPr="7A3D6E66">
        <w:rPr>
          <w:rStyle w:val="normaltextrun"/>
          <w:rFonts w:asciiTheme="minorHAnsi" w:eastAsiaTheme="majorEastAsia" w:hAnsiTheme="minorHAnsi" w:cstheme="minorBidi"/>
          <w:color w:val="000000" w:themeColor="text1"/>
          <w:lang w:val="en"/>
        </w:rPr>
        <w:t xml:space="preserve"> </w:t>
      </w:r>
      <w:r w:rsidR="009C7141" w:rsidRPr="7A3D6E66">
        <w:rPr>
          <w:rStyle w:val="normaltextrun"/>
          <w:rFonts w:asciiTheme="minorHAnsi" w:eastAsiaTheme="majorEastAsia" w:hAnsiTheme="minorHAnsi" w:cstheme="minorBidi"/>
          <w:color w:val="000000" w:themeColor="text1"/>
          <w:lang w:val="en"/>
        </w:rPr>
        <w:t xml:space="preserve">can </w:t>
      </w:r>
      <w:r w:rsidR="00996619" w:rsidRPr="7A3D6E66">
        <w:rPr>
          <w:rStyle w:val="normaltextrun"/>
          <w:rFonts w:asciiTheme="minorHAnsi" w:eastAsiaTheme="majorEastAsia" w:hAnsiTheme="minorHAnsi" w:cstheme="minorBidi"/>
          <w:color w:val="000000" w:themeColor="text1"/>
          <w:lang w:val="en"/>
        </w:rPr>
        <w:t>be used by program leaders to inform</w:t>
      </w:r>
      <w:r w:rsidR="00EB2D19" w:rsidRPr="7A3D6E66">
        <w:rPr>
          <w:rStyle w:val="normaltextrun"/>
          <w:rFonts w:asciiTheme="minorHAnsi" w:eastAsiaTheme="majorEastAsia" w:hAnsiTheme="minorHAnsi" w:cstheme="minorBidi"/>
          <w:color w:val="000000" w:themeColor="text1"/>
          <w:lang w:val="en"/>
        </w:rPr>
        <w:t xml:space="preserve"> </w:t>
      </w:r>
      <w:r w:rsidR="00735F50" w:rsidRPr="7A3D6E66">
        <w:rPr>
          <w:rStyle w:val="normaltextrun"/>
          <w:rFonts w:asciiTheme="minorHAnsi" w:eastAsiaTheme="majorEastAsia" w:hAnsiTheme="minorHAnsi" w:cstheme="minorBidi"/>
          <w:color w:val="000000" w:themeColor="text1"/>
          <w:lang w:val="en"/>
        </w:rPr>
        <w:t xml:space="preserve">program level goals as well as goals for </w:t>
      </w:r>
      <w:r w:rsidR="00996619" w:rsidRPr="7A3D6E66">
        <w:rPr>
          <w:rStyle w:val="normaltextrun"/>
          <w:rFonts w:asciiTheme="minorHAnsi" w:eastAsiaTheme="majorEastAsia" w:hAnsiTheme="minorHAnsi" w:cstheme="minorBidi"/>
          <w:color w:val="000000" w:themeColor="text1"/>
          <w:lang w:val="en"/>
        </w:rPr>
        <w:t>individualized professional development, within the context of infant, toddler, and preschool settings</w:t>
      </w:r>
      <w:r w:rsidR="00735F50" w:rsidRPr="7A3D6E66">
        <w:rPr>
          <w:rStyle w:val="normaltextrun"/>
          <w:rFonts w:asciiTheme="minorHAnsi" w:eastAsiaTheme="majorEastAsia" w:hAnsiTheme="minorHAnsi" w:cstheme="minorBidi"/>
          <w:color w:val="000000" w:themeColor="text1"/>
          <w:lang w:val="en"/>
        </w:rPr>
        <w:t>.</w:t>
      </w:r>
    </w:p>
    <w:p w14:paraId="2FF756E0" w14:textId="77777777" w:rsidR="00735F50" w:rsidRDefault="00735F50" w:rsidP="00735F50">
      <w:pPr>
        <w:pStyle w:val="paragraph"/>
        <w:spacing w:before="0" w:beforeAutospacing="0" w:after="0" w:afterAutospacing="0" w:line="276" w:lineRule="auto"/>
        <w:ind w:left="720"/>
        <w:textAlignment w:val="baseline"/>
      </w:pPr>
    </w:p>
    <w:p w14:paraId="6C48D41E" w14:textId="333C4131" w:rsidR="002F5126" w:rsidRDefault="00C91A2B" w:rsidP="002F5126">
      <w:pPr>
        <w:spacing w:line="276" w:lineRule="auto"/>
      </w:pPr>
      <w:r>
        <w:rPr>
          <w:color w:val="222222"/>
        </w:rPr>
        <w:lastRenderedPageBreak/>
        <w:t xml:space="preserve">The following </w:t>
      </w:r>
      <w:hyperlink r:id="rId57">
        <w:r w:rsidR="002F5126" w:rsidRPr="00680972">
          <w:t>feedback protocols</w:t>
        </w:r>
      </w:hyperlink>
      <w:r w:rsidR="002F5126" w:rsidRPr="00680972">
        <w:t xml:space="preserve"> sh</w:t>
      </w:r>
      <w:r w:rsidR="002F5126">
        <w:t xml:space="preserve">ould be used to prepare for and guide effective feedback sessions for local CLASS observations, which include: </w:t>
      </w:r>
    </w:p>
    <w:p w14:paraId="40FE82CD" w14:textId="52157B79" w:rsidR="002F5126" w:rsidRDefault="002F5126" w:rsidP="00836460">
      <w:pPr>
        <w:numPr>
          <w:ilvl w:val="0"/>
          <w:numId w:val="49"/>
        </w:numPr>
        <w:spacing w:line="276" w:lineRule="auto"/>
      </w:pPr>
      <w:r>
        <w:t>Starting with a general conversation and work to make teachers feel comfortable.</w:t>
      </w:r>
    </w:p>
    <w:p w14:paraId="7EECCEB5" w14:textId="1D2EB07E" w:rsidR="002F5126" w:rsidRDefault="002F5126" w:rsidP="00836460">
      <w:pPr>
        <w:numPr>
          <w:ilvl w:val="0"/>
          <w:numId w:val="49"/>
        </w:numPr>
        <w:spacing w:line="276" w:lineRule="auto"/>
      </w:pPr>
      <w:r>
        <w:t>Orienting teachers to the structure of the local feedback form.</w:t>
      </w:r>
    </w:p>
    <w:p w14:paraId="31547A5D" w14:textId="43BA7634" w:rsidR="009302B5" w:rsidRDefault="002F5126" w:rsidP="009302B5">
      <w:pPr>
        <w:numPr>
          <w:ilvl w:val="0"/>
          <w:numId w:val="49"/>
        </w:numPr>
        <w:spacing w:line="276" w:lineRule="auto"/>
      </w:pPr>
      <w:r>
        <w:t xml:space="preserve">Reviewing </w:t>
      </w:r>
      <w:r w:rsidR="009904C0">
        <w:t xml:space="preserve">dimension and </w:t>
      </w:r>
      <w:r>
        <w:t xml:space="preserve">domain level scores, </w:t>
      </w:r>
      <w:r w:rsidR="0044556D">
        <w:t xml:space="preserve">which includes </w:t>
      </w:r>
      <w:r w:rsidR="009302B5">
        <w:t xml:space="preserve">reminding the teacher about </w:t>
      </w:r>
      <w:r w:rsidR="006A01DF">
        <w:t>the focus of each</w:t>
      </w:r>
      <w:r w:rsidR="009302B5">
        <w:t xml:space="preserve"> dimension/</w:t>
      </w:r>
      <w:r w:rsidR="00477083">
        <w:t>domain and</w:t>
      </w:r>
      <w:r w:rsidR="00F569B7">
        <w:t xml:space="preserve"> calling attention to score range</w:t>
      </w:r>
      <w:r w:rsidR="007C7DD0">
        <w:t xml:space="preserve"> trends</w:t>
      </w:r>
      <w:r w:rsidR="00F569B7">
        <w:t xml:space="preserve">. </w:t>
      </w:r>
      <w:r w:rsidR="00607EF4">
        <w:t xml:space="preserve"> </w:t>
      </w:r>
      <w:r w:rsidR="006136C9">
        <w:t>(i.e. scores in the high range, mid range, low range).</w:t>
      </w:r>
    </w:p>
    <w:p w14:paraId="19154457" w14:textId="5AB43553" w:rsidR="002F5126" w:rsidRDefault="002F5126" w:rsidP="00836460">
      <w:pPr>
        <w:numPr>
          <w:ilvl w:val="0"/>
          <w:numId w:val="49"/>
        </w:numPr>
        <w:spacing w:line="276" w:lineRule="auto"/>
      </w:pPr>
      <w:r>
        <w:t>Highlighting areas of strength (focus on the positive</w:t>
      </w:r>
      <w:r w:rsidR="00477083">
        <w:t xml:space="preserve"> first</w:t>
      </w:r>
      <w:r>
        <w:t>) and then one area for growth by domain, unpacking specific examples.</w:t>
      </w:r>
    </w:p>
    <w:p w14:paraId="06FE86BF" w14:textId="6683FAAB" w:rsidR="00553074" w:rsidRDefault="00553074" w:rsidP="00F569B7">
      <w:pPr>
        <w:numPr>
          <w:ilvl w:val="1"/>
          <w:numId w:val="49"/>
        </w:numPr>
        <w:spacing w:line="276" w:lineRule="auto"/>
      </w:pPr>
      <w:r>
        <w:t xml:space="preserve">If the teacher has had a previous CLASS observation, </w:t>
      </w:r>
      <w:r w:rsidR="00046312">
        <w:t xml:space="preserve">this step should also including highlighting areas of growth from </w:t>
      </w:r>
      <w:r w:rsidR="00A146DF">
        <w:t>last observation.</w:t>
      </w:r>
    </w:p>
    <w:p w14:paraId="53DE468B" w14:textId="5AACB2BC" w:rsidR="00743DE5" w:rsidRDefault="00525758" w:rsidP="00836460">
      <w:pPr>
        <w:numPr>
          <w:ilvl w:val="0"/>
          <w:numId w:val="49"/>
        </w:numPr>
        <w:spacing w:line="276" w:lineRule="auto"/>
      </w:pPr>
      <w:r>
        <w:t xml:space="preserve">Helping </w:t>
      </w:r>
      <w:r w:rsidR="00743DE5">
        <w:t xml:space="preserve">teachers </w:t>
      </w:r>
      <w:r>
        <w:t xml:space="preserve">understand how their results compare to other state and national CLASS </w:t>
      </w:r>
      <w:r w:rsidR="004F4ED8">
        <w:t>trends</w:t>
      </w:r>
      <w:r w:rsidR="00D254BA">
        <w:t xml:space="preserve"> using </w:t>
      </w:r>
      <w:hyperlink r:id="rId58" w:history="1">
        <w:r w:rsidR="00D254BA" w:rsidRPr="007C053C">
          <w:rPr>
            <w:rStyle w:val="Hyperlink"/>
          </w:rPr>
          <w:t xml:space="preserve">publicly available </w:t>
        </w:r>
        <w:r w:rsidR="00415DE5" w:rsidRPr="007C053C">
          <w:rPr>
            <w:rStyle w:val="Hyperlink"/>
          </w:rPr>
          <w:t xml:space="preserve">CLASS </w:t>
        </w:r>
        <w:r w:rsidR="0006375D">
          <w:rPr>
            <w:rStyle w:val="Hyperlink"/>
          </w:rPr>
          <w:t xml:space="preserve">data </w:t>
        </w:r>
        <w:r w:rsidR="00415DE5" w:rsidRPr="007C053C">
          <w:rPr>
            <w:rStyle w:val="Hyperlink"/>
          </w:rPr>
          <w:t>average</w:t>
        </w:r>
        <w:r w:rsidR="000F005E">
          <w:rPr>
            <w:rStyle w:val="Hyperlink"/>
          </w:rPr>
          <w:t>s</w:t>
        </w:r>
        <w:r w:rsidR="00415DE5" w:rsidRPr="007C053C">
          <w:rPr>
            <w:rStyle w:val="Hyperlink"/>
          </w:rPr>
          <w:t xml:space="preserve"> </w:t>
        </w:r>
      </w:hyperlink>
      <w:r w:rsidR="001716DD">
        <w:t>.</w:t>
      </w:r>
    </w:p>
    <w:p w14:paraId="28E895EC" w14:textId="2E51C0FF" w:rsidR="0075714B" w:rsidRDefault="002F5126" w:rsidP="00836460">
      <w:pPr>
        <w:numPr>
          <w:ilvl w:val="0"/>
          <w:numId w:val="49"/>
        </w:numPr>
        <w:spacing w:line="276" w:lineRule="auto"/>
      </w:pPr>
      <w:r>
        <w:t>Working with teachers to determine a dimension or one aspect of a dimension to be an area of focus.</w:t>
      </w:r>
    </w:p>
    <w:p w14:paraId="5ABBCBBE" w14:textId="1165C34B" w:rsidR="00A63E84" w:rsidRDefault="002F5126" w:rsidP="00836460">
      <w:pPr>
        <w:numPr>
          <w:ilvl w:val="0"/>
          <w:numId w:val="49"/>
        </w:numPr>
        <w:spacing w:line="276" w:lineRule="auto"/>
      </w:pPr>
      <w:r>
        <w:t>Discussing how teachers can focus on this area of interactions in the coming weeks in his/her daily classroom interactions with children</w:t>
      </w:r>
    </w:p>
    <w:p w14:paraId="55D4A626" w14:textId="21E13EAA" w:rsidR="00833D05" w:rsidRDefault="002F5126" w:rsidP="00836460">
      <w:pPr>
        <w:numPr>
          <w:ilvl w:val="0"/>
          <w:numId w:val="49"/>
        </w:numPr>
        <w:spacing w:line="276" w:lineRule="auto"/>
      </w:pPr>
      <w:r>
        <w:t>Identifying specific strategies or action steps that teachers can</w:t>
      </w:r>
      <w:r w:rsidR="006A021C">
        <w:t xml:space="preserve"> do to</w:t>
      </w:r>
      <w:r>
        <w:t xml:space="preserve"> practice </w:t>
      </w:r>
      <w:r w:rsidR="00F51B3B">
        <w:t>implementing</w:t>
      </w:r>
      <w:r w:rsidR="00737FAE">
        <w:t xml:space="preserve"> </w:t>
      </w:r>
      <w:r w:rsidR="0043686E">
        <w:t xml:space="preserve">quality </w:t>
      </w:r>
      <w:r>
        <w:t xml:space="preserve">interactions </w:t>
      </w:r>
      <w:r w:rsidR="00F51B3B">
        <w:t xml:space="preserve">with children </w:t>
      </w:r>
      <w:r>
        <w:t>in a targeted manner</w:t>
      </w:r>
      <w:r w:rsidR="00D0568B">
        <w:t>, such as r</w:t>
      </w:r>
      <w:r w:rsidR="00162679">
        <w:t>efer</w:t>
      </w:r>
      <w:r w:rsidR="00D0568B">
        <w:t>ring</w:t>
      </w:r>
      <w:r w:rsidR="00162679">
        <w:t xml:space="preserve"> </w:t>
      </w:r>
      <w:r w:rsidR="00AE2FE9">
        <w:t xml:space="preserve">teacher </w:t>
      </w:r>
      <w:r w:rsidR="00162679">
        <w:t xml:space="preserve">to </w:t>
      </w:r>
      <w:r w:rsidR="00AE2FE9">
        <w:t xml:space="preserve">the </w:t>
      </w:r>
      <w:hyperlink r:id="rId59" w:history="1">
        <w:r w:rsidR="00162679" w:rsidRPr="00D0568B">
          <w:rPr>
            <w:rStyle w:val="Hyperlink"/>
          </w:rPr>
          <w:t>CLASS Dimension Guide</w:t>
        </w:r>
      </w:hyperlink>
      <w:r w:rsidR="00AE2FE9">
        <w:t xml:space="preserve"> </w:t>
      </w:r>
      <w:r w:rsidR="00B52C4E">
        <w:t xml:space="preserve">strategy tip pages. </w:t>
      </w:r>
    </w:p>
    <w:p w14:paraId="30B5464A" w14:textId="230CC7D1" w:rsidR="001A5A68" w:rsidRDefault="00962626" w:rsidP="00836460">
      <w:pPr>
        <w:numPr>
          <w:ilvl w:val="0"/>
          <w:numId w:val="49"/>
        </w:numPr>
        <w:spacing w:line="276" w:lineRule="auto"/>
      </w:pPr>
      <w:r>
        <w:t xml:space="preserve">Connecting </w:t>
      </w:r>
      <w:r w:rsidR="00EB1A71">
        <w:t xml:space="preserve">teachers to additional </w:t>
      </w:r>
      <w:r w:rsidR="00C73E93">
        <w:t xml:space="preserve">CLASS </w:t>
      </w:r>
      <w:r w:rsidR="00EB1A71">
        <w:t xml:space="preserve">resources </w:t>
      </w:r>
      <w:r w:rsidR="00D210AF">
        <w:t xml:space="preserve">and information about other </w:t>
      </w:r>
      <w:r w:rsidR="008F3934">
        <w:t>professional development</w:t>
      </w:r>
      <w:r w:rsidR="00D210AF">
        <w:t xml:space="preserve"> options </w:t>
      </w:r>
      <w:r w:rsidR="008279C9">
        <w:t xml:space="preserve">for ongoing </w:t>
      </w:r>
      <w:r w:rsidR="000B1EE3">
        <w:t>improvement</w:t>
      </w:r>
      <w:r w:rsidR="008279C9">
        <w:t xml:space="preserve"> support</w:t>
      </w:r>
      <w:r w:rsidR="00C73E93">
        <w:t>.</w:t>
      </w:r>
      <w:r w:rsidR="00715D77">
        <w:t xml:space="preserve"> </w:t>
      </w:r>
    </w:p>
    <w:p w14:paraId="0F2AEF22" w14:textId="77777777" w:rsidR="00870E5D" w:rsidRDefault="00870E5D" w:rsidP="001A5A68">
      <w:pPr>
        <w:spacing w:line="276" w:lineRule="auto"/>
      </w:pPr>
    </w:p>
    <w:p w14:paraId="4C743CC7" w14:textId="4A65FF93" w:rsidR="001A5A68" w:rsidRDefault="001A5A68" w:rsidP="001A5A68">
      <w:pPr>
        <w:spacing w:line="276" w:lineRule="auto"/>
      </w:pPr>
      <w:r>
        <w:t xml:space="preserve">Ready Regions are responsible for ensuring all local observers </w:t>
      </w:r>
      <w:r w:rsidR="003B5423">
        <w:t>have training and support</w:t>
      </w:r>
      <w:r w:rsidR="00BE261A">
        <w:t xml:space="preserve"> in prov</w:t>
      </w:r>
      <w:r w:rsidR="001B4CDC">
        <w:t xml:space="preserve">iding </w:t>
      </w:r>
      <w:r w:rsidR="002966B1">
        <w:t xml:space="preserve">individualized strengths-based </w:t>
      </w:r>
      <w:r w:rsidR="001B4CDC">
        <w:t>feedback as outlined in the above protocols.</w:t>
      </w:r>
      <w:r w:rsidR="001B4CDC" w:rsidDel="00E7698C">
        <w:t xml:space="preserve"> </w:t>
      </w:r>
    </w:p>
    <w:p w14:paraId="4ECD9C48" w14:textId="77777777" w:rsidR="00976C29" w:rsidRDefault="00976C29" w:rsidP="002F5126">
      <w:pPr>
        <w:spacing w:line="276" w:lineRule="auto"/>
      </w:pPr>
    </w:p>
    <w:p w14:paraId="26A91E47" w14:textId="2C92ECF8" w:rsidR="00AD0CA3" w:rsidRDefault="00AD0CA3" w:rsidP="00DB2785">
      <w:pPr>
        <w:pStyle w:val="Heading4"/>
      </w:pPr>
      <w:r>
        <w:t xml:space="preserve">7.2.2b </w:t>
      </w:r>
      <w:r w:rsidR="003901E4">
        <w:t>Using Feedback from External Observations to Support Teachers</w:t>
      </w:r>
    </w:p>
    <w:p w14:paraId="6CC64BC0" w14:textId="491C9CD7" w:rsidR="0065673B" w:rsidRDefault="002F5126" w:rsidP="00ED3EF2">
      <w:pPr>
        <w:spacing w:line="276" w:lineRule="auto"/>
      </w:pPr>
      <w:r>
        <w:t>External observations result in feedback for teachers as well.</w:t>
      </w:r>
      <w:r w:rsidR="00E67B14">
        <w:t xml:space="preserve"> E</w:t>
      </w:r>
      <w:r w:rsidRPr="003A2865">
        <w:rPr>
          <w:highlight w:val="white"/>
        </w:rPr>
        <w:t>xternal observations provide an additional opportunity for feedback and help ensure that observation results are used consistently to support improvement and assess growth over time.</w:t>
      </w:r>
      <w:r w:rsidR="00E37E88" w:rsidRPr="003A2865">
        <w:rPr>
          <w:highlight w:val="white"/>
        </w:rPr>
        <w:t xml:space="preserve"> </w:t>
      </w:r>
      <w:r w:rsidR="006565EA">
        <w:t>Site leaders and Ready Regions should use the e</w:t>
      </w:r>
      <w:r w:rsidR="003A2865" w:rsidRPr="003A2865">
        <w:rPr>
          <w:highlight w:val="white"/>
        </w:rPr>
        <w:t>xternal observation feedback</w:t>
      </w:r>
      <w:r w:rsidR="006565EA">
        <w:rPr>
          <w:highlight w:val="white"/>
        </w:rPr>
        <w:t xml:space="preserve"> report</w:t>
      </w:r>
      <w:r w:rsidR="003A2865" w:rsidRPr="003A2865">
        <w:rPr>
          <w:highlight w:val="white"/>
        </w:rPr>
        <w:t xml:space="preserve"> along with the individualized feedback from local observations to guide professional development for teacher</w:t>
      </w:r>
      <w:r w:rsidR="007714E5">
        <w:rPr>
          <w:highlight w:val="white"/>
        </w:rPr>
        <w:t>s</w:t>
      </w:r>
      <w:r w:rsidR="009D0407">
        <w:t xml:space="preserve">. </w:t>
      </w:r>
      <w:r w:rsidR="0065673B">
        <w:t xml:space="preserve">Sample external feedback reports are provided for each age-level on the </w:t>
      </w:r>
      <w:hyperlink r:id="rId60">
        <w:r w:rsidR="1AD9A916" w:rsidRPr="5B58974F">
          <w:rPr>
            <w:rStyle w:val="Hyperlink"/>
          </w:rPr>
          <w:t>Virginia External Observation website</w:t>
        </w:r>
      </w:hyperlink>
      <w:r w:rsidR="0065673B">
        <w:t xml:space="preserve">. </w:t>
      </w:r>
    </w:p>
    <w:p w14:paraId="26C66AD7" w14:textId="77777777" w:rsidR="00EC0FF4" w:rsidRDefault="00EC0FF4" w:rsidP="00FE05DA">
      <w:pPr>
        <w:spacing w:line="276" w:lineRule="auto"/>
        <w:rPr>
          <w:highlight w:val="white"/>
        </w:rPr>
      </w:pPr>
    </w:p>
    <w:p w14:paraId="1B9CCC39" w14:textId="04DAB831" w:rsidR="00E844EB" w:rsidRDefault="6C7C80DE" w:rsidP="00E844EB">
      <w:pPr>
        <w:pStyle w:val="Heading4"/>
      </w:pPr>
      <w:r>
        <w:t>7.2.2c Using</w:t>
      </w:r>
      <w:r w:rsidR="34417C02">
        <w:t xml:space="preserve"> Feedback from </w:t>
      </w:r>
      <w:r w:rsidR="7E0184A5">
        <w:t>External Observations to Support Local Observers</w:t>
      </w:r>
      <w:r w:rsidR="34417C02">
        <w:t xml:space="preserve"> </w:t>
      </w:r>
    </w:p>
    <w:p w14:paraId="1BD6D550" w14:textId="5E58AEAB" w:rsidR="007576C5" w:rsidRDefault="00EC0FF4" w:rsidP="007576C5">
      <w:pPr>
        <w:spacing w:line="276" w:lineRule="auto"/>
        <w:rPr>
          <w:highlight w:val="white"/>
        </w:rPr>
      </w:pPr>
      <w:r>
        <w:t xml:space="preserve">Ready Regions </w:t>
      </w:r>
      <w:r w:rsidR="008751B0">
        <w:t xml:space="preserve">and </w:t>
      </w:r>
      <w:r w:rsidR="00831F85">
        <w:t xml:space="preserve">other </w:t>
      </w:r>
      <w:r w:rsidR="008751B0">
        <w:t xml:space="preserve">programs leaders </w:t>
      </w:r>
      <w:r w:rsidR="00785C79">
        <w:t xml:space="preserve">should </w:t>
      </w:r>
      <w:r w:rsidR="00BC699D">
        <w:t xml:space="preserve">regularly </w:t>
      </w:r>
      <w:r w:rsidR="00785C79">
        <w:t xml:space="preserve">compare the results </w:t>
      </w:r>
      <w:r w:rsidR="004E67D1">
        <w:t xml:space="preserve">from </w:t>
      </w:r>
      <w:r w:rsidR="00785C79">
        <w:t xml:space="preserve">external observation feedback reports to </w:t>
      </w:r>
      <w:r w:rsidR="004E67D1">
        <w:t xml:space="preserve">local observation results to identify </w:t>
      </w:r>
      <w:r w:rsidR="009D2094">
        <w:t>local observer strengths and needs. The following guidance can be used for local-external score compariso</w:t>
      </w:r>
      <w:r w:rsidR="00CE5B62">
        <w:t xml:space="preserve">n and professional development </w:t>
      </w:r>
      <w:r w:rsidR="00DA26AE">
        <w:t>planning.</w:t>
      </w:r>
      <w:r w:rsidR="00CE5B62">
        <w:t xml:space="preserve"> </w:t>
      </w:r>
    </w:p>
    <w:p w14:paraId="77D37826" w14:textId="0CB4A3A6" w:rsidR="002373C2" w:rsidRPr="007576C5" w:rsidRDefault="005B3CB0" w:rsidP="00836460">
      <w:pPr>
        <w:pStyle w:val="ListParagraph"/>
        <w:numPr>
          <w:ilvl w:val="0"/>
          <w:numId w:val="79"/>
        </w:numPr>
        <w:spacing w:line="276" w:lineRule="auto"/>
        <w:rPr>
          <w:highlight w:val="white"/>
        </w:rPr>
      </w:pPr>
      <w:r>
        <w:rPr>
          <w:highlight w:val="white"/>
        </w:rPr>
        <w:t>S</w:t>
      </w:r>
      <w:r w:rsidR="002373C2" w:rsidRPr="007576C5">
        <w:rPr>
          <w:highlight w:val="white"/>
        </w:rPr>
        <w:t>cores within one point are considered to be reliable and indicate areas of consistency.</w:t>
      </w:r>
    </w:p>
    <w:p w14:paraId="3810EC4A" w14:textId="77777777" w:rsidR="00496FCF" w:rsidRDefault="002373C2" w:rsidP="00836460">
      <w:pPr>
        <w:pStyle w:val="ListParagraph"/>
        <w:numPr>
          <w:ilvl w:val="0"/>
          <w:numId w:val="78"/>
        </w:numPr>
        <w:spacing w:line="276" w:lineRule="auto"/>
        <w:rPr>
          <w:highlight w:val="white"/>
        </w:rPr>
      </w:pPr>
      <w:r>
        <w:rPr>
          <w:highlight w:val="white"/>
        </w:rPr>
        <w:lastRenderedPageBreak/>
        <w:t xml:space="preserve">Scores that differ by more than one point indicate areas of </w:t>
      </w:r>
      <w:r w:rsidR="00DA26AE">
        <w:rPr>
          <w:highlight w:val="white"/>
        </w:rPr>
        <w:t>inconsistencies and</w:t>
      </w:r>
      <w:r>
        <w:rPr>
          <w:highlight w:val="white"/>
        </w:rPr>
        <w:t xml:space="preserve"> should be targeted areas for </w:t>
      </w:r>
      <w:r w:rsidR="00B23BA1">
        <w:rPr>
          <w:highlight w:val="white"/>
        </w:rPr>
        <w:t>local observer</w:t>
      </w:r>
      <w:r>
        <w:rPr>
          <w:highlight w:val="white"/>
        </w:rPr>
        <w:t xml:space="preserve"> </w:t>
      </w:r>
      <w:r w:rsidR="00F567D8">
        <w:rPr>
          <w:highlight w:val="white"/>
        </w:rPr>
        <w:t xml:space="preserve">improvement </w:t>
      </w:r>
      <w:r>
        <w:rPr>
          <w:highlight w:val="white"/>
        </w:rPr>
        <w:t>support.</w:t>
      </w:r>
      <w:r w:rsidDel="00E7698C">
        <w:rPr>
          <w:highlight w:val="white"/>
        </w:rPr>
        <w:t xml:space="preserve"> </w:t>
      </w:r>
    </w:p>
    <w:p w14:paraId="16BE155E" w14:textId="53CA6313" w:rsidR="00496FCF" w:rsidRDefault="48F775CA" w:rsidP="00496FCF">
      <w:pPr>
        <w:pStyle w:val="ListParagraph"/>
        <w:numPr>
          <w:ilvl w:val="1"/>
          <w:numId w:val="78"/>
        </w:numPr>
        <w:spacing w:line="276" w:lineRule="auto"/>
        <w:rPr>
          <w:highlight w:val="white"/>
        </w:rPr>
      </w:pPr>
      <w:r w:rsidRPr="6ED8EC54">
        <w:rPr>
          <w:highlight w:val="white"/>
        </w:rPr>
        <w:t xml:space="preserve">Local observers will receive </w:t>
      </w:r>
      <w:r w:rsidRPr="3CB1261F">
        <w:rPr>
          <w:highlight w:val="white"/>
        </w:rPr>
        <w:t>notice</w:t>
      </w:r>
      <w:r w:rsidRPr="6ED8EC54">
        <w:rPr>
          <w:highlight w:val="white"/>
        </w:rPr>
        <w:t xml:space="preserve"> of the scores that </w:t>
      </w:r>
      <w:r w:rsidR="08A438DF" w:rsidRPr="698D2DCC">
        <w:rPr>
          <w:highlight w:val="white"/>
        </w:rPr>
        <w:t>are off by more than one point</w:t>
      </w:r>
      <w:r w:rsidRPr="6ED8EC54">
        <w:rPr>
          <w:highlight w:val="white"/>
        </w:rPr>
        <w:t xml:space="preserve">, and have been replaced during the </w:t>
      </w:r>
      <w:r w:rsidR="00F24959">
        <w:rPr>
          <w:highlight w:val="white"/>
        </w:rPr>
        <w:t xml:space="preserve">fall and spring </w:t>
      </w:r>
      <w:r w:rsidRPr="6ED8EC54">
        <w:rPr>
          <w:highlight w:val="white"/>
        </w:rPr>
        <w:t xml:space="preserve">observation </w:t>
      </w:r>
      <w:r w:rsidRPr="35E94B58">
        <w:rPr>
          <w:highlight w:val="white"/>
        </w:rPr>
        <w:t>cycle</w:t>
      </w:r>
      <w:r w:rsidR="00F24959">
        <w:rPr>
          <w:highlight w:val="white"/>
        </w:rPr>
        <w:t>s</w:t>
      </w:r>
      <w:r w:rsidRPr="3CB1261F">
        <w:rPr>
          <w:highlight w:val="white"/>
        </w:rPr>
        <w:t xml:space="preserve"> (see section 4.7).</w:t>
      </w:r>
    </w:p>
    <w:p w14:paraId="06B5443E" w14:textId="2E14076F" w:rsidR="002373C2" w:rsidRDefault="3434B741" w:rsidP="00F204FD">
      <w:pPr>
        <w:pStyle w:val="ListParagraph"/>
        <w:numPr>
          <w:ilvl w:val="1"/>
          <w:numId w:val="78"/>
        </w:numPr>
        <w:spacing w:line="276" w:lineRule="auto"/>
        <w:rPr>
          <w:highlight w:val="white"/>
        </w:rPr>
      </w:pPr>
      <w:r w:rsidRPr="75BAB9C1">
        <w:rPr>
          <w:highlight w:val="white"/>
        </w:rPr>
        <w:t xml:space="preserve">Information on </w:t>
      </w:r>
      <w:r w:rsidR="00716650">
        <w:rPr>
          <w:highlight w:val="white"/>
        </w:rPr>
        <w:t>the</w:t>
      </w:r>
      <w:r w:rsidRPr="75BAB9C1">
        <w:rPr>
          <w:highlight w:val="white"/>
        </w:rPr>
        <w:t xml:space="preserve"> frequency of score replacement, or recurring dimensions for score replacement, should be factored in to support for local observers.</w:t>
      </w:r>
      <w:r w:rsidRPr="04812757">
        <w:rPr>
          <w:highlight w:val="white"/>
        </w:rPr>
        <w:t xml:space="preserve"> </w:t>
      </w:r>
    </w:p>
    <w:p w14:paraId="01A21E6B" w14:textId="149C2D86" w:rsidR="00E110C1" w:rsidRPr="009A5005" w:rsidRDefault="33CAC496" w:rsidP="00836460">
      <w:pPr>
        <w:pStyle w:val="ListParagraph"/>
        <w:numPr>
          <w:ilvl w:val="0"/>
          <w:numId w:val="78"/>
        </w:numPr>
        <w:spacing w:line="276" w:lineRule="auto"/>
        <w:rPr>
          <w:highlight w:val="white"/>
        </w:rPr>
      </w:pPr>
      <w:r w:rsidRPr="3C9AFED7">
        <w:rPr>
          <w:highlight w:val="white"/>
        </w:rPr>
        <w:t xml:space="preserve">Resources for supporting observation consistency are available on the </w:t>
      </w:r>
      <w:hyperlink r:id="rId61">
        <w:r w:rsidRPr="3C9AFED7">
          <w:rPr>
            <w:rStyle w:val="Hyperlink"/>
            <w:highlight w:val="white"/>
          </w:rPr>
          <w:t>Teachstone Reliability Support</w:t>
        </w:r>
      </w:hyperlink>
      <w:r w:rsidRPr="3C9AFED7">
        <w:rPr>
          <w:highlight w:val="white"/>
        </w:rPr>
        <w:t xml:space="preserve"> website.</w:t>
      </w:r>
    </w:p>
    <w:p w14:paraId="4857F371" w14:textId="77777777" w:rsidR="002F5126" w:rsidRDefault="002F5126" w:rsidP="002F5126">
      <w:pPr>
        <w:spacing w:line="276" w:lineRule="auto"/>
        <w:rPr>
          <w:color w:val="222222"/>
        </w:rPr>
      </w:pPr>
    </w:p>
    <w:p w14:paraId="71230E04" w14:textId="5AC0323A" w:rsidR="002F5126" w:rsidRDefault="002F5126" w:rsidP="006D702A">
      <w:pPr>
        <w:pStyle w:val="Heading3"/>
      </w:pPr>
      <w:r>
        <w:t>7.2.</w:t>
      </w:r>
      <w:r w:rsidR="0085526C">
        <w:t>3</w:t>
      </w:r>
      <w:r w:rsidR="002F41D8">
        <w:t xml:space="preserve"> </w:t>
      </w:r>
      <w:r>
        <w:t>Support On CLASS for Ongoing Improvement</w:t>
      </w:r>
    </w:p>
    <w:p w14:paraId="68DD92BB" w14:textId="66687517" w:rsidR="002F5126" w:rsidRDefault="002F5126" w:rsidP="002F5126">
      <w:pPr>
        <w:spacing w:line="276" w:lineRule="auto"/>
        <w:rPr>
          <w:highlight w:val="white"/>
        </w:rPr>
      </w:pPr>
      <w:r>
        <w:rPr>
          <w:highlight w:val="white"/>
        </w:rPr>
        <w:t xml:space="preserve">Results from local observations </w:t>
      </w:r>
      <w:r w:rsidRPr="00F501AB">
        <w:t xml:space="preserve">are </w:t>
      </w:r>
      <w:r>
        <w:rPr>
          <w:highlight w:val="white"/>
        </w:rPr>
        <w:t>used by instructional leaders to inform ongoing professional development and assess growth in teacher-child interactions over time. Increasing capacity and knowledge of quality interactions at the local level promotes shared understandings of the strong principles of high-quality teaching in early childhood settings that are highlighted in the CLASS tool. Having program or school division leaders trained to reliability in CLASS enables them to bring the CLASS lens to every aspect of their work.</w:t>
      </w:r>
      <w:r w:rsidDel="00E7698C">
        <w:rPr>
          <w:highlight w:val="white"/>
        </w:rPr>
        <w:t xml:space="preserve"> </w:t>
      </w:r>
    </w:p>
    <w:p w14:paraId="175303B3" w14:textId="77777777" w:rsidR="002F5126" w:rsidRDefault="002F5126" w:rsidP="002F5126">
      <w:pPr>
        <w:spacing w:line="276" w:lineRule="auto"/>
        <w:rPr>
          <w:highlight w:val="white"/>
        </w:rPr>
      </w:pPr>
    </w:p>
    <w:p w14:paraId="66C1B5DA" w14:textId="43D33CFA" w:rsidR="002F5126" w:rsidRDefault="00430364" w:rsidP="002F5126">
      <w:pPr>
        <w:spacing w:line="276" w:lineRule="auto"/>
      </w:pPr>
      <w:r w:rsidRPr="00F501AB">
        <w:t>Site</w:t>
      </w:r>
      <w:r w:rsidRPr="00430364">
        <w:t xml:space="preserve"> </w:t>
      </w:r>
      <w:r w:rsidR="001D6D89" w:rsidRPr="00EC5D35">
        <w:t>leaders</w:t>
      </w:r>
      <w:r w:rsidR="002F5126">
        <w:t xml:space="preserve"> and other professional development providers </w:t>
      </w:r>
      <w:r>
        <w:t xml:space="preserve">should </w:t>
      </w:r>
      <w:r w:rsidR="002F5126">
        <w:t>ensure that teachers receive ongoing support to grow in areas of need through individualized professional development. This may include activities such as:</w:t>
      </w:r>
    </w:p>
    <w:p w14:paraId="306A6581" w14:textId="3E3357B7" w:rsidR="002F5126" w:rsidRDefault="005F5189" w:rsidP="00836460">
      <w:pPr>
        <w:numPr>
          <w:ilvl w:val="0"/>
          <w:numId w:val="27"/>
        </w:numPr>
        <w:spacing w:line="276" w:lineRule="auto"/>
      </w:pPr>
      <w:r>
        <w:t>Partic</w:t>
      </w:r>
      <w:r w:rsidR="00A658BF">
        <w:t>ipating</w:t>
      </w:r>
      <w:r w:rsidR="0057578C">
        <w:t xml:space="preserve"> in p</w:t>
      </w:r>
      <w:r w:rsidR="002F5126">
        <w:t>ractice-focused professional development (in whole/small group sessions or online module formats) that introduce key knowledge pieces and then help teachers plan for and practice improvements.</w:t>
      </w:r>
    </w:p>
    <w:p w14:paraId="2402CA55" w14:textId="52B8D136" w:rsidR="001A2BDC" w:rsidRDefault="00A658BF" w:rsidP="00836460">
      <w:pPr>
        <w:numPr>
          <w:ilvl w:val="0"/>
          <w:numId w:val="27"/>
        </w:numPr>
        <w:spacing w:line="276" w:lineRule="auto"/>
      </w:pPr>
      <w:r>
        <w:t>Engaging in a</w:t>
      </w:r>
      <w:r w:rsidR="002F5126">
        <w:t xml:space="preserve">ction planning (in coaching or peer-learning communities) followed by regular feedback/analysis loops </w:t>
      </w:r>
      <w:r w:rsidR="00D44882">
        <w:t xml:space="preserve">and reflection </w:t>
      </w:r>
      <w:r w:rsidR="002F5126">
        <w:t>with colleagues (coach/admin/peer teachers) where teachers reflect on what worked in their classrooms and how to incrementally improve.</w:t>
      </w:r>
      <w:r w:rsidR="006604D8">
        <w:t xml:space="preserve"> (see section </w:t>
      </w:r>
      <w:r w:rsidR="005E6DF0">
        <w:t xml:space="preserve">7.2.3a for additional </w:t>
      </w:r>
      <w:r w:rsidR="000F2D7F">
        <w:t>information about coaching in VQB5)</w:t>
      </w:r>
    </w:p>
    <w:p w14:paraId="2836E905" w14:textId="125C32FC" w:rsidR="002F5126" w:rsidRDefault="002E13BC" w:rsidP="00836460">
      <w:pPr>
        <w:numPr>
          <w:ilvl w:val="0"/>
          <w:numId w:val="27"/>
        </w:numPr>
        <w:spacing w:line="276" w:lineRule="auto"/>
      </w:pPr>
      <w:r>
        <w:t>Conduc</w:t>
      </w:r>
      <w:r w:rsidR="3A0D0257">
        <w:t>t</w:t>
      </w:r>
      <w:r>
        <w:t>ing i</w:t>
      </w:r>
      <w:r w:rsidR="002F5126">
        <w:t xml:space="preserve">nformal “walk-throughs” or “focused observations” targeted to specific action plan areas (e.g., one CLASS dimension) so that teachers can focus on improving one practice at a time and receive frequent feedback on that practice. </w:t>
      </w:r>
    </w:p>
    <w:p w14:paraId="66C951E4" w14:textId="5060D117" w:rsidR="002F5126" w:rsidRDefault="002F5126" w:rsidP="00836460">
      <w:pPr>
        <w:numPr>
          <w:ilvl w:val="0"/>
          <w:numId w:val="27"/>
        </w:numPr>
        <w:spacing w:line="276" w:lineRule="auto"/>
      </w:pPr>
      <w:r>
        <w:t xml:space="preserve">Using CLASS data alongside other data sources (curriculum use, environment, child outcomes) to identify common needs. Research suggests that children benefit the most when interactions and instruction, guided by a strong curriculum, are maximized. </w:t>
      </w:r>
    </w:p>
    <w:p w14:paraId="0E56EFC9" w14:textId="2D42421D" w:rsidR="00082A08" w:rsidRDefault="00417446" w:rsidP="00836460">
      <w:pPr>
        <w:numPr>
          <w:ilvl w:val="0"/>
          <w:numId w:val="27"/>
        </w:numPr>
        <w:spacing w:line="276" w:lineRule="auto"/>
      </w:pPr>
      <w:r>
        <w:t xml:space="preserve">Providing </w:t>
      </w:r>
      <w:r w:rsidR="002C31B7">
        <w:t xml:space="preserve">program leaders and </w:t>
      </w:r>
      <w:r w:rsidR="004F7FA6">
        <w:t>teachers with</w:t>
      </w:r>
      <w:r w:rsidR="00E419C4">
        <w:t xml:space="preserve"> resources and information aligned with </w:t>
      </w:r>
      <w:r w:rsidR="00CF0D65">
        <w:t xml:space="preserve">CLASS domains and dimensions to support </w:t>
      </w:r>
      <w:r w:rsidR="009C6FDF">
        <w:t>targeted improvements</w:t>
      </w:r>
      <w:r w:rsidR="001A30DA">
        <w:t xml:space="preserve">. Some examples include; </w:t>
      </w:r>
    </w:p>
    <w:p w14:paraId="5099A161" w14:textId="1B7CE83A" w:rsidR="001A30DA" w:rsidRDefault="00BA2EB5" w:rsidP="00836460">
      <w:pPr>
        <w:numPr>
          <w:ilvl w:val="1"/>
          <w:numId w:val="27"/>
        </w:numPr>
        <w:spacing w:line="276" w:lineRule="auto"/>
      </w:pPr>
      <w:hyperlink r:id="rId62" w:history="1">
        <w:r w:rsidR="001A30DA" w:rsidRPr="007C6E36">
          <w:rPr>
            <w:rStyle w:val="Hyperlink"/>
          </w:rPr>
          <w:t>Head Start In-Service Suites</w:t>
        </w:r>
      </w:hyperlink>
      <w:r w:rsidR="001A30DA">
        <w:t xml:space="preserve"> aligned with CLASS</w:t>
      </w:r>
    </w:p>
    <w:p w14:paraId="3E9F24AA" w14:textId="018BE28C" w:rsidR="002C31B7" w:rsidRDefault="00BA2EB5" w:rsidP="00836460">
      <w:pPr>
        <w:numPr>
          <w:ilvl w:val="1"/>
          <w:numId w:val="27"/>
        </w:numPr>
        <w:spacing w:line="276" w:lineRule="auto"/>
      </w:pPr>
      <w:hyperlink r:id="rId63" w:history="1">
        <w:r w:rsidR="007803EB" w:rsidRPr="00EF6A05">
          <w:rPr>
            <w:rStyle w:val="Hyperlink"/>
          </w:rPr>
          <w:t xml:space="preserve">AEII </w:t>
        </w:r>
        <w:r w:rsidR="008F46A5" w:rsidRPr="00EF6A05">
          <w:rPr>
            <w:rStyle w:val="Hyperlink"/>
          </w:rPr>
          <w:t xml:space="preserve">Strengthening Quality </w:t>
        </w:r>
        <w:r w:rsidR="008F69FE" w:rsidRPr="00EF6A05">
          <w:rPr>
            <w:rStyle w:val="Hyperlink"/>
          </w:rPr>
          <w:t xml:space="preserve">Interactions </w:t>
        </w:r>
        <w:r w:rsidR="008F46A5" w:rsidRPr="00EF6A05">
          <w:rPr>
            <w:rStyle w:val="Hyperlink"/>
          </w:rPr>
          <w:t>Toolkit</w:t>
        </w:r>
      </w:hyperlink>
    </w:p>
    <w:p w14:paraId="4E3E187D" w14:textId="60519A1F" w:rsidR="002C31B7" w:rsidRPr="00F82DBD" w:rsidRDefault="00BA2EB5" w:rsidP="00836460">
      <w:pPr>
        <w:numPr>
          <w:ilvl w:val="1"/>
          <w:numId w:val="27"/>
        </w:numPr>
        <w:spacing w:line="276" w:lineRule="auto"/>
      </w:pPr>
      <w:hyperlink r:id="rId64" w:history="1">
        <w:r w:rsidR="00A839CF" w:rsidRPr="00A90B2F">
          <w:rPr>
            <w:rStyle w:val="Hyperlink"/>
          </w:rPr>
          <w:t xml:space="preserve">CLASS </w:t>
        </w:r>
        <w:r w:rsidR="00C573D1" w:rsidRPr="00A90B2F">
          <w:rPr>
            <w:rStyle w:val="Hyperlink"/>
          </w:rPr>
          <w:t xml:space="preserve">aligned </w:t>
        </w:r>
        <w:r w:rsidR="00A839CF" w:rsidRPr="00A90B2F">
          <w:rPr>
            <w:rStyle w:val="Hyperlink"/>
          </w:rPr>
          <w:t>resources available in Spanish</w:t>
        </w:r>
      </w:hyperlink>
    </w:p>
    <w:p w14:paraId="4D75A352" w14:textId="77777777" w:rsidR="004A2EA4" w:rsidRPr="004A2EA4" w:rsidRDefault="004A2EA4" w:rsidP="006D702A"/>
    <w:p w14:paraId="50EFCBFF" w14:textId="2BDD8104" w:rsidR="000F2D7F" w:rsidRDefault="000F2D7F" w:rsidP="000F2D7F">
      <w:pPr>
        <w:pStyle w:val="Heading4"/>
      </w:pPr>
      <w:r>
        <w:t xml:space="preserve">7.2.3a </w:t>
      </w:r>
      <w:r w:rsidR="000C7A98">
        <w:t xml:space="preserve">CLASS </w:t>
      </w:r>
      <w:r>
        <w:t>Coaching in VQB5</w:t>
      </w:r>
    </w:p>
    <w:p w14:paraId="6E5B7BDB" w14:textId="40E0714F" w:rsidR="0092132B" w:rsidRDefault="00CA7D63" w:rsidP="00887721">
      <w:pPr>
        <w:spacing w:line="276" w:lineRule="auto"/>
      </w:pPr>
      <w:r>
        <w:t xml:space="preserve">Coaching is designed to build capacity for specific professional dispositions, skills, and behaviors and is focused on </w:t>
      </w:r>
      <w:r w:rsidR="005809DE">
        <w:t>goal setting</w:t>
      </w:r>
      <w:r>
        <w:t xml:space="preserve"> and achievement for an individual or group. </w:t>
      </w:r>
    </w:p>
    <w:p w14:paraId="77271311" w14:textId="19D7250E" w:rsidR="0092132B" w:rsidRDefault="00CA7D63" w:rsidP="00836460">
      <w:pPr>
        <w:pStyle w:val="ListParagraph"/>
        <w:numPr>
          <w:ilvl w:val="0"/>
          <w:numId w:val="83"/>
        </w:numPr>
        <w:spacing w:line="276" w:lineRule="auto"/>
      </w:pPr>
      <w:r>
        <w:t xml:space="preserve">Coaching supports the development of specific skills and practices focused on  performance-based outcome(s) and uses relevant data to determine needs and measure progress. </w:t>
      </w:r>
    </w:p>
    <w:p w14:paraId="505CA817" w14:textId="6272E9AF" w:rsidR="0092132B" w:rsidRDefault="00CA7D63" w:rsidP="00836460">
      <w:pPr>
        <w:pStyle w:val="ListParagraph"/>
        <w:numPr>
          <w:ilvl w:val="0"/>
          <w:numId w:val="83"/>
        </w:numPr>
        <w:spacing w:line="276" w:lineRule="auto"/>
      </w:pPr>
      <w:r>
        <w:t xml:space="preserve">Coaching occurs through planned </w:t>
      </w:r>
      <w:r w:rsidR="00AD29D3">
        <w:t>contacts and</w:t>
      </w:r>
      <w:r>
        <w:t xml:space="preserve"> concludes when the specified goal has been achieved. </w:t>
      </w:r>
    </w:p>
    <w:p w14:paraId="529B547A" w14:textId="6D7BCCDE" w:rsidR="003B134D" w:rsidRDefault="00CA7D63" w:rsidP="00836460">
      <w:pPr>
        <w:pStyle w:val="ListParagraph"/>
        <w:numPr>
          <w:ilvl w:val="0"/>
          <w:numId w:val="83"/>
        </w:numPr>
        <w:spacing w:line="276" w:lineRule="auto"/>
      </w:pPr>
      <w:r>
        <w:t xml:space="preserve">Coaching may be provided </w:t>
      </w:r>
      <w:r w:rsidR="00DD5F1A">
        <w:t xml:space="preserve">in-person </w:t>
      </w:r>
      <w:r>
        <w:t xml:space="preserve">or </w:t>
      </w:r>
      <w:r w:rsidR="001B610B">
        <w:t xml:space="preserve">virtually </w:t>
      </w:r>
      <w:r>
        <w:t xml:space="preserve">through distance, technology-based, or hybrid methods. </w:t>
      </w:r>
    </w:p>
    <w:p w14:paraId="01DB3C92" w14:textId="77777777" w:rsidR="009627A7" w:rsidRDefault="009627A7" w:rsidP="00887721">
      <w:pPr>
        <w:spacing w:line="276" w:lineRule="auto"/>
      </w:pPr>
    </w:p>
    <w:p w14:paraId="5FCCB062" w14:textId="62077917" w:rsidR="000F2D7F" w:rsidRDefault="00CA7D63" w:rsidP="00887721">
      <w:pPr>
        <w:spacing w:line="276" w:lineRule="auto"/>
      </w:pPr>
      <w:r>
        <w:t xml:space="preserve">In VQB5, </w:t>
      </w:r>
      <w:r w:rsidR="00873811">
        <w:t>c</w:t>
      </w:r>
      <w:r>
        <w:t xml:space="preserve">oaching is generally considered to be “Instructional Coaching” because it specifically aims to improve instructional practices focused on teacher-child interactions, as measured by CLASS, resulting in improved child outcomes. </w:t>
      </w:r>
      <w:r w:rsidR="005B7D91">
        <w:t xml:space="preserve">VDOE recommends that </w:t>
      </w:r>
      <w:r>
        <w:t xml:space="preserve">VQB5 coaching </w:t>
      </w:r>
      <w:r w:rsidR="00D432A3">
        <w:t>include the</w:t>
      </w:r>
      <w:r>
        <w:t xml:space="preserve"> use </w:t>
      </w:r>
      <w:r w:rsidR="00D432A3">
        <w:t xml:space="preserve">of </w:t>
      </w:r>
      <w:hyperlink r:id="rId65" w:history="1">
        <w:r w:rsidRPr="00E02785">
          <w:rPr>
            <w:rStyle w:val="Hyperlink"/>
          </w:rPr>
          <w:t>Practice Based Coaching</w:t>
        </w:r>
      </w:hyperlink>
      <w:r>
        <w:t xml:space="preserve"> strategies with site leaders and teachers to support continuous quality improvement.</w:t>
      </w:r>
    </w:p>
    <w:p w14:paraId="2CCA1DB7" w14:textId="77777777" w:rsidR="00812D18" w:rsidRDefault="00812D18" w:rsidP="00887721">
      <w:pPr>
        <w:spacing w:line="276" w:lineRule="auto"/>
      </w:pPr>
    </w:p>
    <w:p w14:paraId="7566CEEB" w14:textId="0EB930CD" w:rsidR="00812D18" w:rsidRDefault="00812D18" w:rsidP="00887721">
      <w:pPr>
        <w:spacing w:line="276" w:lineRule="auto"/>
      </w:pPr>
      <w:r>
        <w:t xml:space="preserve">Coaches </w:t>
      </w:r>
      <w:r w:rsidR="001948E1">
        <w:t xml:space="preserve">supporting VQB5 programs </w:t>
      </w:r>
      <w:r>
        <w:t xml:space="preserve">use site and/or classroom results from the most recent CLASS observations to identify specific areas for improvement, set improvement goals and create an individualized coaching action plan. Scores from future observations </w:t>
      </w:r>
      <w:r w:rsidR="006A2979">
        <w:t xml:space="preserve">are </w:t>
      </w:r>
      <w:r>
        <w:t xml:space="preserve">also used to assess growth in teacher-child interactions and to determine future coaching needs. </w:t>
      </w:r>
    </w:p>
    <w:p w14:paraId="50001EC2" w14:textId="77777777" w:rsidR="003B134D" w:rsidRDefault="003B134D" w:rsidP="00887721">
      <w:pPr>
        <w:spacing w:line="276" w:lineRule="auto"/>
      </w:pPr>
    </w:p>
    <w:p w14:paraId="40E64418" w14:textId="77777777" w:rsidR="00174692" w:rsidRDefault="00211E2D" w:rsidP="00887721">
      <w:pPr>
        <w:spacing w:line="276" w:lineRule="auto"/>
      </w:pPr>
      <w:r>
        <w:t xml:space="preserve">During the 2023-2024 year, the following organizations are funded through VDOE state and federal sources to provide coaching services to VQB5 programs focused on improving teacher-child interactions, as measured by CLASS. </w:t>
      </w:r>
    </w:p>
    <w:p w14:paraId="79762435" w14:textId="48632FAD" w:rsidR="00174692" w:rsidRDefault="009E5B95" w:rsidP="00836460">
      <w:pPr>
        <w:pStyle w:val="ListParagraph"/>
        <w:numPr>
          <w:ilvl w:val="0"/>
          <w:numId w:val="84"/>
        </w:numPr>
        <w:spacing w:line="276" w:lineRule="auto"/>
      </w:pPr>
      <w:r>
        <w:t>Virginia</w:t>
      </w:r>
      <w:r w:rsidR="00174692">
        <w:t xml:space="preserve"> Infant </w:t>
      </w:r>
      <w:r w:rsidR="66097F94">
        <w:t xml:space="preserve">&amp; </w:t>
      </w:r>
      <w:r w:rsidR="00174692">
        <w:t>Toddler Specialist Network</w:t>
      </w:r>
      <w:r w:rsidR="008F3934">
        <w:t xml:space="preserve"> (VA-ITSN)</w:t>
      </w:r>
    </w:p>
    <w:p w14:paraId="1F77343A" w14:textId="19ED196A" w:rsidR="00174692" w:rsidRDefault="00174692" w:rsidP="00836460">
      <w:pPr>
        <w:pStyle w:val="ListParagraph"/>
        <w:numPr>
          <w:ilvl w:val="0"/>
          <w:numId w:val="84"/>
        </w:numPr>
        <w:spacing w:line="276" w:lineRule="auto"/>
      </w:pPr>
      <w:r>
        <w:t xml:space="preserve">Advancing Effective </w:t>
      </w:r>
      <w:r w:rsidR="00764ECE">
        <w:t xml:space="preserve">Interactions and </w:t>
      </w:r>
      <w:r w:rsidR="00752F08">
        <w:t>Instruction</w:t>
      </w:r>
      <w:r w:rsidR="008F3934">
        <w:t xml:space="preserve"> (AEII)</w:t>
      </w:r>
    </w:p>
    <w:p w14:paraId="77C4C9C4" w14:textId="1AB7D0EB" w:rsidR="00752F08" w:rsidRDefault="00752F08" w:rsidP="00836460">
      <w:pPr>
        <w:pStyle w:val="ListParagraph"/>
        <w:numPr>
          <w:ilvl w:val="0"/>
          <w:numId w:val="84"/>
        </w:numPr>
        <w:spacing w:line="276" w:lineRule="auto"/>
      </w:pPr>
      <w:r>
        <w:t>Training and Technical Assistance Centers</w:t>
      </w:r>
      <w:r w:rsidR="008F3934">
        <w:t xml:space="preserve"> (TTAC)</w:t>
      </w:r>
    </w:p>
    <w:p w14:paraId="79C721E3" w14:textId="151958FB" w:rsidR="00752F08" w:rsidRDefault="00752F08" w:rsidP="00836460">
      <w:pPr>
        <w:pStyle w:val="ListParagraph"/>
        <w:numPr>
          <w:ilvl w:val="0"/>
          <w:numId w:val="84"/>
        </w:numPr>
        <w:spacing w:line="276" w:lineRule="auto"/>
      </w:pPr>
      <w:r>
        <w:t>STREAMin3</w:t>
      </w:r>
      <w:r w:rsidR="009E5B95">
        <w:t xml:space="preserve"> (see correlation between </w:t>
      </w:r>
      <w:r w:rsidR="001D4EDE">
        <w:t xml:space="preserve">CLASS and curriculum in section </w:t>
      </w:r>
      <w:r w:rsidR="00805D2B">
        <w:t>7.2.4c</w:t>
      </w:r>
      <w:r w:rsidR="001D4EDE">
        <w:t>)</w:t>
      </w:r>
    </w:p>
    <w:p w14:paraId="1C4288A3" w14:textId="449AA8D8" w:rsidR="00752F08" w:rsidRDefault="00752F08" w:rsidP="00836460">
      <w:pPr>
        <w:pStyle w:val="ListParagraph"/>
        <w:numPr>
          <w:ilvl w:val="0"/>
          <w:numId w:val="84"/>
        </w:numPr>
        <w:spacing w:line="276" w:lineRule="auto"/>
      </w:pPr>
      <w:r>
        <w:t>Early Childhood Mental Health Consult</w:t>
      </w:r>
      <w:r w:rsidR="008662AC">
        <w:t>ants</w:t>
      </w:r>
    </w:p>
    <w:p w14:paraId="12E74389" w14:textId="77777777" w:rsidR="00174692" w:rsidRDefault="00174692" w:rsidP="00887721">
      <w:pPr>
        <w:spacing w:line="276" w:lineRule="auto"/>
      </w:pPr>
    </w:p>
    <w:p w14:paraId="19CCDD08" w14:textId="7191EC21" w:rsidR="000F2D7F" w:rsidRDefault="00B81A49" w:rsidP="00887721">
      <w:pPr>
        <w:spacing w:line="276" w:lineRule="auto"/>
      </w:pPr>
      <w:r>
        <w:t>T</w:t>
      </w:r>
      <w:r w:rsidR="00211E2D">
        <w:t>hese</w:t>
      </w:r>
      <w:r w:rsidR="00012B80">
        <w:t xml:space="preserve"> VDOE funded</w:t>
      </w:r>
      <w:r w:rsidR="00211E2D">
        <w:t xml:space="preserve"> VQB5 coaching services </w:t>
      </w:r>
      <w:r w:rsidR="002E00F4">
        <w:t>are</w:t>
      </w:r>
      <w:r w:rsidR="00211E2D">
        <w:t xml:space="preserve"> prioritized for publicly</w:t>
      </w:r>
      <w:r w:rsidR="00EE1881">
        <w:t>-</w:t>
      </w:r>
      <w:r w:rsidR="00211E2D">
        <w:t>funded classrooms, based on results from fall and spring local CLASS observations. Ready Regions lead agencies work with these organizations to ensure coaching options are available to the VQB5 programs who need support the most.</w:t>
      </w:r>
    </w:p>
    <w:p w14:paraId="43F7139A" w14:textId="77777777" w:rsidR="006A6EFB" w:rsidRDefault="006A6EFB" w:rsidP="00887721">
      <w:pPr>
        <w:spacing w:line="276" w:lineRule="auto"/>
      </w:pPr>
    </w:p>
    <w:p w14:paraId="3E5FA0B8" w14:textId="1A666220" w:rsidR="006A6EFB" w:rsidRDefault="009970DA" w:rsidP="00887721">
      <w:pPr>
        <w:spacing w:line="276" w:lineRule="auto"/>
      </w:pPr>
      <w:r>
        <w:lastRenderedPageBreak/>
        <w:t>Programs participating in VQB5 may also want to consider using program level professional development funding to support internal coaching capacity</w:t>
      </w:r>
      <w:r w:rsidR="00535953">
        <w:t xml:space="preserve"> </w:t>
      </w:r>
      <w:r w:rsidR="009B58C9">
        <w:t xml:space="preserve">to target specific </w:t>
      </w:r>
      <w:r w:rsidR="008F3934">
        <w:t>program</w:t>
      </w:r>
      <w:r w:rsidR="007B0BC1">
        <w:t xml:space="preserve"> level </w:t>
      </w:r>
      <w:r w:rsidR="003503E4">
        <w:t xml:space="preserve">needs and priorities. </w:t>
      </w:r>
    </w:p>
    <w:p w14:paraId="234ADB68" w14:textId="77777777" w:rsidR="00A871CC" w:rsidRDefault="00A871CC" w:rsidP="00913B17"/>
    <w:p w14:paraId="16E0F6EF" w14:textId="1A71C630" w:rsidR="00924A7F" w:rsidRDefault="00924A7F" w:rsidP="00D55ABA">
      <w:pPr>
        <w:pStyle w:val="Heading3"/>
      </w:pPr>
      <w:r>
        <w:t>7.2.</w:t>
      </w:r>
      <w:r w:rsidR="006D702A">
        <w:t>4</w:t>
      </w:r>
      <w:r>
        <w:t xml:space="preserve"> Targeted Supports for Curriculum</w:t>
      </w:r>
    </w:p>
    <w:p w14:paraId="44E8BD25" w14:textId="3899335E" w:rsidR="00924A7F" w:rsidRDefault="00924A7F" w:rsidP="00D55ABA">
      <w:pPr>
        <w:spacing w:line="276" w:lineRule="auto"/>
      </w:pPr>
      <w:r w:rsidRPr="68FBD738">
        <w:rPr>
          <w:highlight w:val="white"/>
        </w:rPr>
        <w:t>Use of</w:t>
      </w:r>
      <w:r>
        <w:rPr>
          <w:highlight w:val="white"/>
        </w:rPr>
        <w:t xml:space="preserve"> an effective curriculum includes professional development resources and materials to support implementation and continuous improvement. Professional development includes gaining the knowledge and skills required for effective implementation of a curriculum to meet the unique needs of diverse learners. The professional development materials that come with the curriculum should be used by education leaders, trainers and coaches to provide both initial training and ongoing support for teachers to implement the curriculum effectively. Training on curricula is an iterative process that also requires program leaders’ fostering of collaboration between experienced and new teachers around curriculum development to orient new teachers to their curriculum, helping them figure out what to teach and how to teach it. </w:t>
      </w:r>
    </w:p>
    <w:p w14:paraId="495DAB21" w14:textId="77777777" w:rsidR="00897C67" w:rsidRDefault="00897C67" w:rsidP="00D55ABA"/>
    <w:p w14:paraId="2FAD16AC" w14:textId="7C1CD98A" w:rsidR="00924A7F" w:rsidRDefault="00924A7F" w:rsidP="00924A7F">
      <w:pPr>
        <w:pStyle w:val="Heading4"/>
        <w:spacing w:line="259" w:lineRule="auto"/>
      </w:pPr>
      <w:r>
        <w:t>7.</w:t>
      </w:r>
      <w:r w:rsidR="00BE18E8">
        <w:t>2</w:t>
      </w:r>
      <w:r>
        <w:t>.</w:t>
      </w:r>
      <w:r w:rsidR="00BE18E8">
        <w:t>4</w:t>
      </w:r>
      <w:r>
        <w:t>.</w:t>
      </w:r>
      <w:r w:rsidR="00215AA4">
        <w:t>a</w:t>
      </w:r>
      <w:r>
        <w:t xml:space="preserve"> Providing Support for Use</w:t>
      </w:r>
      <w:r w:rsidR="009A65F3">
        <w:t xml:space="preserve"> of Approved Curriculum</w:t>
      </w:r>
    </w:p>
    <w:p w14:paraId="1E4BA359" w14:textId="3C0A3092" w:rsidR="00924A7F" w:rsidRDefault="73EA0C8F" w:rsidP="00924A7F">
      <w:pPr>
        <w:spacing w:line="276" w:lineRule="auto"/>
      </w:pPr>
      <w:r>
        <w:t xml:space="preserve">Support in choosing, accessing and implementing an approved curriculum is </w:t>
      </w:r>
      <w:r w:rsidR="00B36748">
        <w:t xml:space="preserve">important </w:t>
      </w:r>
      <w:r>
        <w:t xml:space="preserve">to quality improvement for VQB5. Currently, access and familiarity with quality curricular materials varies amongst program types. Family day homes and small child care centers are less likely to have a curriculum in place, or to be participating in ongoing training and assistance in implementing this important resource. For this reason, support for curriculum </w:t>
      </w:r>
      <w:r w:rsidR="00990980">
        <w:t>is</w:t>
      </w:r>
      <w:r>
        <w:t xml:space="preserve"> targeted at those program types </w:t>
      </w:r>
      <w:r w:rsidR="40655859">
        <w:t xml:space="preserve">that </w:t>
      </w:r>
      <w:r>
        <w:t xml:space="preserve">need it most. </w:t>
      </w:r>
    </w:p>
    <w:p w14:paraId="56C63F29" w14:textId="77777777" w:rsidR="00924A7F" w:rsidRDefault="00924A7F" w:rsidP="00924A7F">
      <w:pPr>
        <w:spacing w:line="276" w:lineRule="auto"/>
      </w:pPr>
    </w:p>
    <w:p w14:paraId="0E71D9B8" w14:textId="4E5AA521" w:rsidR="00924A7F" w:rsidRDefault="00924A7F" w:rsidP="00924A7F">
      <w:pPr>
        <w:spacing w:line="276" w:lineRule="auto"/>
      </w:pPr>
      <w:r>
        <w:t xml:space="preserve">Programs participating in VQB5 </w:t>
      </w:r>
      <w:r w:rsidR="00821B03">
        <w:t xml:space="preserve">may </w:t>
      </w:r>
      <w:r>
        <w:t xml:space="preserve">receive the following supports related to curricula: </w:t>
      </w:r>
    </w:p>
    <w:p w14:paraId="40BA28CF" w14:textId="5060ADE8" w:rsidR="00924A7F" w:rsidRPr="0004093C" w:rsidRDefault="00924A7F" w:rsidP="00836460">
      <w:pPr>
        <w:numPr>
          <w:ilvl w:val="0"/>
          <w:numId w:val="42"/>
        </w:numPr>
        <w:spacing w:line="276" w:lineRule="auto"/>
      </w:pPr>
      <w:r w:rsidRPr="0004093C">
        <w:t xml:space="preserve">Assistance in </w:t>
      </w:r>
      <w:r w:rsidR="002D7E69">
        <w:t>understanding options for</w:t>
      </w:r>
      <w:r w:rsidRPr="0004093C">
        <w:t xml:space="preserve"> approved curricula materials </w:t>
      </w:r>
      <w:r w:rsidR="00593E0E">
        <w:t>listed in Section 5.</w:t>
      </w:r>
    </w:p>
    <w:p w14:paraId="40BC532F" w14:textId="77777777" w:rsidR="00924A7F" w:rsidRDefault="00924A7F" w:rsidP="00836460">
      <w:pPr>
        <w:numPr>
          <w:ilvl w:val="0"/>
          <w:numId w:val="42"/>
        </w:numPr>
        <w:spacing w:line="276" w:lineRule="auto"/>
      </w:pPr>
      <w:r>
        <w:t xml:space="preserve">Training on specific aspects of effective curriculum implementation (such as assessment, individualizing for children with special needs) </w:t>
      </w:r>
    </w:p>
    <w:p w14:paraId="13CFFE94" w14:textId="56B16B9F" w:rsidR="00924A7F" w:rsidRDefault="00BA2EB5" w:rsidP="00836460">
      <w:pPr>
        <w:numPr>
          <w:ilvl w:val="0"/>
          <w:numId w:val="42"/>
        </w:numPr>
        <w:spacing w:line="276" w:lineRule="auto"/>
      </w:pPr>
      <w:sdt>
        <w:sdtPr>
          <w:rPr>
            <w:color w:val="2B579A"/>
            <w:shd w:val="clear" w:color="auto" w:fill="E6E6E6"/>
          </w:rPr>
          <w:tag w:val="goog_rdk_100"/>
          <w:id w:val="1932475699"/>
          <w:placeholder>
            <w:docPart w:val="BDB912785475402FB765913E0ABEC39C"/>
          </w:placeholder>
        </w:sdtPr>
        <w:sdtEndPr>
          <w:rPr>
            <w:color w:val="auto"/>
            <w:shd w:val="clear" w:color="auto" w:fill="auto"/>
          </w:rPr>
        </w:sdtEndPr>
        <w:sdtContent/>
      </w:sdt>
      <w:r w:rsidR="00924A7F">
        <w:t xml:space="preserve">Free access to the STREAMin3 curriculum and corresponding children’s books and training for </w:t>
      </w:r>
      <w:r w:rsidR="003F3A8D">
        <w:t>publicly</w:t>
      </w:r>
      <w:r w:rsidR="00EE1881">
        <w:t>-</w:t>
      </w:r>
      <w:r w:rsidR="003F3A8D">
        <w:t xml:space="preserve">funded </w:t>
      </w:r>
      <w:r w:rsidR="00924A7F">
        <w:t>programs who are interested in the STREAMin3 curriculum option (see</w:t>
      </w:r>
      <w:r w:rsidR="00D072A4">
        <w:t xml:space="preserve"> section </w:t>
      </w:r>
      <w:r w:rsidR="008F3934">
        <w:t>7.</w:t>
      </w:r>
      <w:r w:rsidR="00875DED">
        <w:t>2.4b</w:t>
      </w:r>
      <w:r w:rsidR="00924A7F">
        <w:t>)</w:t>
      </w:r>
    </w:p>
    <w:p w14:paraId="2D6638B3" w14:textId="6DF61D3D" w:rsidR="00924A7F" w:rsidRDefault="00924A7F" w:rsidP="00836460">
      <w:pPr>
        <w:numPr>
          <w:ilvl w:val="0"/>
          <w:numId w:val="42"/>
        </w:numPr>
        <w:spacing w:line="276" w:lineRule="auto"/>
      </w:pPr>
      <w:r>
        <w:t>Introductory training on implementing Virginia’s Early Learning and Development Standards (ELD</w:t>
      </w:r>
      <w:r w:rsidR="77B0AC5A">
        <w:t>S</w:t>
      </w:r>
      <w:r>
        <w:t xml:space="preserve">), Birth to Five Learning Guidelines and curriculum alignment. </w:t>
      </w:r>
    </w:p>
    <w:p w14:paraId="1C02AA2A" w14:textId="77777777" w:rsidR="008F3934" w:rsidRDefault="00924A7F" w:rsidP="00836460">
      <w:pPr>
        <w:numPr>
          <w:ilvl w:val="0"/>
          <w:numId w:val="42"/>
        </w:numPr>
        <w:spacing w:line="276" w:lineRule="auto"/>
      </w:pPr>
      <w:r>
        <w:t xml:space="preserve">Virginia Early Learning and Development Standards microcredential through the Radford University IMPACT </w:t>
      </w:r>
      <w:r w:rsidRPr="000E022A">
        <w:t xml:space="preserve">Lab </w:t>
      </w:r>
      <w:r w:rsidR="71BDB992" w:rsidRPr="000E022A">
        <w:t xml:space="preserve"> (Available in English and Spanish) </w:t>
      </w:r>
    </w:p>
    <w:p w14:paraId="415A8314" w14:textId="06057FC0" w:rsidR="00924A7F" w:rsidRDefault="00924A7F" w:rsidP="00836460">
      <w:pPr>
        <w:numPr>
          <w:ilvl w:val="0"/>
          <w:numId w:val="42"/>
        </w:numPr>
        <w:spacing w:line="276" w:lineRule="auto"/>
      </w:pPr>
      <w:r w:rsidRPr="000E022A">
        <w:t>Training</w:t>
      </w:r>
      <w:r>
        <w:t xml:space="preserve"> on curricula that align with CLASS (Crosswalk examples - Conscious Discipline; Creative Curriculum)</w:t>
      </w:r>
    </w:p>
    <w:p w14:paraId="48636F0E" w14:textId="77777777" w:rsidR="00924A7F" w:rsidRDefault="00924A7F" w:rsidP="00836460">
      <w:pPr>
        <w:numPr>
          <w:ilvl w:val="0"/>
          <w:numId w:val="42"/>
        </w:numPr>
        <w:spacing w:line="276" w:lineRule="auto"/>
      </w:pPr>
      <w:r>
        <w:t xml:space="preserve">Professional Learning Communities on Curriculum </w:t>
      </w:r>
    </w:p>
    <w:p w14:paraId="6BC82149" w14:textId="77777777" w:rsidR="00924A7F" w:rsidRDefault="00924A7F" w:rsidP="00924A7F">
      <w:pPr>
        <w:spacing w:line="276" w:lineRule="auto"/>
      </w:pPr>
    </w:p>
    <w:p w14:paraId="77B1EA92" w14:textId="730969AE" w:rsidR="00924A7F" w:rsidRDefault="00BA2EB5" w:rsidP="10F724CE">
      <w:pPr>
        <w:spacing w:line="276" w:lineRule="auto"/>
        <w:rPr>
          <w:i/>
        </w:rPr>
      </w:pPr>
      <w:sdt>
        <w:sdtPr>
          <w:rPr>
            <w:rStyle w:val="Heading4Char"/>
          </w:rPr>
          <w:tag w:val="goog_rdk_101"/>
          <w:id w:val="730811741"/>
          <w:placeholder>
            <w:docPart w:val="AD00B0D144084A1D9CE29F0644DE0411"/>
          </w:placeholder>
        </w:sdtPr>
        <w:sdtEndPr>
          <w:rPr>
            <w:rStyle w:val="Heading4Char"/>
          </w:rPr>
        </w:sdtEndPr>
        <w:sdtContent/>
      </w:sdt>
      <w:bookmarkStart w:id="149" w:name="_Toc1660351464"/>
      <w:bookmarkEnd w:id="149"/>
      <w:r w:rsidR="0074606E" w:rsidRPr="00D55ABA">
        <w:rPr>
          <w:rStyle w:val="Heading4Char"/>
        </w:rPr>
        <w:t>7.2.4</w:t>
      </w:r>
      <w:r w:rsidR="00215AA4" w:rsidRPr="10F724CE">
        <w:rPr>
          <w:rStyle w:val="Heading4Char"/>
        </w:rPr>
        <w:t>b</w:t>
      </w:r>
      <w:r w:rsidR="00215AA4">
        <w:t xml:space="preserve"> </w:t>
      </w:r>
      <w:r w:rsidR="00924A7F">
        <w:rPr>
          <w:i/>
        </w:rPr>
        <w:t>STREAMin3 - Open Access Curriculum and Support</w:t>
      </w:r>
    </w:p>
    <w:p w14:paraId="7F80E962" w14:textId="074314A7" w:rsidR="00924A7F" w:rsidRDefault="00924A7F" w:rsidP="00924A7F">
      <w:pPr>
        <w:pBdr>
          <w:top w:val="nil"/>
          <w:left w:val="nil"/>
          <w:bottom w:val="nil"/>
          <w:right w:val="nil"/>
          <w:between w:val="nil"/>
        </w:pBdr>
        <w:spacing w:line="276" w:lineRule="auto"/>
      </w:pPr>
      <w:r>
        <w:t xml:space="preserve">The VDOE has partnered with </w:t>
      </w:r>
      <w:hyperlink r:id="rId66" w:history="1">
        <w:r w:rsidRPr="00783932">
          <w:rPr>
            <w:rStyle w:val="Hyperlink"/>
          </w:rPr>
          <w:t>STREAMin3</w:t>
        </w:r>
      </w:hyperlink>
      <w:r>
        <w:t xml:space="preserve"> to provide a high-quality low-to-no-cost curriculum option to Virginia’s early learning programs. The partnership aims to:</w:t>
      </w:r>
    </w:p>
    <w:p w14:paraId="0F8648AB" w14:textId="77777777" w:rsidR="00924A7F" w:rsidRDefault="00924A7F" w:rsidP="00836460">
      <w:pPr>
        <w:numPr>
          <w:ilvl w:val="0"/>
          <w:numId w:val="15"/>
        </w:numPr>
        <w:pBdr>
          <w:top w:val="nil"/>
          <w:left w:val="nil"/>
          <w:bottom w:val="nil"/>
          <w:right w:val="nil"/>
          <w:between w:val="nil"/>
        </w:pBdr>
        <w:spacing w:line="276" w:lineRule="auto"/>
      </w:pPr>
      <w:r>
        <w:lastRenderedPageBreak/>
        <w:t>Provide access to a low-to-no cost comprehensive, birth-through-preschool, curriculum.</w:t>
      </w:r>
    </w:p>
    <w:p w14:paraId="2D9E8989" w14:textId="77777777" w:rsidR="00924A7F" w:rsidRDefault="00924A7F" w:rsidP="00836460">
      <w:pPr>
        <w:numPr>
          <w:ilvl w:val="0"/>
          <w:numId w:val="15"/>
        </w:numPr>
        <w:pBdr>
          <w:top w:val="nil"/>
          <w:left w:val="nil"/>
          <w:bottom w:val="nil"/>
          <w:right w:val="nil"/>
          <w:between w:val="nil"/>
        </w:pBdr>
        <w:spacing w:line="276" w:lineRule="auto"/>
      </w:pPr>
      <w:r>
        <w:t>Deliver free professional development (PD) to help programs adopt and use the curriculum.</w:t>
      </w:r>
    </w:p>
    <w:p w14:paraId="360F1633" w14:textId="77777777" w:rsidR="00924A7F" w:rsidRDefault="00924A7F" w:rsidP="00836460">
      <w:pPr>
        <w:numPr>
          <w:ilvl w:val="0"/>
          <w:numId w:val="15"/>
        </w:numPr>
        <w:pBdr>
          <w:top w:val="nil"/>
          <w:left w:val="nil"/>
          <w:bottom w:val="nil"/>
          <w:right w:val="nil"/>
          <w:between w:val="nil"/>
        </w:pBdr>
        <w:spacing w:line="276" w:lineRule="auto"/>
      </w:pPr>
      <w:r>
        <w:t>Develop sustainable resources so programs can use the curriculum and professional development resources beyond the initial rollout years at low-to-no cost.</w:t>
      </w:r>
    </w:p>
    <w:p w14:paraId="18A1E9C0" w14:textId="77777777" w:rsidR="00924A7F" w:rsidRDefault="00924A7F" w:rsidP="00924A7F">
      <w:pPr>
        <w:pBdr>
          <w:top w:val="nil"/>
          <w:left w:val="nil"/>
          <w:bottom w:val="nil"/>
          <w:right w:val="nil"/>
          <w:between w:val="nil"/>
        </w:pBdr>
        <w:spacing w:line="276" w:lineRule="auto"/>
      </w:pPr>
    </w:p>
    <w:p w14:paraId="16912B6A" w14:textId="15CCA2F3" w:rsidR="00924A7F" w:rsidRDefault="00924A7F" w:rsidP="00924A7F">
      <w:pPr>
        <w:pBdr>
          <w:top w:val="nil"/>
          <w:left w:val="nil"/>
          <w:bottom w:val="nil"/>
          <w:right w:val="nil"/>
          <w:between w:val="nil"/>
        </w:pBdr>
        <w:spacing w:line="276" w:lineRule="auto"/>
      </w:pPr>
      <w:r>
        <w:t>P</w:t>
      </w:r>
      <w:r w:rsidR="003D7ACA">
        <w:t>ublicly</w:t>
      </w:r>
      <w:r w:rsidR="00EE1881">
        <w:t>-</w:t>
      </w:r>
      <w:r w:rsidR="003D7ACA">
        <w:t>funded p</w:t>
      </w:r>
      <w:r>
        <w:t xml:space="preserve">rograms </w:t>
      </w:r>
      <w:r w:rsidR="00990980">
        <w:t>are</w:t>
      </w:r>
      <w:r>
        <w:t xml:space="preserve"> prioritized </w:t>
      </w:r>
      <w:r w:rsidR="008764BE">
        <w:t xml:space="preserve">for </w:t>
      </w:r>
      <w:r w:rsidR="008F3934" w:rsidRPr="00F705F2">
        <w:t>STREAMin3</w:t>
      </w:r>
      <w:r w:rsidR="00FB734D">
        <w:t xml:space="preserve"> to receive full curriculum</w:t>
      </w:r>
      <w:r w:rsidR="008764BE">
        <w:t xml:space="preserve"> </w:t>
      </w:r>
      <w:r w:rsidR="00F47A39">
        <w:t xml:space="preserve">materials and professional development support </w:t>
      </w:r>
      <w:r>
        <w:t>if they are not using a VDOE-approved curriculum</w:t>
      </w:r>
      <w:r w:rsidR="00F37444">
        <w:t xml:space="preserve"> in at least one classroom</w:t>
      </w:r>
      <w:r w:rsidR="00BD3E5F">
        <w:t xml:space="preserve">. </w:t>
      </w:r>
      <w:r w:rsidR="00A27CFF">
        <w:t>Online access to</w:t>
      </w:r>
      <w:r w:rsidR="00FB734D">
        <w:t xml:space="preserve"> the</w:t>
      </w:r>
      <w:r w:rsidR="00A27CFF">
        <w:t xml:space="preserve"> STREAMin</w:t>
      </w:r>
      <w:r w:rsidR="00F705F2">
        <w:t>3</w:t>
      </w:r>
      <w:r w:rsidR="00FB734D">
        <w:t xml:space="preserve"> curriculum and professional development guidance materials is available to all publicly</w:t>
      </w:r>
      <w:r w:rsidR="00EE1881">
        <w:t>-</w:t>
      </w:r>
      <w:r w:rsidR="00FB734D">
        <w:t>funded programs in Virg</w:t>
      </w:r>
      <w:r w:rsidR="009D3299">
        <w:t>inia</w:t>
      </w:r>
      <w:r w:rsidR="008F3934">
        <w:t>.</w:t>
      </w:r>
    </w:p>
    <w:p w14:paraId="6A496772" w14:textId="77777777" w:rsidR="00215AA4" w:rsidRDefault="00215AA4" w:rsidP="00215AA4">
      <w:pPr>
        <w:pStyle w:val="Heading4"/>
        <w:spacing w:line="276" w:lineRule="auto"/>
      </w:pPr>
    </w:p>
    <w:p w14:paraId="4129AE57" w14:textId="68CD5B54" w:rsidR="00215AA4" w:rsidRDefault="00215AA4" w:rsidP="00215AA4">
      <w:pPr>
        <w:pStyle w:val="Heading4"/>
        <w:spacing w:line="276" w:lineRule="auto"/>
      </w:pPr>
      <w:r>
        <w:t>7.2.4c Correlation between CLASS and Quality Curricula</w:t>
      </w:r>
    </w:p>
    <w:p w14:paraId="77121B9D" w14:textId="757452EC" w:rsidR="00215AA4" w:rsidRDefault="00215AA4" w:rsidP="00215AA4">
      <w:pPr>
        <w:spacing w:line="276" w:lineRule="auto"/>
        <w:rPr>
          <w:highlight w:val="white"/>
        </w:rPr>
      </w:pPr>
      <w:r>
        <w:t xml:space="preserve">It should also be noted that some aspects of a quality curriculum help reinforce some of the quality measures and behaviors that are included in the CLASS tool, such as a curriculum that </w:t>
      </w:r>
      <w:r>
        <w:rPr>
          <w:highlight w:val="white"/>
        </w:rPr>
        <w:t>offers children ample opportunities to engage in hands-on exploration and provides teachers with guidance on how to extend children's exploration. A curriculum that offers guidance on how to individualize will help teachers be more responsive to individual children’s strengths and needs.</w:t>
      </w:r>
      <w:r w:rsidDel="00E16C37">
        <w:rPr>
          <w:highlight w:val="white"/>
        </w:rPr>
        <w:t xml:space="preserve"> </w:t>
      </w:r>
      <w:r>
        <w:rPr>
          <w:highlight w:val="white"/>
        </w:rPr>
        <w:t>High quality teacher-child interactions are also supported by curricula that provide guidance on how to design developmentally appropriate schedules, routines, and opportunities for choice, play, exploration, and experimentation.</w:t>
      </w:r>
      <w:r w:rsidDel="00E16C37">
        <w:rPr>
          <w:highlight w:val="white"/>
        </w:rPr>
        <w:t xml:space="preserve"> </w:t>
      </w:r>
    </w:p>
    <w:p w14:paraId="0CBA5857" w14:textId="77777777" w:rsidR="00215AA4" w:rsidRDefault="00215AA4" w:rsidP="00215AA4">
      <w:pPr>
        <w:spacing w:line="276" w:lineRule="auto"/>
        <w:rPr>
          <w:highlight w:val="white"/>
        </w:rPr>
      </w:pPr>
    </w:p>
    <w:p w14:paraId="63DBB049" w14:textId="7D276FDA" w:rsidR="00215AA4" w:rsidRPr="00F705F2" w:rsidRDefault="00215AA4" w:rsidP="00F501AB">
      <w:pPr>
        <w:spacing w:line="276" w:lineRule="auto"/>
        <w:rPr>
          <w:rFonts w:ascii="Trebuchet MS" w:eastAsia="Trebuchet MS" w:hAnsi="Trebuchet MS" w:cs="Trebuchet MS"/>
        </w:rPr>
      </w:pPr>
      <w:r>
        <w:rPr>
          <w:highlight w:val="white"/>
        </w:rPr>
        <w:t xml:space="preserve">To support VQB5 programs in understanding how any high-quality curriculum can be used to improve the quality of teacher child interactions as measured by CLASS, VDOE has developed the </w:t>
      </w:r>
      <w:r w:rsidR="00F705F2">
        <w:rPr>
          <w:highlight w:val="white"/>
        </w:rPr>
        <w:t>resources below</w:t>
      </w:r>
      <w:r w:rsidR="5395F4B8" w:rsidRPr="5B58974F">
        <w:rPr>
          <w:highlight w:val="white"/>
        </w:rPr>
        <w:t xml:space="preserve"> on how CLASS domains connect to </w:t>
      </w:r>
      <w:r w:rsidR="5AA37288" w:rsidRPr="5B58974F">
        <w:rPr>
          <w:highlight w:val="white"/>
        </w:rPr>
        <w:t xml:space="preserve">all </w:t>
      </w:r>
      <w:r w:rsidR="5395F4B8" w:rsidRPr="005309A5">
        <w:rPr>
          <w:b/>
          <w:bCs/>
          <w:highlight w:val="white"/>
        </w:rPr>
        <w:t>quality</w:t>
      </w:r>
      <w:r w:rsidR="5395F4B8" w:rsidRPr="5B58974F">
        <w:rPr>
          <w:highlight w:val="white"/>
        </w:rPr>
        <w:t xml:space="preserve"> curriculum</w:t>
      </w:r>
      <w:r w:rsidR="00F705F2">
        <w:rPr>
          <w:highlight w:val="white"/>
        </w:rPr>
        <w:t xml:space="preserve">.  These documents </w:t>
      </w:r>
      <w:r w:rsidR="00F705F2">
        <w:t>explain how CLASS domains connect to components of quality curriculum, and outline how different curriculum materials can be used to implement quality interactions aligned with CLASS.</w:t>
      </w:r>
    </w:p>
    <w:p w14:paraId="7E06C093" w14:textId="77777777" w:rsidR="00215AA4" w:rsidRDefault="00BA2EB5" w:rsidP="00836460">
      <w:pPr>
        <w:pStyle w:val="ListParagraph"/>
        <w:numPr>
          <w:ilvl w:val="0"/>
          <w:numId w:val="81"/>
        </w:numPr>
        <w:spacing w:line="276" w:lineRule="auto"/>
        <w:rPr>
          <w:highlight w:val="white"/>
        </w:rPr>
      </w:pPr>
      <w:hyperlink r:id="rId67" w:history="1">
        <w:r w:rsidR="6825AC42" w:rsidRPr="5B58974F">
          <w:rPr>
            <w:rStyle w:val="Hyperlink"/>
            <w:highlight w:val="white"/>
          </w:rPr>
          <w:t>CLASS and Curriculum Connections Infant/Toddler</w:t>
        </w:r>
      </w:hyperlink>
    </w:p>
    <w:p w14:paraId="6416C25C" w14:textId="66940C6E" w:rsidR="00215AA4" w:rsidRPr="00F705F2" w:rsidRDefault="00BA2EB5" w:rsidP="00836460">
      <w:pPr>
        <w:pStyle w:val="ListParagraph"/>
        <w:numPr>
          <w:ilvl w:val="0"/>
          <w:numId w:val="81"/>
        </w:numPr>
        <w:spacing w:line="276" w:lineRule="auto"/>
        <w:rPr>
          <w:rStyle w:val="Hyperlink"/>
          <w:color w:val="auto"/>
          <w:highlight w:val="white"/>
          <w:u w:val="none"/>
        </w:rPr>
      </w:pPr>
      <w:hyperlink r:id="rId68" w:history="1">
        <w:r w:rsidR="2BC7ECA0" w:rsidRPr="7239BBAB">
          <w:rPr>
            <w:rStyle w:val="Hyperlink"/>
            <w:highlight w:val="white"/>
          </w:rPr>
          <w:t>CLASS and Curriculum Connections Pre-K</w:t>
        </w:r>
      </w:hyperlink>
    </w:p>
    <w:p w14:paraId="3CDE2C7A" w14:textId="7455C9E1" w:rsidR="00F705F2" w:rsidRPr="00F705F2" w:rsidRDefault="00F705F2" w:rsidP="00F705F2">
      <w:pPr>
        <w:spacing w:line="276" w:lineRule="auto"/>
        <w:rPr>
          <w:highlight w:val="white"/>
        </w:rPr>
      </w:pPr>
    </w:p>
    <w:p w14:paraId="09A27CBE" w14:textId="77777777" w:rsidR="00924A7F" w:rsidRDefault="00924A7F">
      <w:pPr>
        <w:pStyle w:val="Heading2"/>
      </w:pPr>
    </w:p>
    <w:p w14:paraId="53D023A6" w14:textId="419326FA" w:rsidR="000A3A19" w:rsidRDefault="000A3A19" w:rsidP="000A3A19">
      <w:pPr>
        <w:pStyle w:val="Heading2"/>
        <w:spacing w:after="240" w:line="276" w:lineRule="auto"/>
      </w:pPr>
      <w:bookmarkStart w:id="150" w:name="_Toc129322585"/>
      <w:bookmarkStart w:id="151" w:name="_Toc129321834"/>
      <w:bookmarkStart w:id="152" w:name="_Toc777646787"/>
      <w:r>
        <w:t>7.3 R</w:t>
      </w:r>
      <w:r w:rsidR="0079291C">
        <w:t>equired Improvement Planning for Needs Support Sites</w:t>
      </w:r>
      <w:bookmarkEnd w:id="150"/>
      <w:bookmarkEnd w:id="151"/>
      <w:r w:rsidR="0079291C">
        <w:t xml:space="preserve"> </w:t>
      </w:r>
      <w:bookmarkEnd w:id="152"/>
    </w:p>
    <w:p w14:paraId="72F4860C" w14:textId="3FD8783A" w:rsidR="000A3A19" w:rsidRDefault="333CFE2B" w:rsidP="000A3A19">
      <w:r>
        <w:t>Starting with the 2023-2024 year, publicly-funded p</w:t>
      </w:r>
      <w:r w:rsidR="4B992D92">
        <w:t xml:space="preserve">rograms that receive a “Needs Support” rating </w:t>
      </w:r>
      <w:r w:rsidR="4B992D92" w:rsidRPr="0074007C">
        <w:t>will be</w:t>
      </w:r>
      <w:r w:rsidR="4B992D92">
        <w:t xml:space="preserve"> required to participate in additional improvement activities through Site Improvement Planning. Site Improvement Planning will be facilitated by the VDOE and will be required for any site that receives a Needs Support rating in order to maintain public funding. </w:t>
      </w:r>
    </w:p>
    <w:p w14:paraId="29C76608" w14:textId="77777777" w:rsidR="000A3A19" w:rsidRDefault="000A3A19" w:rsidP="000A3A19"/>
    <w:p w14:paraId="61A21B7E" w14:textId="77777777" w:rsidR="000A3A19" w:rsidRDefault="000A3A19" w:rsidP="000A3A19">
      <w:r>
        <w:lastRenderedPageBreak/>
        <w:t xml:space="preserve">Site Improvement Planning is the formal mechanism for 1) prioritizing improvement resources and opportunities for sites that have demonstrated the most need, and 2) monitoring progress throughout the performance year to ensure sites are not repeatedly flagged for needing support. </w:t>
      </w:r>
    </w:p>
    <w:p w14:paraId="2305A1C4" w14:textId="77777777" w:rsidR="000A3A19" w:rsidRDefault="000A3A19" w:rsidP="000A3A19"/>
    <w:p w14:paraId="2A1BB2BF" w14:textId="5F78E36B" w:rsidR="000A3A19" w:rsidRDefault="4B992D92" w:rsidP="000A3A19">
      <w:r>
        <w:t xml:space="preserve">Site Improvement Planning will be led by the VDOE. Any site that has been identified as “Needs Support” will be paired with a Site Improvement Consultant. Site Improvement Consultants are </w:t>
      </w:r>
      <w:r w:rsidR="0A73D8A9">
        <w:t xml:space="preserve">employees of or </w:t>
      </w:r>
      <w:r>
        <w:t xml:space="preserve">contracted through the VDOE. </w:t>
      </w:r>
    </w:p>
    <w:p w14:paraId="03A51B5D" w14:textId="77777777" w:rsidR="000A3A19" w:rsidRDefault="000A3A19" w:rsidP="000A3A19"/>
    <w:p w14:paraId="70176752" w14:textId="0DB1C383" w:rsidR="000A3A19" w:rsidRDefault="4B992D92" w:rsidP="009B77AA">
      <w:pPr>
        <w:spacing w:line="276" w:lineRule="auto"/>
      </w:pPr>
      <w:r>
        <w:t xml:space="preserve">Each Site Improvement Consultant will be assigned a small caseload of “Needs Support” sites to facilitate the following </w:t>
      </w:r>
      <w:r w:rsidR="4CC1EE43">
        <w:t xml:space="preserve">general </w:t>
      </w:r>
      <w:r>
        <w:t xml:space="preserve">Site Improvement Planning Process: </w:t>
      </w:r>
    </w:p>
    <w:p w14:paraId="4CE398E5" w14:textId="77777777" w:rsidR="000A3A19" w:rsidRDefault="000A3A19" w:rsidP="009B77AA">
      <w:pPr>
        <w:spacing w:line="276" w:lineRule="auto"/>
      </w:pPr>
    </w:p>
    <w:p w14:paraId="526D5671" w14:textId="77777777" w:rsidR="000A3A19" w:rsidRDefault="000A3A19" w:rsidP="00836460">
      <w:pPr>
        <w:pStyle w:val="ListParagraph"/>
        <w:numPr>
          <w:ilvl w:val="0"/>
          <w:numId w:val="71"/>
        </w:numPr>
        <w:spacing w:line="276" w:lineRule="auto"/>
      </w:pPr>
      <w:r>
        <w:t>Complete initial visit and needs assessment:</w:t>
      </w:r>
    </w:p>
    <w:p w14:paraId="479A114E" w14:textId="77777777" w:rsidR="000A3A19" w:rsidRDefault="000A3A19" w:rsidP="00836460">
      <w:pPr>
        <w:pStyle w:val="ListParagraph"/>
        <w:numPr>
          <w:ilvl w:val="1"/>
          <w:numId w:val="71"/>
        </w:numPr>
        <w:spacing w:line="276" w:lineRule="auto"/>
      </w:pPr>
      <w:r>
        <w:t xml:space="preserve">Build rapport and establish initial expectations. </w:t>
      </w:r>
    </w:p>
    <w:p w14:paraId="7C96B885" w14:textId="71935068" w:rsidR="000A3A19" w:rsidRDefault="4B992D92" w:rsidP="00836460">
      <w:pPr>
        <w:pStyle w:val="ListParagraph"/>
        <w:numPr>
          <w:ilvl w:val="1"/>
          <w:numId w:val="71"/>
        </w:numPr>
        <w:spacing w:line="276" w:lineRule="auto"/>
      </w:pPr>
      <w:r>
        <w:t>Assist with completion of site and teacher self-assessments of areas of strength, areas for improvement</w:t>
      </w:r>
      <w:r w:rsidR="43B166B7">
        <w:t>.</w:t>
      </w:r>
    </w:p>
    <w:p w14:paraId="3D31C8B1" w14:textId="6FE0093A" w:rsidR="000A3A19" w:rsidRDefault="4B992D92" w:rsidP="00836460">
      <w:pPr>
        <w:pStyle w:val="ListParagraph"/>
        <w:numPr>
          <w:ilvl w:val="1"/>
          <w:numId w:val="71"/>
        </w:numPr>
        <w:spacing w:line="276" w:lineRule="auto"/>
      </w:pPr>
      <w:r>
        <w:t>Conduct a collaborative review of existing VQB5 CLASS observation data</w:t>
      </w:r>
      <w:r w:rsidR="7BCA1EEE">
        <w:t>, including all local and external observations</w:t>
      </w:r>
      <w:r w:rsidR="1340B4C2">
        <w:t>.</w:t>
      </w:r>
      <w:r>
        <w:t xml:space="preserve"> </w:t>
      </w:r>
    </w:p>
    <w:p w14:paraId="39ED0A3D" w14:textId="55CF2A4C" w:rsidR="000A3A19" w:rsidRDefault="4B992D92" w:rsidP="00836460">
      <w:pPr>
        <w:pStyle w:val="ListParagraph"/>
        <w:numPr>
          <w:ilvl w:val="1"/>
          <w:numId w:val="71"/>
        </w:numPr>
        <w:spacing w:after="240" w:line="276" w:lineRule="auto"/>
      </w:pPr>
      <w:r>
        <w:t>Prepare to build quality improvement goals by identifying priority areas for improvement</w:t>
      </w:r>
      <w:r w:rsidR="1340B4C2">
        <w:t>.</w:t>
      </w:r>
    </w:p>
    <w:p w14:paraId="55AE9B21" w14:textId="77777777" w:rsidR="000A3A19" w:rsidRDefault="000A3A19" w:rsidP="00836460">
      <w:pPr>
        <w:pStyle w:val="ListParagraph"/>
        <w:numPr>
          <w:ilvl w:val="0"/>
          <w:numId w:val="71"/>
        </w:numPr>
        <w:spacing w:line="276" w:lineRule="auto"/>
      </w:pPr>
      <w:r>
        <w:t xml:space="preserve">Develop annual quality improvement plan for the site: </w:t>
      </w:r>
    </w:p>
    <w:p w14:paraId="26821A14" w14:textId="58ADD517" w:rsidR="000A3A19" w:rsidRDefault="4B992D92" w:rsidP="00836460">
      <w:pPr>
        <w:pStyle w:val="ListParagraph"/>
        <w:numPr>
          <w:ilvl w:val="1"/>
          <w:numId w:val="71"/>
        </w:numPr>
        <w:spacing w:line="276" w:lineRule="auto"/>
      </w:pPr>
      <w:r>
        <w:t xml:space="preserve">Develop at least 3 goals </w:t>
      </w:r>
      <w:r w:rsidR="1C4A1B2A">
        <w:t>related to teacher-child interactions, using information on current need found in the most recent</w:t>
      </w:r>
      <w:r>
        <w:t xml:space="preserve"> VQB5 Site Quality Profile results. </w:t>
      </w:r>
    </w:p>
    <w:p w14:paraId="682F49FB" w14:textId="77777777" w:rsidR="000A3A19" w:rsidRDefault="000A3A19" w:rsidP="00836460">
      <w:pPr>
        <w:pStyle w:val="ListParagraph"/>
        <w:numPr>
          <w:ilvl w:val="2"/>
          <w:numId w:val="71"/>
        </w:numPr>
        <w:spacing w:line="276" w:lineRule="auto"/>
      </w:pPr>
      <w:r>
        <w:t xml:space="preserve">Goals will identify deadlines and actions, as well as responsible parties. </w:t>
      </w:r>
    </w:p>
    <w:p w14:paraId="7935FE6B" w14:textId="77777777" w:rsidR="000A3A19" w:rsidRDefault="000A3A19" w:rsidP="00836460">
      <w:pPr>
        <w:pStyle w:val="ListParagraph"/>
        <w:numPr>
          <w:ilvl w:val="2"/>
          <w:numId w:val="71"/>
        </w:numPr>
        <w:spacing w:line="276" w:lineRule="auto"/>
      </w:pPr>
      <w:r>
        <w:t>Goals will include local and external CLASS observations as primary measurements.</w:t>
      </w:r>
    </w:p>
    <w:p w14:paraId="276E3FB7" w14:textId="77777777" w:rsidR="000A3A19" w:rsidRDefault="000A3A19" w:rsidP="00836460">
      <w:pPr>
        <w:pStyle w:val="ListParagraph"/>
        <w:numPr>
          <w:ilvl w:val="2"/>
          <w:numId w:val="71"/>
        </w:numPr>
        <w:spacing w:line="276" w:lineRule="auto"/>
      </w:pPr>
      <w:r>
        <w:t>Additional goals that align with VQB5 quality standards may also be identified based on other program needs and priorities.</w:t>
      </w:r>
    </w:p>
    <w:p w14:paraId="4B8F183C" w14:textId="53FC6817" w:rsidR="000A3A19" w:rsidRDefault="16566CAB" w:rsidP="00836460">
      <w:pPr>
        <w:pStyle w:val="ListParagraph"/>
        <w:numPr>
          <w:ilvl w:val="1"/>
          <w:numId w:val="71"/>
        </w:numPr>
        <w:spacing w:line="276" w:lineRule="auto"/>
      </w:pPr>
      <w:r>
        <w:t>Site Improvement</w:t>
      </w:r>
      <w:r w:rsidR="000A3A19">
        <w:t xml:space="preserve"> Consultant will make sure that site is being prioritized for access to state-funded coaching and technical assistance supports based on program needs.</w:t>
      </w:r>
    </w:p>
    <w:p w14:paraId="4BA19DF2" w14:textId="46388867" w:rsidR="000A3A19" w:rsidRDefault="4B992D92" w:rsidP="00836460">
      <w:pPr>
        <w:pStyle w:val="ListParagraph"/>
        <w:numPr>
          <w:ilvl w:val="1"/>
          <w:numId w:val="71"/>
        </w:numPr>
        <w:spacing w:line="276" w:lineRule="auto"/>
      </w:pPr>
      <w:r>
        <w:t xml:space="preserve">Once the quality improvement plan is complete, a copy will be shared with Ready Regions and with </w:t>
      </w:r>
      <w:r w:rsidR="668BE382">
        <w:t xml:space="preserve">all relevant offices at the </w:t>
      </w:r>
      <w:r>
        <w:t>VDOE</w:t>
      </w:r>
      <w:r w:rsidR="47F66182">
        <w:t xml:space="preserve"> which could include Offices within the Division of Early Childhood as well as the K-12 Office of School Quality</w:t>
      </w:r>
      <w:r>
        <w:t xml:space="preserve">. </w:t>
      </w:r>
    </w:p>
    <w:p w14:paraId="12353930" w14:textId="77777777" w:rsidR="000A3A19" w:rsidRDefault="000A3A19" w:rsidP="00836460">
      <w:pPr>
        <w:pStyle w:val="ListParagraph"/>
        <w:numPr>
          <w:ilvl w:val="0"/>
          <w:numId w:val="71"/>
        </w:numPr>
        <w:spacing w:line="276" w:lineRule="auto"/>
      </w:pPr>
      <w:r>
        <w:t xml:space="preserve">Complete monitoring of improvement plan throughout the year: </w:t>
      </w:r>
    </w:p>
    <w:p w14:paraId="1EDFABF9" w14:textId="408D8DAF" w:rsidR="000A3A19" w:rsidRDefault="377E2DA1" w:rsidP="00836460">
      <w:pPr>
        <w:pStyle w:val="ListParagraph"/>
        <w:numPr>
          <w:ilvl w:val="1"/>
          <w:numId w:val="71"/>
        </w:numPr>
        <w:spacing w:line="276" w:lineRule="auto"/>
      </w:pPr>
      <w:r>
        <w:t>Site Improvement</w:t>
      </w:r>
      <w:r w:rsidR="000A3A19">
        <w:t xml:space="preserve"> consultant will check-in with the site at least once a month. These visits will include some in person and some virtual, based on the purpose of the meeting and goal achievement status.</w:t>
      </w:r>
    </w:p>
    <w:p w14:paraId="05D53884" w14:textId="118157E1" w:rsidR="000A3A19" w:rsidRDefault="1CFF3EB5" w:rsidP="00836460">
      <w:pPr>
        <w:pStyle w:val="ListParagraph"/>
        <w:numPr>
          <w:ilvl w:val="1"/>
          <w:numId w:val="71"/>
        </w:numPr>
        <w:spacing w:line="276" w:lineRule="auto"/>
      </w:pPr>
      <w:r>
        <w:t xml:space="preserve">Site improvement </w:t>
      </w:r>
      <w:r w:rsidR="000A3A19">
        <w:t xml:space="preserve">consultant will conduct ongoing formal and informal monitoring to ensure goals related to training and coaching are underway. VDOE consultant may serve as point of contact for other improvement needs the site may have. </w:t>
      </w:r>
    </w:p>
    <w:p w14:paraId="5FE5D740" w14:textId="06EF1760" w:rsidR="000A3A19" w:rsidRDefault="000A3A19" w:rsidP="00836460">
      <w:pPr>
        <w:pStyle w:val="ListParagraph"/>
        <w:numPr>
          <w:ilvl w:val="1"/>
          <w:numId w:val="71"/>
        </w:numPr>
        <w:spacing w:line="276" w:lineRule="auto"/>
      </w:pPr>
      <w:r>
        <w:lastRenderedPageBreak/>
        <w:t xml:space="preserve">At the end of the fall observation window, the </w:t>
      </w:r>
      <w:r w:rsidR="0E5269B7">
        <w:t>Site Improvement</w:t>
      </w:r>
      <w:r>
        <w:t xml:space="preserve"> Consultant will conduct an in-depth review of CLASS observation results with site leaders.</w:t>
      </w:r>
      <w:r w:rsidDel="00E16C37">
        <w:t xml:space="preserve"> </w:t>
      </w:r>
    </w:p>
    <w:p w14:paraId="0F7F8E0A" w14:textId="19030EB2" w:rsidR="000A3A19" w:rsidRDefault="4BBA01D4" w:rsidP="00836460">
      <w:pPr>
        <w:pStyle w:val="ListParagraph"/>
        <w:numPr>
          <w:ilvl w:val="1"/>
          <w:numId w:val="71"/>
        </w:numPr>
        <w:spacing w:line="276" w:lineRule="auto"/>
      </w:pPr>
      <w:r>
        <w:t>Site Improvement</w:t>
      </w:r>
      <w:r w:rsidR="000A3A19">
        <w:t xml:space="preserve"> Consultant will assist the site with updating the quality improvement plan based on fall observation data and other goal progress. </w:t>
      </w:r>
    </w:p>
    <w:p w14:paraId="2B78DCAB" w14:textId="255787D3" w:rsidR="000A3A19" w:rsidRDefault="3AF9525B" w:rsidP="00836460">
      <w:pPr>
        <w:pStyle w:val="ListParagraph"/>
        <w:numPr>
          <w:ilvl w:val="1"/>
          <w:numId w:val="71"/>
        </w:numPr>
        <w:spacing w:line="276" w:lineRule="auto"/>
      </w:pPr>
      <w:r>
        <w:t>Site Improvement</w:t>
      </w:r>
      <w:r w:rsidR="000A3A19">
        <w:t xml:space="preserve"> Consultant will conduct a mid-year check-in with Ready Region and VDOE to review updates to the site quality improvement plan. </w:t>
      </w:r>
    </w:p>
    <w:p w14:paraId="56B64717" w14:textId="77777777" w:rsidR="000A3A19" w:rsidRDefault="000A3A19" w:rsidP="00836460">
      <w:pPr>
        <w:pStyle w:val="ListParagraph"/>
        <w:numPr>
          <w:ilvl w:val="0"/>
          <w:numId w:val="71"/>
        </w:numPr>
        <w:spacing w:line="276" w:lineRule="auto"/>
      </w:pPr>
      <w:r>
        <w:t xml:space="preserve">Close out of the annual quality improvement plan: </w:t>
      </w:r>
    </w:p>
    <w:p w14:paraId="29D21553" w14:textId="3B7E8156" w:rsidR="000A3A19" w:rsidRDefault="000A3A19" w:rsidP="00836460">
      <w:pPr>
        <w:pStyle w:val="ListParagraph"/>
        <w:numPr>
          <w:ilvl w:val="1"/>
          <w:numId w:val="71"/>
        </w:numPr>
        <w:spacing w:line="276" w:lineRule="auto"/>
      </w:pPr>
      <w:r>
        <w:t xml:space="preserve">At the end of the spring observation window, the </w:t>
      </w:r>
      <w:r w:rsidR="1D3BDA6B">
        <w:t>Site Improvement</w:t>
      </w:r>
      <w:r>
        <w:t xml:space="preserve"> consultant will meet with the site to review spring observation results and other goal progress to determine if additional improvement planning will formally continue next year. </w:t>
      </w:r>
    </w:p>
    <w:p w14:paraId="7B88CE11" w14:textId="69AF609D" w:rsidR="000A3A19" w:rsidRDefault="0A659F8F" w:rsidP="00836460">
      <w:pPr>
        <w:pStyle w:val="ListParagraph"/>
        <w:numPr>
          <w:ilvl w:val="1"/>
          <w:numId w:val="71"/>
        </w:numPr>
        <w:spacing w:line="276" w:lineRule="auto"/>
      </w:pPr>
      <w:r>
        <w:t xml:space="preserve">Site improvement </w:t>
      </w:r>
      <w:r w:rsidR="3A18BF23">
        <w:t>c</w:t>
      </w:r>
      <w:r w:rsidR="19B81BB5">
        <w:t>onsultant</w:t>
      </w:r>
      <w:r w:rsidR="4B992D92">
        <w:t xml:space="preserve"> will provide a final progress report to Ready Regions and </w:t>
      </w:r>
      <w:r w:rsidR="409CB0AD">
        <w:t xml:space="preserve">all relevant parties at the </w:t>
      </w:r>
      <w:r w:rsidR="4B992D92">
        <w:t xml:space="preserve">VDOE. </w:t>
      </w:r>
    </w:p>
    <w:p w14:paraId="4A5655DD" w14:textId="77777777" w:rsidR="000A3A19" w:rsidRDefault="000A3A19" w:rsidP="009B77AA">
      <w:pPr>
        <w:spacing w:line="276" w:lineRule="auto"/>
      </w:pPr>
    </w:p>
    <w:p w14:paraId="04AAEF0C" w14:textId="13D5C609" w:rsidR="25FF9226" w:rsidRDefault="25FF9226" w:rsidP="3C9AFED7">
      <w:pPr>
        <w:spacing w:line="276" w:lineRule="auto"/>
      </w:pPr>
      <w:r>
        <w:t xml:space="preserve">The </w:t>
      </w:r>
      <w:r w:rsidR="35E4E3E1">
        <w:t xml:space="preserve">VDOE will alter or adapt this process as needed to address the unique needs of “Needs Support” sites. </w:t>
      </w:r>
    </w:p>
    <w:p w14:paraId="17C061BA" w14:textId="521848F0" w:rsidR="3C9AFED7" w:rsidRDefault="3C9AFED7" w:rsidP="3C9AFED7">
      <w:pPr>
        <w:spacing w:line="276" w:lineRule="auto"/>
      </w:pPr>
    </w:p>
    <w:p w14:paraId="6D28EA81" w14:textId="68804EB3" w:rsidR="000A3A19" w:rsidRPr="003569A0" w:rsidRDefault="000A3A19" w:rsidP="000A3A19">
      <w:pPr>
        <w:spacing w:line="276" w:lineRule="auto"/>
      </w:pPr>
      <w:r>
        <w:t>Publicly</w:t>
      </w:r>
      <w:r w:rsidR="00EE1881">
        <w:t>-</w:t>
      </w:r>
      <w:r>
        <w:t>funded sites who have not completed identified action steps at the mid-year check outlined above will be notified in writing by VDOE that if goals are not met by the end of the year they will be out of compliance with the law</w:t>
      </w:r>
      <w:r w:rsidR="30816664">
        <w:t>.</w:t>
      </w:r>
      <w:r>
        <w:t xml:space="preserve"> </w:t>
      </w:r>
    </w:p>
    <w:p w14:paraId="55B9544B" w14:textId="77777777" w:rsidR="000A3A19" w:rsidRPr="003569A0" w:rsidRDefault="000A3A19" w:rsidP="000A3A19">
      <w:pPr>
        <w:pStyle w:val="ListParagraph"/>
        <w:spacing w:line="276" w:lineRule="auto"/>
      </w:pPr>
    </w:p>
    <w:p w14:paraId="41E39DC8" w14:textId="072FBBB0" w:rsidR="000A3A19" w:rsidRDefault="4B992D92" w:rsidP="3C9AFED7">
      <w:pPr>
        <w:spacing w:line="276" w:lineRule="auto"/>
      </w:pPr>
      <w:r>
        <w:t xml:space="preserve">Sites who </w:t>
      </w:r>
      <w:r w:rsidR="34372955">
        <w:t>have</w:t>
      </w:r>
      <w:r>
        <w:t xml:space="preserve"> not </w:t>
      </w:r>
      <w:r w:rsidR="0AAC1245">
        <w:t>completed</w:t>
      </w:r>
      <w:r w:rsidR="4109A5CC">
        <w:t xml:space="preserve"> all</w:t>
      </w:r>
      <w:r w:rsidR="0AAC1245">
        <w:t xml:space="preserve"> identified action steps</w:t>
      </w:r>
      <w:r>
        <w:t xml:space="preserve"> </w:t>
      </w:r>
      <w:r w:rsidR="3E08D03B">
        <w:t>by</w:t>
      </w:r>
      <w:r>
        <w:t xml:space="preserve"> the end of the program year will receive notification from VDOE that they are out of compliance with the law</w:t>
      </w:r>
      <w:r w:rsidR="6A0FDADD">
        <w:t>. The VDOE may extend their Site Improvement Plan for another year and make any revisions or adjus</w:t>
      </w:r>
      <w:r w:rsidR="6459E007">
        <w:t>tments necessary to address concerns. Sites that fail to complete action steps</w:t>
      </w:r>
      <w:r w:rsidR="6A0FDADD">
        <w:t xml:space="preserve"> </w:t>
      </w:r>
      <w:r w:rsidR="352A2421">
        <w:t xml:space="preserve">and </w:t>
      </w:r>
      <w:r w:rsidR="61A3AA6A">
        <w:t xml:space="preserve">demonstrate </w:t>
      </w:r>
      <w:r w:rsidR="352A2421">
        <w:t xml:space="preserve">improvement </w:t>
      </w:r>
      <w:r>
        <w:t>may</w:t>
      </w:r>
      <w:r w:rsidR="57991C02">
        <w:t xml:space="preserve"> h</w:t>
      </w:r>
      <w:r>
        <w:t>ave their current public funding terminated.</w:t>
      </w:r>
      <w:r w:rsidR="147C96BA">
        <w:t xml:space="preserve"> All sites will receive notice in writing along with required next steps prior to the termination of any public funding.</w:t>
      </w:r>
      <w:r w:rsidR="5C6F8B80">
        <w:t xml:space="preserve"> The </w:t>
      </w:r>
      <w:r>
        <w:t xml:space="preserve">VDOE will also notify the applicable local, state and/or federal funding authorities in writing that the site is out of compliance with state law. </w:t>
      </w:r>
    </w:p>
    <w:p w14:paraId="1E3CBDAC" w14:textId="77777777" w:rsidR="000A3A19" w:rsidRDefault="000A3A19">
      <w:pPr>
        <w:pStyle w:val="Heading2"/>
      </w:pPr>
    </w:p>
    <w:p w14:paraId="492ADA8E" w14:textId="3FF8E654" w:rsidR="00783BE2" w:rsidRDefault="1D2C79B5">
      <w:pPr>
        <w:pStyle w:val="Heading2"/>
        <w:rPr>
          <w:color w:val="FF0000"/>
        </w:rPr>
      </w:pPr>
      <w:bookmarkStart w:id="153" w:name="_Toc129322586"/>
      <w:bookmarkStart w:id="154" w:name="_Toc129321835"/>
      <w:bookmarkStart w:id="155" w:name="_Toc2117944912"/>
      <w:r>
        <w:t>7.</w:t>
      </w:r>
      <w:r w:rsidR="000A3A19">
        <w:t>4</w:t>
      </w:r>
      <w:r>
        <w:t xml:space="preserve"> </w:t>
      </w:r>
      <w:r w:rsidR="006C2CCA">
        <w:t>V</w:t>
      </w:r>
      <w:r w:rsidR="0079291C">
        <w:t>irginia’s Improvement Partners – Supports and Strategies for Coordination</w:t>
      </w:r>
      <w:bookmarkEnd w:id="153"/>
      <w:bookmarkEnd w:id="154"/>
      <w:r w:rsidR="0079291C">
        <w:t xml:space="preserve"> </w:t>
      </w:r>
      <w:bookmarkEnd w:id="155"/>
    </w:p>
    <w:p w14:paraId="492ADA8F" w14:textId="77777777" w:rsidR="00783BE2" w:rsidRDefault="00783BE2">
      <w:pPr>
        <w:rPr>
          <w:color w:val="FF0000"/>
        </w:rPr>
      </w:pPr>
    </w:p>
    <w:p w14:paraId="492ADA90" w14:textId="3318E747" w:rsidR="00783BE2" w:rsidRDefault="7720C2A1">
      <w:pPr>
        <w:spacing w:line="276" w:lineRule="auto"/>
      </w:pPr>
      <w:r>
        <w:t xml:space="preserve">Virginia </w:t>
      </w:r>
      <w:r w:rsidR="3AE12641">
        <w:t>has multiple</w:t>
      </w:r>
      <w:r>
        <w:t xml:space="preserve"> quality improvement partners </w:t>
      </w:r>
      <w:r w:rsidR="0D98FE92">
        <w:t>that provide p</w:t>
      </w:r>
      <w:r>
        <w:t xml:space="preserve">rofessional support to birth-to-five educators in alignment with the goals and measured objectives of VQB5. </w:t>
      </w:r>
      <w:r w:rsidR="2397F94D">
        <w:t>Through VQB5</w:t>
      </w:r>
      <w:r>
        <w:t xml:space="preserve">, the VDOE will continue to strengthen the coordination and alignment of all state and federally funded quality improvement efforts to ensure VQB5 programs have the support they need. This includes ensuring supports are available consistently across Ready Regions. </w:t>
      </w:r>
    </w:p>
    <w:p w14:paraId="492ADA91" w14:textId="77777777" w:rsidR="00783BE2" w:rsidRDefault="00783BE2">
      <w:pPr>
        <w:spacing w:line="276" w:lineRule="auto"/>
      </w:pPr>
    </w:p>
    <w:p w14:paraId="492ADA92" w14:textId="72B830DB" w:rsidR="00783BE2" w:rsidRDefault="006C2CCA">
      <w:pPr>
        <w:spacing w:line="276" w:lineRule="auto"/>
      </w:pPr>
      <w:r>
        <w:lastRenderedPageBreak/>
        <w:t xml:space="preserve">The following list includes the </w:t>
      </w:r>
      <w:r w:rsidR="64FB44A0">
        <w:t xml:space="preserve">2023-2024 </w:t>
      </w:r>
      <w:r>
        <w:t xml:space="preserve">quality improvement partners that the VDOE </w:t>
      </w:r>
      <w:r w:rsidR="38C90EF5">
        <w:t>continue</w:t>
      </w:r>
      <w:r w:rsidR="007C324F">
        <w:t>s</w:t>
      </w:r>
      <w:r w:rsidR="38C90EF5">
        <w:t xml:space="preserve"> to work </w:t>
      </w:r>
      <w:r w:rsidR="00F47987">
        <w:t>with and</w:t>
      </w:r>
      <w:r w:rsidR="7CCFE146">
        <w:t xml:space="preserve"> provide</w:t>
      </w:r>
      <w:r>
        <w:t xml:space="preserve"> funding arrangements for through either federal or state funding sources. These providers are responsible for working with birth-to-five programs to provide training, coaching, or coursework intended to improve the early childhood system.</w:t>
      </w:r>
      <w:r w:rsidDel="00E16C37">
        <w:t xml:space="preserve"> </w:t>
      </w:r>
    </w:p>
    <w:p w14:paraId="492ADA93" w14:textId="77777777" w:rsidR="00783BE2" w:rsidRDefault="00783BE2">
      <w:pPr>
        <w:spacing w:line="276" w:lineRule="auto"/>
        <w:rPr>
          <w:color w:val="0000FF"/>
        </w:rPr>
      </w:pPr>
    </w:p>
    <w:p w14:paraId="492ADA94" w14:textId="78E2E39B" w:rsidR="00783BE2" w:rsidRPr="00F47987" w:rsidRDefault="006C2CCA">
      <w:pPr>
        <w:pStyle w:val="Heading4"/>
        <w:spacing w:line="276" w:lineRule="auto"/>
      </w:pPr>
      <w:r>
        <w:t xml:space="preserve">List of VDOE Quality Improvement </w:t>
      </w:r>
      <w:r w:rsidRPr="00F47987">
        <w:t xml:space="preserve">Partners </w:t>
      </w:r>
      <w:sdt>
        <w:sdtPr>
          <w:rPr>
            <w:color w:val="2B579A"/>
            <w:shd w:val="clear" w:color="auto" w:fill="E6E6E6"/>
          </w:rPr>
          <w:tag w:val="goog_rdk_93"/>
          <w:id w:val="489453344"/>
        </w:sdtPr>
        <w:sdtEndPr>
          <w:rPr>
            <w:color w:val="003B71"/>
            <w:shd w:val="clear" w:color="auto" w:fill="auto"/>
          </w:rPr>
        </w:sdtEndPr>
        <w:sdtContent/>
      </w:sdt>
      <w:r w:rsidRPr="00F47987">
        <w:t xml:space="preserve">as of March </w:t>
      </w:r>
      <w:r w:rsidR="00F47987" w:rsidRPr="00F47987">
        <w:t>2023</w:t>
      </w:r>
    </w:p>
    <w:tbl>
      <w:tblPr>
        <w:tblW w:w="93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5" w:type="dxa"/>
          <w:left w:w="15" w:type="dxa"/>
          <w:bottom w:w="15" w:type="dxa"/>
          <w:right w:w="15" w:type="dxa"/>
        </w:tblCellMar>
        <w:tblLook w:val="0600" w:firstRow="0" w:lastRow="0" w:firstColumn="0" w:lastColumn="0" w:noHBand="1" w:noVBand="1"/>
      </w:tblPr>
      <w:tblGrid>
        <w:gridCol w:w="3120"/>
        <w:gridCol w:w="3735"/>
        <w:gridCol w:w="2505"/>
      </w:tblGrid>
      <w:tr w:rsidR="00783BE2" w14:paraId="492ADA99" w14:textId="77777777" w:rsidTr="3C9AFED7">
        <w:tc>
          <w:tcPr>
            <w:tcW w:w="3120" w:type="dxa"/>
            <w:shd w:val="clear" w:color="auto" w:fill="D9D9D9" w:themeFill="accent3" w:themeFillShade="D9"/>
            <w:tcMar>
              <w:top w:w="100" w:type="dxa"/>
              <w:left w:w="100" w:type="dxa"/>
              <w:bottom w:w="100" w:type="dxa"/>
              <w:right w:w="100" w:type="dxa"/>
            </w:tcMar>
          </w:tcPr>
          <w:p w14:paraId="492ADA95" w14:textId="77777777" w:rsidR="00783BE2" w:rsidRDefault="006C2CCA">
            <w:pPr>
              <w:widowControl w:val="0"/>
              <w:rPr>
                <w:b/>
              </w:rPr>
            </w:pPr>
            <w:r>
              <w:rPr>
                <w:b/>
              </w:rPr>
              <w:t>VDOE Quality Improvement Partners:</w:t>
            </w:r>
          </w:p>
          <w:p w14:paraId="492ADA96" w14:textId="1F3734E0" w:rsidR="00783BE2" w:rsidRDefault="006C2CCA">
            <w:pPr>
              <w:widowControl w:val="0"/>
              <w:rPr>
                <w:b/>
                <w:i/>
              </w:rPr>
            </w:pPr>
            <w:r>
              <w:rPr>
                <w:b/>
                <w:i/>
              </w:rPr>
              <w:t xml:space="preserve">Classroom and </w:t>
            </w:r>
            <w:r w:rsidR="0005716A">
              <w:rPr>
                <w:b/>
                <w:i/>
              </w:rPr>
              <w:t xml:space="preserve">Site </w:t>
            </w:r>
            <w:r>
              <w:rPr>
                <w:b/>
                <w:i/>
              </w:rPr>
              <w:t xml:space="preserve">Support </w:t>
            </w:r>
          </w:p>
        </w:tc>
        <w:tc>
          <w:tcPr>
            <w:tcW w:w="3735" w:type="dxa"/>
            <w:shd w:val="clear" w:color="auto" w:fill="D9D9D9" w:themeFill="accent3" w:themeFillShade="D9"/>
            <w:tcMar>
              <w:top w:w="100" w:type="dxa"/>
              <w:left w:w="100" w:type="dxa"/>
              <w:bottom w:w="100" w:type="dxa"/>
              <w:right w:w="100" w:type="dxa"/>
            </w:tcMar>
          </w:tcPr>
          <w:p w14:paraId="492ADA97" w14:textId="77777777" w:rsidR="00783BE2" w:rsidRDefault="006C2CCA">
            <w:pPr>
              <w:widowControl w:val="0"/>
              <w:rPr>
                <w:b/>
              </w:rPr>
            </w:pPr>
            <w:r>
              <w:rPr>
                <w:b/>
              </w:rPr>
              <w:t>Primary Purpose</w:t>
            </w:r>
          </w:p>
        </w:tc>
        <w:tc>
          <w:tcPr>
            <w:tcW w:w="2505" w:type="dxa"/>
            <w:shd w:val="clear" w:color="auto" w:fill="D9D9D9" w:themeFill="accent3" w:themeFillShade="D9"/>
            <w:tcMar>
              <w:top w:w="100" w:type="dxa"/>
              <w:left w:w="100" w:type="dxa"/>
              <w:bottom w:w="100" w:type="dxa"/>
              <w:right w:w="100" w:type="dxa"/>
            </w:tcMar>
          </w:tcPr>
          <w:p w14:paraId="492ADA98" w14:textId="77777777" w:rsidR="00783BE2" w:rsidRDefault="006C2CCA">
            <w:pPr>
              <w:widowControl w:val="0"/>
              <w:rPr>
                <w:b/>
              </w:rPr>
            </w:pPr>
            <w:r>
              <w:rPr>
                <w:b/>
              </w:rPr>
              <w:t>Target Audience for Services</w:t>
            </w:r>
          </w:p>
        </w:tc>
      </w:tr>
      <w:tr w:rsidR="00783BE2" w14:paraId="492ADA9F" w14:textId="77777777" w:rsidTr="3C9AFED7">
        <w:trPr>
          <w:trHeight w:val="2868"/>
        </w:trPr>
        <w:tc>
          <w:tcPr>
            <w:tcW w:w="3120" w:type="dxa"/>
            <w:shd w:val="clear" w:color="auto" w:fill="auto"/>
            <w:tcMar>
              <w:top w:w="100" w:type="dxa"/>
              <w:left w:w="100" w:type="dxa"/>
              <w:bottom w:w="100" w:type="dxa"/>
              <w:right w:w="100" w:type="dxa"/>
            </w:tcMar>
          </w:tcPr>
          <w:p w14:paraId="492ADA9A" w14:textId="23F43DD5" w:rsidR="00783BE2" w:rsidRDefault="00BA2EB5">
            <w:pPr>
              <w:widowControl w:val="0"/>
            </w:pPr>
            <w:hyperlink r:id="rId69" w:history="1">
              <w:r w:rsidR="536827A4" w:rsidRPr="309AFE0D">
                <w:rPr>
                  <w:rStyle w:val="Hyperlink"/>
                </w:rPr>
                <w:t>Virginia Infant &amp; Toddler Specialist Network</w:t>
              </w:r>
            </w:hyperlink>
            <w:r w:rsidR="006C2CCA">
              <w:t xml:space="preserve"> (</w:t>
            </w:r>
            <w:r w:rsidR="1EC531F4">
              <w:t>VA-</w:t>
            </w:r>
            <w:r w:rsidR="006C2CCA">
              <w:t>ITSN)</w:t>
            </w:r>
          </w:p>
        </w:tc>
        <w:tc>
          <w:tcPr>
            <w:tcW w:w="3735" w:type="dxa"/>
            <w:shd w:val="clear" w:color="auto" w:fill="auto"/>
            <w:tcMar>
              <w:top w:w="100" w:type="dxa"/>
              <w:left w:w="100" w:type="dxa"/>
              <w:bottom w:w="100" w:type="dxa"/>
              <w:right w:w="100" w:type="dxa"/>
            </w:tcMar>
          </w:tcPr>
          <w:p w14:paraId="492ADA9B" w14:textId="31587530" w:rsidR="00783BE2" w:rsidRDefault="006C2CCA" w:rsidP="654A9555">
            <w:pPr>
              <w:widowControl w:val="0"/>
              <w:shd w:val="clear" w:color="auto" w:fill="FFFFFF" w:themeFill="accent3"/>
              <w:spacing w:after="80"/>
            </w:pPr>
            <w:r>
              <w:t xml:space="preserve">Improve the quality of care and education that infants and toddlers receive in child day centers and family day homes, by supporting success within VQB5, </w:t>
            </w:r>
            <w:r w:rsidR="5E083D33">
              <w:t>increasing provider</w:t>
            </w:r>
            <w:r>
              <w:t xml:space="preserve"> education and competency, and </w:t>
            </w:r>
            <w:r w:rsidR="7B7B62DB">
              <w:t>increasing the use of practices to promote</w:t>
            </w:r>
            <w:r>
              <w:t xml:space="preserve"> social </w:t>
            </w:r>
            <w:r w:rsidR="6707DA89">
              <w:t xml:space="preserve">and </w:t>
            </w:r>
            <w:r>
              <w:t xml:space="preserve">emotional development </w:t>
            </w:r>
            <w:r w:rsidR="2B2F50E4">
              <w:t xml:space="preserve">of </w:t>
            </w:r>
            <w:r w:rsidR="632B73B6">
              <w:t>infant</w:t>
            </w:r>
            <w:r w:rsidR="6234E871">
              <w:t>s</w:t>
            </w:r>
            <w:r>
              <w:t xml:space="preserve"> and </w:t>
            </w:r>
            <w:r w:rsidR="632B73B6">
              <w:t>toddler</w:t>
            </w:r>
            <w:r w:rsidR="497E6D7F">
              <w:t>s</w:t>
            </w:r>
            <w:r>
              <w:t>.</w:t>
            </w:r>
          </w:p>
        </w:tc>
        <w:tc>
          <w:tcPr>
            <w:tcW w:w="2505" w:type="dxa"/>
            <w:shd w:val="clear" w:color="auto" w:fill="auto"/>
            <w:tcMar>
              <w:top w:w="100" w:type="dxa"/>
              <w:left w:w="100" w:type="dxa"/>
              <w:bottom w:w="100" w:type="dxa"/>
              <w:right w:w="100" w:type="dxa"/>
            </w:tcMar>
          </w:tcPr>
          <w:p w14:paraId="492ADA9C" w14:textId="5AEF5F58" w:rsidR="00783BE2" w:rsidRDefault="006C2CCA">
            <w:pPr>
              <w:widowControl w:val="0"/>
            </w:pPr>
            <w:r>
              <w:t xml:space="preserve">Child care and family day </w:t>
            </w:r>
            <w:r w:rsidR="632B73B6">
              <w:t>home</w:t>
            </w:r>
            <w:r w:rsidR="1FE159E5">
              <w:t>s</w:t>
            </w:r>
            <w:r>
              <w:t xml:space="preserve"> with children under </w:t>
            </w:r>
            <w:r w:rsidR="64E61D26">
              <w:t>three</w:t>
            </w:r>
            <w:r>
              <w:t>, prioritizing supports for publicly</w:t>
            </w:r>
            <w:r w:rsidR="00EE1881">
              <w:t>-</w:t>
            </w:r>
            <w:r>
              <w:t xml:space="preserve">funded infant and toddler programs participating in VQB5. </w:t>
            </w:r>
          </w:p>
          <w:p w14:paraId="492ADA9D" w14:textId="77777777" w:rsidR="00783BE2" w:rsidRDefault="00783BE2">
            <w:pPr>
              <w:widowControl w:val="0"/>
              <w:rPr>
                <w:sz w:val="26"/>
                <w:szCs w:val="26"/>
              </w:rPr>
            </w:pPr>
          </w:p>
          <w:p w14:paraId="492ADA9E" w14:textId="77777777" w:rsidR="00783BE2" w:rsidRDefault="006C2CCA">
            <w:pPr>
              <w:widowControl w:val="0"/>
            </w:pPr>
            <w:r>
              <w:rPr>
                <w:sz w:val="26"/>
                <w:szCs w:val="26"/>
              </w:rPr>
              <w:t xml:space="preserve">  </w:t>
            </w:r>
          </w:p>
        </w:tc>
      </w:tr>
      <w:tr w:rsidR="00783BE2" w14:paraId="492ADAA3" w14:textId="77777777" w:rsidTr="3C9AFED7">
        <w:tc>
          <w:tcPr>
            <w:tcW w:w="3120" w:type="dxa"/>
            <w:shd w:val="clear" w:color="auto" w:fill="auto"/>
            <w:tcMar>
              <w:top w:w="100" w:type="dxa"/>
              <w:left w:w="100" w:type="dxa"/>
              <w:bottom w:w="100" w:type="dxa"/>
              <w:right w:w="100" w:type="dxa"/>
            </w:tcMar>
          </w:tcPr>
          <w:p w14:paraId="492ADAA0" w14:textId="77777777" w:rsidR="00783BE2" w:rsidRDefault="00BA2EB5">
            <w:pPr>
              <w:widowControl w:val="0"/>
            </w:pPr>
            <w:hyperlink r:id="rId70">
              <w:r w:rsidR="006C2CCA">
                <w:rPr>
                  <w:color w:val="1155CC"/>
                  <w:u w:val="single"/>
                </w:rPr>
                <w:t xml:space="preserve">Advancing Effective Instruction and Interactions </w:t>
              </w:r>
            </w:hyperlink>
            <w:r w:rsidR="006C2CCA">
              <w:t>(AEII)</w:t>
            </w:r>
          </w:p>
        </w:tc>
        <w:tc>
          <w:tcPr>
            <w:tcW w:w="3735" w:type="dxa"/>
            <w:shd w:val="clear" w:color="auto" w:fill="auto"/>
            <w:tcMar>
              <w:top w:w="100" w:type="dxa"/>
              <w:left w:w="100" w:type="dxa"/>
              <w:bottom w:w="100" w:type="dxa"/>
              <w:right w:w="100" w:type="dxa"/>
            </w:tcMar>
          </w:tcPr>
          <w:p w14:paraId="492ADAA1" w14:textId="77777777" w:rsidR="00783BE2" w:rsidRDefault="006C2CCA">
            <w:pPr>
              <w:widowControl w:val="0"/>
            </w:pPr>
            <w:r>
              <w:rPr>
                <w:highlight w:val="white"/>
              </w:rPr>
              <w:t>Assist VQB5 programs (birth to five) in using data to improve the quality of teacher-child interactions, curriculum and professional development, focusing particularly on classrooms with demonstrated need.</w:t>
            </w:r>
          </w:p>
        </w:tc>
        <w:tc>
          <w:tcPr>
            <w:tcW w:w="2505" w:type="dxa"/>
            <w:shd w:val="clear" w:color="auto" w:fill="auto"/>
            <w:tcMar>
              <w:top w:w="100" w:type="dxa"/>
              <w:left w:w="100" w:type="dxa"/>
              <w:bottom w:w="100" w:type="dxa"/>
              <w:right w:w="100" w:type="dxa"/>
            </w:tcMar>
          </w:tcPr>
          <w:p w14:paraId="492ADAA2" w14:textId="00D5E144" w:rsidR="00783BE2" w:rsidRDefault="00723824">
            <w:pPr>
              <w:widowControl w:val="0"/>
            </w:pPr>
            <w:r>
              <w:t>E</w:t>
            </w:r>
            <w:r w:rsidR="006C2CCA">
              <w:t>arly childhood programs participating in VQB5, prioritizing supports for publicly</w:t>
            </w:r>
            <w:r w:rsidR="00EE1881">
              <w:t>-</w:t>
            </w:r>
            <w:r w:rsidR="006C2CCA">
              <w:t xml:space="preserve">funded programs. </w:t>
            </w:r>
          </w:p>
        </w:tc>
      </w:tr>
      <w:tr w:rsidR="00783BE2" w14:paraId="492ADAB0" w14:textId="77777777" w:rsidTr="3C9AFED7">
        <w:trPr>
          <w:trHeight w:val="720"/>
        </w:trPr>
        <w:tc>
          <w:tcPr>
            <w:tcW w:w="3120" w:type="dxa"/>
            <w:shd w:val="clear" w:color="auto" w:fill="D9D9D9" w:themeFill="accent3" w:themeFillShade="D9"/>
            <w:tcMar>
              <w:top w:w="100" w:type="dxa"/>
              <w:left w:w="100" w:type="dxa"/>
              <w:bottom w:w="100" w:type="dxa"/>
              <w:right w:w="100" w:type="dxa"/>
            </w:tcMar>
          </w:tcPr>
          <w:p w14:paraId="492ADAAD" w14:textId="77777777" w:rsidR="00783BE2" w:rsidRDefault="006C2CCA">
            <w:pPr>
              <w:widowControl w:val="0"/>
              <w:rPr>
                <w:b/>
                <w:i/>
              </w:rPr>
            </w:pPr>
            <w:r>
              <w:rPr>
                <w:b/>
              </w:rPr>
              <w:t xml:space="preserve">VDOE Quality Improvement Partners:  </w:t>
            </w:r>
            <w:r>
              <w:rPr>
                <w:b/>
                <w:i/>
              </w:rPr>
              <w:t>Special Education Support</w:t>
            </w:r>
          </w:p>
        </w:tc>
        <w:tc>
          <w:tcPr>
            <w:tcW w:w="3735" w:type="dxa"/>
            <w:shd w:val="clear" w:color="auto" w:fill="D9D9D9" w:themeFill="accent3" w:themeFillShade="D9"/>
            <w:tcMar>
              <w:top w:w="100" w:type="dxa"/>
              <w:left w:w="100" w:type="dxa"/>
              <w:bottom w:w="100" w:type="dxa"/>
              <w:right w:w="100" w:type="dxa"/>
            </w:tcMar>
          </w:tcPr>
          <w:p w14:paraId="492ADAAE" w14:textId="77777777" w:rsidR="00783BE2" w:rsidRDefault="006C2CCA">
            <w:pPr>
              <w:widowControl w:val="0"/>
              <w:rPr>
                <w:b/>
                <w:shd w:val="clear" w:color="auto" w:fill="D9D9D9"/>
              </w:rPr>
            </w:pPr>
            <w:r>
              <w:rPr>
                <w:b/>
                <w:shd w:val="clear" w:color="auto" w:fill="D9D9D9"/>
              </w:rPr>
              <w:t>Primary Purpose</w:t>
            </w:r>
          </w:p>
        </w:tc>
        <w:tc>
          <w:tcPr>
            <w:tcW w:w="2505" w:type="dxa"/>
            <w:shd w:val="clear" w:color="auto" w:fill="D9D9D9" w:themeFill="accent3" w:themeFillShade="D9"/>
            <w:tcMar>
              <w:top w:w="100" w:type="dxa"/>
              <w:left w:w="100" w:type="dxa"/>
              <w:bottom w:w="100" w:type="dxa"/>
              <w:right w:w="100" w:type="dxa"/>
            </w:tcMar>
          </w:tcPr>
          <w:p w14:paraId="492ADAAF" w14:textId="77777777" w:rsidR="00783BE2" w:rsidRDefault="006C2CCA">
            <w:pPr>
              <w:widowControl w:val="0"/>
              <w:rPr>
                <w:b/>
              </w:rPr>
            </w:pPr>
            <w:r>
              <w:rPr>
                <w:b/>
              </w:rPr>
              <w:t>Target Audience for Services</w:t>
            </w:r>
          </w:p>
        </w:tc>
      </w:tr>
      <w:tr w:rsidR="00783BE2" w14:paraId="492ADAB5" w14:textId="77777777" w:rsidTr="3C9AFED7">
        <w:trPr>
          <w:trHeight w:val="1665"/>
        </w:trPr>
        <w:tc>
          <w:tcPr>
            <w:tcW w:w="3120" w:type="dxa"/>
            <w:tcMar>
              <w:top w:w="100" w:type="dxa"/>
              <w:left w:w="100" w:type="dxa"/>
              <w:bottom w:w="100" w:type="dxa"/>
              <w:right w:w="100" w:type="dxa"/>
            </w:tcMar>
          </w:tcPr>
          <w:p w14:paraId="492ADAB1" w14:textId="77777777" w:rsidR="00783BE2" w:rsidRDefault="00BA2EB5">
            <w:pPr>
              <w:widowControl w:val="0"/>
            </w:pPr>
            <w:hyperlink r:id="rId71">
              <w:r w:rsidR="006C2CCA">
                <w:rPr>
                  <w:color w:val="1155CC"/>
                  <w:u w:val="single"/>
                </w:rPr>
                <w:t>Training and Technical Assistance Centers</w:t>
              </w:r>
            </w:hyperlink>
            <w:r w:rsidR="006C2CCA">
              <w:t xml:space="preserve"> (TTAC)</w:t>
            </w:r>
          </w:p>
          <w:p w14:paraId="492ADAB2" w14:textId="77777777" w:rsidR="00783BE2" w:rsidRDefault="00783BE2">
            <w:pPr>
              <w:widowControl w:val="0"/>
            </w:pPr>
          </w:p>
        </w:tc>
        <w:tc>
          <w:tcPr>
            <w:tcW w:w="3735" w:type="dxa"/>
            <w:tcMar>
              <w:top w:w="100" w:type="dxa"/>
              <w:left w:w="100" w:type="dxa"/>
              <w:bottom w:w="100" w:type="dxa"/>
              <w:right w:w="100" w:type="dxa"/>
            </w:tcMar>
          </w:tcPr>
          <w:p w14:paraId="492ADAB3" w14:textId="77777777" w:rsidR="00783BE2" w:rsidRDefault="006C2CCA">
            <w:pPr>
              <w:widowControl w:val="0"/>
            </w:pPr>
            <w:r>
              <w:t xml:space="preserve">Provide professional development, technical assistance, and resources to school divisions to improve the outcomes of students with disabilities. </w:t>
            </w:r>
          </w:p>
        </w:tc>
        <w:tc>
          <w:tcPr>
            <w:tcW w:w="2505" w:type="dxa"/>
            <w:tcMar>
              <w:top w:w="100" w:type="dxa"/>
              <w:left w:w="100" w:type="dxa"/>
              <w:bottom w:w="100" w:type="dxa"/>
              <w:right w:w="100" w:type="dxa"/>
            </w:tcMar>
          </w:tcPr>
          <w:p w14:paraId="492ADAB4" w14:textId="77777777" w:rsidR="00783BE2" w:rsidRDefault="006C2CCA">
            <w:pPr>
              <w:widowControl w:val="0"/>
              <w:rPr>
                <w:b/>
              </w:rPr>
            </w:pPr>
            <w:r>
              <w:t>School divisions providing special education services to young children with disabilities</w:t>
            </w:r>
          </w:p>
        </w:tc>
      </w:tr>
      <w:tr w:rsidR="00783BE2" w14:paraId="492ADABA" w14:textId="77777777" w:rsidTr="3C9AFED7">
        <w:trPr>
          <w:trHeight w:val="720"/>
        </w:trPr>
        <w:tc>
          <w:tcPr>
            <w:tcW w:w="3120" w:type="dxa"/>
            <w:tcMar>
              <w:top w:w="100" w:type="dxa"/>
              <w:left w:w="100" w:type="dxa"/>
              <w:bottom w:w="100" w:type="dxa"/>
              <w:right w:w="100" w:type="dxa"/>
            </w:tcMar>
          </w:tcPr>
          <w:p w14:paraId="492ADAB6" w14:textId="77777777" w:rsidR="00783BE2" w:rsidRDefault="00BA2EB5">
            <w:pPr>
              <w:widowControl w:val="0"/>
            </w:pPr>
            <w:hyperlink r:id="rId72">
              <w:r w:rsidR="006C2CCA">
                <w:rPr>
                  <w:color w:val="1155CC"/>
                  <w:u w:val="single"/>
                </w:rPr>
                <w:t>VCU Autism Center for Excellence Early Childhood</w:t>
              </w:r>
            </w:hyperlink>
            <w:r w:rsidR="006C2CCA">
              <w:t xml:space="preserve"> (VCU-ACE)</w:t>
            </w:r>
          </w:p>
          <w:p w14:paraId="492ADAB7" w14:textId="77777777" w:rsidR="00783BE2" w:rsidRDefault="00783BE2">
            <w:pPr>
              <w:widowControl w:val="0"/>
            </w:pPr>
          </w:p>
        </w:tc>
        <w:tc>
          <w:tcPr>
            <w:tcW w:w="3735" w:type="dxa"/>
            <w:tcMar>
              <w:top w:w="100" w:type="dxa"/>
              <w:left w:w="100" w:type="dxa"/>
              <w:bottom w:w="100" w:type="dxa"/>
              <w:right w:w="100" w:type="dxa"/>
            </w:tcMar>
          </w:tcPr>
          <w:p w14:paraId="492ADAB8" w14:textId="77777777" w:rsidR="00783BE2" w:rsidRDefault="006C2CCA">
            <w:pPr>
              <w:widowControl w:val="0"/>
            </w:pPr>
            <w:r>
              <w:t xml:space="preserve">Provide professional development, technical assistance, and resources to educators providing services to young children with Autism Spectrum Disorder and to families </w:t>
            </w:r>
            <w:r>
              <w:lastRenderedPageBreak/>
              <w:t xml:space="preserve">raising and supporting young children with Autism Spectrum Disorder. </w:t>
            </w:r>
          </w:p>
        </w:tc>
        <w:tc>
          <w:tcPr>
            <w:tcW w:w="2505" w:type="dxa"/>
            <w:tcMar>
              <w:top w:w="100" w:type="dxa"/>
              <w:left w:w="100" w:type="dxa"/>
              <w:bottom w:w="100" w:type="dxa"/>
              <w:right w:w="100" w:type="dxa"/>
            </w:tcMar>
          </w:tcPr>
          <w:p w14:paraId="492ADAB9" w14:textId="77777777" w:rsidR="00783BE2" w:rsidRDefault="006C2CCA">
            <w:pPr>
              <w:widowControl w:val="0"/>
              <w:rPr>
                <w:b/>
              </w:rPr>
            </w:pPr>
            <w:r>
              <w:lastRenderedPageBreak/>
              <w:t xml:space="preserve">School divisions providing special education services to young children Autism Spectrum Disorder and </w:t>
            </w:r>
            <w:r>
              <w:lastRenderedPageBreak/>
              <w:t>families with children with Autism Spectrum Disorder</w:t>
            </w:r>
          </w:p>
        </w:tc>
      </w:tr>
      <w:tr w:rsidR="00783BE2" w14:paraId="492ADABF" w14:textId="77777777" w:rsidTr="3C9AFED7">
        <w:trPr>
          <w:trHeight w:val="1680"/>
        </w:trPr>
        <w:tc>
          <w:tcPr>
            <w:tcW w:w="3120" w:type="dxa"/>
            <w:shd w:val="clear" w:color="auto" w:fill="auto"/>
            <w:tcMar>
              <w:top w:w="100" w:type="dxa"/>
              <w:left w:w="100" w:type="dxa"/>
              <w:bottom w:w="100" w:type="dxa"/>
              <w:right w:w="100" w:type="dxa"/>
            </w:tcMar>
          </w:tcPr>
          <w:p w14:paraId="492ADABB" w14:textId="77777777" w:rsidR="00783BE2" w:rsidRDefault="00BA2EB5">
            <w:pPr>
              <w:widowControl w:val="0"/>
            </w:pPr>
            <w:hyperlink r:id="rId73">
              <w:r w:rsidR="006C2CCA">
                <w:rPr>
                  <w:color w:val="1155CC"/>
                  <w:u w:val="single"/>
                </w:rPr>
                <w:t>Early Childhood Special Education Consortium</w:t>
              </w:r>
            </w:hyperlink>
            <w:r w:rsidR="006C2CCA">
              <w:t xml:space="preserve"> (ECSE Consortium)</w:t>
            </w:r>
          </w:p>
          <w:p w14:paraId="492ADABC" w14:textId="77777777" w:rsidR="00783BE2" w:rsidRDefault="00783BE2">
            <w:pPr>
              <w:widowControl w:val="0"/>
              <w:ind w:left="720"/>
            </w:pPr>
          </w:p>
        </w:tc>
        <w:tc>
          <w:tcPr>
            <w:tcW w:w="3735" w:type="dxa"/>
            <w:shd w:val="clear" w:color="auto" w:fill="auto"/>
            <w:tcMar>
              <w:top w:w="100" w:type="dxa"/>
              <w:left w:w="100" w:type="dxa"/>
              <w:bottom w:w="100" w:type="dxa"/>
              <w:right w:w="100" w:type="dxa"/>
            </w:tcMar>
          </w:tcPr>
          <w:p w14:paraId="492ADABD" w14:textId="0ED41433" w:rsidR="00783BE2" w:rsidRDefault="006C2CCA" w:rsidP="654A9555">
            <w:pPr>
              <w:widowControl w:val="0"/>
              <w:shd w:val="clear" w:color="auto" w:fill="FFFFFF" w:themeFill="accent3"/>
              <w:rPr>
                <w:highlight w:val="white"/>
              </w:rPr>
            </w:pPr>
            <w:r>
              <w:t>Partnership with Radford University and Lynchburg University to provide coursework to Virginia preservice and in-service teachers pursuing a license and/or endorsement in ECSE.</w:t>
            </w:r>
          </w:p>
        </w:tc>
        <w:tc>
          <w:tcPr>
            <w:tcW w:w="2505" w:type="dxa"/>
            <w:shd w:val="clear" w:color="auto" w:fill="auto"/>
            <w:tcMar>
              <w:top w:w="100" w:type="dxa"/>
              <w:left w:w="100" w:type="dxa"/>
              <w:bottom w:w="100" w:type="dxa"/>
              <w:right w:w="100" w:type="dxa"/>
            </w:tcMar>
          </w:tcPr>
          <w:p w14:paraId="492ADABE" w14:textId="77777777" w:rsidR="00783BE2" w:rsidRDefault="006C2CCA">
            <w:pPr>
              <w:widowControl w:val="0"/>
            </w:pPr>
            <w:r>
              <w:rPr>
                <w:highlight w:val="white"/>
              </w:rPr>
              <w:t xml:space="preserve">ECSE teachers with provisional licensure, and other educators seeking ECSE endorsement </w:t>
            </w:r>
          </w:p>
        </w:tc>
      </w:tr>
      <w:tr w:rsidR="00783BE2" w14:paraId="492ADAC3" w14:textId="77777777" w:rsidTr="3C9AFED7">
        <w:trPr>
          <w:trHeight w:val="990"/>
        </w:trPr>
        <w:tc>
          <w:tcPr>
            <w:tcW w:w="3120" w:type="dxa"/>
            <w:shd w:val="clear" w:color="auto" w:fill="D9D9D9" w:themeFill="accent3" w:themeFillShade="D9"/>
            <w:tcMar>
              <w:top w:w="100" w:type="dxa"/>
              <w:left w:w="100" w:type="dxa"/>
              <w:bottom w:w="100" w:type="dxa"/>
              <w:right w:w="100" w:type="dxa"/>
            </w:tcMar>
          </w:tcPr>
          <w:p w14:paraId="492ADAC0" w14:textId="77777777" w:rsidR="00783BE2" w:rsidRDefault="006C2CCA">
            <w:pPr>
              <w:widowControl w:val="0"/>
              <w:rPr>
                <w:b/>
                <w:i/>
              </w:rPr>
            </w:pPr>
            <w:r>
              <w:rPr>
                <w:b/>
              </w:rPr>
              <w:t xml:space="preserve">VDOE Quality Improvement Partners:  </w:t>
            </w:r>
            <w:r>
              <w:rPr>
                <w:b/>
                <w:i/>
              </w:rPr>
              <w:t>Head Start Support</w:t>
            </w:r>
          </w:p>
        </w:tc>
        <w:tc>
          <w:tcPr>
            <w:tcW w:w="3735" w:type="dxa"/>
            <w:shd w:val="clear" w:color="auto" w:fill="D9D9D9" w:themeFill="accent3" w:themeFillShade="D9"/>
            <w:tcMar>
              <w:top w:w="100" w:type="dxa"/>
              <w:left w:w="100" w:type="dxa"/>
              <w:bottom w:w="100" w:type="dxa"/>
              <w:right w:w="100" w:type="dxa"/>
            </w:tcMar>
          </w:tcPr>
          <w:p w14:paraId="492ADAC1" w14:textId="77777777" w:rsidR="00783BE2" w:rsidRDefault="006C2CCA">
            <w:pPr>
              <w:widowControl w:val="0"/>
              <w:rPr>
                <w:b/>
                <w:shd w:val="clear" w:color="auto" w:fill="D9D9D9"/>
              </w:rPr>
            </w:pPr>
            <w:r>
              <w:rPr>
                <w:b/>
                <w:shd w:val="clear" w:color="auto" w:fill="D9D9D9"/>
              </w:rPr>
              <w:t>Primary Purpose</w:t>
            </w:r>
          </w:p>
        </w:tc>
        <w:tc>
          <w:tcPr>
            <w:tcW w:w="2505" w:type="dxa"/>
            <w:shd w:val="clear" w:color="auto" w:fill="D9D9D9" w:themeFill="accent3" w:themeFillShade="D9"/>
            <w:tcMar>
              <w:top w:w="100" w:type="dxa"/>
              <w:left w:w="100" w:type="dxa"/>
              <w:bottom w:w="100" w:type="dxa"/>
              <w:right w:w="100" w:type="dxa"/>
            </w:tcMar>
          </w:tcPr>
          <w:p w14:paraId="492ADAC2" w14:textId="77777777" w:rsidR="00783BE2" w:rsidRDefault="006C2CCA">
            <w:pPr>
              <w:widowControl w:val="0"/>
              <w:rPr>
                <w:b/>
              </w:rPr>
            </w:pPr>
            <w:r>
              <w:rPr>
                <w:b/>
              </w:rPr>
              <w:t>Target Audience for Services</w:t>
            </w:r>
          </w:p>
        </w:tc>
      </w:tr>
      <w:tr w:rsidR="00783BE2" w14:paraId="492ADAC9" w14:textId="77777777" w:rsidTr="3C9AFED7">
        <w:trPr>
          <w:trHeight w:val="1644"/>
        </w:trPr>
        <w:tc>
          <w:tcPr>
            <w:tcW w:w="3120" w:type="dxa"/>
            <w:shd w:val="clear" w:color="auto" w:fill="auto"/>
            <w:tcMar>
              <w:top w:w="100" w:type="dxa"/>
              <w:left w:w="100" w:type="dxa"/>
              <w:bottom w:w="100" w:type="dxa"/>
              <w:right w:w="100" w:type="dxa"/>
            </w:tcMar>
          </w:tcPr>
          <w:p w14:paraId="492ADAC4" w14:textId="77777777" w:rsidR="00783BE2" w:rsidRDefault="00BA2EB5">
            <w:pPr>
              <w:widowControl w:val="0"/>
            </w:pPr>
            <w:hyperlink r:id="rId74">
              <w:r w:rsidR="006C2CCA">
                <w:rPr>
                  <w:color w:val="1155CC"/>
                  <w:u w:val="single"/>
                </w:rPr>
                <w:t>Virginia Head Start Association</w:t>
              </w:r>
            </w:hyperlink>
            <w:r w:rsidR="006C2CCA">
              <w:t xml:space="preserve"> (VHSA)</w:t>
            </w:r>
          </w:p>
          <w:p w14:paraId="492ADAC5" w14:textId="77777777" w:rsidR="00783BE2" w:rsidRDefault="00783BE2">
            <w:pPr>
              <w:widowControl w:val="0"/>
              <w:ind w:left="720"/>
            </w:pPr>
          </w:p>
          <w:p w14:paraId="492ADAC6" w14:textId="77777777" w:rsidR="00783BE2" w:rsidRDefault="00783BE2">
            <w:pPr>
              <w:widowControl w:val="0"/>
            </w:pPr>
          </w:p>
        </w:tc>
        <w:tc>
          <w:tcPr>
            <w:tcW w:w="3735" w:type="dxa"/>
            <w:shd w:val="clear" w:color="auto" w:fill="auto"/>
            <w:tcMar>
              <w:top w:w="100" w:type="dxa"/>
              <w:left w:w="100" w:type="dxa"/>
              <w:bottom w:w="100" w:type="dxa"/>
              <w:right w:w="100" w:type="dxa"/>
            </w:tcMar>
          </w:tcPr>
          <w:p w14:paraId="492ADAC7" w14:textId="77777777" w:rsidR="00783BE2" w:rsidRDefault="006C2CCA">
            <w:pPr>
              <w:widowControl w:val="0"/>
            </w:pPr>
            <w:r>
              <w:t>Provide training and advocacy support to enhance the growth of Head Start educators, agencies, partners and others who impact the lives of Head Start children and families.</w:t>
            </w:r>
          </w:p>
        </w:tc>
        <w:tc>
          <w:tcPr>
            <w:tcW w:w="2505" w:type="dxa"/>
            <w:shd w:val="clear" w:color="auto" w:fill="auto"/>
            <w:tcMar>
              <w:top w:w="100" w:type="dxa"/>
              <w:left w:w="100" w:type="dxa"/>
              <w:bottom w:w="100" w:type="dxa"/>
              <w:right w:w="100" w:type="dxa"/>
            </w:tcMar>
          </w:tcPr>
          <w:p w14:paraId="492ADAC8" w14:textId="77777777" w:rsidR="00783BE2" w:rsidRDefault="006C2CCA">
            <w:pPr>
              <w:widowControl w:val="0"/>
            </w:pPr>
            <w:r>
              <w:t>Head Start and Early Head Start programs</w:t>
            </w:r>
          </w:p>
        </w:tc>
      </w:tr>
      <w:tr w:rsidR="00783BE2" w14:paraId="492ADACE" w14:textId="77777777" w:rsidTr="3C9AFED7">
        <w:tc>
          <w:tcPr>
            <w:tcW w:w="3120" w:type="dxa"/>
            <w:shd w:val="clear" w:color="auto" w:fill="auto"/>
            <w:tcMar>
              <w:top w:w="100" w:type="dxa"/>
              <w:left w:w="100" w:type="dxa"/>
              <w:bottom w:w="100" w:type="dxa"/>
              <w:right w:w="100" w:type="dxa"/>
            </w:tcMar>
          </w:tcPr>
          <w:p w14:paraId="492ADACA" w14:textId="77777777" w:rsidR="00783BE2" w:rsidRDefault="00BA2EB5">
            <w:pPr>
              <w:widowControl w:val="0"/>
            </w:pPr>
            <w:hyperlink r:id="rId75">
              <w:r w:rsidR="006C2CCA">
                <w:rPr>
                  <w:color w:val="1155CC"/>
                  <w:u w:val="single"/>
                </w:rPr>
                <w:t>Virginia Commonwealth University - Head Start Statewide Needs Assessment</w:t>
              </w:r>
            </w:hyperlink>
            <w:r w:rsidR="006C2CCA">
              <w:t xml:space="preserve"> (VCU)</w:t>
            </w:r>
          </w:p>
          <w:p w14:paraId="492ADACB" w14:textId="77777777" w:rsidR="00783BE2" w:rsidRDefault="00783BE2">
            <w:pPr>
              <w:widowControl w:val="0"/>
            </w:pPr>
          </w:p>
        </w:tc>
        <w:tc>
          <w:tcPr>
            <w:tcW w:w="3735" w:type="dxa"/>
            <w:shd w:val="clear" w:color="auto" w:fill="auto"/>
            <w:tcMar>
              <w:top w:w="100" w:type="dxa"/>
              <w:left w:w="100" w:type="dxa"/>
              <w:bottom w:w="100" w:type="dxa"/>
              <w:right w:w="100" w:type="dxa"/>
            </w:tcMar>
          </w:tcPr>
          <w:p w14:paraId="492ADACC" w14:textId="77777777" w:rsidR="00783BE2" w:rsidRDefault="006C2CCA">
            <w:pPr>
              <w:widowControl w:val="0"/>
            </w:pPr>
            <w:r>
              <w:t xml:space="preserve">VCU conducts an annual needs assessment for the Head Start Collaboration office that examines the relationships Head Start grantees have with state and community partners. </w:t>
            </w:r>
          </w:p>
        </w:tc>
        <w:tc>
          <w:tcPr>
            <w:tcW w:w="2505" w:type="dxa"/>
            <w:shd w:val="clear" w:color="auto" w:fill="auto"/>
            <w:tcMar>
              <w:top w:w="100" w:type="dxa"/>
              <w:left w:w="100" w:type="dxa"/>
              <w:bottom w:w="100" w:type="dxa"/>
              <w:right w:w="100" w:type="dxa"/>
            </w:tcMar>
          </w:tcPr>
          <w:p w14:paraId="492ADACD" w14:textId="77777777" w:rsidR="00783BE2" w:rsidRDefault="006C2CCA">
            <w:pPr>
              <w:widowControl w:val="0"/>
            </w:pPr>
            <w:r>
              <w:t>Head Start and Early Head Start programs</w:t>
            </w:r>
          </w:p>
        </w:tc>
      </w:tr>
      <w:tr w:rsidR="00783BE2" w14:paraId="492ADAD2" w14:textId="77777777" w:rsidTr="3C9AFED7">
        <w:tc>
          <w:tcPr>
            <w:tcW w:w="3120" w:type="dxa"/>
            <w:shd w:val="clear" w:color="auto" w:fill="D8D8D8" w:themeFill="accent6" w:themeFillTint="33"/>
            <w:tcMar>
              <w:top w:w="100" w:type="dxa"/>
              <w:left w:w="100" w:type="dxa"/>
              <w:bottom w:w="100" w:type="dxa"/>
              <w:right w:w="100" w:type="dxa"/>
            </w:tcMar>
          </w:tcPr>
          <w:p w14:paraId="492ADACF" w14:textId="77777777" w:rsidR="00783BE2" w:rsidRDefault="006C2CCA">
            <w:pPr>
              <w:widowControl w:val="0"/>
              <w:rPr>
                <w:b/>
                <w:i/>
              </w:rPr>
            </w:pPr>
            <w:r>
              <w:rPr>
                <w:b/>
              </w:rPr>
              <w:t xml:space="preserve">VDOE Quality </w:t>
            </w:r>
            <w:r w:rsidRPr="0068258F">
              <w:rPr>
                <w:b/>
                <w:highlight w:val="lightGray"/>
                <w:shd w:val="clear" w:color="auto" w:fill="D8D8D8" w:themeFill="accent4"/>
              </w:rPr>
              <w:t xml:space="preserve">Improvement Partners:  </w:t>
            </w:r>
            <w:r w:rsidRPr="0068258F">
              <w:rPr>
                <w:b/>
                <w:i/>
                <w:highlight w:val="lightGray"/>
                <w:shd w:val="clear" w:color="auto" w:fill="D8D8D8" w:themeFill="accent4"/>
              </w:rPr>
              <w:t>Workforce Support</w:t>
            </w:r>
          </w:p>
        </w:tc>
        <w:tc>
          <w:tcPr>
            <w:tcW w:w="3735" w:type="dxa"/>
            <w:shd w:val="clear" w:color="auto" w:fill="D9D9D9" w:themeFill="accent3" w:themeFillShade="D9"/>
            <w:tcMar>
              <w:top w:w="100" w:type="dxa"/>
              <w:left w:w="100" w:type="dxa"/>
              <w:bottom w:w="100" w:type="dxa"/>
              <w:right w:w="100" w:type="dxa"/>
            </w:tcMar>
          </w:tcPr>
          <w:p w14:paraId="492ADAD0" w14:textId="77777777" w:rsidR="00783BE2" w:rsidRDefault="006C2CCA">
            <w:pPr>
              <w:widowControl w:val="0"/>
              <w:rPr>
                <w:b/>
                <w:shd w:val="clear" w:color="auto" w:fill="D9D9D9"/>
              </w:rPr>
            </w:pPr>
            <w:r>
              <w:rPr>
                <w:b/>
                <w:shd w:val="clear" w:color="auto" w:fill="D9D9D9"/>
              </w:rPr>
              <w:t>Primary Purpose</w:t>
            </w:r>
          </w:p>
        </w:tc>
        <w:tc>
          <w:tcPr>
            <w:tcW w:w="2505" w:type="dxa"/>
            <w:shd w:val="clear" w:color="auto" w:fill="D9D9D9" w:themeFill="accent3" w:themeFillShade="D9"/>
            <w:tcMar>
              <w:top w:w="100" w:type="dxa"/>
              <w:left w:w="100" w:type="dxa"/>
              <w:bottom w:w="100" w:type="dxa"/>
              <w:right w:w="100" w:type="dxa"/>
            </w:tcMar>
          </w:tcPr>
          <w:p w14:paraId="492ADAD1" w14:textId="77777777" w:rsidR="00783BE2" w:rsidRDefault="006C2CCA">
            <w:pPr>
              <w:widowControl w:val="0"/>
              <w:rPr>
                <w:b/>
              </w:rPr>
            </w:pPr>
            <w:r>
              <w:rPr>
                <w:b/>
              </w:rPr>
              <w:t>Target Audience for Services</w:t>
            </w:r>
          </w:p>
        </w:tc>
      </w:tr>
      <w:tr w:rsidR="00783BE2" w14:paraId="492ADADC" w14:textId="77777777" w:rsidTr="3C9AFED7">
        <w:trPr>
          <w:trHeight w:val="1440"/>
        </w:trPr>
        <w:tc>
          <w:tcPr>
            <w:tcW w:w="3120" w:type="dxa"/>
            <w:shd w:val="clear" w:color="auto" w:fill="auto"/>
            <w:tcMar>
              <w:top w:w="100" w:type="dxa"/>
              <w:left w:w="100" w:type="dxa"/>
              <w:bottom w:w="100" w:type="dxa"/>
              <w:right w:w="100" w:type="dxa"/>
            </w:tcMar>
          </w:tcPr>
          <w:p w14:paraId="492ADAD9" w14:textId="77777777" w:rsidR="00783BE2" w:rsidRDefault="006C2CCA">
            <w:pPr>
              <w:widowControl w:val="0"/>
            </w:pPr>
            <w:r>
              <w:t xml:space="preserve">Virginia </w:t>
            </w:r>
            <w:hyperlink r:id="rId76">
              <w:r>
                <w:rPr>
                  <w:color w:val="1155CC"/>
                  <w:u w:val="single"/>
                </w:rPr>
                <w:t>Child Care Provider Scholarship Program</w:t>
              </w:r>
            </w:hyperlink>
            <w:r>
              <w:t xml:space="preserve"> (VCCSP)</w:t>
            </w:r>
          </w:p>
        </w:tc>
        <w:tc>
          <w:tcPr>
            <w:tcW w:w="3735" w:type="dxa"/>
            <w:shd w:val="clear" w:color="auto" w:fill="auto"/>
            <w:tcMar>
              <w:top w:w="100" w:type="dxa"/>
              <w:left w:w="100" w:type="dxa"/>
              <w:bottom w:w="100" w:type="dxa"/>
              <w:right w:w="100" w:type="dxa"/>
            </w:tcMar>
          </w:tcPr>
          <w:p w14:paraId="492ADADA" w14:textId="77777777" w:rsidR="00783BE2" w:rsidRDefault="006C2CCA">
            <w:pPr>
              <w:widowControl w:val="0"/>
              <w:shd w:val="clear" w:color="auto" w:fill="FFFFFF"/>
              <w:rPr>
                <w:highlight w:val="white"/>
              </w:rPr>
            </w:pPr>
            <w:r>
              <w:rPr>
                <w:highlight w:val="white"/>
              </w:rPr>
              <w:t>Assists child care staff in completing undergraduate college courses required for a certificate or degree in early childhood education.</w:t>
            </w:r>
          </w:p>
        </w:tc>
        <w:tc>
          <w:tcPr>
            <w:tcW w:w="2505" w:type="dxa"/>
            <w:shd w:val="clear" w:color="auto" w:fill="auto"/>
            <w:tcMar>
              <w:top w:w="100" w:type="dxa"/>
              <w:left w:w="100" w:type="dxa"/>
              <w:bottom w:w="100" w:type="dxa"/>
              <w:right w:w="100" w:type="dxa"/>
            </w:tcMar>
          </w:tcPr>
          <w:p w14:paraId="492ADADB" w14:textId="77777777" w:rsidR="00783BE2" w:rsidRDefault="006C2CCA">
            <w:pPr>
              <w:widowControl w:val="0"/>
            </w:pPr>
            <w:r>
              <w:t>Child care and family day home educators.</w:t>
            </w:r>
          </w:p>
        </w:tc>
      </w:tr>
      <w:tr w:rsidR="00783BE2" w14:paraId="492ADAE1" w14:textId="77777777" w:rsidTr="3C9AFED7">
        <w:trPr>
          <w:trHeight w:val="1260"/>
        </w:trPr>
        <w:tc>
          <w:tcPr>
            <w:tcW w:w="3120" w:type="dxa"/>
            <w:shd w:val="clear" w:color="auto" w:fill="auto"/>
            <w:tcMar>
              <w:top w:w="100" w:type="dxa"/>
              <w:left w:w="100" w:type="dxa"/>
              <w:bottom w:w="100" w:type="dxa"/>
              <w:right w:w="100" w:type="dxa"/>
            </w:tcMar>
          </w:tcPr>
          <w:p w14:paraId="492ADADD" w14:textId="77777777" w:rsidR="00783BE2" w:rsidRDefault="00BA2EB5">
            <w:pPr>
              <w:widowControl w:val="0"/>
            </w:pPr>
            <w:hyperlink r:id="rId77">
              <w:r w:rsidR="006C2CCA">
                <w:rPr>
                  <w:color w:val="1155CC"/>
                  <w:u w:val="single"/>
                </w:rPr>
                <w:t>Community College Workforce Alliance</w:t>
              </w:r>
            </w:hyperlink>
            <w:r w:rsidR="006C2CCA">
              <w:t xml:space="preserve"> - Child Care Provider Training (CCWA)</w:t>
            </w:r>
          </w:p>
        </w:tc>
        <w:tc>
          <w:tcPr>
            <w:tcW w:w="3735" w:type="dxa"/>
            <w:shd w:val="clear" w:color="auto" w:fill="auto"/>
            <w:tcMar>
              <w:top w:w="100" w:type="dxa"/>
              <w:left w:w="100" w:type="dxa"/>
              <w:bottom w:w="100" w:type="dxa"/>
              <w:right w:w="100" w:type="dxa"/>
            </w:tcMar>
          </w:tcPr>
          <w:p w14:paraId="492ADADE" w14:textId="77777777" w:rsidR="00783BE2" w:rsidRDefault="006C2CCA">
            <w:pPr>
              <w:widowControl w:val="0"/>
              <w:shd w:val="clear" w:color="auto" w:fill="FFFFFF"/>
              <w:rPr>
                <w:highlight w:val="white"/>
              </w:rPr>
            </w:pPr>
            <w:r>
              <w:t>Distance learning courses to support completion of the Infant-Toddler and Pre-K endorsement programs.</w:t>
            </w:r>
          </w:p>
        </w:tc>
        <w:tc>
          <w:tcPr>
            <w:tcW w:w="2505" w:type="dxa"/>
            <w:shd w:val="clear" w:color="auto" w:fill="auto"/>
            <w:tcMar>
              <w:top w:w="100" w:type="dxa"/>
              <w:left w:w="100" w:type="dxa"/>
              <w:bottom w:w="100" w:type="dxa"/>
              <w:right w:w="100" w:type="dxa"/>
            </w:tcMar>
          </w:tcPr>
          <w:p w14:paraId="492ADADF" w14:textId="2C2BB9C6" w:rsidR="00783BE2" w:rsidRDefault="006C2CCA">
            <w:pPr>
              <w:widowControl w:val="0"/>
            </w:pPr>
            <w:r>
              <w:t>Child care and family day home educators.</w:t>
            </w:r>
          </w:p>
          <w:p w14:paraId="492ADAE0" w14:textId="77777777" w:rsidR="00783BE2" w:rsidRDefault="00783BE2">
            <w:pPr>
              <w:widowControl w:val="0"/>
            </w:pPr>
          </w:p>
        </w:tc>
      </w:tr>
      <w:tr w:rsidR="00783BE2" w14:paraId="492ADAE6" w14:textId="77777777" w:rsidTr="3C9AFED7">
        <w:trPr>
          <w:trHeight w:val="1419"/>
        </w:trPr>
        <w:tc>
          <w:tcPr>
            <w:tcW w:w="3120" w:type="dxa"/>
            <w:shd w:val="clear" w:color="auto" w:fill="auto"/>
            <w:tcMar>
              <w:top w:w="100" w:type="dxa"/>
              <w:left w:w="100" w:type="dxa"/>
              <w:bottom w:w="100" w:type="dxa"/>
              <w:right w:w="100" w:type="dxa"/>
            </w:tcMar>
          </w:tcPr>
          <w:p w14:paraId="492ADAE2" w14:textId="5A3B2956" w:rsidR="00783BE2" w:rsidRDefault="00BA2EB5">
            <w:pPr>
              <w:widowControl w:val="0"/>
            </w:pPr>
            <w:hyperlink r:id="rId78">
              <w:r w:rsidR="006C2CCA">
                <w:rPr>
                  <w:color w:val="1155CC"/>
                  <w:u w:val="single"/>
                </w:rPr>
                <w:t>PD Essentials (previously called Virginia Cross-Sector Professional Development Team</w:t>
              </w:r>
            </w:hyperlink>
            <w:r w:rsidR="00F47987">
              <w:rPr>
                <w:color w:val="1155CC"/>
                <w:u w:val="single"/>
              </w:rPr>
              <w:t>)</w:t>
            </w:r>
          </w:p>
          <w:p w14:paraId="492ADAE3" w14:textId="77777777" w:rsidR="00783BE2" w:rsidRDefault="00783BE2">
            <w:pPr>
              <w:widowControl w:val="0"/>
            </w:pPr>
          </w:p>
        </w:tc>
        <w:tc>
          <w:tcPr>
            <w:tcW w:w="3735" w:type="dxa"/>
            <w:shd w:val="clear" w:color="auto" w:fill="auto"/>
            <w:tcMar>
              <w:top w:w="100" w:type="dxa"/>
              <w:left w:w="100" w:type="dxa"/>
              <w:bottom w:w="100" w:type="dxa"/>
              <w:right w:w="100" w:type="dxa"/>
            </w:tcMar>
          </w:tcPr>
          <w:p w14:paraId="492ADAE4" w14:textId="77777777" w:rsidR="00783BE2" w:rsidRDefault="006C2CCA">
            <w:pPr>
              <w:widowControl w:val="0"/>
              <w:shd w:val="clear" w:color="auto" w:fill="FFFFFF"/>
            </w:pPr>
            <w:r>
              <w:t>Strengthen the skills of early childhood professional development providers to deliver high quality education, training, and technical assistance.</w:t>
            </w:r>
          </w:p>
        </w:tc>
        <w:tc>
          <w:tcPr>
            <w:tcW w:w="2505" w:type="dxa"/>
            <w:shd w:val="clear" w:color="auto" w:fill="auto"/>
            <w:tcMar>
              <w:top w:w="100" w:type="dxa"/>
              <w:left w:w="100" w:type="dxa"/>
              <w:bottom w:w="100" w:type="dxa"/>
              <w:right w:w="100" w:type="dxa"/>
            </w:tcMar>
          </w:tcPr>
          <w:p w14:paraId="492ADAE5" w14:textId="77777777" w:rsidR="00783BE2" w:rsidRDefault="006C2CCA">
            <w:pPr>
              <w:widowControl w:val="0"/>
            </w:pPr>
            <w:r>
              <w:t xml:space="preserve">Early childhood professional development providers, and higher education staff. </w:t>
            </w:r>
          </w:p>
        </w:tc>
      </w:tr>
      <w:tr w:rsidR="00354117" w14:paraId="0B0046C1" w14:textId="77777777" w:rsidTr="3C9AFED7">
        <w:trPr>
          <w:trHeight w:val="1419"/>
        </w:trPr>
        <w:tc>
          <w:tcPr>
            <w:tcW w:w="3120" w:type="dxa"/>
            <w:shd w:val="clear" w:color="auto" w:fill="auto"/>
            <w:tcMar>
              <w:top w:w="100" w:type="dxa"/>
              <w:left w:w="100" w:type="dxa"/>
              <w:bottom w:w="100" w:type="dxa"/>
              <w:right w:w="100" w:type="dxa"/>
            </w:tcMar>
          </w:tcPr>
          <w:p w14:paraId="18911DF1" w14:textId="747F9026" w:rsidR="00354117" w:rsidRDefault="00BA2EB5">
            <w:pPr>
              <w:widowControl w:val="0"/>
            </w:pPr>
            <w:hyperlink r:id="rId79" w:history="1">
              <w:r w:rsidR="000E7F32" w:rsidRPr="008C3943">
                <w:rPr>
                  <w:rStyle w:val="Hyperlink"/>
                </w:rPr>
                <w:t>Early Educator Fast Track Initiative</w:t>
              </w:r>
            </w:hyperlink>
            <w:r w:rsidR="000E7F32">
              <w:t xml:space="preserve"> </w:t>
            </w:r>
          </w:p>
        </w:tc>
        <w:tc>
          <w:tcPr>
            <w:tcW w:w="3735" w:type="dxa"/>
            <w:shd w:val="clear" w:color="auto" w:fill="auto"/>
            <w:tcMar>
              <w:top w:w="100" w:type="dxa"/>
              <w:left w:w="100" w:type="dxa"/>
              <w:bottom w:w="100" w:type="dxa"/>
              <w:right w:w="100" w:type="dxa"/>
            </w:tcMar>
          </w:tcPr>
          <w:p w14:paraId="1236656B" w14:textId="4477CBD1" w:rsidR="00354117" w:rsidRDefault="006841E0">
            <w:pPr>
              <w:widowControl w:val="0"/>
              <w:shd w:val="clear" w:color="auto" w:fill="FFFFFF"/>
            </w:pPr>
            <w:r>
              <w:rPr>
                <w:rStyle w:val="normaltextrun"/>
                <w:color w:val="000000"/>
              </w:rPr>
              <w:t xml:space="preserve">Support Ready Regions and interested </w:t>
            </w:r>
            <w:r>
              <w:rPr>
                <w:rStyle w:val="contextualspellingandgrammarerror"/>
                <w:rFonts w:eastAsiaTheme="majorEastAsia"/>
                <w:color w:val="000000"/>
              </w:rPr>
              <w:t>child care</w:t>
            </w:r>
            <w:r>
              <w:rPr>
                <w:rStyle w:val="normaltextrun"/>
                <w:color w:val="000000"/>
              </w:rPr>
              <w:t xml:space="preserve"> programs with recruiting and training new assistant teachers through an accelerated 4-week virtual course aligned with CHD 120 – plus provide pathways to continue education and receive competitive employment compensation.</w:t>
            </w:r>
            <w:r>
              <w:rPr>
                <w:rStyle w:val="eop"/>
                <w:rFonts w:eastAsiaTheme="majorEastAsia"/>
                <w:color w:val="000000"/>
              </w:rPr>
              <w:t> </w:t>
            </w:r>
          </w:p>
        </w:tc>
        <w:tc>
          <w:tcPr>
            <w:tcW w:w="2505" w:type="dxa"/>
            <w:shd w:val="clear" w:color="auto" w:fill="auto"/>
            <w:tcMar>
              <w:top w:w="100" w:type="dxa"/>
              <w:left w:w="100" w:type="dxa"/>
              <w:bottom w:w="100" w:type="dxa"/>
              <w:right w:w="100" w:type="dxa"/>
            </w:tcMar>
          </w:tcPr>
          <w:p w14:paraId="4BDD7C8F" w14:textId="297CD9BE" w:rsidR="00354117" w:rsidRDefault="006841E0">
            <w:pPr>
              <w:widowControl w:val="0"/>
            </w:pPr>
            <w:r>
              <w:rPr>
                <w:rStyle w:val="contextualspellingandgrammarerror"/>
                <w:color w:val="000000"/>
                <w:shd w:val="clear" w:color="auto" w:fill="FFFFFF"/>
              </w:rPr>
              <w:t>Child care</w:t>
            </w:r>
            <w:r>
              <w:rPr>
                <w:rStyle w:val="normaltextrun"/>
                <w:rFonts w:eastAsiaTheme="majorEastAsia"/>
                <w:color w:val="000000"/>
                <w:shd w:val="clear" w:color="auto" w:fill="FFFFFF"/>
              </w:rPr>
              <w:t xml:space="preserve"> programs in need of assistant teachers; people looking to become employed in </w:t>
            </w:r>
            <w:r>
              <w:rPr>
                <w:rStyle w:val="contextualspellingandgrammarerror"/>
                <w:color w:val="000000"/>
                <w:shd w:val="clear" w:color="auto" w:fill="FFFFFF"/>
              </w:rPr>
              <w:t>child care</w:t>
            </w:r>
            <w:r>
              <w:rPr>
                <w:rStyle w:val="normaltextrun"/>
                <w:rFonts w:eastAsiaTheme="majorEastAsia"/>
                <w:color w:val="000000"/>
                <w:shd w:val="clear" w:color="auto" w:fill="FFFFFF"/>
              </w:rPr>
              <w:t xml:space="preserve"> programs.</w:t>
            </w:r>
            <w:r>
              <w:rPr>
                <w:rStyle w:val="eop"/>
                <w:rFonts w:eastAsiaTheme="majorEastAsia"/>
                <w:color w:val="000000"/>
                <w:shd w:val="clear" w:color="auto" w:fill="FFFFFF"/>
              </w:rPr>
              <w:t> </w:t>
            </w:r>
          </w:p>
        </w:tc>
      </w:tr>
      <w:tr w:rsidR="00783BE2" w14:paraId="492ADAF0" w14:textId="77777777" w:rsidTr="3C9AFED7">
        <w:trPr>
          <w:trHeight w:val="1095"/>
        </w:trPr>
        <w:tc>
          <w:tcPr>
            <w:tcW w:w="3120" w:type="dxa"/>
            <w:shd w:val="clear" w:color="auto" w:fill="D9D9D9" w:themeFill="accent3" w:themeFillShade="D9"/>
            <w:tcMar>
              <w:top w:w="100" w:type="dxa"/>
              <w:left w:w="100" w:type="dxa"/>
              <w:bottom w:w="100" w:type="dxa"/>
              <w:right w:w="100" w:type="dxa"/>
            </w:tcMar>
          </w:tcPr>
          <w:p w14:paraId="492ADAED" w14:textId="0E36F983" w:rsidR="00783BE2" w:rsidRDefault="00BA2EB5">
            <w:pPr>
              <w:widowControl w:val="0"/>
              <w:rPr>
                <w:b/>
                <w:i/>
              </w:rPr>
            </w:pPr>
            <w:sdt>
              <w:sdtPr>
                <w:rPr>
                  <w:color w:val="2B579A"/>
                  <w:shd w:val="clear" w:color="auto" w:fill="E6E6E6"/>
                </w:rPr>
                <w:tag w:val="goog_rdk_96"/>
                <w:id w:val="-757754055"/>
                <w:placeholder>
                  <w:docPart w:val="A3C780CB9BD94558BB569536BC241937"/>
                </w:placeholder>
              </w:sdtPr>
              <w:sdtEndPr>
                <w:rPr>
                  <w:color w:val="auto"/>
                  <w:shd w:val="clear" w:color="auto" w:fill="auto"/>
                </w:rPr>
              </w:sdtEndPr>
              <w:sdtContent>
                <w:r w:rsidR="006C2CCA">
                  <w:rPr>
                    <w:b/>
                  </w:rPr>
                  <w:t>V</w:t>
                </w:r>
              </w:sdtContent>
            </w:sdt>
            <w:r w:rsidR="006C2CCA">
              <w:rPr>
                <w:b/>
              </w:rPr>
              <w:t xml:space="preserve">DOE Quality Improvement Partners:  </w:t>
            </w:r>
            <w:r w:rsidR="006C2CCA">
              <w:rPr>
                <w:b/>
                <w:i/>
              </w:rPr>
              <w:t>Early Childhood Mental Health</w:t>
            </w:r>
          </w:p>
        </w:tc>
        <w:tc>
          <w:tcPr>
            <w:tcW w:w="3735" w:type="dxa"/>
            <w:shd w:val="clear" w:color="auto" w:fill="D9D9D9" w:themeFill="accent3" w:themeFillShade="D9"/>
            <w:tcMar>
              <w:top w:w="100" w:type="dxa"/>
              <w:left w:w="100" w:type="dxa"/>
              <w:bottom w:w="100" w:type="dxa"/>
              <w:right w:w="100" w:type="dxa"/>
            </w:tcMar>
          </w:tcPr>
          <w:p w14:paraId="492ADAEE" w14:textId="77777777" w:rsidR="00783BE2" w:rsidRDefault="006C2CCA">
            <w:pPr>
              <w:widowControl w:val="0"/>
              <w:rPr>
                <w:b/>
                <w:shd w:val="clear" w:color="auto" w:fill="D9D9D9"/>
              </w:rPr>
            </w:pPr>
            <w:r>
              <w:rPr>
                <w:b/>
                <w:shd w:val="clear" w:color="auto" w:fill="D9D9D9"/>
              </w:rPr>
              <w:t>Primary Purpose</w:t>
            </w:r>
          </w:p>
        </w:tc>
        <w:tc>
          <w:tcPr>
            <w:tcW w:w="2505" w:type="dxa"/>
            <w:shd w:val="clear" w:color="auto" w:fill="D9D9D9" w:themeFill="accent3" w:themeFillShade="D9"/>
            <w:tcMar>
              <w:top w:w="100" w:type="dxa"/>
              <w:left w:w="100" w:type="dxa"/>
              <w:bottom w:w="100" w:type="dxa"/>
              <w:right w:w="100" w:type="dxa"/>
            </w:tcMar>
          </w:tcPr>
          <w:p w14:paraId="492ADAEF" w14:textId="77777777" w:rsidR="00783BE2" w:rsidRDefault="006C2CCA">
            <w:pPr>
              <w:widowControl w:val="0"/>
              <w:rPr>
                <w:b/>
              </w:rPr>
            </w:pPr>
            <w:r>
              <w:rPr>
                <w:b/>
              </w:rPr>
              <w:t>Target Audience for Services</w:t>
            </w:r>
          </w:p>
        </w:tc>
      </w:tr>
      <w:tr w:rsidR="00783BE2" w14:paraId="492ADAF5" w14:textId="77777777" w:rsidTr="3C9AFED7">
        <w:trPr>
          <w:trHeight w:val="690"/>
        </w:trPr>
        <w:tc>
          <w:tcPr>
            <w:tcW w:w="3120" w:type="dxa"/>
            <w:shd w:val="clear" w:color="auto" w:fill="auto"/>
            <w:tcMar>
              <w:top w:w="100" w:type="dxa"/>
              <w:left w:w="100" w:type="dxa"/>
              <w:bottom w:w="100" w:type="dxa"/>
              <w:right w:w="100" w:type="dxa"/>
            </w:tcMar>
          </w:tcPr>
          <w:p w14:paraId="492ADAF1" w14:textId="7BDC6A07" w:rsidR="00783BE2" w:rsidRDefault="00BA2EB5" w:rsidP="3C9AFED7">
            <w:pPr>
              <w:widowControl w:val="0"/>
              <w:rPr>
                <w:b/>
                <w:bCs/>
              </w:rPr>
            </w:pPr>
            <w:hyperlink r:id="rId80">
              <w:r w:rsidR="7720C2A1" w:rsidRPr="3C9AFED7">
                <w:rPr>
                  <w:rStyle w:val="Hyperlink"/>
                </w:rPr>
                <w:t>Early Childhood Mental Health Consultation</w:t>
              </w:r>
            </w:hyperlink>
            <w:r w:rsidR="7720C2A1">
              <w:t xml:space="preserve"> </w:t>
            </w:r>
          </w:p>
          <w:p w14:paraId="492ADAF2" w14:textId="77777777" w:rsidR="00783BE2" w:rsidRDefault="00783BE2">
            <w:pPr>
              <w:widowControl w:val="0"/>
              <w:rPr>
                <w:b/>
              </w:rPr>
            </w:pPr>
          </w:p>
        </w:tc>
        <w:tc>
          <w:tcPr>
            <w:tcW w:w="3735" w:type="dxa"/>
            <w:shd w:val="clear" w:color="auto" w:fill="auto"/>
            <w:tcMar>
              <w:top w:w="100" w:type="dxa"/>
              <w:left w:w="100" w:type="dxa"/>
              <w:bottom w:w="100" w:type="dxa"/>
              <w:right w:w="100" w:type="dxa"/>
            </w:tcMar>
          </w:tcPr>
          <w:p w14:paraId="492ADAF3" w14:textId="2C7E0394" w:rsidR="00783BE2" w:rsidRDefault="00C96BF0">
            <w:pPr>
              <w:widowControl w:val="0"/>
              <w:rPr>
                <w:highlight w:val="white"/>
              </w:rPr>
            </w:pPr>
            <w:r>
              <w:rPr>
                <w:highlight w:val="white"/>
              </w:rPr>
              <w:t>C</w:t>
            </w:r>
            <w:r w:rsidR="006C2CCA">
              <w:rPr>
                <w:highlight w:val="white"/>
              </w:rPr>
              <w:t>onsultation services that include collaborative, one-on-one coaching to help early childhood teachers and families promote young children's healthy social-emotional development based on identified needs.</w:t>
            </w:r>
          </w:p>
        </w:tc>
        <w:tc>
          <w:tcPr>
            <w:tcW w:w="2505" w:type="dxa"/>
            <w:shd w:val="clear" w:color="auto" w:fill="auto"/>
            <w:tcMar>
              <w:top w:w="100" w:type="dxa"/>
              <w:left w:w="100" w:type="dxa"/>
              <w:bottom w:w="100" w:type="dxa"/>
              <w:right w:w="100" w:type="dxa"/>
            </w:tcMar>
          </w:tcPr>
          <w:p w14:paraId="492ADAF4" w14:textId="1BB66311" w:rsidR="00783BE2" w:rsidRDefault="00BA2EB5">
            <w:pPr>
              <w:widowControl w:val="0"/>
              <w:rPr>
                <w:highlight w:val="white"/>
              </w:rPr>
            </w:pPr>
            <w:sdt>
              <w:sdtPr>
                <w:rPr>
                  <w:color w:val="2B579A"/>
                  <w:shd w:val="clear" w:color="auto" w:fill="E6E6E6"/>
                </w:rPr>
                <w:tag w:val="goog_rdk_97"/>
                <w:id w:val="-2132776045"/>
                <w:placeholder>
                  <w:docPart w:val="A5820A53F3224C9D876C843E42307133"/>
                </w:placeholder>
              </w:sdtPr>
              <w:sdtEndPr>
                <w:rPr>
                  <w:color w:val="auto"/>
                  <w:shd w:val="clear" w:color="auto" w:fill="auto"/>
                </w:rPr>
              </w:sdtEndPr>
              <w:sdtContent/>
            </w:sdt>
            <w:r w:rsidR="006C2CCA">
              <w:rPr>
                <w:highlight w:val="white"/>
              </w:rPr>
              <w:t xml:space="preserve">Publicly-funded center-based and school-based birth-to-five programs. </w:t>
            </w:r>
          </w:p>
        </w:tc>
      </w:tr>
      <w:tr w:rsidR="00783BE2" w14:paraId="492ADAF9" w14:textId="77777777" w:rsidTr="3C9AFED7">
        <w:trPr>
          <w:trHeight w:val="1095"/>
        </w:trPr>
        <w:tc>
          <w:tcPr>
            <w:tcW w:w="3120" w:type="dxa"/>
            <w:shd w:val="clear" w:color="auto" w:fill="D9D9D9" w:themeFill="accent3" w:themeFillShade="D9"/>
            <w:tcMar>
              <w:top w:w="100" w:type="dxa"/>
              <w:left w:w="100" w:type="dxa"/>
              <w:bottom w:w="100" w:type="dxa"/>
              <w:right w:w="100" w:type="dxa"/>
            </w:tcMar>
          </w:tcPr>
          <w:p w14:paraId="492ADAF6" w14:textId="4B44DF00" w:rsidR="00783BE2" w:rsidRDefault="006C2CCA">
            <w:pPr>
              <w:widowControl w:val="0"/>
              <w:rPr>
                <w:b/>
                <w:i/>
              </w:rPr>
            </w:pPr>
            <w:r>
              <w:rPr>
                <w:b/>
              </w:rPr>
              <w:t xml:space="preserve">VDOE Quality Improvement Partners:  </w:t>
            </w:r>
            <w:r>
              <w:rPr>
                <w:b/>
                <w:i/>
              </w:rPr>
              <w:t>Focus on Principles of Early Learning and Development</w:t>
            </w:r>
          </w:p>
        </w:tc>
        <w:tc>
          <w:tcPr>
            <w:tcW w:w="3735" w:type="dxa"/>
            <w:shd w:val="clear" w:color="auto" w:fill="D9D9D9" w:themeFill="accent3" w:themeFillShade="D9"/>
            <w:tcMar>
              <w:top w:w="100" w:type="dxa"/>
              <w:left w:w="100" w:type="dxa"/>
              <w:bottom w:w="100" w:type="dxa"/>
              <w:right w:w="100" w:type="dxa"/>
            </w:tcMar>
          </w:tcPr>
          <w:p w14:paraId="492ADAF7" w14:textId="77777777" w:rsidR="00783BE2" w:rsidRDefault="006C2CCA">
            <w:pPr>
              <w:widowControl w:val="0"/>
              <w:rPr>
                <w:b/>
                <w:shd w:val="clear" w:color="auto" w:fill="D9D9D9"/>
              </w:rPr>
            </w:pPr>
            <w:r>
              <w:rPr>
                <w:b/>
                <w:shd w:val="clear" w:color="auto" w:fill="D9D9D9"/>
              </w:rPr>
              <w:t>Primary Purpose</w:t>
            </w:r>
          </w:p>
        </w:tc>
        <w:tc>
          <w:tcPr>
            <w:tcW w:w="2505" w:type="dxa"/>
            <w:shd w:val="clear" w:color="auto" w:fill="D9D9D9" w:themeFill="accent3" w:themeFillShade="D9"/>
            <w:tcMar>
              <w:top w:w="100" w:type="dxa"/>
              <w:left w:w="100" w:type="dxa"/>
              <w:bottom w:w="100" w:type="dxa"/>
              <w:right w:w="100" w:type="dxa"/>
            </w:tcMar>
          </w:tcPr>
          <w:p w14:paraId="492ADAF8" w14:textId="77777777" w:rsidR="00783BE2" w:rsidRDefault="006C2CCA">
            <w:pPr>
              <w:widowControl w:val="0"/>
              <w:rPr>
                <w:b/>
              </w:rPr>
            </w:pPr>
            <w:r>
              <w:rPr>
                <w:b/>
              </w:rPr>
              <w:t>Target Audience for Services</w:t>
            </w:r>
          </w:p>
        </w:tc>
      </w:tr>
      <w:tr w:rsidR="00783BE2" w14:paraId="492ADAFD" w14:textId="77777777" w:rsidTr="3C9AFED7">
        <w:trPr>
          <w:trHeight w:val="1214"/>
        </w:trPr>
        <w:tc>
          <w:tcPr>
            <w:tcW w:w="3120" w:type="dxa"/>
            <w:tcMar>
              <w:top w:w="100" w:type="dxa"/>
              <w:left w:w="100" w:type="dxa"/>
              <w:bottom w:w="100" w:type="dxa"/>
              <w:right w:w="100" w:type="dxa"/>
            </w:tcMar>
          </w:tcPr>
          <w:p w14:paraId="492ADAFA" w14:textId="6D39FBBE" w:rsidR="00783BE2" w:rsidRDefault="00BA2EB5">
            <w:pPr>
              <w:widowControl w:val="0"/>
            </w:pPr>
            <w:hyperlink r:id="rId81" w:history="1">
              <w:r w:rsidR="006C2CCA" w:rsidRPr="00A27DFB">
                <w:rPr>
                  <w:rStyle w:val="Hyperlink"/>
                </w:rPr>
                <w:t>Early Learning Standards Microcredential</w:t>
              </w:r>
            </w:hyperlink>
            <w:r w:rsidR="006C2CCA">
              <w:t xml:space="preserve"> </w:t>
            </w:r>
          </w:p>
        </w:tc>
        <w:tc>
          <w:tcPr>
            <w:tcW w:w="3735" w:type="dxa"/>
            <w:tcMar>
              <w:top w:w="100" w:type="dxa"/>
              <w:left w:w="100" w:type="dxa"/>
              <w:bottom w:w="100" w:type="dxa"/>
              <w:right w:w="100" w:type="dxa"/>
            </w:tcMar>
          </w:tcPr>
          <w:p w14:paraId="492ADAFB" w14:textId="77777777" w:rsidR="00783BE2" w:rsidRDefault="006C2CCA">
            <w:pPr>
              <w:widowControl w:val="0"/>
              <w:shd w:val="clear" w:color="auto" w:fill="FFFFFF"/>
              <w:rPr>
                <w:highlight w:val="white"/>
              </w:rPr>
            </w:pPr>
            <w:r>
              <w:rPr>
                <w:highlight w:val="white"/>
              </w:rPr>
              <w:t>Online training courses on the new learning guidelines for children ages birth to five, resulting in a microcredential</w:t>
            </w:r>
          </w:p>
        </w:tc>
        <w:tc>
          <w:tcPr>
            <w:tcW w:w="2505" w:type="dxa"/>
            <w:tcMar>
              <w:top w:w="100" w:type="dxa"/>
              <w:left w:w="100" w:type="dxa"/>
              <w:bottom w:w="100" w:type="dxa"/>
              <w:right w:w="100" w:type="dxa"/>
            </w:tcMar>
          </w:tcPr>
          <w:p w14:paraId="492ADAFC" w14:textId="485D8952" w:rsidR="00783BE2" w:rsidRDefault="00BA2EB5">
            <w:pPr>
              <w:widowControl w:val="0"/>
              <w:rPr>
                <w:b/>
              </w:rPr>
            </w:pPr>
            <w:sdt>
              <w:sdtPr>
                <w:rPr>
                  <w:color w:val="2B579A"/>
                  <w:shd w:val="clear" w:color="auto" w:fill="E6E6E6"/>
                </w:rPr>
                <w:tag w:val="goog_rdk_98"/>
                <w:id w:val="-1612119342"/>
                <w:placeholder>
                  <w:docPart w:val="9ECDFF5090544C3CB14561500C09988B"/>
                </w:placeholder>
              </w:sdtPr>
              <w:sdtEndPr>
                <w:rPr>
                  <w:color w:val="auto"/>
                  <w:shd w:val="clear" w:color="auto" w:fill="auto"/>
                </w:rPr>
              </w:sdtEndPr>
              <w:sdtContent/>
            </w:sdt>
            <w:r w:rsidR="00A27DFB">
              <w:t>Available</w:t>
            </w:r>
            <w:r w:rsidR="006C2CCA">
              <w:t xml:space="preserve"> to teachers in all birth-to-five settings, with a special focus on family day home and child care educators. </w:t>
            </w:r>
            <w:r w:rsidR="184B749D">
              <w:t>Rolling enrollment</w:t>
            </w:r>
            <w:r w:rsidR="006C2CCA">
              <w:t>.</w:t>
            </w:r>
          </w:p>
        </w:tc>
      </w:tr>
      <w:tr w:rsidR="00464B20" w14:paraId="6BEA625F" w14:textId="77777777" w:rsidTr="3C9AFED7">
        <w:trPr>
          <w:trHeight w:val="1214"/>
        </w:trPr>
        <w:tc>
          <w:tcPr>
            <w:tcW w:w="3120" w:type="dxa"/>
            <w:tcMar>
              <w:top w:w="100" w:type="dxa"/>
              <w:left w:w="100" w:type="dxa"/>
              <w:bottom w:w="100" w:type="dxa"/>
              <w:right w:w="100" w:type="dxa"/>
            </w:tcMar>
          </w:tcPr>
          <w:p w14:paraId="76CDD41B" w14:textId="164FADCB" w:rsidR="00464B20" w:rsidRDefault="00BA2EB5">
            <w:pPr>
              <w:widowControl w:val="0"/>
            </w:pPr>
            <w:hyperlink r:id="rId82" w:history="1">
              <w:r w:rsidR="00464B20" w:rsidRPr="00E03C61">
                <w:rPr>
                  <w:rStyle w:val="Hyperlink"/>
                </w:rPr>
                <w:t>STREAMin3 Curriculum Model and PD Support</w:t>
              </w:r>
            </w:hyperlink>
          </w:p>
        </w:tc>
        <w:tc>
          <w:tcPr>
            <w:tcW w:w="3735" w:type="dxa"/>
            <w:tcMar>
              <w:top w:w="100" w:type="dxa"/>
              <w:left w:w="100" w:type="dxa"/>
              <w:bottom w:w="100" w:type="dxa"/>
              <w:right w:w="100" w:type="dxa"/>
            </w:tcMar>
          </w:tcPr>
          <w:p w14:paraId="514EFF60" w14:textId="65729B7C" w:rsidR="00464B20" w:rsidRDefault="00464B20">
            <w:pPr>
              <w:widowControl w:val="0"/>
              <w:shd w:val="clear" w:color="auto" w:fill="FFFFFF"/>
              <w:rPr>
                <w:highlight w:val="white"/>
              </w:rPr>
            </w:pPr>
            <w:r w:rsidRPr="709EFA51">
              <w:rPr>
                <w:highlight w:val="white"/>
              </w:rPr>
              <w:t xml:space="preserve">Low-to-no cost comprehensive birth to five curriculum option. For two initial groups of up to 2,000 classrooms, includes all guides and activities, a set of high-quality </w:t>
            </w:r>
            <w:r w:rsidRPr="709EFA51">
              <w:rPr>
                <w:highlight w:val="white"/>
              </w:rPr>
              <w:lastRenderedPageBreak/>
              <w:t>children’s books and targeted and customized professional development support, including direct coaching.</w:t>
            </w:r>
          </w:p>
        </w:tc>
        <w:tc>
          <w:tcPr>
            <w:tcW w:w="2505" w:type="dxa"/>
            <w:tcMar>
              <w:top w:w="100" w:type="dxa"/>
              <w:left w:w="100" w:type="dxa"/>
              <w:bottom w:w="100" w:type="dxa"/>
              <w:right w:w="100" w:type="dxa"/>
            </w:tcMar>
          </w:tcPr>
          <w:p w14:paraId="6DE25D71" w14:textId="77777777" w:rsidR="00464B20" w:rsidRDefault="00464B20" w:rsidP="00464B20">
            <w:r>
              <w:lastRenderedPageBreak/>
              <w:t>Publicly-funded early childhood programs in Virginia.</w:t>
            </w:r>
            <w:r w:rsidDel="00E16C37">
              <w:t xml:space="preserve"> </w:t>
            </w:r>
            <w:r>
              <w:t xml:space="preserve">Cohort enrollment required for </w:t>
            </w:r>
            <w:r>
              <w:lastRenderedPageBreak/>
              <w:t>full materials and PD support.</w:t>
            </w:r>
          </w:p>
          <w:p w14:paraId="2027A41A" w14:textId="77777777" w:rsidR="00464B20" w:rsidRDefault="00464B20" w:rsidP="00464B20"/>
          <w:p w14:paraId="5EA7F18C" w14:textId="2BCF2A3A" w:rsidR="00464B20" w:rsidRDefault="00464B20" w:rsidP="00464B20">
            <w:pPr>
              <w:widowControl w:val="0"/>
              <w:rPr>
                <w:color w:val="2B579A"/>
                <w:shd w:val="clear" w:color="auto" w:fill="E6E6E6"/>
              </w:rPr>
            </w:pPr>
            <w:r>
              <w:t>Online materials and PD tools available to all publicly-funded early childhood programs in Virginia.</w:t>
            </w:r>
          </w:p>
        </w:tc>
      </w:tr>
      <w:tr w:rsidR="00783BE2" w14:paraId="492ADB02" w14:textId="77777777" w:rsidTr="3C9AFED7">
        <w:trPr>
          <w:trHeight w:val="1349"/>
        </w:trPr>
        <w:tc>
          <w:tcPr>
            <w:tcW w:w="3120" w:type="dxa"/>
            <w:tcMar>
              <w:top w:w="100" w:type="dxa"/>
              <w:left w:w="100" w:type="dxa"/>
              <w:bottom w:w="100" w:type="dxa"/>
              <w:right w:w="100" w:type="dxa"/>
            </w:tcMar>
          </w:tcPr>
          <w:p w14:paraId="492ADAFE" w14:textId="77777777" w:rsidR="00783BE2" w:rsidRDefault="00BA2EB5">
            <w:pPr>
              <w:widowControl w:val="0"/>
            </w:pPr>
            <w:hyperlink r:id="rId83">
              <w:r w:rsidR="006C2CCA">
                <w:rPr>
                  <w:color w:val="1155CC"/>
                  <w:u w:val="single"/>
                </w:rPr>
                <w:t>Wolf Trap Early Childhood STEM Learning Through the Arts Initiative</w:t>
              </w:r>
            </w:hyperlink>
          </w:p>
          <w:p w14:paraId="492ADAFF" w14:textId="77777777" w:rsidR="00783BE2" w:rsidRDefault="00783BE2">
            <w:pPr>
              <w:widowControl w:val="0"/>
            </w:pPr>
          </w:p>
        </w:tc>
        <w:tc>
          <w:tcPr>
            <w:tcW w:w="3735" w:type="dxa"/>
            <w:tcMar>
              <w:top w:w="100" w:type="dxa"/>
              <w:left w:w="100" w:type="dxa"/>
              <w:bottom w:w="100" w:type="dxa"/>
              <w:right w:w="100" w:type="dxa"/>
            </w:tcMar>
          </w:tcPr>
          <w:p w14:paraId="492ADB00" w14:textId="4A499175" w:rsidR="00783BE2" w:rsidRDefault="006C2CCA">
            <w:pPr>
              <w:widowControl w:val="0"/>
              <w:shd w:val="clear" w:color="auto" w:fill="FFFFFF"/>
              <w:rPr>
                <w:highlight w:val="white"/>
              </w:rPr>
            </w:pPr>
            <w:r>
              <w:rPr>
                <w:highlight w:val="white"/>
              </w:rPr>
              <w:t>Provides on-site and online training in Early Childhood STEM (Science, Technology, Engineering, Mathematics) and literacy.</w:t>
            </w:r>
            <w:r w:rsidDel="00EE3D7F">
              <w:rPr>
                <w:highlight w:val="white"/>
              </w:rPr>
              <w:t xml:space="preserve"> </w:t>
            </w:r>
          </w:p>
        </w:tc>
        <w:tc>
          <w:tcPr>
            <w:tcW w:w="2505" w:type="dxa"/>
            <w:tcMar>
              <w:top w:w="100" w:type="dxa"/>
              <w:left w:w="100" w:type="dxa"/>
              <w:bottom w:w="100" w:type="dxa"/>
              <w:right w:w="100" w:type="dxa"/>
            </w:tcMar>
          </w:tcPr>
          <w:p w14:paraId="492ADB01" w14:textId="77777777" w:rsidR="00783BE2" w:rsidRDefault="006C2CCA">
            <w:pPr>
              <w:widowControl w:val="0"/>
              <w:rPr>
                <w:highlight w:val="white"/>
              </w:rPr>
            </w:pPr>
            <w:r>
              <w:t>Select school divisions, PK-1st grade</w:t>
            </w:r>
          </w:p>
        </w:tc>
      </w:tr>
      <w:tr w:rsidR="00783BE2" w14:paraId="492ADB06" w14:textId="77777777" w:rsidTr="3C9AFED7">
        <w:trPr>
          <w:trHeight w:val="1349"/>
        </w:trPr>
        <w:tc>
          <w:tcPr>
            <w:tcW w:w="3120" w:type="dxa"/>
            <w:tcMar>
              <w:top w:w="100" w:type="dxa"/>
              <w:left w:w="100" w:type="dxa"/>
              <w:bottom w:w="100" w:type="dxa"/>
              <w:right w:w="100" w:type="dxa"/>
            </w:tcMar>
          </w:tcPr>
          <w:p w14:paraId="492ADB03" w14:textId="77777777" w:rsidR="00783BE2" w:rsidRDefault="00BA2EB5">
            <w:pPr>
              <w:widowControl w:val="0"/>
            </w:pPr>
            <w:hyperlink r:id="rId84">
              <w:r w:rsidR="006C2CCA">
                <w:rPr>
                  <w:color w:val="1155CC"/>
                  <w:u w:val="single"/>
                </w:rPr>
                <w:t>Literacy Lab</w:t>
              </w:r>
            </w:hyperlink>
          </w:p>
        </w:tc>
        <w:tc>
          <w:tcPr>
            <w:tcW w:w="3735" w:type="dxa"/>
            <w:tcMar>
              <w:top w:w="100" w:type="dxa"/>
              <w:left w:w="100" w:type="dxa"/>
              <w:bottom w:w="100" w:type="dxa"/>
              <w:right w:w="100" w:type="dxa"/>
            </w:tcMar>
          </w:tcPr>
          <w:p w14:paraId="492ADB04" w14:textId="1962D221" w:rsidR="00783BE2" w:rsidRDefault="006C2CCA">
            <w:pPr>
              <w:widowControl w:val="0"/>
              <w:shd w:val="clear" w:color="auto" w:fill="FFFFFF"/>
              <w:rPr>
                <w:highlight w:val="white"/>
              </w:rPr>
            </w:pPr>
            <w:r>
              <w:rPr>
                <w:highlight w:val="white"/>
              </w:rPr>
              <w:t>Fellowship program that provides evidence-based literacy support to at-risk Pre</w:t>
            </w:r>
            <w:r w:rsidR="00931D2A">
              <w:rPr>
                <w:highlight w:val="white"/>
              </w:rPr>
              <w:t>-</w:t>
            </w:r>
            <w:r>
              <w:rPr>
                <w:highlight w:val="white"/>
              </w:rPr>
              <w:t xml:space="preserve">K students to diversify the educator pipeline, and assist fellowship participants in understanding the teacher education and licensure process in Virginia. </w:t>
            </w:r>
          </w:p>
        </w:tc>
        <w:tc>
          <w:tcPr>
            <w:tcW w:w="2505" w:type="dxa"/>
            <w:tcMar>
              <w:top w:w="100" w:type="dxa"/>
              <w:left w:w="100" w:type="dxa"/>
              <w:bottom w:w="100" w:type="dxa"/>
              <w:right w:w="100" w:type="dxa"/>
            </w:tcMar>
          </w:tcPr>
          <w:p w14:paraId="492ADB05" w14:textId="77777777" w:rsidR="00783BE2" w:rsidRDefault="006C2CCA">
            <w:pPr>
              <w:widowControl w:val="0"/>
            </w:pPr>
            <w:r>
              <w:rPr>
                <w:highlight w:val="white"/>
              </w:rPr>
              <w:t xml:space="preserve">VPI and Head Start classrooms of participating local school divisions, and community-based early childhood centers. Currently offered </w:t>
            </w:r>
            <w:r>
              <w:t>in Northern VA (Metro DC area) and Central Virginia.</w:t>
            </w:r>
          </w:p>
        </w:tc>
      </w:tr>
      <w:tr w:rsidR="00783BE2" w14:paraId="492ADB0A" w14:textId="77777777" w:rsidTr="3C9AFED7">
        <w:trPr>
          <w:trHeight w:val="1095"/>
        </w:trPr>
        <w:tc>
          <w:tcPr>
            <w:tcW w:w="3120" w:type="dxa"/>
            <w:shd w:val="clear" w:color="auto" w:fill="D9D9D9" w:themeFill="accent3" w:themeFillShade="D9"/>
            <w:tcMar>
              <w:top w:w="100" w:type="dxa"/>
              <w:left w:w="100" w:type="dxa"/>
              <w:bottom w:w="100" w:type="dxa"/>
              <w:right w:w="100" w:type="dxa"/>
            </w:tcMar>
          </w:tcPr>
          <w:p w14:paraId="492ADB07" w14:textId="77777777" w:rsidR="00783BE2" w:rsidRDefault="006C2CCA">
            <w:pPr>
              <w:widowControl w:val="0"/>
              <w:rPr>
                <w:b/>
                <w:i/>
              </w:rPr>
            </w:pPr>
            <w:r>
              <w:rPr>
                <w:b/>
              </w:rPr>
              <w:t xml:space="preserve">VDOE Quality Improvement Partners:  </w:t>
            </w:r>
            <w:r>
              <w:rPr>
                <w:b/>
                <w:i/>
              </w:rPr>
              <w:t>Health and Safety Support</w:t>
            </w:r>
          </w:p>
        </w:tc>
        <w:tc>
          <w:tcPr>
            <w:tcW w:w="3735" w:type="dxa"/>
            <w:shd w:val="clear" w:color="auto" w:fill="D9D9D9" w:themeFill="accent3" w:themeFillShade="D9"/>
            <w:tcMar>
              <w:top w:w="100" w:type="dxa"/>
              <w:left w:w="100" w:type="dxa"/>
              <w:bottom w:w="100" w:type="dxa"/>
              <w:right w:w="100" w:type="dxa"/>
            </w:tcMar>
          </w:tcPr>
          <w:p w14:paraId="492ADB08" w14:textId="77777777" w:rsidR="00783BE2" w:rsidRDefault="006C2CCA">
            <w:pPr>
              <w:widowControl w:val="0"/>
              <w:rPr>
                <w:b/>
                <w:shd w:val="clear" w:color="auto" w:fill="D9D9D9"/>
              </w:rPr>
            </w:pPr>
            <w:r>
              <w:rPr>
                <w:b/>
                <w:shd w:val="clear" w:color="auto" w:fill="D9D9D9"/>
              </w:rPr>
              <w:t>Primary Purpose</w:t>
            </w:r>
          </w:p>
        </w:tc>
        <w:tc>
          <w:tcPr>
            <w:tcW w:w="2505" w:type="dxa"/>
            <w:shd w:val="clear" w:color="auto" w:fill="D9D9D9" w:themeFill="accent3" w:themeFillShade="D9"/>
            <w:tcMar>
              <w:top w:w="100" w:type="dxa"/>
              <w:left w:w="100" w:type="dxa"/>
              <w:bottom w:w="100" w:type="dxa"/>
              <w:right w:w="100" w:type="dxa"/>
            </w:tcMar>
          </w:tcPr>
          <w:p w14:paraId="492ADB09" w14:textId="77777777" w:rsidR="00783BE2" w:rsidRDefault="006C2CCA">
            <w:pPr>
              <w:widowControl w:val="0"/>
              <w:rPr>
                <w:b/>
              </w:rPr>
            </w:pPr>
            <w:r>
              <w:rPr>
                <w:b/>
              </w:rPr>
              <w:t>Target Audience for Services</w:t>
            </w:r>
          </w:p>
        </w:tc>
      </w:tr>
      <w:tr w:rsidR="00783BE2" w14:paraId="492ADB0F" w14:textId="77777777" w:rsidTr="3C9AFED7">
        <w:trPr>
          <w:trHeight w:val="1095"/>
        </w:trPr>
        <w:tc>
          <w:tcPr>
            <w:tcW w:w="3120" w:type="dxa"/>
            <w:shd w:val="clear" w:color="auto" w:fill="auto"/>
            <w:tcMar>
              <w:top w:w="100" w:type="dxa"/>
              <w:left w:w="100" w:type="dxa"/>
              <w:bottom w:w="100" w:type="dxa"/>
              <w:right w:w="100" w:type="dxa"/>
            </w:tcMar>
          </w:tcPr>
          <w:p w14:paraId="492ADB0B" w14:textId="77777777" w:rsidR="00783BE2" w:rsidRDefault="00BA2EB5">
            <w:pPr>
              <w:widowControl w:val="0"/>
            </w:pPr>
            <w:hyperlink r:id="rId85">
              <w:r w:rsidR="006C2CCA">
                <w:rPr>
                  <w:color w:val="1155CC"/>
                  <w:u w:val="single"/>
                </w:rPr>
                <w:t>Better Kid Care</w:t>
              </w:r>
            </w:hyperlink>
            <w:r w:rsidR="006C2CCA">
              <w:t xml:space="preserve"> - Penn State Extension</w:t>
            </w:r>
          </w:p>
          <w:p w14:paraId="492ADB0C" w14:textId="77777777" w:rsidR="00783BE2" w:rsidRDefault="00783BE2">
            <w:pPr>
              <w:widowControl w:val="0"/>
            </w:pPr>
          </w:p>
        </w:tc>
        <w:tc>
          <w:tcPr>
            <w:tcW w:w="3735" w:type="dxa"/>
            <w:shd w:val="clear" w:color="auto" w:fill="auto"/>
            <w:tcMar>
              <w:top w:w="100" w:type="dxa"/>
              <w:left w:w="100" w:type="dxa"/>
              <w:bottom w:w="100" w:type="dxa"/>
              <w:right w:w="100" w:type="dxa"/>
            </w:tcMar>
          </w:tcPr>
          <w:p w14:paraId="492ADB0D" w14:textId="77777777" w:rsidR="00783BE2" w:rsidRDefault="006C2CCA">
            <w:pPr>
              <w:widowControl w:val="0"/>
              <w:rPr>
                <w:highlight w:val="white"/>
              </w:rPr>
            </w:pPr>
            <w:r>
              <w:rPr>
                <w:highlight w:val="white"/>
              </w:rPr>
              <w:t>Online courses used to meet licensing &amp; subsidy health and safety requirements.</w:t>
            </w:r>
          </w:p>
        </w:tc>
        <w:tc>
          <w:tcPr>
            <w:tcW w:w="2505" w:type="dxa"/>
            <w:shd w:val="clear" w:color="auto" w:fill="auto"/>
            <w:tcMar>
              <w:top w:w="100" w:type="dxa"/>
              <w:left w:w="100" w:type="dxa"/>
              <w:bottom w:w="100" w:type="dxa"/>
              <w:right w:w="100" w:type="dxa"/>
            </w:tcMar>
          </w:tcPr>
          <w:p w14:paraId="492ADB0E" w14:textId="0D1B35BC" w:rsidR="00783BE2" w:rsidRDefault="006C2CCA">
            <w:pPr>
              <w:widowControl w:val="0"/>
            </w:pPr>
            <w:r>
              <w:rPr>
                <w:highlight w:val="white"/>
              </w:rPr>
              <w:t>Child care centers &amp; family day home providers</w:t>
            </w:r>
            <w:r w:rsidR="00F83B31">
              <w:rPr>
                <w:highlight w:val="white"/>
              </w:rPr>
              <w:t>.</w:t>
            </w:r>
            <w:r>
              <w:rPr>
                <w:highlight w:val="white"/>
              </w:rPr>
              <w:t xml:space="preserve"> </w:t>
            </w:r>
          </w:p>
        </w:tc>
      </w:tr>
      <w:tr w:rsidR="654A9555" w14:paraId="1CD61A61" w14:textId="77777777" w:rsidTr="3C9AFED7">
        <w:trPr>
          <w:trHeight w:val="600"/>
        </w:trPr>
        <w:tc>
          <w:tcPr>
            <w:tcW w:w="3120" w:type="dxa"/>
            <w:shd w:val="clear" w:color="auto" w:fill="auto"/>
            <w:tcMar>
              <w:top w:w="100" w:type="dxa"/>
              <w:left w:w="100" w:type="dxa"/>
              <w:bottom w:w="100" w:type="dxa"/>
              <w:right w:w="100" w:type="dxa"/>
            </w:tcMar>
          </w:tcPr>
          <w:p w14:paraId="322E864E" w14:textId="746CB67E" w:rsidR="654A9555" w:rsidRDefault="000C0323" w:rsidP="654A9555">
            <w:pPr>
              <w:rPr>
                <w:color w:val="1155CC"/>
                <w:u w:val="single"/>
              </w:rPr>
            </w:pPr>
            <w:r>
              <w:t xml:space="preserve">Child Care Resource and Referral </w:t>
            </w:r>
            <w:r w:rsidR="00A0243E">
              <w:t>(vendor to be determined)</w:t>
            </w:r>
          </w:p>
        </w:tc>
        <w:tc>
          <w:tcPr>
            <w:tcW w:w="3735" w:type="dxa"/>
            <w:shd w:val="clear" w:color="auto" w:fill="auto"/>
            <w:tcMar>
              <w:top w:w="100" w:type="dxa"/>
              <w:left w:w="100" w:type="dxa"/>
              <w:bottom w:w="100" w:type="dxa"/>
              <w:right w:w="100" w:type="dxa"/>
            </w:tcMar>
          </w:tcPr>
          <w:p w14:paraId="671F192E" w14:textId="6F922F5D" w:rsidR="654A9555" w:rsidRDefault="000C0323" w:rsidP="654A9555">
            <w:pPr>
              <w:rPr>
                <w:highlight w:val="white"/>
              </w:rPr>
            </w:pPr>
            <w:r>
              <w:t>Provide resource and referral services to connect families to high quality child care that is available and accessible in Virginia (family services, provider services, community), and to provide professional development opportunities.</w:t>
            </w:r>
          </w:p>
        </w:tc>
        <w:tc>
          <w:tcPr>
            <w:tcW w:w="2505" w:type="dxa"/>
            <w:shd w:val="clear" w:color="auto" w:fill="auto"/>
            <w:tcMar>
              <w:top w:w="100" w:type="dxa"/>
              <w:left w:w="100" w:type="dxa"/>
              <w:bottom w:w="100" w:type="dxa"/>
              <w:right w:w="100" w:type="dxa"/>
            </w:tcMar>
          </w:tcPr>
          <w:p w14:paraId="223F5E55" w14:textId="77777777" w:rsidR="000C0323" w:rsidRDefault="000C0323" w:rsidP="000C0323">
            <w:pPr>
              <w:widowControl w:val="0"/>
            </w:pPr>
            <w:r>
              <w:t xml:space="preserve">Child care and family day homes, focusing on those who take public funding. </w:t>
            </w:r>
          </w:p>
          <w:p w14:paraId="0AC77082" w14:textId="0AC82A92" w:rsidR="654A9555" w:rsidRDefault="654A9555" w:rsidP="654A9555">
            <w:pPr>
              <w:rPr>
                <w:highlight w:val="white"/>
              </w:rPr>
            </w:pPr>
          </w:p>
        </w:tc>
      </w:tr>
    </w:tbl>
    <w:p w14:paraId="492ADB10" w14:textId="77777777" w:rsidR="00783BE2" w:rsidRDefault="00783BE2"/>
    <w:p w14:paraId="492ADB11" w14:textId="490210B5" w:rsidR="00783BE2" w:rsidRDefault="006C2CCA">
      <w:pPr>
        <w:spacing w:line="276" w:lineRule="auto"/>
      </w:pPr>
      <w:r>
        <w:t xml:space="preserve">In addition to the many quality supports listed here, Virginia’s early childhood landscape has a history of working with various early childhood accreditation organizations. These include </w:t>
      </w:r>
      <w:r>
        <w:lastRenderedPageBreak/>
        <w:t xml:space="preserve">organizations such as NAEYC, NAC, NAFCC, NECPA and Cognia, to name a few. While the function and requirements for each accreditation program varies, the primary purpose is to support professionalization and improvement. Accreditation organizations that provide improvement supports related to quality interactions and curriculum </w:t>
      </w:r>
      <w:r w:rsidR="00613905">
        <w:t xml:space="preserve">are </w:t>
      </w:r>
      <w:r>
        <w:t xml:space="preserve">also a key support for programs who have selected to seek accreditation. </w:t>
      </w:r>
    </w:p>
    <w:p w14:paraId="492ADB12" w14:textId="6F47CDDC" w:rsidR="00783BE2" w:rsidRDefault="4E20D324">
      <w:pPr>
        <w:pStyle w:val="Heading3"/>
        <w:widowControl w:val="0"/>
        <w:spacing w:before="200" w:line="276" w:lineRule="auto"/>
      </w:pPr>
      <w:r>
        <w:t>7.</w:t>
      </w:r>
      <w:r w:rsidR="5F2CF028">
        <w:t>4</w:t>
      </w:r>
      <w:r>
        <w:t xml:space="preserve">.1 </w:t>
      </w:r>
      <w:r w:rsidR="006C2CCA">
        <w:t xml:space="preserve">Supporting Improvement Partners </w:t>
      </w:r>
    </w:p>
    <w:p w14:paraId="492ADB13" w14:textId="30B17685" w:rsidR="00783BE2" w:rsidRDefault="006C2CCA">
      <w:pPr>
        <w:spacing w:line="276" w:lineRule="auto"/>
      </w:pPr>
      <w:r>
        <w:t xml:space="preserve">The Quality Improvement Partners listed above are essential to the success of VQB5. With the most direct access into birth-to-five classrooms, ensuring ongoing support for quality interactions and curriculum through the coordination of these critical groups will be essential </w:t>
      </w:r>
      <w:r w:rsidR="00F47987">
        <w:t>in VQ</w:t>
      </w:r>
      <w:r w:rsidR="73F8A768">
        <w:t>B</w:t>
      </w:r>
      <w:r w:rsidR="00F47987">
        <w:t>5.</w:t>
      </w:r>
    </w:p>
    <w:p w14:paraId="492ADB14" w14:textId="77777777" w:rsidR="00783BE2" w:rsidRDefault="00783BE2">
      <w:pPr>
        <w:spacing w:line="276" w:lineRule="auto"/>
      </w:pPr>
    </w:p>
    <w:p w14:paraId="492ADB15" w14:textId="3BD19325" w:rsidR="00783BE2" w:rsidRDefault="00BA2EB5">
      <w:pPr>
        <w:spacing w:line="276" w:lineRule="auto"/>
      </w:pPr>
      <w:sdt>
        <w:sdtPr>
          <w:rPr>
            <w:color w:val="2B579A"/>
          </w:rPr>
          <w:tag w:val="goog_rdk_99"/>
          <w:id w:val="-1956714668"/>
          <w:placeholder>
            <w:docPart w:val="5C08D82F18B84E46BE0A81FFB0192EF3"/>
          </w:placeholder>
          <w:showingPlcHdr/>
        </w:sdtPr>
        <w:sdtEndPr>
          <w:rPr>
            <w:color w:val="auto"/>
          </w:rPr>
        </w:sdtEndPr>
        <w:sdtContent/>
      </w:sdt>
      <w:sdt>
        <w:sdtPr>
          <w:rPr>
            <w:color w:val="2B579A"/>
            <w:shd w:val="clear" w:color="auto" w:fill="E6E6E6"/>
          </w:rPr>
          <w:tag w:val="goog_rdk_99"/>
          <w:id w:val="-646435802"/>
          <w:placeholder>
            <w:docPart w:val="EB6D863BD97C4F88AB9DF03711E61229"/>
          </w:placeholder>
          <w:showingPlcHdr/>
        </w:sdtPr>
        <w:sdtEndPr>
          <w:rPr>
            <w:color w:val="auto"/>
            <w:shd w:val="clear" w:color="auto" w:fill="auto"/>
          </w:rPr>
        </w:sdtEndPr>
        <w:sdtContent/>
      </w:sdt>
      <w:r w:rsidR="00162182" w:rsidRPr="00E10E09">
        <w:t>T</w:t>
      </w:r>
      <w:r w:rsidR="00A27C68" w:rsidRPr="00E10E09">
        <w:t>h</w:t>
      </w:r>
      <w:r w:rsidR="0BC808CE" w:rsidRPr="00E10E09">
        <w:t>e V</w:t>
      </w:r>
      <w:r w:rsidR="0BC808CE">
        <w:t xml:space="preserve">DOE has </w:t>
      </w:r>
      <w:r w:rsidR="006C2CCA">
        <w:t xml:space="preserve">several </w:t>
      </w:r>
      <w:r w:rsidR="56F9C3E5">
        <w:t xml:space="preserve">strategies for </w:t>
      </w:r>
      <w:r w:rsidR="008D4F96">
        <w:t>supporting Improvement</w:t>
      </w:r>
      <w:r w:rsidR="006C2CCA">
        <w:t xml:space="preserve"> Partners to collaborate and coordinate approaches for supporting VQB5 participating programs: </w:t>
      </w:r>
    </w:p>
    <w:p w14:paraId="492ADB16" w14:textId="0C5F4F64" w:rsidR="00783BE2" w:rsidRDefault="006C2CCA" w:rsidP="00836460">
      <w:pPr>
        <w:numPr>
          <w:ilvl w:val="0"/>
          <w:numId w:val="37"/>
        </w:numPr>
        <w:spacing w:line="276" w:lineRule="auto"/>
      </w:pPr>
      <w:r>
        <w:rPr>
          <w:b/>
        </w:rPr>
        <w:t>CLASS Coaching Collaborative</w:t>
      </w:r>
      <w:r>
        <w:t xml:space="preserve"> - Series of meetings to promote sharing/problem solving across different state improvement partners who provide coaching to VQB5 programs for improving the quality of teacher-child interactions as measured by CLASS. </w:t>
      </w:r>
    </w:p>
    <w:p w14:paraId="492ADB17" w14:textId="035E1292" w:rsidR="00783BE2" w:rsidRDefault="006C2CCA" w:rsidP="00836460">
      <w:pPr>
        <w:numPr>
          <w:ilvl w:val="0"/>
          <w:numId w:val="37"/>
        </w:numPr>
        <w:spacing w:line="276" w:lineRule="auto"/>
      </w:pPr>
      <w:r>
        <w:rPr>
          <w:b/>
        </w:rPr>
        <w:t>Improvement Partner Webinars</w:t>
      </w:r>
      <w:r>
        <w:t>: Quarterly webinars for professional development providers to increase understanding about VQB5 and how improvement partners can support programs participating in the practice years. Webinars also provide ongoing opportunities for improvement partners to provide feedback to VDOE on approaches for supporting improvement efforts.</w:t>
      </w:r>
    </w:p>
    <w:p w14:paraId="492ADB18" w14:textId="764CB3F1" w:rsidR="00783BE2" w:rsidRDefault="00136158" w:rsidP="00836460">
      <w:pPr>
        <w:numPr>
          <w:ilvl w:val="0"/>
          <w:numId w:val="37"/>
        </w:numPr>
        <w:spacing w:line="276" w:lineRule="auto"/>
      </w:pPr>
      <w:r>
        <w:rPr>
          <w:b/>
        </w:rPr>
        <w:t>Professional Development</w:t>
      </w:r>
      <w:r w:rsidR="006C2CCA">
        <w:rPr>
          <w:b/>
        </w:rPr>
        <w:t xml:space="preserve"> Resources</w:t>
      </w:r>
      <w:r w:rsidR="006C2CCA">
        <w:t xml:space="preserve">: </w:t>
      </w:r>
      <w:r w:rsidR="00162182">
        <w:t>The following resources are a</w:t>
      </w:r>
      <w:r w:rsidR="00F03275">
        <w:t>vailable for</w:t>
      </w:r>
      <w:r w:rsidR="006C2CCA">
        <w:t xml:space="preserve"> VQB5 program leaders and improvement partners</w:t>
      </w:r>
      <w:r w:rsidR="00EB2178">
        <w:t xml:space="preserve"> and are available through the </w:t>
      </w:r>
      <w:hyperlink r:id="rId86" w:history="1">
        <w:r w:rsidR="00EB2178" w:rsidRPr="009A43E8">
          <w:rPr>
            <w:rStyle w:val="Hyperlink"/>
          </w:rPr>
          <w:t>VQB5 website</w:t>
        </w:r>
      </w:hyperlink>
      <w:r w:rsidR="006C2CCA">
        <w:t xml:space="preserve">. </w:t>
      </w:r>
    </w:p>
    <w:p w14:paraId="492ADB19" w14:textId="231CA110" w:rsidR="00783BE2" w:rsidRDefault="006C2CCA" w:rsidP="00836460">
      <w:pPr>
        <w:numPr>
          <w:ilvl w:val="1"/>
          <w:numId w:val="37"/>
        </w:numPr>
        <w:spacing w:line="276" w:lineRule="auto"/>
      </w:pPr>
      <w:r>
        <w:t>VQB5 Implementation Guide for Program Leaders (English/Spanish</w:t>
      </w:r>
      <w:r w:rsidR="0C0DB80A">
        <w:t>)</w:t>
      </w:r>
      <w:r>
        <w:t xml:space="preserve"> provide</w:t>
      </w:r>
      <w:r w:rsidR="5590E327">
        <w:t>s</w:t>
      </w:r>
      <w:r>
        <w:t xml:space="preserve"> information about VQB5 measurement and improvement activities and resources. </w:t>
      </w:r>
    </w:p>
    <w:p w14:paraId="5D0C8F6C" w14:textId="18EF5A47" w:rsidR="00C03788" w:rsidRDefault="00937377" w:rsidP="00836460">
      <w:pPr>
        <w:numPr>
          <w:ilvl w:val="1"/>
          <w:numId w:val="37"/>
        </w:numPr>
        <w:spacing w:line="276" w:lineRule="auto"/>
      </w:pPr>
      <w:r>
        <w:t>VQB5</w:t>
      </w:r>
      <w:r w:rsidR="0009250E">
        <w:t xml:space="preserve"> </w:t>
      </w:r>
      <w:r w:rsidR="001B5BE2">
        <w:t xml:space="preserve">Practice </w:t>
      </w:r>
      <w:r w:rsidR="0009250E">
        <w:t xml:space="preserve">Rating User Guide </w:t>
      </w:r>
      <w:r w:rsidR="00FE292D">
        <w:t xml:space="preserve">provides information and examples to help VQB5 program leaders, and partners who support VQB5 programs, understand </w:t>
      </w:r>
      <w:r w:rsidR="007E47FB">
        <w:t>quality</w:t>
      </w:r>
      <w:r w:rsidR="00FE292D">
        <w:t xml:space="preserve"> rating results</w:t>
      </w:r>
      <w:r w:rsidR="007E47FB">
        <w:t>.</w:t>
      </w:r>
      <w:r w:rsidR="001B5BE2">
        <w:t xml:space="preserve"> (Guide will be updated for 2023-2024)</w:t>
      </w:r>
    </w:p>
    <w:p w14:paraId="492ADB1A" w14:textId="204047BB" w:rsidR="00783BE2" w:rsidRDefault="006C2CCA" w:rsidP="00836460">
      <w:pPr>
        <w:numPr>
          <w:ilvl w:val="1"/>
          <w:numId w:val="37"/>
        </w:numPr>
        <w:spacing w:line="276" w:lineRule="auto"/>
      </w:pPr>
      <w:r>
        <w:t>CLASS Dimension Summary documents (English/Spanish) for the infant, toddler, and preschool age-levels, as well as a mixed-ages alignment summary document for use by programs who work with multiple age-levels, such as family day home providers.</w:t>
      </w:r>
    </w:p>
    <w:p w14:paraId="492ADB1B" w14:textId="77777777" w:rsidR="00783BE2" w:rsidRDefault="006C2CCA" w:rsidP="00836460">
      <w:pPr>
        <w:numPr>
          <w:ilvl w:val="1"/>
          <w:numId w:val="37"/>
        </w:numPr>
        <w:spacing w:line="276" w:lineRule="auto"/>
      </w:pPr>
      <w:r>
        <w:t xml:space="preserve">Video tutorials, guidance documents and data worksheets designed to help site administrators and improvement partners access, understand and use site level CLASS data provided in LinkB5. </w:t>
      </w:r>
    </w:p>
    <w:p w14:paraId="492ADB1C" w14:textId="4AFB0F14" w:rsidR="00783BE2" w:rsidRDefault="006C2CCA" w:rsidP="00836460">
      <w:pPr>
        <w:numPr>
          <w:ilvl w:val="1"/>
          <w:numId w:val="37"/>
        </w:numPr>
        <w:spacing w:line="276" w:lineRule="auto"/>
      </w:pPr>
      <w:r>
        <w:t xml:space="preserve">Crosswalks and correlation documents to help the field understand how different early childhood observation tools, resources and curricula align with VQB5 standards. </w:t>
      </w:r>
    </w:p>
    <w:p w14:paraId="492ADB1D" w14:textId="0A86D2D5" w:rsidR="00783BE2" w:rsidRDefault="00F47987" w:rsidP="00836460">
      <w:pPr>
        <w:numPr>
          <w:ilvl w:val="1"/>
          <w:numId w:val="37"/>
        </w:numPr>
        <w:spacing w:line="276" w:lineRule="auto"/>
      </w:pPr>
      <w:r>
        <w:t>Strengthening Quality</w:t>
      </w:r>
      <w:r w:rsidR="006C2CCA">
        <w:t xml:space="preserve"> Toolkit </w:t>
      </w:r>
      <w:r>
        <w:t xml:space="preserve">– Developed by AEII with </w:t>
      </w:r>
      <w:r w:rsidR="006C2CCA">
        <w:rPr>
          <w:highlight w:val="white"/>
        </w:rPr>
        <w:t>input from</w:t>
      </w:r>
      <w:r w:rsidR="00BE7572">
        <w:rPr>
          <w:highlight w:val="white"/>
        </w:rPr>
        <w:t xml:space="preserve"> VDOE and</w:t>
      </w:r>
      <w:r w:rsidR="006C2CCA">
        <w:rPr>
          <w:highlight w:val="white"/>
        </w:rPr>
        <w:t xml:space="preserve"> coaching collaboration </w:t>
      </w:r>
      <w:r>
        <w:rPr>
          <w:highlight w:val="white"/>
        </w:rPr>
        <w:t>partners.</w:t>
      </w:r>
      <w:r w:rsidR="006C2CCA">
        <w:rPr>
          <w:highlight w:val="white"/>
        </w:rPr>
        <w:t xml:space="preserve"> This toolkit </w:t>
      </w:r>
      <w:r>
        <w:rPr>
          <w:highlight w:val="white"/>
        </w:rPr>
        <w:t>provides</w:t>
      </w:r>
      <w:r w:rsidR="006C2CCA">
        <w:rPr>
          <w:highlight w:val="white"/>
        </w:rPr>
        <w:t xml:space="preserve"> information and resources for program leaders and improvement partners who </w:t>
      </w:r>
      <w:r w:rsidR="00BE4DE6">
        <w:rPr>
          <w:highlight w:val="white"/>
        </w:rPr>
        <w:t xml:space="preserve">provide professional </w:t>
      </w:r>
      <w:r w:rsidR="00BE4DE6">
        <w:rPr>
          <w:highlight w:val="white"/>
        </w:rPr>
        <w:lastRenderedPageBreak/>
        <w:t xml:space="preserve">development </w:t>
      </w:r>
      <w:r w:rsidR="006C2CCA">
        <w:rPr>
          <w:highlight w:val="white"/>
        </w:rPr>
        <w:t xml:space="preserve">support </w:t>
      </w:r>
      <w:r w:rsidR="00BE4DE6">
        <w:rPr>
          <w:highlight w:val="white"/>
        </w:rPr>
        <w:t xml:space="preserve">to </w:t>
      </w:r>
      <w:r w:rsidR="006C2CCA">
        <w:rPr>
          <w:highlight w:val="white"/>
        </w:rPr>
        <w:t>educators in Virginia’s Birth-to-Five programs, in alignment with the goals of VQB5.</w:t>
      </w:r>
    </w:p>
    <w:p w14:paraId="492ADB1E" w14:textId="77777777" w:rsidR="00783BE2" w:rsidRDefault="00783BE2">
      <w:pPr>
        <w:spacing w:line="276" w:lineRule="auto"/>
      </w:pPr>
    </w:p>
    <w:p w14:paraId="6ABD3EE1" w14:textId="032269B8" w:rsidR="65F56FCA" w:rsidRDefault="65F56FCA" w:rsidP="00BC54C2">
      <w:pPr>
        <w:pStyle w:val="Heading3"/>
        <w:spacing w:before="200" w:line="276" w:lineRule="auto"/>
      </w:pPr>
      <w:r>
        <w:t>7.</w:t>
      </w:r>
      <w:r w:rsidR="43C32125">
        <w:t>4</w:t>
      </w:r>
      <w:r>
        <w:t>.</w:t>
      </w:r>
      <w:r w:rsidR="41FAF2B4">
        <w:t>2</w:t>
      </w:r>
      <w:r>
        <w:t xml:space="preserve"> Role of Ready Regions with Improvement Partners </w:t>
      </w:r>
    </w:p>
    <w:p w14:paraId="0C6C277F" w14:textId="27D8D844" w:rsidR="001B4195" w:rsidRDefault="7720C2A1" w:rsidP="00FC2DA1">
      <w:pPr>
        <w:spacing w:line="276" w:lineRule="auto"/>
      </w:pPr>
      <w:r>
        <w:t xml:space="preserve">Ready Regions also </w:t>
      </w:r>
      <w:r w:rsidR="60E3D8BC">
        <w:t xml:space="preserve">help sites connect with the </w:t>
      </w:r>
      <w:r>
        <w:t xml:space="preserve">specific improvement resources programs need. </w:t>
      </w:r>
      <w:r w:rsidR="7CDFA83A">
        <w:t>Through this regional structure,</w:t>
      </w:r>
      <w:r>
        <w:t xml:space="preserve"> all programs have a regional source for finding and connecting to the improvement partners that will best support them, based on their needs as established through VQB5.</w:t>
      </w:r>
    </w:p>
    <w:p w14:paraId="5F031C9E" w14:textId="77777777" w:rsidR="001B4195" w:rsidRDefault="001B4195" w:rsidP="00FC2DA1">
      <w:pPr>
        <w:spacing w:line="276" w:lineRule="auto"/>
      </w:pPr>
    </w:p>
    <w:p w14:paraId="3D36EC79" w14:textId="3914516A" w:rsidR="00AE439C" w:rsidRDefault="00706BCB" w:rsidP="00FC2DA1">
      <w:pPr>
        <w:spacing w:line="276" w:lineRule="auto"/>
        <w:rPr>
          <w:rFonts w:asciiTheme="minorHAnsi" w:eastAsia="Calibri" w:hAnsiTheme="minorHAnsi" w:cstheme="minorHAnsi"/>
        </w:rPr>
      </w:pPr>
      <w:r w:rsidRPr="001B4195">
        <w:rPr>
          <w:rFonts w:asciiTheme="minorHAnsi" w:hAnsiTheme="minorHAnsi" w:cstheme="minorHAnsi"/>
        </w:rPr>
        <w:t xml:space="preserve">Ready Regions </w:t>
      </w:r>
      <w:r w:rsidR="006D71C1">
        <w:rPr>
          <w:rFonts w:asciiTheme="minorHAnsi" w:hAnsiTheme="minorHAnsi" w:cstheme="minorHAnsi"/>
        </w:rPr>
        <w:t xml:space="preserve">are required to </w:t>
      </w:r>
      <w:r w:rsidR="00F537BF">
        <w:rPr>
          <w:rFonts w:asciiTheme="minorHAnsi" w:hAnsiTheme="minorHAnsi" w:cstheme="minorHAnsi"/>
        </w:rPr>
        <w:t xml:space="preserve">collaborate </w:t>
      </w:r>
      <w:r w:rsidR="00F537BF" w:rsidRPr="001B4195">
        <w:rPr>
          <w:rFonts w:asciiTheme="minorHAnsi" w:hAnsiTheme="minorHAnsi" w:cstheme="minorHAnsi"/>
        </w:rPr>
        <w:t>with</w:t>
      </w:r>
      <w:r w:rsidRPr="001B4195">
        <w:rPr>
          <w:rFonts w:asciiTheme="minorHAnsi" w:hAnsiTheme="minorHAnsi" w:cstheme="minorHAnsi"/>
        </w:rPr>
        <w:t xml:space="preserve"> </w:t>
      </w:r>
      <w:r w:rsidR="009272FC" w:rsidRPr="001B4195">
        <w:rPr>
          <w:rFonts w:asciiTheme="minorHAnsi" w:hAnsiTheme="minorHAnsi" w:cstheme="minorHAnsi"/>
        </w:rPr>
        <w:t xml:space="preserve">existing improvement </w:t>
      </w:r>
      <w:r w:rsidR="001B4195" w:rsidRPr="001B4195">
        <w:rPr>
          <w:rFonts w:asciiTheme="minorHAnsi" w:hAnsiTheme="minorHAnsi" w:cstheme="minorHAnsi"/>
        </w:rPr>
        <w:t>partners to</w:t>
      </w:r>
      <w:r w:rsidR="009272FC" w:rsidRPr="001B4195">
        <w:rPr>
          <w:rFonts w:asciiTheme="minorHAnsi" w:eastAsia="Calibri" w:hAnsiTheme="minorHAnsi" w:cstheme="minorHAnsi"/>
        </w:rPr>
        <w:t xml:space="preserve"> coordinate the implementation of </w:t>
      </w:r>
      <w:r w:rsidR="00A71FF1">
        <w:rPr>
          <w:rFonts w:asciiTheme="minorHAnsi" w:eastAsia="Calibri" w:hAnsiTheme="minorHAnsi" w:cstheme="minorHAnsi"/>
        </w:rPr>
        <w:t>professional development</w:t>
      </w:r>
      <w:r w:rsidR="009272FC" w:rsidRPr="001B4195">
        <w:rPr>
          <w:rFonts w:asciiTheme="minorHAnsi" w:eastAsia="Calibri" w:hAnsiTheme="minorHAnsi" w:cstheme="minorHAnsi"/>
        </w:rPr>
        <w:t xml:space="preserve"> activities</w:t>
      </w:r>
      <w:r w:rsidR="00A71FF1">
        <w:rPr>
          <w:rFonts w:asciiTheme="minorHAnsi" w:eastAsia="Calibri" w:hAnsiTheme="minorHAnsi" w:cstheme="minorHAnsi"/>
        </w:rPr>
        <w:t xml:space="preserve"> that support quality interactions and </w:t>
      </w:r>
      <w:r w:rsidR="00DF6354">
        <w:rPr>
          <w:rFonts w:asciiTheme="minorHAnsi" w:eastAsia="Calibri" w:hAnsiTheme="minorHAnsi" w:cstheme="minorHAnsi"/>
        </w:rPr>
        <w:t>curriculum</w:t>
      </w:r>
      <w:r w:rsidR="00AE439C">
        <w:rPr>
          <w:rFonts w:asciiTheme="minorHAnsi" w:eastAsia="Calibri" w:hAnsiTheme="minorHAnsi" w:cstheme="minorHAnsi"/>
        </w:rPr>
        <w:t>, which includes;</w:t>
      </w:r>
    </w:p>
    <w:p w14:paraId="2774FF0F" w14:textId="21527464" w:rsidR="0062600B" w:rsidRPr="00051F11" w:rsidRDefault="00051F11" w:rsidP="00836460">
      <w:pPr>
        <w:pStyle w:val="ListParagraph"/>
        <w:numPr>
          <w:ilvl w:val="0"/>
          <w:numId w:val="68"/>
        </w:numPr>
        <w:spacing w:line="276" w:lineRule="auto"/>
        <w:rPr>
          <w:rFonts w:ascii="Calibri" w:eastAsia="Calibri" w:hAnsi="Calibri" w:cs="Calibri"/>
        </w:rPr>
      </w:pPr>
      <w:r w:rsidRPr="5B58974F">
        <w:rPr>
          <w:rFonts w:asciiTheme="minorHAnsi" w:eastAsia="Calibri" w:hAnsiTheme="minorHAnsi" w:cstheme="minorBidi"/>
        </w:rPr>
        <w:t xml:space="preserve">At minimum, </w:t>
      </w:r>
      <w:r w:rsidR="00AF4107" w:rsidRPr="5B58974F">
        <w:rPr>
          <w:rFonts w:asciiTheme="minorHAnsi" w:eastAsia="Calibri" w:hAnsiTheme="minorHAnsi" w:cstheme="minorBidi"/>
        </w:rPr>
        <w:t>e</w:t>
      </w:r>
      <w:r w:rsidR="001E7036" w:rsidRPr="5B58974F">
        <w:rPr>
          <w:rFonts w:asciiTheme="minorHAnsi" w:eastAsia="Calibri" w:hAnsiTheme="minorHAnsi" w:cstheme="minorBidi"/>
        </w:rPr>
        <w:t>stablishing</w:t>
      </w:r>
      <w:r w:rsidR="009272FC" w:rsidRPr="5B58974F">
        <w:rPr>
          <w:rFonts w:asciiTheme="minorHAnsi" w:eastAsia="Calibri" w:hAnsiTheme="minorHAnsi" w:cstheme="minorBidi"/>
        </w:rPr>
        <w:t xml:space="preserve"> a quarterly meeting schedule with</w:t>
      </w:r>
      <w:r w:rsidR="00C65EB1" w:rsidRPr="5B58974F">
        <w:rPr>
          <w:rFonts w:asciiTheme="minorHAnsi" w:eastAsia="Calibri" w:hAnsiTheme="minorHAnsi" w:cstheme="minorBidi"/>
        </w:rPr>
        <w:t xml:space="preserve"> the Virginia</w:t>
      </w:r>
      <w:r w:rsidR="009272FC" w:rsidRPr="5B58974F">
        <w:rPr>
          <w:rFonts w:asciiTheme="minorHAnsi" w:eastAsia="Calibri" w:hAnsiTheme="minorHAnsi" w:cstheme="minorBidi"/>
        </w:rPr>
        <w:t xml:space="preserve"> Infant &amp; Toddler Specialist Network (</w:t>
      </w:r>
      <w:r w:rsidR="00C65EB1" w:rsidRPr="5B58974F">
        <w:rPr>
          <w:rFonts w:asciiTheme="minorHAnsi" w:eastAsia="Calibri" w:hAnsiTheme="minorHAnsi" w:cstheme="minorBidi"/>
        </w:rPr>
        <w:t>VA-</w:t>
      </w:r>
      <w:r w:rsidR="009272FC" w:rsidRPr="5B58974F">
        <w:rPr>
          <w:rFonts w:asciiTheme="minorHAnsi" w:eastAsia="Calibri" w:hAnsiTheme="minorHAnsi" w:cstheme="minorBidi"/>
        </w:rPr>
        <w:t xml:space="preserve">ITSN), Advancing Effective Instruction and Interactions (AEII), and Virginia’s Training and Technical Assistance Centers (TTAC). </w:t>
      </w:r>
    </w:p>
    <w:p w14:paraId="574D5D31" w14:textId="7347F13F" w:rsidR="001E7036" w:rsidRPr="00051F11" w:rsidRDefault="001E7036" w:rsidP="00836460">
      <w:pPr>
        <w:pStyle w:val="ListParagraph"/>
        <w:numPr>
          <w:ilvl w:val="0"/>
          <w:numId w:val="68"/>
        </w:numPr>
        <w:spacing w:line="276" w:lineRule="auto"/>
        <w:rPr>
          <w:rFonts w:ascii="Calibri" w:eastAsia="Calibri" w:hAnsi="Calibri" w:cs="Calibri"/>
        </w:rPr>
      </w:pPr>
      <w:r w:rsidRPr="00AA5F1D">
        <w:rPr>
          <w:rFonts w:asciiTheme="majorHAnsi" w:eastAsiaTheme="majorEastAsia" w:hAnsiTheme="majorHAnsi" w:cstheme="majorBidi"/>
        </w:rPr>
        <w:t>Designat</w:t>
      </w:r>
      <w:r>
        <w:rPr>
          <w:rFonts w:asciiTheme="majorHAnsi" w:eastAsiaTheme="majorEastAsia" w:hAnsiTheme="majorHAnsi" w:cstheme="majorBidi"/>
        </w:rPr>
        <w:t>ing</w:t>
      </w:r>
      <w:r w:rsidRPr="00AA5F1D">
        <w:rPr>
          <w:rFonts w:asciiTheme="majorHAnsi" w:eastAsiaTheme="majorEastAsia" w:hAnsiTheme="majorHAnsi" w:cstheme="majorBidi"/>
        </w:rPr>
        <w:t xml:space="preserve"> one Ready Region staff member to serve as the Coaching Collaboration representative and attend quarterly collaboration meetings with the state to support consistent communications between the state, </w:t>
      </w:r>
      <w:r w:rsidR="002729FA">
        <w:rPr>
          <w:rFonts w:asciiTheme="majorHAnsi" w:eastAsiaTheme="majorEastAsia" w:hAnsiTheme="majorHAnsi" w:cstheme="majorBidi"/>
        </w:rPr>
        <w:t>coaching</w:t>
      </w:r>
      <w:r w:rsidR="002729FA" w:rsidRPr="00AA5F1D">
        <w:rPr>
          <w:rFonts w:asciiTheme="majorHAnsi" w:eastAsiaTheme="majorEastAsia" w:hAnsiTheme="majorHAnsi" w:cstheme="majorBidi"/>
        </w:rPr>
        <w:t xml:space="preserve"> </w:t>
      </w:r>
      <w:r w:rsidRPr="00AA5F1D">
        <w:rPr>
          <w:rFonts w:asciiTheme="majorHAnsi" w:eastAsiaTheme="majorEastAsia" w:hAnsiTheme="majorHAnsi" w:cstheme="majorBidi"/>
        </w:rPr>
        <w:t>partners and the field.</w:t>
      </w:r>
    </w:p>
    <w:p w14:paraId="52D86CDF" w14:textId="2EC87752" w:rsidR="005E570A" w:rsidRPr="00DE207A" w:rsidRDefault="001E7036" w:rsidP="00DE207A">
      <w:pPr>
        <w:pStyle w:val="ListParagraph"/>
        <w:numPr>
          <w:ilvl w:val="0"/>
          <w:numId w:val="68"/>
        </w:numPr>
        <w:spacing w:line="276" w:lineRule="auto"/>
        <w:rPr>
          <w:rFonts w:ascii="Calibri" w:eastAsia="Calibri" w:hAnsi="Calibri" w:cs="Calibri"/>
        </w:rPr>
      </w:pPr>
      <w:r w:rsidRPr="00051F11">
        <w:rPr>
          <w:rFonts w:asciiTheme="majorHAnsi" w:eastAsiaTheme="majorEastAsia" w:hAnsiTheme="majorHAnsi" w:cstheme="majorBidi"/>
        </w:rPr>
        <w:t>Shar</w:t>
      </w:r>
      <w:r>
        <w:rPr>
          <w:rFonts w:asciiTheme="majorHAnsi" w:eastAsiaTheme="majorEastAsia" w:hAnsiTheme="majorHAnsi" w:cstheme="majorBidi"/>
        </w:rPr>
        <w:t>ing</w:t>
      </w:r>
      <w:r w:rsidRPr="00051F11">
        <w:rPr>
          <w:rFonts w:asciiTheme="majorHAnsi" w:eastAsiaTheme="majorEastAsia" w:hAnsiTheme="majorHAnsi" w:cstheme="majorBidi"/>
        </w:rPr>
        <w:t xml:space="preserve"> information about professional development options and opportunities offered by state, regional and local partners with VQB5 sites during fall and spring observation windows.</w:t>
      </w:r>
      <w:bookmarkStart w:id="156" w:name="_heading=h.sqyw64" w:colFirst="0" w:colLast="0"/>
      <w:bookmarkEnd w:id="156"/>
    </w:p>
    <w:p w14:paraId="32547CB0" w14:textId="77777777" w:rsidR="00DE207A" w:rsidRPr="00DE207A" w:rsidRDefault="00DE207A" w:rsidP="00DE207A">
      <w:pPr>
        <w:pStyle w:val="ListParagraph"/>
        <w:spacing w:line="276" w:lineRule="auto"/>
        <w:rPr>
          <w:rFonts w:ascii="Calibri" w:eastAsia="Calibri" w:hAnsi="Calibri" w:cs="Calibri"/>
        </w:rPr>
      </w:pPr>
    </w:p>
    <w:p w14:paraId="5BE26408" w14:textId="793321B4" w:rsidR="4FE7DAB5" w:rsidRDefault="1274170B" w:rsidP="001B5BE2">
      <w:pPr>
        <w:pStyle w:val="Heading2"/>
        <w:spacing w:after="240" w:line="276" w:lineRule="auto"/>
      </w:pPr>
      <w:bookmarkStart w:id="157" w:name="_Toc129322587"/>
      <w:bookmarkStart w:id="158" w:name="_Toc129321836"/>
      <w:bookmarkStart w:id="159" w:name="_Toc806033009"/>
      <w:r>
        <w:t>7.5 A</w:t>
      </w:r>
      <w:r w:rsidR="0079291C">
        <w:t>dditional Focus Areas for Support</w:t>
      </w:r>
      <w:bookmarkEnd w:id="157"/>
      <w:bookmarkEnd w:id="158"/>
      <w:r w:rsidR="0079291C">
        <w:t xml:space="preserve"> </w:t>
      </w:r>
      <w:bookmarkEnd w:id="159"/>
    </w:p>
    <w:p w14:paraId="492ADB60" w14:textId="04200A54" w:rsidR="00783BE2" w:rsidRDefault="1274170B">
      <w:pPr>
        <w:pStyle w:val="Heading3"/>
        <w:spacing w:line="276" w:lineRule="auto"/>
      </w:pPr>
      <w:r>
        <w:t xml:space="preserve">7.5.1 </w:t>
      </w:r>
      <w:r w:rsidR="006C2CCA">
        <w:t xml:space="preserve">Supports for Inclusive Practices  </w:t>
      </w:r>
    </w:p>
    <w:p w14:paraId="492ADB61" w14:textId="2E5CBA2D" w:rsidR="00783BE2" w:rsidRDefault="006C2CCA">
      <w:pPr>
        <w:spacing w:line="276" w:lineRule="auto"/>
      </w:pPr>
      <w:r>
        <w:t xml:space="preserve">Early childhood classrooms that serve diverse learners may need additional supports, resources, and tools to ensure all early childhood classrooms nurture active engagement and provide high quality teacher-child interactions for all children. For classrooms operating an inclusive model for children with identified disabilities, specific supports and training are necessary for the teachers (early childhood and early childhood special education) to ensure all children can access and participate in meaningful learning opportunities. It is important for teachers to present information and engagement opportunities in multiple ways and for children to be provided different ways to show what they know and can do, and how they are growing and progressing. </w:t>
      </w:r>
      <w:r w:rsidR="030B152A">
        <w:t xml:space="preserve">Children </w:t>
      </w:r>
      <w:r w:rsidR="001B5BE2">
        <w:t>are different in how they are motivated and want to engage in learning, how they comprehend information and how they express themselves</w:t>
      </w:r>
      <w:r w:rsidR="6657A25B">
        <w:t>, thus;</w:t>
      </w:r>
      <w:r>
        <w:t xml:space="preserve"> teachers must be flexible and adaptable with their approach to communication and sustained interactions. Finally, the classroom must be designed to be intentionally safe and </w:t>
      </w:r>
      <w:r w:rsidR="3726D708">
        <w:t>provide</w:t>
      </w:r>
      <w:r>
        <w:t xml:space="preserve"> positive social-emotional supports to meet each child with the care they need. </w:t>
      </w:r>
    </w:p>
    <w:p w14:paraId="492ADB62" w14:textId="77777777" w:rsidR="00783BE2" w:rsidRDefault="00783BE2">
      <w:pPr>
        <w:spacing w:line="276" w:lineRule="auto"/>
      </w:pPr>
    </w:p>
    <w:p w14:paraId="492ADB63" w14:textId="1AF7F721" w:rsidR="00783BE2" w:rsidRDefault="138C5193">
      <w:pPr>
        <w:spacing w:line="276" w:lineRule="auto"/>
      </w:pPr>
      <w:r>
        <w:lastRenderedPageBreak/>
        <w:t>The CLASS tool has been successfully used in inclusive early childhood classrooms nationwide and yields critical foundational information to teachers and site leaders on the quality of the teacher-child interactions taking place within a classroom.</w:t>
      </w:r>
      <w:r w:rsidR="006C2CCA">
        <w:rPr>
          <w:vertAlign w:val="superscript"/>
        </w:rPr>
        <w:footnoteReference w:id="22"/>
      </w:r>
      <w:r>
        <w:t xml:space="preserve"> </w:t>
      </w:r>
      <w:r w:rsidR="03702F75">
        <w:t>Accordingly, VQB5 will</w:t>
      </w:r>
      <w:r w:rsidR="20F8BE95">
        <w:t xml:space="preserve"> continue to</w:t>
      </w:r>
      <w:r w:rsidR="03702F75">
        <w:t xml:space="preserve"> use CLASS to measure all participating classrooms.</w:t>
      </w:r>
      <w:r w:rsidR="019EB49D">
        <w:t xml:space="preserve"> However, t</w:t>
      </w:r>
      <w:r w:rsidR="03702F75">
        <w:t>o support additional quality improvement in inclusive classrooms, Virginia may also use t</w:t>
      </w:r>
      <w:r>
        <w:t>he Inclusive Classroom Profile (ICP)</w:t>
      </w:r>
      <w:r w:rsidR="20E12F3C">
        <w:t>, The ICP</w:t>
      </w:r>
      <w:r>
        <w:t xml:space="preserve"> is a comprehensive, field-tested observational tool for classrooms serving children ages 2–5. It assesses 12 key practices with the strongest research base for supporting the education and development of young children in inclusive settings. In Virginia, the ICP has been used in many inclusive classrooms. Much of the current use of the ICP is facilitated through Virginia’s Training and Technical Assistance Centers (TTAC). The ICP has been cross walked to the CLASS tool and aligns to several of the practices examined by CLASS. </w:t>
      </w:r>
    </w:p>
    <w:p w14:paraId="492ADB64" w14:textId="77777777" w:rsidR="00783BE2" w:rsidRDefault="00783BE2">
      <w:pPr>
        <w:spacing w:line="276" w:lineRule="auto"/>
      </w:pPr>
    </w:p>
    <w:p w14:paraId="28C5851A" w14:textId="702125C8" w:rsidR="00C5352B" w:rsidRDefault="00BA2EB5">
      <w:pPr>
        <w:spacing w:line="276" w:lineRule="auto"/>
      </w:pPr>
      <w:sdt>
        <w:sdtPr>
          <w:rPr>
            <w:color w:val="2B579A"/>
            <w:shd w:val="clear" w:color="auto" w:fill="E6E6E6"/>
          </w:rPr>
          <w:tag w:val="goog_rdk_103"/>
          <w:id w:val="-224063671"/>
          <w:placeholder>
            <w:docPart w:val="A733D17C6A214701ADD3AE8758BA6898"/>
          </w:placeholder>
        </w:sdtPr>
        <w:sdtEndPr>
          <w:rPr>
            <w:color w:val="auto"/>
            <w:shd w:val="clear" w:color="auto" w:fill="auto"/>
          </w:rPr>
        </w:sdtEndPr>
        <w:sdtContent/>
      </w:sdt>
      <w:r w:rsidR="00A41FAD">
        <w:t>During the</w:t>
      </w:r>
      <w:r w:rsidR="006C2CCA">
        <w:t xml:space="preserve"> Practice </w:t>
      </w:r>
      <w:r w:rsidR="00A41FAD">
        <w:t>Years</w:t>
      </w:r>
      <w:r w:rsidR="006C2CCA">
        <w:t xml:space="preserve">, </w:t>
      </w:r>
      <w:r w:rsidR="00A41FAD">
        <w:t xml:space="preserve">the </w:t>
      </w:r>
      <w:r w:rsidR="006C2CCA">
        <w:t xml:space="preserve">VDOE worked with </w:t>
      </w:r>
      <w:r w:rsidR="66E6951F">
        <w:t>TTACs</w:t>
      </w:r>
      <w:r w:rsidR="006C2CCA">
        <w:t xml:space="preserve"> to pilot the use of the ICP in some inclusive classrooms that were participating in VQB5 to examine and understand the alignment between the ICP and the CLASS. The pilot’s goals were to determine how the CLASS and ICP can inform the quality of daily classroom practices for children with disabilities in inclusive early childhood settings and to better understand how the CLASS and ICP can inform professional development to improve the quality of teacher-child interactions in early childhood inclusive settings. As of March 202</w:t>
      </w:r>
      <w:r w:rsidR="00A41FAD">
        <w:t>3</w:t>
      </w:r>
      <w:r w:rsidR="006C2CCA">
        <w:t xml:space="preserve">, </w:t>
      </w:r>
    </w:p>
    <w:p w14:paraId="186128CD" w14:textId="56AD0E0D" w:rsidR="00B822E1" w:rsidRPr="00064FC0" w:rsidRDefault="006C2CCA" w:rsidP="00836460">
      <w:pPr>
        <w:numPr>
          <w:ilvl w:val="0"/>
          <w:numId w:val="46"/>
        </w:numPr>
        <w:spacing w:line="276" w:lineRule="auto"/>
      </w:pPr>
      <w:r w:rsidRPr="0023141F">
        <w:t xml:space="preserve">TTAC conducted </w:t>
      </w:r>
      <w:r w:rsidR="00A7705A">
        <w:t>60</w:t>
      </w:r>
      <w:r w:rsidR="00A7705A" w:rsidRPr="0023141F">
        <w:t xml:space="preserve"> </w:t>
      </w:r>
      <w:r w:rsidRPr="00064FC0">
        <w:t xml:space="preserve">ICP observations in VQB5 participating inclusive </w:t>
      </w:r>
      <w:r w:rsidR="00064FC0" w:rsidRPr="00064FC0">
        <w:t>classrooms</w:t>
      </w:r>
      <w:r w:rsidR="00064FC0">
        <w:t>.</w:t>
      </w:r>
      <w:r w:rsidR="00064FC0" w:rsidRPr="00064FC0">
        <w:t xml:space="preserve"> Scores</w:t>
      </w:r>
      <w:r w:rsidRPr="00064FC0">
        <w:t xml:space="preserve"> from </w:t>
      </w:r>
      <w:r w:rsidR="009203AA" w:rsidRPr="00064FC0">
        <w:t>the ICP observations</w:t>
      </w:r>
      <w:r w:rsidRPr="00064FC0">
        <w:t xml:space="preserve"> </w:t>
      </w:r>
      <w:r w:rsidR="00647F86" w:rsidRPr="00064FC0">
        <w:t xml:space="preserve">have been </w:t>
      </w:r>
      <w:r w:rsidR="00A41FAD" w:rsidRPr="00064FC0">
        <w:t>compared</w:t>
      </w:r>
      <w:r w:rsidRPr="00064FC0">
        <w:t xml:space="preserve"> to </w:t>
      </w:r>
      <w:r w:rsidR="00745727" w:rsidRPr="00064FC0">
        <w:t>local</w:t>
      </w:r>
      <w:r w:rsidRPr="00064FC0">
        <w:t xml:space="preserve"> CLASS observation results</w:t>
      </w:r>
      <w:r w:rsidR="00151076" w:rsidRPr="00064FC0">
        <w:t>.</w:t>
      </w:r>
      <w:r w:rsidR="00EE3D7F">
        <w:t xml:space="preserve"> </w:t>
      </w:r>
      <w:r w:rsidR="00151076" w:rsidRPr="00064FC0">
        <w:t xml:space="preserve">Preliminary </w:t>
      </w:r>
      <w:r w:rsidR="00C93B31" w:rsidRPr="00064FC0">
        <w:t xml:space="preserve">correlation </w:t>
      </w:r>
      <w:r w:rsidR="001A6083" w:rsidRPr="00064FC0">
        <w:t>analysis</w:t>
      </w:r>
      <w:r w:rsidR="00151076" w:rsidRPr="00064FC0">
        <w:t xml:space="preserve"> indicate</w:t>
      </w:r>
      <w:r w:rsidR="00414481" w:rsidRPr="00064FC0">
        <w:t>d</w:t>
      </w:r>
      <w:r w:rsidR="00151076" w:rsidRPr="00064FC0">
        <w:t xml:space="preserve"> </w:t>
      </w:r>
      <w:r w:rsidR="003F3B00" w:rsidRPr="00064FC0">
        <w:t>the following</w:t>
      </w:r>
      <w:r w:rsidR="00EA21F7">
        <w:t xml:space="preserve"> (see appendix </w:t>
      </w:r>
      <w:r w:rsidR="00082D26">
        <w:t>D2.1</w:t>
      </w:r>
      <w:r w:rsidR="00822043">
        <w:t>8</w:t>
      </w:r>
      <w:r w:rsidR="00EA21F7">
        <w:t xml:space="preserve"> for details)</w:t>
      </w:r>
      <w:r w:rsidR="003F3B00" w:rsidRPr="00064FC0">
        <w:t>;</w:t>
      </w:r>
    </w:p>
    <w:p w14:paraId="2E104EA3" w14:textId="52752393" w:rsidR="00B822E1" w:rsidRPr="0023141F" w:rsidRDefault="00B822E1" w:rsidP="00836460">
      <w:pPr>
        <w:pStyle w:val="paragraph"/>
        <w:numPr>
          <w:ilvl w:val="0"/>
          <w:numId w:val="80"/>
        </w:numPr>
        <w:spacing w:before="0" w:beforeAutospacing="0" w:after="0" w:afterAutospacing="0" w:line="276" w:lineRule="auto"/>
        <w:ind w:left="1262" w:firstLine="0"/>
        <w:textAlignment w:val="baseline"/>
        <w:rPr>
          <w:rFonts w:asciiTheme="minorHAnsi" w:hAnsiTheme="minorHAnsi" w:cstheme="minorHAnsi"/>
        </w:rPr>
      </w:pPr>
      <w:r w:rsidRPr="00064FC0">
        <w:rPr>
          <w:rStyle w:val="normaltextrun"/>
          <w:rFonts w:asciiTheme="minorHAnsi" w:eastAsiaTheme="majorEastAsia" w:hAnsiTheme="minorHAnsi" w:cstheme="minorHAnsi"/>
          <w:position w:val="1"/>
        </w:rPr>
        <w:t xml:space="preserve">On average, </w:t>
      </w:r>
      <w:r w:rsidR="006F75F4">
        <w:rPr>
          <w:rStyle w:val="normaltextrun"/>
          <w:rFonts w:asciiTheme="minorHAnsi" w:eastAsiaTheme="majorEastAsia" w:hAnsiTheme="minorHAnsi" w:cstheme="minorHAnsi"/>
          <w:position w:val="1"/>
        </w:rPr>
        <w:t>inclusive</w:t>
      </w:r>
      <w:r w:rsidR="006F75F4" w:rsidRPr="00064FC0">
        <w:rPr>
          <w:rStyle w:val="normaltextrun"/>
          <w:rFonts w:asciiTheme="minorHAnsi" w:eastAsiaTheme="majorEastAsia" w:hAnsiTheme="minorHAnsi" w:cstheme="minorHAnsi"/>
          <w:position w:val="1"/>
        </w:rPr>
        <w:t xml:space="preserve"> </w:t>
      </w:r>
      <w:r w:rsidRPr="00064FC0">
        <w:rPr>
          <w:rStyle w:val="normaltextrun"/>
          <w:rFonts w:asciiTheme="minorHAnsi" w:eastAsiaTheme="majorEastAsia" w:hAnsiTheme="minorHAnsi" w:cstheme="minorHAnsi"/>
          <w:position w:val="1"/>
        </w:rPr>
        <w:t>classrooms scored higher using the CLASS tool.</w:t>
      </w:r>
      <w:r w:rsidRPr="0023141F">
        <w:rPr>
          <w:rStyle w:val="eop"/>
          <w:rFonts w:asciiTheme="minorHAnsi" w:eastAsiaTheme="majorEastAsia" w:hAnsiTheme="minorHAnsi" w:cstheme="minorHAnsi"/>
        </w:rPr>
        <w:t>​</w:t>
      </w:r>
    </w:p>
    <w:p w14:paraId="492ADB66" w14:textId="077B113A" w:rsidR="00783BE2" w:rsidRPr="0023141F" w:rsidRDefault="00374C04" w:rsidP="00836460">
      <w:pPr>
        <w:pStyle w:val="paragraph"/>
        <w:numPr>
          <w:ilvl w:val="0"/>
          <w:numId w:val="80"/>
        </w:numPr>
        <w:spacing w:before="0" w:beforeAutospacing="0" w:after="0" w:afterAutospacing="0" w:line="276" w:lineRule="auto"/>
        <w:ind w:left="1262" w:firstLine="0"/>
        <w:textAlignment w:val="baseline"/>
        <w:rPr>
          <w:rFonts w:asciiTheme="minorHAnsi" w:hAnsiTheme="minorHAnsi" w:cstheme="minorHAnsi"/>
        </w:rPr>
      </w:pPr>
      <w:r>
        <w:rPr>
          <w:rStyle w:val="normaltextrun"/>
          <w:rFonts w:asciiTheme="minorHAnsi" w:eastAsiaTheme="majorEastAsia" w:hAnsiTheme="minorHAnsi" w:cstheme="minorHAnsi"/>
          <w:position w:val="1"/>
        </w:rPr>
        <w:t>There</w:t>
      </w:r>
      <w:r w:rsidR="00B822E1" w:rsidRPr="00064FC0">
        <w:rPr>
          <w:rStyle w:val="normaltextrun"/>
          <w:rFonts w:asciiTheme="minorHAnsi" w:eastAsiaTheme="majorEastAsia" w:hAnsiTheme="minorHAnsi" w:cstheme="minorHAnsi"/>
          <w:position w:val="1"/>
        </w:rPr>
        <w:t xml:space="preserve"> is no correlation between ICP and CLASS scores in </w:t>
      </w:r>
      <w:r w:rsidR="00EA4180" w:rsidRPr="00064FC0">
        <w:rPr>
          <w:rStyle w:val="normaltextrun"/>
          <w:rFonts w:asciiTheme="minorHAnsi" w:eastAsiaTheme="majorEastAsia" w:hAnsiTheme="minorHAnsi" w:cstheme="minorHAnsi"/>
          <w:position w:val="1"/>
        </w:rPr>
        <w:t>the initial</w:t>
      </w:r>
      <w:r w:rsidR="00B822E1" w:rsidRPr="00064FC0">
        <w:rPr>
          <w:rStyle w:val="normaltextrun"/>
          <w:rFonts w:asciiTheme="minorHAnsi" w:eastAsiaTheme="majorEastAsia" w:hAnsiTheme="minorHAnsi" w:cstheme="minorHAnsi"/>
          <w:position w:val="1"/>
        </w:rPr>
        <w:t xml:space="preserve"> pilot</w:t>
      </w:r>
      <w:r w:rsidR="00EA4180" w:rsidRPr="00064FC0">
        <w:rPr>
          <w:rStyle w:val="normaltextrun"/>
          <w:rFonts w:asciiTheme="minorHAnsi" w:eastAsiaTheme="majorEastAsia" w:hAnsiTheme="minorHAnsi" w:cstheme="minorHAnsi"/>
          <w:position w:val="1"/>
        </w:rPr>
        <w:t xml:space="preserve"> classrooms</w:t>
      </w:r>
      <w:r w:rsidR="00B822E1" w:rsidRPr="00064FC0">
        <w:rPr>
          <w:rStyle w:val="normaltextrun"/>
          <w:rFonts w:asciiTheme="minorHAnsi" w:eastAsiaTheme="majorEastAsia" w:hAnsiTheme="minorHAnsi" w:cstheme="minorHAnsi"/>
          <w:position w:val="1"/>
        </w:rPr>
        <w:t>.</w:t>
      </w:r>
      <w:r w:rsidR="00B822E1" w:rsidRPr="0023141F">
        <w:rPr>
          <w:rStyle w:val="eop"/>
          <w:rFonts w:asciiTheme="minorHAnsi" w:eastAsiaTheme="majorEastAsia" w:hAnsiTheme="minorHAnsi" w:cstheme="minorHAnsi"/>
        </w:rPr>
        <w:t>​</w:t>
      </w:r>
    </w:p>
    <w:p w14:paraId="492ADB67" w14:textId="7572CB60" w:rsidR="00783BE2" w:rsidRPr="00064FC0" w:rsidRDefault="006C2CCA" w:rsidP="00836460">
      <w:pPr>
        <w:numPr>
          <w:ilvl w:val="0"/>
          <w:numId w:val="46"/>
        </w:numPr>
        <w:spacing w:line="276" w:lineRule="auto"/>
      </w:pPr>
      <w:r w:rsidRPr="0023141F">
        <w:t>T</w:t>
      </w:r>
      <w:r w:rsidRPr="00064FC0">
        <w:t xml:space="preserve">TAC and VDOE developed </w:t>
      </w:r>
      <w:hyperlink r:id="rId87">
        <w:r w:rsidRPr="0023141F">
          <w:rPr>
            <w:u w:val="single"/>
          </w:rPr>
          <w:t>ICP-CLASS correlations documents</w:t>
        </w:r>
      </w:hyperlink>
      <w:r w:rsidR="00745727" w:rsidRPr="0023141F">
        <w:rPr>
          <w:u w:val="single"/>
        </w:rPr>
        <w:t xml:space="preserve"> and ICP observa</w:t>
      </w:r>
      <w:r w:rsidR="00745727" w:rsidRPr="00064FC0">
        <w:rPr>
          <w:u w:val="single"/>
        </w:rPr>
        <w:t>tion feedback templates</w:t>
      </w:r>
      <w:r w:rsidRPr="00064FC0">
        <w:t xml:space="preserve">. </w:t>
      </w:r>
      <w:r w:rsidRPr="00064FC0">
        <w:rPr>
          <w:highlight w:val="white"/>
        </w:rPr>
        <w:t xml:space="preserve">These documents </w:t>
      </w:r>
      <w:r w:rsidR="00C627E0" w:rsidRPr="00064FC0">
        <w:rPr>
          <w:highlight w:val="white"/>
        </w:rPr>
        <w:t xml:space="preserve">help </w:t>
      </w:r>
      <w:r w:rsidR="00783EA6" w:rsidRPr="00064FC0">
        <w:rPr>
          <w:highlight w:val="white"/>
        </w:rPr>
        <w:t xml:space="preserve">program leaders and teachers understand the </w:t>
      </w:r>
      <w:r w:rsidR="0092270B" w:rsidRPr="00064FC0">
        <w:rPr>
          <w:highlight w:val="white"/>
        </w:rPr>
        <w:t xml:space="preserve">similarities and </w:t>
      </w:r>
      <w:r w:rsidR="00370E49" w:rsidRPr="00064FC0">
        <w:rPr>
          <w:highlight w:val="white"/>
        </w:rPr>
        <w:t>differences</w:t>
      </w:r>
      <w:r w:rsidRPr="00064FC0">
        <w:rPr>
          <w:highlight w:val="white"/>
        </w:rPr>
        <w:t xml:space="preserve"> between </w:t>
      </w:r>
      <w:r w:rsidR="0092270B" w:rsidRPr="00064FC0">
        <w:rPr>
          <w:highlight w:val="white"/>
        </w:rPr>
        <w:t xml:space="preserve">the </w:t>
      </w:r>
      <w:r w:rsidRPr="00064FC0">
        <w:rPr>
          <w:highlight w:val="white"/>
        </w:rPr>
        <w:t xml:space="preserve">ICP and </w:t>
      </w:r>
      <w:r w:rsidR="00C5352B" w:rsidRPr="00064FC0">
        <w:rPr>
          <w:highlight w:val="white"/>
        </w:rPr>
        <w:t>CLASS,</w:t>
      </w:r>
      <w:r w:rsidRPr="00064FC0">
        <w:rPr>
          <w:highlight w:val="white"/>
        </w:rPr>
        <w:t xml:space="preserve"> providing educators and program leaders with examples of what effective interactions look like in </w:t>
      </w:r>
      <w:r w:rsidR="00012441" w:rsidRPr="00064FC0">
        <w:rPr>
          <w:highlight w:val="white"/>
        </w:rPr>
        <w:t xml:space="preserve">inclusive </w:t>
      </w:r>
      <w:r w:rsidRPr="00064FC0">
        <w:rPr>
          <w:highlight w:val="white"/>
        </w:rPr>
        <w:t>classroom</w:t>
      </w:r>
      <w:r w:rsidR="00012441" w:rsidRPr="00064FC0">
        <w:rPr>
          <w:highlight w:val="white"/>
        </w:rPr>
        <w:t>s</w:t>
      </w:r>
      <w:r w:rsidRPr="00064FC0">
        <w:rPr>
          <w:highlight w:val="white"/>
        </w:rPr>
        <w:t>.</w:t>
      </w:r>
    </w:p>
    <w:p w14:paraId="492ADB68" w14:textId="48881B92" w:rsidR="00783BE2" w:rsidRPr="00064FC0" w:rsidRDefault="006C2CCA" w:rsidP="00836460">
      <w:pPr>
        <w:numPr>
          <w:ilvl w:val="0"/>
          <w:numId w:val="46"/>
        </w:numPr>
        <w:spacing w:line="276" w:lineRule="auto"/>
      </w:pPr>
      <w:r w:rsidRPr="00064FC0">
        <w:t>TTAC and VDOE conducted teacher/administrator survey</w:t>
      </w:r>
      <w:r w:rsidR="00A41FAD" w:rsidRPr="00064FC0">
        <w:t>s and focus groups</w:t>
      </w:r>
      <w:r w:rsidRPr="00064FC0">
        <w:t xml:space="preserve"> to get feedback on use of ICP with the CLASS tool from the pilot participants. Initial </w:t>
      </w:r>
      <w:r w:rsidR="00885D6F" w:rsidRPr="00064FC0">
        <w:t xml:space="preserve">pilot </w:t>
      </w:r>
      <w:r w:rsidRPr="00064FC0">
        <w:t>feedback indicate</w:t>
      </w:r>
      <w:r w:rsidR="00A41FAD" w:rsidRPr="00064FC0">
        <w:t>d</w:t>
      </w:r>
      <w:r w:rsidRPr="00064FC0">
        <w:t xml:space="preserve"> the following, </w:t>
      </w:r>
    </w:p>
    <w:p w14:paraId="19DB1CAA" w14:textId="44ED7967" w:rsidR="0060048E" w:rsidRPr="0060048E" w:rsidRDefault="0060048E" w:rsidP="0060048E">
      <w:pPr>
        <w:numPr>
          <w:ilvl w:val="1"/>
          <w:numId w:val="46"/>
        </w:numPr>
        <w:spacing w:line="276" w:lineRule="auto"/>
      </w:pPr>
      <w:r w:rsidRPr="0060048E">
        <w:t>Most felt the ICP in addition to the CLASS provided useful information about teacher-child interactions and inclusive practices. Administrators were interested in getting more training on ICP to assist with inclusion efforts.</w:t>
      </w:r>
    </w:p>
    <w:p w14:paraId="05E77290" w14:textId="77777777" w:rsidR="0060048E" w:rsidRPr="0060048E" w:rsidRDefault="0060048E" w:rsidP="0060048E">
      <w:pPr>
        <w:numPr>
          <w:ilvl w:val="1"/>
          <w:numId w:val="46"/>
        </w:numPr>
        <w:spacing w:line="276" w:lineRule="auto"/>
      </w:pPr>
      <w:r w:rsidRPr="0060048E">
        <w:t>Leaders and teachers appreciated receiving specific feedback about strengths and areas for improvement from CLASS and ICP observations.</w:t>
      </w:r>
    </w:p>
    <w:p w14:paraId="1B22B8C2" w14:textId="77777777" w:rsidR="0060048E" w:rsidRPr="0060048E" w:rsidRDefault="0060048E" w:rsidP="0060048E">
      <w:pPr>
        <w:numPr>
          <w:ilvl w:val="1"/>
          <w:numId w:val="46"/>
        </w:numPr>
        <w:spacing w:line="276" w:lineRule="auto"/>
      </w:pPr>
      <w:r w:rsidRPr="0060048E">
        <w:lastRenderedPageBreak/>
        <w:t>There were mixed responses about when and how the ICP should be used in conjunction with the CLASS tool, with some general concerns shared about having ‘too many’ required observations.</w:t>
      </w:r>
    </w:p>
    <w:p w14:paraId="7D2E7CDC" w14:textId="65572FF2" w:rsidR="0060048E" w:rsidRPr="0060048E" w:rsidRDefault="0060048E" w:rsidP="0060048E">
      <w:pPr>
        <w:numPr>
          <w:ilvl w:val="1"/>
          <w:numId w:val="46"/>
        </w:numPr>
        <w:spacing w:line="276" w:lineRule="auto"/>
      </w:pPr>
      <w:r w:rsidRPr="0060048E">
        <w:t>There were some challenges/concerns from administrators noted regarding having the capacity to train internal staff on the ICP in the future for ongoing use in addition to having internal staff trained on CLASS.</w:t>
      </w:r>
    </w:p>
    <w:p w14:paraId="492ADB6B" w14:textId="76EF4257" w:rsidR="00783BE2" w:rsidRPr="00064FC0" w:rsidRDefault="006C2CCA" w:rsidP="0023141F">
      <w:pPr>
        <w:spacing w:before="240" w:after="240" w:line="276" w:lineRule="auto"/>
      </w:pPr>
      <w:r w:rsidRPr="00064FC0">
        <w:t xml:space="preserve">The VDOE will use the collected information from the practice year’s pilot to continue considerations for </w:t>
      </w:r>
      <w:r w:rsidR="00151ADB" w:rsidRPr="00064FC0">
        <w:t xml:space="preserve">strengthening interactions and </w:t>
      </w:r>
      <w:r w:rsidRPr="00064FC0">
        <w:t>supporting improvement in inclusive classrooms in future years of VQB5.</w:t>
      </w:r>
    </w:p>
    <w:p w14:paraId="492ADB6C" w14:textId="12460E8C" w:rsidR="00783BE2" w:rsidRDefault="0BC9A567">
      <w:pPr>
        <w:pStyle w:val="Heading3"/>
        <w:spacing w:line="276" w:lineRule="auto"/>
      </w:pPr>
      <w:r>
        <w:t xml:space="preserve">7.5.2 </w:t>
      </w:r>
      <w:r w:rsidR="006C2CCA">
        <w:t>Support</w:t>
      </w:r>
      <w:r w:rsidR="00BA178D">
        <w:t>s</w:t>
      </w:r>
      <w:r w:rsidR="006C2CCA">
        <w:t xml:space="preserve"> For Child Care and Family Day Homes</w:t>
      </w:r>
    </w:p>
    <w:p w14:paraId="492ADB6D" w14:textId="47002794" w:rsidR="00783BE2" w:rsidRDefault="138C5193">
      <w:pPr>
        <w:spacing w:line="276" w:lineRule="auto"/>
      </w:pPr>
      <w:r>
        <w:t xml:space="preserve">Equitable opportunity and access to quality improvements is central to VQB5. Recent studies on Virginia’s early childhood workforce demonstrate key differences between the dedicated educators who work in child care and family day homes as compared to those in settings such as public schools. Nearly 40% of </w:t>
      </w:r>
      <w:r w:rsidR="3EE7807D">
        <w:t>childcare</w:t>
      </w:r>
      <w:r>
        <w:t xml:space="preserve"> teachers have an annual household income under $25,000, while this is true for only 1% of school-based early childhood teachers.</w:t>
      </w:r>
      <w:r w:rsidR="006C2CCA">
        <w:rPr>
          <w:vertAlign w:val="superscript"/>
        </w:rPr>
        <w:footnoteReference w:id="23"/>
      </w:r>
      <w:r>
        <w:t xml:space="preserve"> </w:t>
      </w:r>
      <w:r w:rsidR="393FA4F7">
        <w:t xml:space="preserve">These challenges are typically more dramatic in sites that accept public funds, such as the </w:t>
      </w:r>
      <w:r w:rsidR="36FCC172">
        <w:t>Child</w:t>
      </w:r>
      <w:r>
        <w:t xml:space="preserve"> </w:t>
      </w:r>
      <w:r w:rsidR="393FA4F7">
        <w:t xml:space="preserve">Care Subsidy Program. A 2023 study showed that in Virginia, child care centers that participate in subsidy have average hourly </w:t>
      </w:r>
      <w:r w:rsidR="7A60FA91">
        <w:t>wages that are $2 lower</w:t>
      </w:r>
      <w:r w:rsidR="34572DEA">
        <w:t xml:space="preserve"> than those</w:t>
      </w:r>
      <w:r w:rsidR="393FA4F7">
        <w:t xml:space="preserve"> </w:t>
      </w:r>
      <w:r w:rsidR="34572DEA">
        <w:t>not participating in the subsidy program. In addition, programs participating in subsidy program reported more difficulty in hiring staff (66%), and more frequency of turning families away (6</w:t>
      </w:r>
      <w:r w:rsidR="2D2F07CD">
        <w:t>3%)</w:t>
      </w:r>
      <w:r w:rsidR="377EF49B">
        <w:t xml:space="preserve"> - rates much higher than programs who do not take public funds</w:t>
      </w:r>
      <w:r w:rsidR="34572DEA">
        <w:t>.</w:t>
      </w:r>
      <w:r w:rsidR="006C2CCA">
        <w:rPr>
          <w:vertAlign w:val="superscript"/>
        </w:rPr>
        <w:footnoteReference w:id="24"/>
      </w:r>
      <w:r>
        <w:t xml:space="preserve">   </w:t>
      </w:r>
    </w:p>
    <w:p w14:paraId="492ADB6E" w14:textId="77777777" w:rsidR="00783BE2" w:rsidRDefault="00783BE2">
      <w:pPr>
        <w:spacing w:line="276" w:lineRule="auto"/>
      </w:pPr>
    </w:p>
    <w:p w14:paraId="65A3CE79" w14:textId="3B00DD15" w:rsidR="008F313E" w:rsidRDefault="7720C2A1">
      <w:pPr>
        <w:spacing w:line="276" w:lineRule="auto"/>
      </w:pPr>
      <w:r>
        <w:t xml:space="preserve">VQB5 must recognize the </w:t>
      </w:r>
      <w:r w:rsidR="7DDC59AF">
        <w:t>disparate challenges that impact the</w:t>
      </w:r>
      <w:r>
        <w:t xml:space="preserve"> early childhood </w:t>
      </w:r>
      <w:r w:rsidR="50ED9FDA">
        <w:t>workforce</w:t>
      </w:r>
      <w:r w:rsidR="60C16FE8">
        <w:t>, with a focus on supporting sites that are accepting public funds</w:t>
      </w:r>
      <w:r>
        <w:t xml:space="preserve">. When comparing resources and opportunities for professional learning and development, there are stark inequities in what is traditionally available for private programs, such as child care centers and family day homes. These sites, which serve our most vulnerable and youngest learners, are often less resourced. Investments and efforts related to improvement must prioritize access for Virginia’s </w:t>
      </w:r>
      <w:r w:rsidR="453345DF">
        <w:t>child</w:t>
      </w:r>
      <w:r w:rsidR="4B9F43CD">
        <w:t xml:space="preserve"> </w:t>
      </w:r>
      <w:r w:rsidR="453345DF">
        <w:t>care</w:t>
      </w:r>
      <w:r>
        <w:t xml:space="preserve"> and family day homes. </w:t>
      </w:r>
    </w:p>
    <w:p w14:paraId="0001F286" w14:textId="77777777" w:rsidR="008F313E" w:rsidRDefault="008F313E">
      <w:pPr>
        <w:spacing w:line="276" w:lineRule="auto"/>
      </w:pPr>
    </w:p>
    <w:p w14:paraId="492ADB6F" w14:textId="39CC7420" w:rsidR="00783BE2" w:rsidRDefault="1FFCD8DC">
      <w:pPr>
        <w:spacing w:line="276" w:lineRule="auto"/>
      </w:pPr>
      <w:r>
        <w:t xml:space="preserve">During the 2023-2024 </w:t>
      </w:r>
      <w:r w:rsidR="5AE816B7">
        <w:t>year</w:t>
      </w:r>
      <w:r>
        <w:t xml:space="preserve">, </w:t>
      </w:r>
      <w:r w:rsidR="5AE816B7">
        <w:t>VDOE</w:t>
      </w:r>
      <w:r w:rsidR="6BBB4749">
        <w:t xml:space="preserve"> </w:t>
      </w:r>
      <w:r w:rsidR="6BBB4749" w:rsidRPr="00BB05AC">
        <w:t>will</w:t>
      </w:r>
      <w:r w:rsidR="6BBB4749">
        <w:t xml:space="preserve"> fund </w:t>
      </w:r>
      <w:r>
        <w:t xml:space="preserve">the following </w:t>
      </w:r>
      <w:r w:rsidR="382C135A">
        <w:t xml:space="preserve">efforts to specifically support </w:t>
      </w:r>
      <w:r w:rsidR="21028814">
        <w:t>publicly</w:t>
      </w:r>
      <w:r w:rsidR="409B559C">
        <w:t>-</w:t>
      </w:r>
      <w:r w:rsidR="21028814">
        <w:t xml:space="preserve">funded </w:t>
      </w:r>
      <w:r w:rsidR="5877FF8D">
        <w:t>child</w:t>
      </w:r>
      <w:r w:rsidR="519EA84D">
        <w:t xml:space="preserve"> </w:t>
      </w:r>
      <w:r w:rsidR="5877FF8D">
        <w:t>care centers and family day home providers</w:t>
      </w:r>
      <w:r w:rsidR="21028814">
        <w:t xml:space="preserve"> </w:t>
      </w:r>
      <w:r w:rsidR="1DE17250">
        <w:t>to meet</w:t>
      </w:r>
      <w:r w:rsidR="21028814">
        <w:t xml:space="preserve"> VQB5 legislative requirements and quality</w:t>
      </w:r>
      <w:r w:rsidR="453345DF">
        <w:t xml:space="preserve"> </w:t>
      </w:r>
      <w:r w:rsidR="205DF2F1">
        <w:t>expectations.</w:t>
      </w:r>
      <w:r w:rsidR="453345DF">
        <w:t xml:space="preserve"> </w:t>
      </w:r>
    </w:p>
    <w:p w14:paraId="3DA6C700" w14:textId="5DBE9DB0" w:rsidR="003E7976" w:rsidRDefault="003E7976" w:rsidP="00836460">
      <w:pPr>
        <w:pStyle w:val="ListParagraph"/>
        <w:numPr>
          <w:ilvl w:val="0"/>
          <w:numId w:val="85"/>
        </w:numPr>
        <w:spacing w:line="276" w:lineRule="auto"/>
      </w:pPr>
      <w:r>
        <w:t xml:space="preserve">Ready Regions </w:t>
      </w:r>
      <w:r w:rsidR="00CF34E1">
        <w:t>- Additional</w:t>
      </w:r>
      <w:r>
        <w:t xml:space="preserve"> funding is provided to each Ready Region to engage and support family day home providers in </w:t>
      </w:r>
      <w:r w:rsidR="00FF35D5">
        <w:t xml:space="preserve">each </w:t>
      </w:r>
      <w:r>
        <w:t xml:space="preserve">region. </w:t>
      </w:r>
    </w:p>
    <w:p w14:paraId="79CFA8D3" w14:textId="4255520E" w:rsidR="00062C75" w:rsidRDefault="00087D7D" w:rsidP="00836460">
      <w:pPr>
        <w:pStyle w:val="ListParagraph"/>
        <w:numPr>
          <w:ilvl w:val="0"/>
          <w:numId w:val="86"/>
        </w:numPr>
        <w:spacing w:line="276" w:lineRule="auto"/>
      </w:pPr>
      <w:r>
        <w:lastRenderedPageBreak/>
        <w:t xml:space="preserve">VDOE Sponsored </w:t>
      </w:r>
      <w:r w:rsidR="00E50883">
        <w:t xml:space="preserve">Online </w:t>
      </w:r>
      <w:r w:rsidR="00FB6C2E">
        <w:t>CLASS Trainings</w:t>
      </w:r>
      <w:r w:rsidR="002368FC">
        <w:t xml:space="preserve"> </w:t>
      </w:r>
      <w:r w:rsidR="0088714C">
        <w:t>–</w:t>
      </w:r>
      <w:r w:rsidR="002368FC">
        <w:t xml:space="preserve"> </w:t>
      </w:r>
      <w:r w:rsidR="0088714C">
        <w:t xml:space="preserve">CLASS Observation training for </w:t>
      </w:r>
      <w:r w:rsidR="003F333F">
        <w:t>program leaders and other local observers who specifically work at or conduct observations in childcare centers and family day homes.</w:t>
      </w:r>
    </w:p>
    <w:p w14:paraId="4EB59746" w14:textId="0E0761D6" w:rsidR="00C10AB2" w:rsidRDefault="00BC6374" w:rsidP="00836460">
      <w:pPr>
        <w:pStyle w:val="ListParagraph"/>
        <w:numPr>
          <w:ilvl w:val="0"/>
          <w:numId w:val="85"/>
        </w:numPr>
        <w:spacing w:line="276" w:lineRule="auto"/>
      </w:pPr>
      <w:r>
        <w:t>Virginia Infant</w:t>
      </w:r>
      <w:r w:rsidR="00645961">
        <w:t xml:space="preserve"> </w:t>
      </w:r>
      <w:r w:rsidR="7C016FF2">
        <w:t xml:space="preserve">&amp; </w:t>
      </w:r>
      <w:r w:rsidR="00645961">
        <w:t xml:space="preserve">Toddler Network </w:t>
      </w:r>
      <w:r w:rsidR="002C7A09">
        <w:t xml:space="preserve">- </w:t>
      </w:r>
      <w:r w:rsidR="00C10AB2">
        <w:t>Training and Technical Assistance</w:t>
      </w:r>
      <w:r w:rsidR="00BD5754">
        <w:t xml:space="preserve"> </w:t>
      </w:r>
      <w:r w:rsidR="00704EE2">
        <w:t>for publicly</w:t>
      </w:r>
      <w:r w:rsidR="00EE1881">
        <w:t>-</w:t>
      </w:r>
      <w:r w:rsidR="00704EE2">
        <w:t>funded childcare centers and family day homes who serve children ages 0-3</w:t>
      </w:r>
      <w:r w:rsidR="00F93DC1">
        <w:t>.</w:t>
      </w:r>
    </w:p>
    <w:p w14:paraId="777693C4" w14:textId="51147F16" w:rsidR="00D70A1E" w:rsidRDefault="2F641E18" w:rsidP="00836460">
      <w:pPr>
        <w:pStyle w:val="ListParagraph"/>
        <w:numPr>
          <w:ilvl w:val="0"/>
          <w:numId w:val="85"/>
        </w:numPr>
        <w:spacing w:line="276" w:lineRule="auto"/>
      </w:pPr>
      <w:r>
        <w:t>STREAMin3</w:t>
      </w:r>
      <w:r w:rsidR="31F02395">
        <w:t xml:space="preserve"> </w:t>
      </w:r>
      <w:r w:rsidR="72CCB674">
        <w:t>–</w:t>
      </w:r>
      <w:r w:rsidR="31F02395">
        <w:t xml:space="preserve"> </w:t>
      </w:r>
      <w:r w:rsidR="72CCB674">
        <w:t>Free/</w:t>
      </w:r>
      <w:r w:rsidR="6C7608E4">
        <w:t>Low-cost</w:t>
      </w:r>
      <w:r w:rsidR="72CCB674">
        <w:t xml:space="preserve"> curriculum materials</w:t>
      </w:r>
      <w:r w:rsidR="6BB2AF4D">
        <w:t xml:space="preserve"> </w:t>
      </w:r>
      <w:r w:rsidR="6CBA3A4E">
        <w:t xml:space="preserve">and professional development </w:t>
      </w:r>
      <w:r w:rsidR="6BB2AF4D">
        <w:t>for publicly</w:t>
      </w:r>
      <w:r w:rsidR="409B559C">
        <w:t>-</w:t>
      </w:r>
      <w:r w:rsidR="6BB2AF4D">
        <w:t>funded programs</w:t>
      </w:r>
      <w:r w:rsidR="41BF6374">
        <w:t xml:space="preserve">, prioritizing </w:t>
      </w:r>
      <w:r w:rsidR="31C8B7D1">
        <w:t>childcare centers and family day home providers who are not using an approved curriculum.</w:t>
      </w:r>
    </w:p>
    <w:p w14:paraId="3BF6E2C7" w14:textId="1484CD9B" w:rsidR="259BEB0B" w:rsidRDefault="259BEB0B" w:rsidP="3C9AFED7">
      <w:pPr>
        <w:pStyle w:val="ListParagraph"/>
        <w:numPr>
          <w:ilvl w:val="0"/>
          <w:numId w:val="85"/>
        </w:numPr>
        <w:spacing w:line="276" w:lineRule="auto"/>
      </w:pPr>
      <w:r>
        <w:t xml:space="preserve">RecognizeB5 – Virginia's innovative early childhood educator incentive program that is limited to child care and family day home educators as described below. </w:t>
      </w:r>
    </w:p>
    <w:p w14:paraId="492ADB71" w14:textId="77777777" w:rsidR="00783BE2" w:rsidRDefault="00783BE2"/>
    <w:p w14:paraId="492ADB72" w14:textId="72CC97A8" w:rsidR="00783BE2" w:rsidRDefault="27CA9945">
      <w:pPr>
        <w:pStyle w:val="Heading2"/>
        <w:spacing w:line="276" w:lineRule="auto"/>
      </w:pPr>
      <w:bookmarkStart w:id="160" w:name="_Toc129322588"/>
      <w:bookmarkStart w:id="161" w:name="_Toc129321837"/>
      <w:bookmarkStart w:id="162" w:name="_Toc282414737"/>
      <w:r>
        <w:t xml:space="preserve">7.6 </w:t>
      </w:r>
      <w:r w:rsidR="7720C2A1">
        <w:t xml:space="preserve">RecognizeB5 </w:t>
      </w:r>
      <w:r w:rsidR="515FB6A9">
        <w:t>–</w:t>
      </w:r>
      <w:r w:rsidR="7720C2A1">
        <w:t xml:space="preserve"> F</w:t>
      </w:r>
      <w:r w:rsidR="515FB6A9">
        <w:t xml:space="preserve">inancial Recognition for Virginia’s Early Childhood </w:t>
      </w:r>
      <w:r w:rsidR="7409FD7D">
        <w:t xml:space="preserve">Child </w:t>
      </w:r>
      <w:r w:rsidR="515FB6A9">
        <w:t xml:space="preserve">Care and </w:t>
      </w:r>
      <w:r w:rsidR="7409FD7D">
        <w:t xml:space="preserve">Family Day Home Educators </w:t>
      </w:r>
      <w:bookmarkEnd w:id="160"/>
      <w:bookmarkEnd w:id="161"/>
      <w:bookmarkEnd w:id="162"/>
    </w:p>
    <w:p w14:paraId="492ADB73" w14:textId="77777777" w:rsidR="00783BE2" w:rsidRDefault="00783BE2">
      <w:pPr>
        <w:spacing w:line="276" w:lineRule="auto"/>
        <w:rPr>
          <w:color w:val="0000FF"/>
        </w:rPr>
      </w:pPr>
    </w:p>
    <w:p w14:paraId="492ADB74" w14:textId="44073805" w:rsidR="00783BE2" w:rsidRDefault="006C2CCA">
      <w:pPr>
        <w:spacing w:line="276" w:lineRule="auto"/>
      </w:pPr>
      <w:r>
        <w:t xml:space="preserve">Since 2019, Virginia has been providing financial incentives to eligible early childhood educators participating in the Preschool Development Grant and VQB5 through RecognizeB5. RecognizeB5 provides a financial incentive </w:t>
      </w:r>
      <w:r w:rsidRPr="00974E86">
        <w:t>of up to $</w:t>
      </w:r>
      <w:r w:rsidR="60A543C7" w:rsidRPr="00974E86">
        <w:t>3</w:t>
      </w:r>
      <w:r w:rsidRPr="00974E86">
        <w:t>,000</w:t>
      </w:r>
      <w:r>
        <w:t xml:space="preserve"> to eligible teachers, with the goal of reducing teacher turnover in </w:t>
      </w:r>
      <w:r w:rsidR="00A305C3">
        <w:t>childcare</w:t>
      </w:r>
      <w:r>
        <w:t xml:space="preserve"> and family day homes, where wages are significantly lower than comparable settings. The program is open to both lead and assistant teachers working in publicly-funded child care and family day home sites that are participating in VQB5. </w:t>
      </w:r>
    </w:p>
    <w:p w14:paraId="492ADB76" w14:textId="77777777" w:rsidR="00783BE2" w:rsidRDefault="00783BE2">
      <w:pPr>
        <w:spacing w:line="276" w:lineRule="auto"/>
        <w:rPr>
          <w:color w:val="0000FF"/>
        </w:rPr>
      </w:pPr>
    </w:p>
    <w:p w14:paraId="492ADB77" w14:textId="77777777" w:rsidR="00783BE2" w:rsidRDefault="006C2CCA">
      <w:pPr>
        <w:spacing w:line="276" w:lineRule="auto"/>
      </w:pPr>
      <w:r>
        <w:t>RecognizeB5:</w:t>
      </w:r>
    </w:p>
    <w:p w14:paraId="492ADB78" w14:textId="2105C523" w:rsidR="00783BE2" w:rsidRPr="00974E86" w:rsidRDefault="006C2CCA" w:rsidP="005F3C1C">
      <w:pPr>
        <w:numPr>
          <w:ilvl w:val="0"/>
          <w:numId w:val="13"/>
        </w:numPr>
        <w:spacing w:line="276" w:lineRule="auto"/>
      </w:pPr>
      <w:r w:rsidRPr="00974E86">
        <w:t>Provides up to $</w:t>
      </w:r>
      <w:r w:rsidR="2A5198D7" w:rsidRPr="00974E86">
        <w:t>3</w:t>
      </w:r>
      <w:r w:rsidRPr="00974E86">
        <w:t>000 to eligible teachers who work at least 30 hours a week with birth-to-five children.</w:t>
      </w:r>
    </w:p>
    <w:p w14:paraId="492ADB79" w14:textId="77777777" w:rsidR="00783BE2" w:rsidRDefault="006C2CCA" w:rsidP="005F3C1C">
      <w:pPr>
        <w:numPr>
          <w:ilvl w:val="0"/>
          <w:numId w:val="13"/>
        </w:numPr>
        <w:spacing w:line="276" w:lineRule="auto"/>
      </w:pPr>
      <w:r>
        <w:t xml:space="preserve">Is solely intended to recognize educators for their ongoing efforts to improve Virginia’s ECCE system. </w:t>
      </w:r>
    </w:p>
    <w:p w14:paraId="492ADB7A" w14:textId="77777777" w:rsidR="00783BE2" w:rsidRDefault="006C2CCA" w:rsidP="005F3C1C">
      <w:pPr>
        <w:numPr>
          <w:ilvl w:val="0"/>
          <w:numId w:val="13"/>
        </w:numPr>
        <w:spacing w:after="200" w:line="276" w:lineRule="auto"/>
      </w:pPr>
      <w:r>
        <w:t>Does not have to be used for work related expenses.</w:t>
      </w:r>
    </w:p>
    <w:p w14:paraId="492ADB7B" w14:textId="0B9823A8" w:rsidR="00783BE2" w:rsidRDefault="57A907EB">
      <w:pPr>
        <w:spacing w:line="276" w:lineRule="auto"/>
      </w:pPr>
      <w:r>
        <w:t xml:space="preserve">The </w:t>
      </w:r>
      <w:r w:rsidRPr="00974E86">
        <w:t>first three years of</w:t>
      </w:r>
      <w:r>
        <w:t xml:space="preserve"> the RecognizeB5 have demonstrated that a financial incentive of this size has the potential for big impact.</w:t>
      </w:r>
      <w:r w:rsidR="006C2CCA">
        <w:rPr>
          <w:vertAlign w:val="superscript"/>
        </w:rPr>
        <w:footnoteReference w:id="25"/>
      </w:r>
      <w:r>
        <w:t xml:space="preserve"> An initial study, using a randomized control trial (RCT),  showed that this valuable incentive reduced turnover for child care and family day homes by half (30% to 15%).</w:t>
      </w:r>
      <w:r w:rsidR="006C2CCA">
        <w:rPr>
          <w:vertAlign w:val="superscript"/>
        </w:rPr>
        <w:footnoteReference w:id="26"/>
      </w:r>
      <w:r>
        <w:t xml:space="preserve"> Understanding the significant impact of teacher turnover on the child care industry, which has been exacerbated by the COVID pandemic, Virginia has committed to </w:t>
      </w:r>
      <w:r>
        <w:lastRenderedPageBreak/>
        <w:t>expanding the RecognizeB5 program for the past three years, now including both federal funds (PDG and COVID relief dollars) and state general fund investments.</w:t>
      </w:r>
    </w:p>
    <w:p w14:paraId="492ADB7C" w14:textId="77777777" w:rsidR="00783BE2" w:rsidRDefault="00783BE2">
      <w:pPr>
        <w:spacing w:line="276" w:lineRule="auto"/>
        <w:rPr>
          <w:color w:val="0000FF"/>
        </w:rPr>
      </w:pPr>
    </w:p>
    <w:p w14:paraId="492ADB7D" w14:textId="5C6528D0" w:rsidR="00783BE2" w:rsidRDefault="006C2CCA">
      <w:pPr>
        <w:spacing w:line="276" w:lineRule="auto"/>
      </w:pPr>
      <w:r>
        <w:t xml:space="preserve">Teachers employed by public school divisions are not eligible for RecognizeB5. This determination was made due to the limited availability of funds and a commitment to more fully supporting </w:t>
      </w:r>
      <w:r w:rsidR="00A305C3">
        <w:t>childcare</w:t>
      </w:r>
      <w:r>
        <w:t xml:space="preserve"> teachers who are far less financially compensated and more likely to experience high rates of turnover which can negatively impact teacher-child interactions.</w:t>
      </w:r>
    </w:p>
    <w:p w14:paraId="492ADB7E" w14:textId="77777777" w:rsidR="00783BE2" w:rsidRPr="00F2245A" w:rsidRDefault="00783BE2" w:rsidP="00C82570">
      <w:pPr>
        <w:spacing w:line="276" w:lineRule="auto"/>
        <w:rPr>
          <w:color w:val="0000FF"/>
        </w:rPr>
      </w:pPr>
    </w:p>
    <w:p w14:paraId="492ADB7F" w14:textId="2C51788A" w:rsidR="00783BE2" w:rsidRDefault="00BA2EB5" w:rsidP="001B5BE2">
      <w:pPr>
        <w:spacing w:line="276" w:lineRule="auto"/>
      </w:pPr>
      <w:sdt>
        <w:sdtPr>
          <w:rPr>
            <w:color w:val="2B579A"/>
            <w:shd w:val="clear" w:color="auto" w:fill="E6E6E6"/>
          </w:rPr>
          <w:tag w:val="goog_rdk_105"/>
          <w:id w:val="-1381930895"/>
          <w:placeholder>
            <w:docPart w:val="C97B2505B4564103A0A312CCB48B02C8"/>
          </w:placeholder>
        </w:sdtPr>
        <w:sdtEndPr>
          <w:rPr>
            <w:color w:val="auto"/>
            <w:shd w:val="clear" w:color="auto" w:fill="auto"/>
          </w:rPr>
        </w:sdtEndPr>
        <w:sdtContent/>
      </w:sdt>
      <w:r w:rsidR="006C2CCA">
        <w:t xml:space="preserve">Participation in RecognizeB5 has increased significantly year over year, with more teachers than ever before participating during Practice Year 1. </w:t>
      </w:r>
    </w:p>
    <w:p w14:paraId="492ADB80" w14:textId="77777777" w:rsidR="00783BE2" w:rsidRDefault="006C2CCA" w:rsidP="00836460">
      <w:pPr>
        <w:numPr>
          <w:ilvl w:val="0"/>
          <w:numId w:val="54"/>
        </w:numPr>
        <w:spacing w:line="276" w:lineRule="auto"/>
      </w:pPr>
      <w:r>
        <w:t xml:space="preserve">In 2019-2020 (first year of PDG) nearly 2,000 educators participated and received up to $1,500 with a total statewide investment of $2.9 Million. </w:t>
      </w:r>
    </w:p>
    <w:p w14:paraId="492ADB81" w14:textId="77777777" w:rsidR="00783BE2" w:rsidRDefault="006C2CCA" w:rsidP="00836460">
      <w:pPr>
        <w:numPr>
          <w:ilvl w:val="0"/>
          <w:numId w:val="54"/>
        </w:numPr>
        <w:spacing w:line="276" w:lineRule="auto"/>
      </w:pPr>
      <w:r>
        <w:t xml:space="preserve">In 2020-2021 (second year of PDG) over 2,600 educators participated and received up to $2,000. This represented a statewide investment of $4.9 Million. </w:t>
      </w:r>
    </w:p>
    <w:p w14:paraId="492ADB82" w14:textId="231937C5" w:rsidR="00783BE2" w:rsidRDefault="006C2CCA" w:rsidP="00836460">
      <w:pPr>
        <w:numPr>
          <w:ilvl w:val="0"/>
          <w:numId w:val="54"/>
        </w:numPr>
        <w:spacing w:line="276" w:lineRule="auto"/>
      </w:pPr>
      <w:r>
        <w:t xml:space="preserve">In 2021-2022 (Practice Year 1 VQB5) over </w:t>
      </w:r>
      <w:r w:rsidR="62066D6A">
        <w:t>5</w:t>
      </w:r>
      <w:r w:rsidR="66E6951F">
        <w:t>,</w:t>
      </w:r>
      <w:r w:rsidR="28ACB7AE">
        <w:t>000</w:t>
      </w:r>
      <w:r>
        <w:t xml:space="preserve"> educators participated and received up to $2,000. This represents a statewide investment of $</w:t>
      </w:r>
      <w:r w:rsidR="3201B612">
        <w:t>9</w:t>
      </w:r>
      <w:r w:rsidR="66E6951F">
        <w:t>.</w:t>
      </w:r>
      <w:r w:rsidR="69182143">
        <w:t>5</w:t>
      </w:r>
      <w:r>
        <w:t xml:space="preserve"> Million. </w:t>
      </w:r>
    </w:p>
    <w:p w14:paraId="497FE8B0" w14:textId="7638D74A" w:rsidR="7C187B9D" w:rsidRDefault="7C187B9D" w:rsidP="00836460">
      <w:pPr>
        <w:numPr>
          <w:ilvl w:val="0"/>
          <w:numId w:val="54"/>
        </w:numPr>
        <w:spacing w:after="200" w:line="276" w:lineRule="auto"/>
      </w:pPr>
      <w:r>
        <w:t xml:space="preserve">In 2022-2023 (Practice Year 2 VQB5) </w:t>
      </w:r>
      <w:r w:rsidR="4E9F8A31">
        <w:t xml:space="preserve">over 11,000 educators participated and received up to $2,500. This represents a statewide investment of up to $25 Million. </w:t>
      </w:r>
    </w:p>
    <w:p w14:paraId="22DB181F" w14:textId="4F6924FA" w:rsidR="00F934BF" w:rsidRDefault="006C2CCA" w:rsidP="00F934BF">
      <w:pPr>
        <w:spacing w:line="276" w:lineRule="auto"/>
      </w:pPr>
      <w:r>
        <w:t xml:space="preserve">Virginia </w:t>
      </w:r>
      <w:r w:rsidR="00110F73">
        <w:t>will</w:t>
      </w:r>
      <w:r>
        <w:t xml:space="preserve"> continue to implement the educator incentive program </w:t>
      </w:r>
      <w:r w:rsidRPr="00974E86">
        <w:t xml:space="preserve">during </w:t>
      </w:r>
      <w:r w:rsidR="00974E86" w:rsidRPr="00974E86">
        <w:t>2023-2024 year</w:t>
      </w:r>
      <w:r w:rsidR="461C71A0">
        <w:t>, with the</w:t>
      </w:r>
      <w:r w:rsidR="006047CF">
        <w:t xml:space="preserve"> </w:t>
      </w:r>
      <w:r w:rsidR="461C71A0">
        <w:t>commitment to increase the maximum amount per educator to $3,000. This represent</w:t>
      </w:r>
      <w:r w:rsidR="00B8519D">
        <w:t>s</w:t>
      </w:r>
      <w:r w:rsidR="461C71A0">
        <w:t xml:space="preserve"> an up to $45 Million dollar commitment</w:t>
      </w:r>
      <w:r w:rsidRPr="00974E86">
        <w:t xml:space="preserve"> </w:t>
      </w:r>
      <w:r>
        <w:t xml:space="preserve">for </w:t>
      </w:r>
      <w:r w:rsidR="00CD590C">
        <w:t>14,000 eligible educators</w:t>
      </w:r>
      <w:r>
        <w:t xml:space="preserve">. </w:t>
      </w:r>
    </w:p>
    <w:p w14:paraId="0FB055DF" w14:textId="77777777" w:rsidR="00F934BF" w:rsidRDefault="00F934BF" w:rsidP="00F934BF">
      <w:pPr>
        <w:spacing w:line="276" w:lineRule="auto"/>
      </w:pPr>
    </w:p>
    <w:p w14:paraId="43F4EF3F" w14:textId="4A3934ED" w:rsidR="00F934BF" w:rsidRDefault="00F934BF" w:rsidP="00F934BF">
      <w:pPr>
        <w:spacing w:line="276" w:lineRule="auto"/>
      </w:pPr>
      <w:r>
        <w:t xml:space="preserve">For the 2023-2024 year, educators may be eligible to receive RecognizeB5 if: </w:t>
      </w:r>
    </w:p>
    <w:p w14:paraId="268B0A79" w14:textId="77777777" w:rsidR="00F934BF" w:rsidRDefault="00F934BF" w:rsidP="00836460">
      <w:pPr>
        <w:pStyle w:val="ListParagraph"/>
        <w:numPr>
          <w:ilvl w:val="0"/>
          <w:numId w:val="87"/>
        </w:numPr>
        <w:spacing w:line="276" w:lineRule="auto"/>
      </w:pPr>
      <w:r>
        <w:t xml:space="preserve">They work in a child care center or family day home that accepts public-funds (such as the child care subsidy program), </w:t>
      </w:r>
    </w:p>
    <w:p w14:paraId="3F1D7B7B" w14:textId="77777777" w:rsidR="00F934BF" w:rsidRDefault="00F934BF" w:rsidP="00836460">
      <w:pPr>
        <w:pStyle w:val="ListParagraph"/>
        <w:numPr>
          <w:ilvl w:val="0"/>
          <w:numId w:val="87"/>
        </w:numPr>
        <w:spacing w:line="276" w:lineRule="auto"/>
      </w:pPr>
      <w:r>
        <w:t xml:space="preserve">They continually work at least 30 hours or more per week directly with birth to five children in a classroom setting, and </w:t>
      </w:r>
    </w:p>
    <w:p w14:paraId="6916E803" w14:textId="496DD412" w:rsidR="00F934BF" w:rsidRDefault="00F934BF" w:rsidP="00836460">
      <w:pPr>
        <w:pStyle w:val="ListParagraph"/>
        <w:numPr>
          <w:ilvl w:val="0"/>
          <w:numId w:val="87"/>
        </w:numPr>
        <w:spacing w:line="276" w:lineRule="auto"/>
      </w:pPr>
      <w:r>
        <w:t>The child care center or family day home completes VQB5 required participation activities.</w:t>
      </w:r>
      <w:r w:rsidDel="00EE3D7F">
        <w:t xml:space="preserve"> </w:t>
      </w:r>
      <w:r>
        <w:t xml:space="preserve">(see section </w:t>
      </w:r>
      <w:r w:rsidR="001B5BE2" w:rsidRPr="00D52845">
        <w:t>3</w:t>
      </w:r>
      <w:r>
        <w:t xml:space="preserve"> for details). </w:t>
      </w:r>
    </w:p>
    <w:p w14:paraId="492ADB85" w14:textId="46E49E94" w:rsidR="00783BE2" w:rsidRDefault="7409FD7D">
      <w:pPr>
        <w:pStyle w:val="Heading2"/>
        <w:spacing w:line="276" w:lineRule="auto"/>
      </w:pPr>
      <w:bookmarkStart w:id="163" w:name="_Toc1401603675"/>
      <w:r>
        <w:t xml:space="preserve"> </w:t>
      </w:r>
      <w:bookmarkEnd w:id="163"/>
    </w:p>
    <w:p w14:paraId="02337C1B" w14:textId="44E294D6" w:rsidR="2AD656CF" w:rsidRDefault="2AD656CF" w:rsidP="5C5B31B1">
      <w:pPr>
        <w:pStyle w:val="Heading2"/>
        <w:spacing w:line="276" w:lineRule="auto"/>
      </w:pPr>
      <w:bookmarkStart w:id="164" w:name="_Toc129322589"/>
      <w:bookmarkStart w:id="165" w:name="_Toc129321838"/>
      <w:bookmarkStart w:id="166" w:name="_Toc1020783854"/>
      <w:r>
        <w:t xml:space="preserve">7.7 </w:t>
      </w:r>
      <w:r w:rsidR="759E8996">
        <w:t>ESTABLISHING PAYMENT RATES TO SUPPORT QUALITY</w:t>
      </w:r>
      <w:bookmarkEnd w:id="164"/>
      <w:bookmarkEnd w:id="165"/>
      <w:bookmarkEnd w:id="166"/>
    </w:p>
    <w:p w14:paraId="2E3065EC" w14:textId="53979ECD" w:rsidR="2638C616" w:rsidRDefault="2638C616" w:rsidP="009F07E9">
      <w:pPr>
        <w:spacing w:line="276" w:lineRule="auto"/>
      </w:pPr>
      <w:r>
        <w:t xml:space="preserve">Under the direction of the General Assembly, VDOE is implementing </w:t>
      </w:r>
      <w:r w:rsidR="04CE01F8">
        <w:t>cost-based payment rates across the publicly-funded system</w:t>
      </w:r>
      <w:r w:rsidR="57722DCD">
        <w:t>, with the goal of funding providers</w:t>
      </w:r>
      <w:r w:rsidR="0B2DF892">
        <w:t xml:space="preserve"> </w:t>
      </w:r>
      <w:r w:rsidR="57722DCD">
        <w:t xml:space="preserve">to meet quality expectations in VQB5. </w:t>
      </w:r>
      <w:r w:rsidRPr="446F19DB">
        <w:rPr>
          <w:color w:val="000000" w:themeColor="text1"/>
        </w:rPr>
        <w:t xml:space="preserve">Cost estimation models are tools used to understand the relationship between the expense of delivering high-quality </w:t>
      </w:r>
      <w:r w:rsidR="3574C20A" w:rsidRPr="5CF42F57">
        <w:rPr>
          <w:color w:val="000000" w:themeColor="text1"/>
        </w:rPr>
        <w:t>early childhood</w:t>
      </w:r>
      <w:r w:rsidRPr="446F19DB">
        <w:rPr>
          <w:color w:val="000000" w:themeColor="text1"/>
        </w:rPr>
        <w:t xml:space="preserve"> care and education services and available revenues. These tools incorporate data and assumptions of the costs incurred by </w:t>
      </w:r>
      <w:r w:rsidR="0B0D8447" w:rsidRPr="249C5D11">
        <w:rPr>
          <w:color w:val="000000" w:themeColor="text1"/>
        </w:rPr>
        <w:t>early childhood</w:t>
      </w:r>
      <w:r w:rsidRPr="446F19DB">
        <w:rPr>
          <w:color w:val="000000" w:themeColor="text1"/>
        </w:rPr>
        <w:t xml:space="preserve"> providers under different program characteristics, such as program location, </w:t>
      </w:r>
      <w:r w:rsidRPr="446F19DB">
        <w:rPr>
          <w:color w:val="000000" w:themeColor="text1"/>
        </w:rPr>
        <w:lastRenderedPageBreak/>
        <w:t xml:space="preserve">sponsorship, size, and type; and policy conditions, including health and safety standards and quality expectations. </w:t>
      </w:r>
    </w:p>
    <w:p w14:paraId="498B6048" w14:textId="79B50913" w:rsidR="2AE78AB8" w:rsidRDefault="2AE78AB8" w:rsidP="009F07E9">
      <w:pPr>
        <w:spacing w:line="276" w:lineRule="auto"/>
        <w:rPr>
          <w:color w:val="000000" w:themeColor="text1"/>
        </w:rPr>
      </w:pPr>
    </w:p>
    <w:p w14:paraId="0B64F012" w14:textId="14AEF5C6" w:rsidR="2AE78AB8" w:rsidRDefault="77AB2075" w:rsidP="009F07E9">
      <w:pPr>
        <w:spacing w:line="276" w:lineRule="auto"/>
        <w:rPr>
          <w:color w:val="000000" w:themeColor="text1"/>
        </w:rPr>
      </w:pPr>
      <w:r w:rsidRPr="6DC9F555">
        <w:rPr>
          <w:color w:val="000000" w:themeColor="text1"/>
        </w:rPr>
        <w:t>Importantly, there are no mandatory costs associated with participating</w:t>
      </w:r>
      <w:r w:rsidR="7FED2692" w:rsidRPr="5A292631">
        <w:rPr>
          <w:color w:val="000000" w:themeColor="text1"/>
        </w:rPr>
        <w:t xml:space="preserve"> in </w:t>
      </w:r>
      <w:r w:rsidRPr="6DC9F555">
        <w:rPr>
          <w:color w:val="000000" w:themeColor="text1"/>
        </w:rPr>
        <w:t xml:space="preserve">VQB5 or achieving higher levels of quality. VDOE’s </w:t>
      </w:r>
      <w:r w:rsidR="7FED2692" w:rsidRPr="5A292631">
        <w:rPr>
          <w:color w:val="000000" w:themeColor="text1"/>
        </w:rPr>
        <w:t xml:space="preserve">core </w:t>
      </w:r>
      <w:r w:rsidRPr="6DC9F555">
        <w:rPr>
          <w:color w:val="000000" w:themeColor="text1"/>
        </w:rPr>
        <w:t>assumption is that</w:t>
      </w:r>
      <w:r w:rsidR="170B1D38" w:rsidRPr="4A6018B2">
        <w:rPr>
          <w:color w:val="000000" w:themeColor="text1"/>
        </w:rPr>
        <w:t xml:space="preserve"> being able to attract and retain competent and competitive educators is the primary driver of quality and quality improvement. A supported, stable workforce is necessary to facilitate strong teacher-child interactions and child-focused, developmentally appropriate instruction in the classroom. Research from Virginia’s child care sector shows that competitive wages are a primary driver of staff retention, with staff in the lowest wage quartile being twice as likely to turn over in a given year relative to those in the highest wage quartile.</w:t>
      </w:r>
      <w:r w:rsidR="170B1D38" w:rsidRPr="4A6018B2">
        <w:rPr>
          <w:rStyle w:val="FootnoteReference"/>
          <w:color w:val="000000" w:themeColor="text1"/>
        </w:rPr>
        <w:footnoteReference w:id="27"/>
      </w:r>
      <w:r w:rsidR="170B1D38" w:rsidRPr="4A6018B2">
        <w:rPr>
          <w:color w:val="000000" w:themeColor="text1"/>
        </w:rPr>
        <w:t xml:space="preserve"> As such, </w:t>
      </w:r>
      <w:r w:rsidR="170B1D38" w:rsidRPr="5B2B6174">
        <w:rPr>
          <w:color w:val="000000" w:themeColor="text1"/>
        </w:rPr>
        <w:t xml:space="preserve">VDOE’s </w:t>
      </w:r>
      <w:r w:rsidR="48448BC2" w:rsidRPr="3E85FBFC">
        <w:rPr>
          <w:color w:val="000000" w:themeColor="text1"/>
        </w:rPr>
        <w:t>methodolog</w:t>
      </w:r>
      <w:r w:rsidR="5318223D" w:rsidRPr="3E85FBFC">
        <w:rPr>
          <w:color w:val="000000" w:themeColor="text1"/>
        </w:rPr>
        <w:t>ies</w:t>
      </w:r>
      <w:r w:rsidR="170B1D38" w:rsidRPr="5B2B6174">
        <w:rPr>
          <w:color w:val="000000" w:themeColor="text1"/>
        </w:rPr>
        <w:t xml:space="preserve"> for setting payment rates in </w:t>
      </w:r>
      <w:r w:rsidR="170B1D38" w:rsidRPr="40F70A1E">
        <w:rPr>
          <w:color w:val="000000" w:themeColor="text1"/>
        </w:rPr>
        <w:t xml:space="preserve">publicly-funded programs </w:t>
      </w:r>
      <w:r w:rsidR="170B1D38" w:rsidRPr="3E85FBFC">
        <w:rPr>
          <w:color w:val="000000" w:themeColor="text1"/>
        </w:rPr>
        <w:t>account</w:t>
      </w:r>
      <w:r w:rsidR="170B1D38" w:rsidRPr="4A6018B2">
        <w:rPr>
          <w:color w:val="000000" w:themeColor="text1"/>
        </w:rPr>
        <w:t xml:space="preserve"> for competitive compensation</w:t>
      </w:r>
      <w:r w:rsidR="17ABAD93" w:rsidRPr="6D68726D">
        <w:rPr>
          <w:color w:val="000000" w:themeColor="text1"/>
        </w:rPr>
        <w:t>—</w:t>
      </w:r>
      <w:r w:rsidR="170B1D38" w:rsidRPr="4A6018B2">
        <w:rPr>
          <w:color w:val="000000" w:themeColor="text1"/>
        </w:rPr>
        <w:t>defined as salaries prorated against elementary educator salaries</w:t>
      </w:r>
      <w:r w:rsidR="7804BBAC" w:rsidRPr="28B2570F">
        <w:rPr>
          <w:color w:val="000000" w:themeColor="text1"/>
        </w:rPr>
        <w:t>—</w:t>
      </w:r>
      <w:r w:rsidR="170B1D38" w:rsidRPr="4A6018B2">
        <w:rPr>
          <w:color w:val="000000" w:themeColor="text1"/>
        </w:rPr>
        <w:t xml:space="preserve">benefits, and instructional supports </w:t>
      </w:r>
      <w:r w:rsidR="6F38F498" w:rsidRPr="6DC9F555">
        <w:rPr>
          <w:color w:val="000000" w:themeColor="text1"/>
        </w:rPr>
        <w:t>to meet quality expectations in VQB5.</w:t>
      </w:r>
    </w:p>
    <w:p w14:paraId="567A2AB0" w14:textId="086BAFB7" w:rsidR="3E85FBFC" w:rsidRDefault="3E85FBFC" w:rsidP="009F07E9">
      <w:pPr>
        <w:spacing w:line="276" w:lineRule="auto"/>
        <w:rPr>
          <w:color w:val="000000" w:themeColor="text1"/>
        </w:rPr>
      </w:pPr>
    </w:p>
    <w:p w14:paraId="06896483" w14:textId="3CF9C541" w:rsidR="0084F96A" w:rsidRDefault="4AF079C7" w:rsidP="009F07E9">
      <w:pPr>
        <w:spacing w:line="276" w:lineRule="auto"/>
        <w:rPr>
          <w:color w:val="000000" w:themeColor="text1"/>
        </w:rPr>
      </w:pPr>
      <w:r w:rsidRPr="26FF24B9">
        <w:rPr>
          <w:color w:val="000000" w:themeColor="text1"/>
        </w:rPr>
        <w:t>VDOE is</w:t>
      </w:r>
      <w:r w:rsidR="0084F96A" w:rsidRPr="59F371DB">
        <w:rPr>
          <w:color w:val="000000" w:themeColor="text1"/>
        </w:rPr>
        <w:t xml:space="preserve"> monitoring the implementation of cost-based payment rates to understand </w:t>
      </w:r>
      <w:r w:rsidR="1696B156" w:rsidRPr="3F3EADC4">
        <w:rPr>
          <w:color w:val="000000" w:themeColor="text1"/>
        </w:rPr>
        <w:t>the extent to which rates are driving</w:t>
      </w:r>
      <w:r w:rsidR="0084F96A" w:rsidRPr="59F371DB">
        <w:rPr>
          <w:color w:val="000000" w:themeColor="text1"/>
        </w:rPr>
        <w:t xml:space="preserve"> </w:t>
      </w:r>
      <w:r w:rsidR="394EAAB7" w:rsidRPr="10B95985">
        <w:rPr>
          <w:color w:val="000000" w:themeColor="text1"/>
        </w:rPr>
        <w:t xml:space="preserve">quality </w:t>
      </w:r>
      <w:r w:rsidR="394EAAB7" w:rsidRPr="095EA73B">
        <w:rPr>
          <w:color w:val="000000" w:themeColor="text1"/>
        </w:rPr>
        <w:t xml:space="preserve">improvement, </w:t>
      </w:r>
      <w:r w:rsidR="394EAAB7" w:rsidRPr="26FF24B9">
        <w:rPr>
          <w:color w:val="000000" w:themeColor="text1"/>
        </w:rPr>
        <w:t xml:space="preserve">increased compensation, and increased retention year over year. </w:t>
      </w:r>
      <w:r w:rsidR="24F08EFE" w:rsidRPr="42C20310">
        <w:rPr>
          <w:color w:val="000000" w:themeColor="text1"/>
        </w:rPr>
        <w:t>The models and cost data will be updated every 2-3 years</w:t>
      </w:r>
      <w:r w:rsidR="1F7E02D3" w:rsidRPr="6D68726D">
        <w:rPr>
          <w:color w:val="000000" w:themeColor="text1"/>
        </w:rPr>
        <w:t xml:space="preserve">, </w:t>
      </w:r>
      <w:r w:rsidR="24F08EFE" w:rsidRPr="42C20310">
        <w:rPr>
          <w:color w:val="000000" w:themeColor="text1"/>
        </w:rPr>
        <w:t>or more frequently as needed</w:t>
      </w:r>
      <w:r w:rsidR="715D784F" w:rsidRPr="6D68726D">
        <w:rPr>
          <w:color w:val="000000" w:themeColor="text1"/>
        </w:rPr>
        <w:t xml:space="preserve"> to </w:t>
      </w:r>
      <w:r w:rsidR="025A40F7" w:rsidRPr="7204CD79">
        <w:rPr>
          <w:color w:val="000000" w:themeColor="text1"/>
        </w:rPr>
        <w:t xml:space="preserve">address technical corrections or </w:t>
      </w:r>
      <w:r w:rsidR="715D784F" w:rsidRPr="6D68726D">
        <w:rPr>
          <w:color w:val="000000" w:themeColor="text1"/>
        </w:rPr>
        <w:t xml:space="preserve">respond to major changes in </w:t>
      </w:r>
      <w:r w:rsidR="715D784F" w:rsidRPr="1DE294F8">
        <w:rPr>
          <w:color w:val="000000" w:themeColor="text1"/>
        </w:rPr>
        <w:t xml:space="preserve">state or federal policies. </w:t>
      </w:r>
    </w:p>
    <w:p w14:paraId="3A5E81CE" w14:textId="626D1FBD" w:rsidR="6C8723D9" w:rsidRDefault="6C8723D9" w:rsidP="009F07E9">
      <w:pPr>
        <w:spacing w:line="276" w:lineRule="auto"/>
        <w:rPr>
          <w:color w:val="000000" w:themeColor="text1"/>
        </w:rPr>
      </w:pPr>
    </w:p>
    <w:p w14:paraId="426DE72C" w14:textId="5DF88F65" w:rsidR="4DA49E2D" w:rsidRDefault="4DA49E2D" w:rsidP="4DA49E2D">
      <w:pPr>
        <w:rPr>
          <w:color w:val="000000" w:themeColor="text1"/>
        </w:rPr>
      </w:pPr>
    </w:p>
    <w:p w14:paraId="44C5286C" w14:textId="71A31A8F" w:rsidR="0DF0B8D7" w:rsidRDefault="0DF0B8D7" w:rsidP="0DF0B8D7">
      <w:pPr>
        <w:rPr>
          <w:color w:val="000000" w:themeColor="text1"/>
        </w:rPr>
      </w:pPr>
    </w:p>
    <w:p w14:paraId="7D1BA13C" w14:textId="3FF15494" w:rsidR="0DF0B8D7" w:rsidRDefault="0DF0B8D7" w:rsidP="0DF0B8D7">
      <w:pPr>
        <w:rPr>
          <w:color w:val="000000" w:themeColor="text1"/>
        </w:rPr>
      </w:pPr>
    </w:p>
    <w:p w14:paraId="19E53A96" w14:textId="4653F639" w:rsidR="37A26922" w:rsidRDefault="37A26922" w:rsidP="37A26922">
      <w:pPr>
        <w:rPr>
          <w:color w:val="000000" w:themeColor="text1"/>
        </w:rPr>
      </w:pPr>
    </w:p>
    <w:p w14:paraId="492ADB87" w14:textId="0CE15FB8" w:rsidR="00783BE2" w:rsidRDefault="00BA2EB5">
      <w:pPr>
        <w:spacing w:line="276" w:lineRule="auto"/>
      </w:pPr>
      <w:sdt>
        <w:sdtPr>
          <w:rPr>
            <w:color w:val="2B579A"/>
            <w:shd w:val="clear" w:color="auto" w:fill="E6E6E6"/>
          </w:rPr>
          <w:tag w:val="goog_rdk_106"/>
          <w:id w:val="-1639264027"/>
          <w:placeholder>
            <w:docPart w:val="DefaultPlaceholder_1081868574"/>
          </w:placeholder>
        </w:sdtPr>
        <w:sdtEndPr>
          <w:rPr>
            <w:color w:val="auto"/>
            <w:shd w:val="clear" w:color="auto" w:fill="auto"/>
          </w:rPr>
        </w:sdtEndPr>
        <w:sdtContent/>
      </w:sdt>
    </w:p>
    <w:p w14:paraId="492ADB88" w14:textId="77777777" w:rsidR="00783BE2" w:rsidRDefault="00783BE2">
      <w:pPr>
        <w:spacing w:line="276" w:lineRule="auto"/>
      </w:pPr>
    </w:p>
    <w:p w14:paraId="492ADB8A" w14:textId="77777777" w:rsidR="00783BE2" w:rsidRDefault="00783BE2">
      <w:pPr>
        <w:spacing w:line="276" w:lineRule="auto"/>
      </w:pPr>
    </w:p>
    <w:p w14:paraId="492ADB8C" w14:textId="77777777" w:rsidR="00783BE2" w:rsidRDefault="00783BE2">
      <w:pPr>
        <w:spacing w:line="276" w:lineRule="auto"/>
      </w:pPr>
    </w:p>
    <w:p w14:paraId="492ADB8D" w14:textId="46075C19" w:rsidR="00783BE2" w:rsidRDefault="006C2CCA">
      <w:pPr>
        <w:spacing w:line="276" w:lineRule="auto"/>
      </w:pPr>
      <w:bookmarkStart w:id="167" w:name="_heading=h.1jlao46" w:colFirst="0" w:colLast="0"/>
      <w:bookmarkEnd w:id="167"/>
      <w:r>
        <w:br w:type="page"/>
      </w:r>
    </w:p>
    <w:p w14:paraId="492ADB8E" w14:textId="258D47D1" w:rsidR="00783BE2" w:rsidRDefault="006C2CCA" w:rsidP="4A8A2326">
      <w:pPr>
        <w:pStyle w:val="Heading1"/>
        <w:rPr>
          <w:sz w:val="48"/>
          <w:szCs w:val="48"/>
        </w:rPr>
      </w:pPr>
      <w:bookmarkStart w:id="168" w:name="_Toc129322590"/>
      <w:bookmarkStart w:id="169" w:name="_Toc129321839"/>
      <w:bookmarkStart w:id="170" w:name="_Toc2085241280"/>
      <w:r>
        <w:lastRenderedPageBreak/>
        <w:t>BIBLIOGRAPHY</w:t>
      </w:r>
      <w:bookmarkEnd w:id="168"/>
      <w:bookmarkEnd w:id="169"/>
      <w:r>
        <w:t xml:space="preserve"> </w:t>
      </w:r>
      <w:bookmarkEnd w:id="170"/>
    </w:p>
    <w:p w14:paraId="492ADB8F" w14:textId="77777777" w:rsidR="00783BE2" w:rsidRDefault="00783BE2"/>
    <w:p w14:paraId="492ADB90" w14:textId="77777777" w:rsidR="00783BE2" w:rsidRDefault="006C2CCA">
      <w:pPr>
        <w:spacing w:line="276" w:lineRule="auto"/>
      </w:pPr>
      <w:r>
        <w:t xml:space="preserve">Bassok, D., Doromal, J., Holland, A., &amp; Michie, M. (2020). Who Teaches Virginia’s Youngest Children? Sector Differences in the Racial/Ethnic Composition of Early Educators. </w:t>
      </w:r>
      <w:r>
        <w:rPr>
          <w:i/>
        </w:rPr>
        <w:t>Study of Early Education through Partnerships</w:t>
      </w:r>
      <w:r>
        <w:t xml:space="preserve">. </w:t>
      </w:r>
      <w:hyperlink r:id="rId88">
        <w:r>
          <w:rPr>
            <w:color w:val="003B71"/>
            <w:u w:val="single"/>
          </w:rPr>
          <w:t>https://files.elfsight.com/storage/022b8cb9-839c-4bc2-992e-cefccb8e877e/fbac15d3-06dc-4073-a40c-ec1b35ba9deb.pdf</w:t>
        </w:r>
      </w:hyperlink>
    </w:p>
    <w:p w14:paraId="492ADB91" w14:textId="77777777" w:rsidR="00783BE2" w:rsidRDefault="00783BE2">
      <w:pPr>
        <w:spacing w:line="276" w:lineRule="auto"/>
      </w:pPr>
    </w:p>
    <w:p w14:paraId="492ADB92" w14:textId="77777777" w:rsidR="00783BE2" w:rsidRDefault="006C2CCA">
      <w:pPr>
        <w:spacing w:line="276" w:lineRule="auto"/>
      </w:pPr>
      <w:r>
        <w:t xml:space="preserve">Bassok, D., Magouirk, P., &amp; Markowitz, A. (2019, December). Systemwide Changes in the Quality of Early Childhood Education: Trends in Louisiana from 2015-16 to 2018-19. 26. </w:t>
      </w:r>
      <w:hyperlink r:id="rId89">
        <w:r>
          <w:rPr>
            <w:color w:val="003B71"/>
            <w:u w:val="single"/>
          </w:rPr>
          <w:t>https://files.elfsight.com/storage/022b8cb9-839c-4bc2-992e-cefccb8e877e/a3995094-d565-41c4-9aa8-ed0ddaad58b0.pdf</w:t>
        </w:r>
      </w:hyperlink>
    </w:p>
    <w:p w14:paraId="492ADB93" w14:textId="77777777" w:rsidR="00783BE2" w:rsidRDefault="00783BE2">
      <w:pPr>
        <w:spacing w:line="276" w:lineRule="auto"/>
      </w:pPr>
    </w:p>
    <w:p w14:paraId="492ADB94" w14:textId="77777777" w:rsidR="00783BE2" w:rsidRDefault="006C2CCA">
      <w:pPr>
        <w:spacing w:line="276" w:lineRule="auto"/>
      </w:pPr>
      <w:r>
        <w:t xml:space="preserve">Bassok, D., &amp; Markowitz, A. (2020). </w:t>
      </w:r>
      <w:r>
        <w:rPr>
          <w:i/>
        </w:rPr>
        <w:t>The value of systemwide, high-quality data in early childhood education</w:t>
      </w:r>
      <w:r>
        <w:t xml:space="preserve">. Brown Center Chalkboard. </w:t>
      </w:r>
      <w:hyperlink r:id="rId90">
        <w:r>
          <w:rPr>
            <w:color w:val="003B71"/>
            <w:u w:val="single"/>
          </w:rPr>
          <w:t>https://www.brookings.edu/blog/brown-center-chalkboard/2020/02/20/the-value-of-systemwide-high-quality-data-in-early-childhood-education/</w:t>
        </w:r>
      </w:hyperlink>
    </w:p>
    <w:p w14:paraId="492ADB95" w14:textId="77777777" w:rsidR="00783BE2" w:rsidRDefault="00783BE2">
      <w:pPr>
        <w:spacing w:line="276" w:lineRule="auto"/>
      </w:pPr>
    </w:p>
    <w:p w14:paraId="492ADB96" w14:textId="77777777" w:rsidR="00783BE2" w:rsidRDefault="006C2CCA">
      <w:pPr>
        <w:spacing w:line="276" w:lineRule="auto"/>
      </w:pPr>
      <w:r>
        <w:t xml:space="preserve">Bassok, D., Markowitz, A., &amp; Michie, M. (2020). COVID-19 highlights inequities in how we treat early educators in child care vs. schools. </w:t>
      </w:r>
      <w:r>
        <w:rPr>
          <w:i/>
        </w:rPr>
        <w:t>Brown Center Chalkboard</w:t>
      </w:r>
      <w:r>
        <w:t xml:space="preserve">. </w:t>
      </w:r>
      <w:hyperlink r:id="rId91">
        <w:r>
          <w:rPr>
            <w:color w:val="003B71"/>
            <w:u w:val="single"/>
          </w:rPr>
          <w:t>https://www.brookings.edu/blog/brown-center-chalkboard/2020/10/23/covid-19-highlights-inequities-in-how-we-treat-early-educators-in-child-care-vs-schools/?preview_id=1095297</w:t>
        </w:r>
      </w:hyperlink>
    </w:p>
    <w:p w14:paraId="492ADB97" w14:textId="77777777" w:rsidR="00783BE2" w:rsidRDefault="00783BE2">
      <w:pPr>
        <w:spacing w:line="276" w:lineRule="auto"/>
      </w:pPr>
    </w:p>
    <w:p w14:paraId="492ADB98" w14:textId="77777777" w:rsidR="00783BE2" w:rsidRDefault="006C2CCA">
      <w:pPr>
        <w:spacing w:line="276" w:lineRule="auto"/>
      </w:pPr>
      <w:r>
        <w:t xml:space="preserve">Billie, Y., &amp; BUILD initiative. (2017). Continuous Quality Improvement in Early Childhood and School Age Programs: An Update from the Field. </w:t>
      </w:r>
      <w:hyperlink r:id="rId92">
        <w:r>
          <w:rPr>
            <w:color w:val="003B71"/>
            <w:u w:val="single"/>
          </w:rPr>
          <w:t>https://qrisnetwork.org/sites/all/files/session/resources/Continuous%20Quality%20Improvement%20in%20Early%20Childhood%20and%20School%20Age%20Programs%20-%20An%20Update%20from%20the%20Field.pdf</w:t>
        </w:r>
      </w:hyperlink>
    </w:p>
    <w:p w14:paraId="492ADB99" w14:textId="77777777" w:rsidR="00783BE2" w:rsidRDefault="00783BE2">
      <w:pPr>
        <w:spacing w:line="276" w:lineRule="auto"/>
      </w:pPr>
    </w:p>
    <w:p w14:paraId="492ADB9A" w14:textId="77777777" w:rsidR="00783BE2" w:rsidRDefault="006C2CCA">
      <w:pPr>
        <w:spacing w:line="276" w:lineRule="auto"/>
      </w:pPr>
      <w:r>
        <w:t xml:space="preserve">Commonwealth of Virginia. (2019, July). Preschool Development Grant, Birth through Five NEEDS ASSESSMENT. </w:t>
      </w:r>
      <w:hyperlink r:id="rId93">
        <w:r>
          <w:rPr>
            <w:color w:val="003B71"/>
            <w:u w:val="single"/>
          </w:rPr>
          <w:t>https://www.vecf.org/wp-content/uploads/2019/08/Virginia-PDG-B5-Needs-Assessment-Executive-Summary.pdf</w:t>
        </w:r>
      </w:hyperlink>
    </w:p>
    <w:p w14:paraId="492ADB9B" w14:textId="77777777" w:rsidR="00783BE2" w:rsidRDefault="00783BE2">
      <w:pPr>
        <w:spacing w:line="276" w:lineRule="auto"/>
      </w:pPr>
    </w:p>
    <w:p w14:paraId="492ADB9C" w14:textId="77777777" w:rsidR="00783BE2" w:rsidRDefault="006C2CCA">
      <w:pPr>
        <w:spacing w:line="276" w:lineRule="auto"/>
      </w:pPr>
      <w:r>
        <w:t xml:space="preserve">Downer, J., Lopez, M., Grimm, K., Hamagami, A., Pianta, R., &amp; Howes, C. (n.d.). </w:t>
      </w:r>
      <w:r>
        <w:rPr>
          <w:i/>
        </w:rPr>
        <w:t>Measuring Teacher-Child Interactions in Linguistically Diverse Pre-K Classrooms</w:t>
      </w:r>
      <w:r>
        <w:t xml:space="preserve">. University of Virginia Center of Advanced Study of Teaching and Learning. </w:t>
      </w:r>
      <w:hyperlink r:id="rId94">
        <w:r>
          <w:rPr>
            <w:color w:val="003B71"/>
            <w:u w:val="single"/>
          </w:rPr>
          <w:t>https://education.virginia.edu/sites/default/files/uploads/resourceLibrary/Research_Brief_-_CLASS--DLL-NCRECE.pdf</w:t>
        </w:r>
      </w:hyperlink>
    </w:p>
    <w:p w14:paraId="492ADB9D" w14:textId="77777777" w:rsidR="00783BE2" w:rsidRDefault="00783BE2">
      <w:pPr>
        <w:spacing w:line="276" w:lineRule="auto"/>
      </w:pPr>
    </w:p>
    <w:p w14:paraId="492ADB9E" w14:textId="77777777" w:rsidR="00783BE2" w:rsidRDefault="006C2CCA">
      <w:pPr>
        <w:spacing w:line="276" w:lineRule="auto"/>
      </w:pPr>
      <w:r>
        <w:t xml:space="preserve">Gaylor, E., Golan, S., Chow, K., Grindal, T., Mercier, B., Williamson, C., &amp; Tiruke, T. (2019, December). Virginia Preschool Initiative Plus (VPI+) Final Evaluation Report. </w:t>
      </w:r>
      <w:hyperlink r:id="rId95">
        <w:r>
          <w:rPr>
            <w:color w:val="003B71"/>
            <w:u w:val="single"/>
          </w:rPr>
          <w:t>https://www.sri.com/wp-content/uploads/2020/02/VPI_FinalEvalReport_NoCostStudy_2020_Acc.pdf</w:t>
        </w:r>
      </w:hyperlink>
    </w:p>
    <w:p w14:paraId="492ADB9F" w14:textId="77777777" w:rsidR="00783BE2" w:rsidRDefault="00783BE2">
      <w:pPr>
        <w:spacing w:line="276" w:lineRule="auto"/>
      </w:pPr>
    </w:p>
    <w:p w14:paraId="492ADBA0" w14:textId="77777777" w:rsidR="00783BE2" w:rsidRDefault="006C2CCA">
      <w:pPr>
        <w:spacing w:line="276" w:lineRule="auto"/>
      </w:pPr>
      <w:r>
        <w:t xml:space="preserve">Hamre, B., Goffin, S., &amp; Kraft-Sayre, M. (n.d.). </w:t>
      </w:r>
      <w:r>
        <w:rPr>
          <w:i/>
        </w:rPr>
        <w:t>Classroom Assessment Scoring System Implementation Guide</w:t>
      </w:r>
      <w:r>
        <w:t xml:space="preserve">. Teachstone. </w:t>
      </w:r>
      <w:hyperlink r:id="rId96">
        <w:r>
          <w:rPr>
            <w:color w:val="003B71"/>
            <w:u w:val="single"/>
          </w:rPr>
          <w:t>https://www.boldgoals.org/wp-content/uploads/CLASSImplementationGuide.pdf</w:t>
        </w:r>
      </w:hyperlink>
    </w:p>
    <w:p w14:paraId="492ADBA1" w14:textId="77777777" w:rsidR="00783BE2" w:rsidRDefault="00783BE2">
      <w:pPr>
        <w:spacing w:line="276" w:lineRule="auto"/>
      </w:pPr>
    </w:p>
    <w:p w14:paraId="492ADBA2" w14:textId="77777777" w:rsidR="00783BE2" w:rsidRDefault="006C2CCA">
      <w:pPr>
        <w:spacing w:line="276" w:lineRule="auto"/>
      </w:pPr>
      <w:r>
        <w:t xml:space="preserve">Harvard University. (n.d.). </w:t>
      </w:r>
      <w:r>
        <w:rPr>
          <w:i/>
        </w:rPr>
        <w:t>Center on the Developing Child</w:t>
      </w:r>
      <w:r>
        <w:t xml:space="preserve">. Science of Early Childhood. </w:t>
      </w:r>
      <w:hyperlink r:id="rId97">
        <w:r>
          <w:rPr>
            <w:color w:val="003B71"/>
            <w:u w:val="single"/>
          </w:rPr>
          <w:t>https://developingchild.harvard.edu/science/</w:t>
        </w:r>
      </w:hyperlink>
    </w:p>
    <w:p w14:paraId="492ADBA3" w14:textId="77777777" w:rsidR="00783BE2" w:rsidRDefault="00783BE2">
      <w:pPr>
        <w:spacing w:line="276" w:lineRule="auto"/>
      </w:pPr>
    </w:p>
    <w:p w14:paraId="492ADBA4" w14:textId="77777777" w:rsidR="00783BE2" w:rsidRDefault="006C2CCA">
      <w:pPr>
        <w:spacing w:line="276" w:lineRule="auto"/>
      </w:pPr>
      <w:r>
        <w:t xml:space="preserve">Harvard University Center for Education Policy and Research. (2020, November 17). </w:t>
      </w:r>
      <w:r>
        <w:rPr>
          <w:i/>
        </w:rPr>
        <w:t>Daphna Bassok - Teacher Turnover in Early Childhood Education: New Findings from Research Policy Partnerships in Louisiana and Virginia</w:t>
      </w:r>
      <w:r>
        <w:t xml:space="preserve">. PIER Public Seminar Series (Archived). </w:t>
      </w:r>
      <w:hyperlink r:id="rId98">
        <w:r>
          <w:rPr>
            <w:color w:val="003B71"/>
            <w:u w:val="single"/>
          </w:rPr>
          <w:t>https://cepr.harvard.edu/archived-video-recordings</w:t>
        </w:r>
      </w:hyperlink>
    </w:p>
    <w:p w14:paraId="492ADBA5" w14:textId="77777777" w:rsidR="00783BE2" w:rsidRDefault="00783BE2">
      <w:pPr>
        <w:spacing w:line="276" w:lineRule="auto"/>
      </w:pPr>
    </w:p>
    <w:p w14:paraId="492ADBA6" w14:textId="77777777" w:rsidR="00783BE2" w:rsidRDefault="006C2CCA">
      <w:pPr>
        <w:spacing w:line="276" w:lineRule="auto"/>
      </w:pPr>
      <w:r>
        <w:t xml:space="preserve">Heckman. (n.d.). </w:t>
      </w:r>
      <w:r>
        <w:rPr>
          <w:i/>
        </w:rPr>
        <w:t>Research Summary: The Lifecycle Benefits of an Influential Early Childhood Program</w:t>
      </w:r>
      <w:r>
        <w:t xml:space="preserve">. The Heckman Equation. </w:t>
      </w:r>
      <w:hyperlink r:id="rId99">
        <w:r>
          <w:rPr>
            <w:color w:val="003B71"/>
            <w:u w:val="single"/>
          </w:rPr>
          <w:t>https://heckmanequation.org/resource/research-summary-lifecycle-benefits-influential-early-childhood-program/</w:t>
        </w:r>
      </w:hyperlink>
    </w:p>
    <w:p w14:paraId="492ADBA7" w14:textId="77777777" w:rsidR="00783BE2" w:rsidRDefault="00783BE2">
      <w:pPr>
        <w:spacing w:line="276" w:lineRule="auto"/>
      </w:pPr>
    </w:p>
    <w:p w14:paraId="492ADBA8" w14:textId="77777777" w:rsidR="00783BE2" w:rsidRDefault="006C2CCA">
      <w:pPr>
        <w:spacing w:line="276" w:lineRule="auto"/>
      </w:pPr>
      <w:r>
        <w:t xml:space="preserve">Karoly, L. A. (n.d.). </w:t>
      </w:r>
      <w:r>
        <w:rPr>
          <w:i/>
        </w:rPr>
        <w:t>Informing Investments in Preschool Quality and Access in Cincinnati : Evidence of Impacts and Economic Returns from National, State, and Local Preschool Programs</w:t>
      </w:r>
      <w:r>
        <w:t xml:space="preserve">. Research Reports. </w:t>
      </w:r>
      <w:hyperlink r:id="rId100">
        <w:r>
          <w:rPr>
            <w:color w:val="003B71"/>
            <w:u w:val="single"/>
          </w:rPr>
          <w:t>https://www.rand.org/pubs/research_reports/RR1461.html</w:t>
        </w:r>
      </w:hyperlink>
    </w:p>
    <w:p w14:paraId="492ADBA9" w14:textId="77777777" w:rsidR="00783BE2" w:rsidRDefault="00783BE2">
      <w:pPr>
        <w:spacing w:line="276" w:lineRule="auto"/>
      </w:pPr>
    </w:p>
    <w:p w14:paraId="492ADBAA" w14:textId="77777777" w:rsidR="00783BE2" w:rsidRDefault="006C2CCA">
      <w:pPr>
        <w:spacing w:line="276" w:lineRule="auto"/>
      </w:pPr>
      <w:r>
        <w:t>Marjorie, K., Anne, S., Alice, W., &amp; Michelle, R. (2018). Developmentally Appropriate Curriculum: Best Practices in Early Childhood Education.</w:t>
      </w:r>
    </w:p>
    <w:p w14:paraId="492ADBAB" w14:textId="77777777" w:rsidR="00783BE2" w:rsidRDefault="00783BE2">
      <w:pPr>
        <w:spacing w:line="276" w:lineRule="auto"/>
      </w:pPr>
    </w:p>
    <w:p w14:paraId="492ADBAC" w14:textId="77777777" w:rsidR="00783BE2" w:rsidRDefault="006C2CCA">
      <w:pPr>
        <w:spacing w:line="276" w:lineRule="auto"/>
      </w:pPr>
      <w:r>
        <w:t xml:space="preserve">Markowitz, A. J., Bassok, D., &amp; Player, D. (2020). Simplifying quality rating systems in early childhood education. </w:t>
      </w:r>
      <w:r>
        <w:rPr>
          <w:i/>
        </w:rPr>
        <w:t>Children and Youth Services Review</w:t>
      </w:r>
      <w:r>
        <w:t>.</w:t>
      </w:r>
    </w:p>
    <w:p w14:paraId="492ADBAD" w14:textId="77777777" w:rsidR="00783BE2" w:rsidRDefault="00783BE2">
      <w:pPr>
        <w:spacing w:line="276" w:lineRule="auto"/>
      </w:pPr>
    </w:p>
    <w:p w14:paraId="492ADBAE" w14:textId="77777777" w:rsidR="00783BE2" w:rsidRDefault="006C2CCA">
      <w:pPr>
        <w:spacing w:line="276" w:lineRule="auto"/>
      </w:pPr>
      <w:r>
        <w:t xml:space="preserve">National Association for the Education of Young Children (NAEYC) and the National Association of Early Childhood Specialists in State Departments of Education (NAECS/SDE). (2003). </w:t>
      </w:r>
      <w:r>
        <w:rPr>
          <w:i/>
        </w:rPr>
        <w:t>Early Childhood Curriculum, Assessment and Program Evaluation</w:t>
      </w:r>
      <w:r>
        <w:t xml:space="preserve">. National Association for the Education of Young Children. </w:t>
      </w:r>
      <w:hyperlink r:id="rId101">
        <w:r>
          <w:rPr>
            <w:color w:val="003B71"/>
            <w:u w:val="single"/>
          </w:rPr>
          <w:t>https://www.naeyc.org/sites/default/files/globally-shared/downloads/PDFs/resources/position-statements/pscape.pdf</w:t>
        </w:r>
      </w:hyperlink>
    </w:p>
    <w:p w14:paraId="492ADBAF" w14:textId="77777777" w:rsidR="00783BE2" w:rsidRDefault="00783BE2">
      <w:pPr>
        <w:spacing w:line="276" w:lineRule="auto"/>
      </w:pPr>
    </w:p>
    <w:p w14:paraId="492ADBB0" w14:textId="77777777" w:rsidR="00783BE2" w:rsidRDefault="006C2CCA">
      <w:pPr>
        <w:spacing w:line="276" w:lineRule="auto"/>
      </w:pPr>
      <w:r>
        <w:t xml:space="preserve">National Center on Child Care Quality Improvement, A Service of the Office of Child Care. (2013, February). </w:t>
      </w:r>
      <w:r>
        <w:rPr>
          <w:i/>
        </w:rPr>
        <w:t>QRIS Elements</w:t>
      </w:r>
      <w:r>
        <w:t xml:space="preserve">. Early Childhood Training and Technical Assistance System. </w:t>
      </w:r>
      <w:hyperlink r:id="rId102">
        <w:r>
          <w:rPr>
            <w:color w:val="003B71"/>
            <w:u w:val="single"/>
          </w:rPr>
          <w:t>https://childcareta.acf.hhs.gov/</w:t>
        </w:r>
      </w:hyperlink>
    </w:p>
    <w:p w14:paraId="492ADBB1" w14:textId="77777777" w:rsidR="00783BE2" w:rsidRDefault="00783BE2">
      <w:pPr>
        <w:spacing w:line="276" w:lineRule="auto"/>
      </w:pPr>
    </w:p>
    <w:p w14:paraId="492ADBB2" w14:textId="77777777" w:rsidR="00783BE2" w:rsidRDefault="006C2CCA">
      <w:pPr>
        <w:spacing w:line="276" w:lineRule="auto"/>
      </w:pPr>
      <w:r>
        <w:lastRenderedPageBreak/>
        <w:t xml:space="preserve">National Infant &amp; Toddler Child Care Initiative @ ZERO TO THREE. (2010). Infant/Toddler Curriculum and Individualization. </w:t>
      </w:r>
      <w:hyperlink r:id="rId103">
        <w:r>
          <w:rPr>
            <w:color w:val="003B71"/>
            <w:u w:val="single"/>
          </w:rPr>
          <w:t>https://childcareta.acf.hhs.gov/sites/default/files/public/infant-toddler_curriculum_and_individualization.pdf</w:t>
        </w:r>
      </w:hyperlink>
    </w:p>
    <w:p w14:paraId="492ADBB3" w14:textId="77777777" w:rsidR="00783BE2" w:rsidRDefault="00783BE2">
      <w:pPr>
        <w:spacing w:line="276" w:lineRule="auto"/>
      </w:pPr>
    </w:p>
    <w:p w14:paraId="492ADBB4" w14:textId="77777777" w:rsidR="00783BE2" w:rsidRDefault="006C2CCA">
      <w:pPr>
        <w:spacing w:line="276" w:lineRule="auto"/>
      </w:pPr>
      <w:r>
        <w:t xml:space="preserve">Olson, L., &amp; LePage, B. (2021, March). Tough Test: The Nation's Troubled Early Learning Assessment Landscape. </w:t>
      </w:r>
      <w:r>
        <w:rPr>
          <w:i/>
        </w:rPr>
        <w:t>FutureEd</w:t>
      </w:r>
      <w:r>
        <w:t xml:space="preserve">, 40. </w:t>
      </w:r>
      <w:hyperlink r:id="rId104">
        <w:r>
          <w:rPr>
            <w:color w:val="003B71"/>
            <w:u w:val="single"/>
          </w:rPr>
          <w:t>https://www.future-ed.org/tough-test-the-nations-troubled-early-learning-assessment-landscape/</w:t>
        </w:r>
      </w:hyperlink>
    </w:p>
    <w:p w14:paraId="492ADBB5" w14:textId="77777777" w:rsidR="00783BE2" w:rsidRDefault="00783BE2">
      <w:pPr>
        <w:spacing w:line="276" w:lineRule="auto"/>
      </w:pPr>
    </w:p>
    <w:p w14:paraId="492ADBB6" w14:textId="77777777" w:rsidR="00783BE2" w:rsidRDefault="006C2CCA">
      <w:pPr>
        <w:spacing w:line="276" w:lineRule="auto"/>
      </w:pPr>
      <w:r>
        <w:t xml:space="preserve">Soukakou, D.Phil., E. (2016). </w:t>
      </w:r>
      <w:r>
        <w:rPr>
          <w:i/>
        </w:rPr>
        <w:t>Inclusive Classroom Profile Manual</w:t>
      </w:r>
      <w:r>
        <w:t xml:space="preserve">. Brooks Publishing. </w:t>
      </w:r>
      <w:hyperlink r:id="rId105">
        <w:r>
          <w:rPr>
            <w:color w:val="003B71"/>
            <w:u w:val="single"/>
          </w:rPr>
          <w:t>https://products.brookespublishing.com/The-Inclusive-Classroom-Profile-ICP-Set-Research-Edition-P969.aspx</w:t>
        </w:r>
      </w:hyperlink>
    </w:p>
    <w:p w14:paraId="492ADBB7" w14:textId="77777777" w:rsidR="00783BE2" w:rsidRDefault="00783BE2">
      <w:pPr>
        <w:spacing w:line="276" w:lineRule="auto"/>
      </w:pPr>
    </w:p>
    <w:p w14:paraId="492ADBB8" w14:textId="77777777" w:rsidR="00783BE2" w:rsidRDefault="006C2CCA">
      <w:pPr>
        <w:spacing w:line="276" w:lineRule="auto"/>
      </w:pPr>
      <w:r>
        <w:t xml:space="preserve">Teachstone. Family Child Care and CLASS. </w:t>
      </w:r>
      <w:hyperlink r:id="rId106">
        <w:r>
          <w:rPr>
            <w:color w:val="003B71"/>
            <w:u w:val="single"/>
          </w:rPr>
          <w:t>https://teachstone.com/family-child-care/</w:t>
        </w:r>
      </w:hyperlink>
    </w:p>
    <w:p w14:paraId="492ADBB9" w14:textId="77777777" w:rsidR="00783BE2" w:rsidRDefault="00783BE2">
      <w:pPr>
        <w:spacing w:line="276" w:lineRule="auto"/>
      </w:pPr>
    </w:p>
    <w:p w14:paraId="492ADBBA" w14:textId="77777777" w:rsidR="00783BE2" w:rsidRDefault="006C2CCA">
      <w:pPr>
        <w:spacing w:line="276" w:lineRule="auto"/>
      </w:pPr>
      <w:r>
        <w:t xml:space="preserve">Teachstone. The CLASS® System Birth through Secondary. </w:t>
      </w:r>
      <w:hyperlink r:id="rId107">
        <w:r>
          <w:rPr>
            <w:color w:val="003B71"/>
            <w:u w:val="single"/>
          </w:rPr>
          <w:t>https://info.teachstone.com/hubfs/CLASS-System-Paper-FINAL.pdf?t=1495735615702</w:t>
        </w:r>
      </w:hyperlink>
    </w:p>
    <w:p w14:paraId="492ADBBB" w14:textId="77777777" w:rsidR="00783BE2" w:rsidRDefault="00783BE2">
      <w:pPr>
        <w:spacing w:line="276" w:lineRule="auto"/>
      </w:pPr>
    </w:p>
    <w:p w14:paraId="492ADBBC" w14:textId="77777777" w:rsidR="00783BE2" w:rsidRDefault="006C2CCA">
      <w:pPr>
        <w:spacing w:line="276" w:lineRule="auto"/>
      </w:pPr>
      <w:r>
        <w:t xml:space="preserve">Teachstone. Recommendations for Using the CLASS in Inclusive Early Childhood Programs, Birth–Age 8. </w:t>
      </w:r>
      <w:hyperlink r:id="rId108">
        <w:r>
          <w:rPr>
            <w:color w:val="003B71"/>
            <w:u w:val="single"/>
          </w:rPr>
          <w:t>https://info.teachstone.com/resources/research/special-needs-class-tool-report</w:t>
        </w:r>
      </w:hyperlink>
    </w:p>
    <w:p w14:paraId="492ADBBD" w14:textId="77777777" w:rsidR="00783BE2" w:rsidRDefault="00783BE2">
      <w:pPr>
        <w:spacing w:line="276" w:lineRule="auto"/>
      </w:pPr>
    </w:p>
    <w:p w14:paraId="492ADBBE" w14:textId="77777777" w:rsidR="00783BE2" w:rsidRDefault="006C2CCA">
      <w:pPr>
        <w:spacing w:line="276" w:lineRule="auto"/>
      </w:pPr>
      <w:r>
        <w:t xml:space="preserve">Teachstone. (2020). </w:t>
      </w:r>
      <w:r>
        <w:rPr>
          <w:i/>
        </w:rPr>
        <w:t>Proving CLASS® Effectiveness— A Research Summary</w:t>
      </w:r>
      <w:r>
        <w:t xml:space="preserve">. </w:t>
      </w:r>
      <w:hyperlink r:id="rId109">
        <w:r>
          <w:rPr>
            <w:color w:val="003B71"/>
            <w:u w:val="single"/>
          </w:rPr>
          <w:t>https://info.teachstone.com/hubfs/CLASS%20Research%20Summary.pdf</w:t>
        </w:r>
      </w:hyperlink>
    </w:p>
    <w:p w14:paraId="492ADBBF" w14:textId="77777777" w:rsidR="00783BE2" w:rsidRDefault="00783BE2">
      <w:pPr>
        <w:spacing w:line="276" w:lineRule="auto"/>
      </w:pPr>
    </w:p>
    <w:p w14:paraId="492ADBC0" w14:textId="77777777" w:rsidR="00783BE2" w:rsidRDefault="006C2CCA">
      <w:pPr>
        <w:spacing w:line="276" w:lineRule="auto"/>
      </w:pPr>
      <w:r>
        <w:t xml:space="preserve">Teachstone®. (2021). </w:t>
      </w:r>
      <w:r>
        <w:rPr>
          <w:i/>
        </w:rPr>
        <w:t>Research</w:t>
      </w:r>
      <w:r>
        <w:t xml:space="preserve">. Teachstone® Every student deserves life-changing teachers. </w:t>
      </w:r>
      <w:hyperlink r:id="rId110">
        <w:r>
          <w:rPr>
            <w:color w:val="003B71"/>
            <w:u w:val="single"/>
          </w:rPr>
          <w:t>https://teachstone.com/research/?q=/resources/research/all/</w:t>
        </w:r>
      </w:hyperlink>
    </w:p>
    <w:p w14:paraId="492ADBC1" w14:textId="77777777" w:rsidR="00783BE2" w:rsidRDefault="00783BE2">
      <w:pPr>
        <w:spacing w:line="276" w:lineRule="auto"/>
      </w:pPr>
    </w:p>
    <w:p w14:paraId="492ADBC2" w14:textId="77777777" w:rsidR="00783BE2" w:rsidRDefault="006C2CCA">
      <w:pPr>
        <w:spacing w:line="276" w:lineRule="auto"/>
      </w:pPr>
      <w:r>
        <w:t xml:space="preserve">Teachstone Training, LLC. (2020). </w:t>
      </w:r>
      <w:r>
        <w:rPr>
          <w:i/>
        </w:rPr>
        <w:t>Research Validating CLASS® with Child Outcomes across Diverse Populations of Children</w:t>
      </w:r>
      <w:r>
        <w:t xml:space="preserve">. </w:t>
      </w:r>
      <w:hyperlink r:id="rId111">
        <w:r>
          <w:rPr>
            <w:color w:val="003B71"/>
            <w:u w:val="single"/>
          </w:rPr>
          <w:t>https://qrisnetwork.org/sites/default/files/materials/Research%20Validating%20CLASS%C2%AE%20with%20Child%20Outcomes%20across%20Diverse%20Populations%20of%20Children.pdf</w:t>
        </w:r>
      </w:hyperlink>
    </w:p>
    <w:p w14:paraId="492ADBC3" w14:textId="77777777" w:rsidR="00783BE2" w:rsidRDefault="00783BE2">
      <w:pPr>
        <w:spacing w:line="276" w:lineRule="auto"/>
      </w:pPr>
    </w:p>
    <w:p w14:paraId="492ADBC4" w14:textId="77777777" w:rsidR="00783BE2" w:rsidRDefault="006C2CCA">
      <w:pPr>
        <w:spacing w:line="276" w:lineRule="auto"/>
      </w:pPr>
      <w:r>
        <w:t xml:space="preserve">US Administration for Children &amp; Families. (2020). </w:t>
      </w:r>
      <w:r>
        <w:rPr>
          <w:i/>
        </w:rPr>
        <w:t>Criteria for Effective Curricula</w:t>
      </w:r>
      <w:r>
        <w:t xml:space="preserve">. Early Childhood Learning and Knowledge Center. </w:t>
      </w:r>
      <w:hyperlink r:id="rId112">
        <w:r>
          <w:rPr>
            <w:color w:val="003B71"/>
            <w:u w:val="single"/>
          </w:rPr>
          <w:t>https://eclkc.ohs.acf.hhs.gov/curriculum/about-curriculum-consumer-report/criteria-effective-curricula</w:t>
        </w:r>
      </w:hyperlink>
    </w:p>
    <w:p w14:paraId="492ADBC5" w14:textId="77777777" w:rsidR="00783BE2" w:rsidRDefault="00783BE2">
      <w:pPr>
        <w:spacing w:line="276" w:lineRule="auto"/>
      </w:pPr>
    </w:p>
    <w:p w14:paraId="492ADBC6" w14:textId="77777777" w:rsidR="00783BE2" w:rsidRDefault="006C2CCA">
      <w:pPr>
        <w:spacing w:line="276" w:lineRule="auto"/>
      </w:pPr>
      <w:r>
        <w:t xml:space="preserve">US Administration of Children and Families. (n.d.). </w:t>
      </w:r>
      <w:r>
        <w:rPr>
          <w:i/>
        </w:rPr>
        <w:t>star Curriculum Consumer Report</w:t>
      </w:r>
      <w:r>
        <w:t xml:space="preserve">. Head Start Early Childhood Learning and Knowledge Center. </w:t>
      </w:r>
      <w:hyperlink r:id="rId113">
        <w:r>
          <w:rPr>
            <w:color w:val="003B71"/>
            <w:u w:val="single"/>
          </w:rPr>
          <w:t>https://eclkc.ohs.acf.hhs.gov/curriculum/consumer-report</w:t>
        </w:r>
      </w:hyperlink>
    </w:p>
    <w:p w14:paraId="492ADBC7" w14:textId="77777777" w:rsidR="00783BE2" w:rsidRDefault="00783BE2">
      <w:pPr>
        <w:spacing w:line="276" w:lineRule="auto"/>
      </w:pPr>
    </w:p>
    <w:p w14:paraId="492ADBC8" w14:textId="77777777" w:rsidR="00783BE2" w:rsidRDefault="006C2CCA">
      <w:pPr>
        <w:spacing w:line="276" w:lineRule="auto"/>
      </w:pPr>
      <w:r>
        <w:lastRenderedPageBreak/>
        <w:t xml:space="preserve">Virginia Department of Education. (2018, November). A PLAN TO ENSURE HIGH-QUALITY INSTRUCTION IN ALL VIRGINIA PRESCHOOL INITIATIVE CLASSROOMS. </w:t>
      </w:r>
    </w:p>
    <w:p w14:paraId="492ADBC9" w14:textId="77777777" w:rsidR="00783BE2" w:rsidRDefault="00783BE2">
      <w:pPr>
        <w:spacing w:line="276" w:lineRule="auto"/>
      </w:pPr>
    </w:p>
    <w:p w14:paraId="492ADBCA" w14:textId="77777777" w:rsidR="00783BE2" w:rsidRDefault="006C2CCA">
      <w:pPr>
        <w:spacing w:line="276" w:lineRule="auto"/>
      </w:pPr>
      <w:r>
        <w:t xml:space="preserve">Virginia Department of Education. (2021). Quarterly Research Bulletin. </w:t>
      </w:r>
      <w:hyperlink r:id="rId114">
        <w:r>
          <w:rPr>
            <w:color w:val="003B71"/>
            <w:u w:val="single"/>
          </w:rPr>
          <w:t>https://content.govdelivery.com/attachments/VADOE/2021/03/08/file_attachments/1715901/03-08-21%20Quarterly%20Research%20Bulletin%20COVID-19%20Enrollment%20Loss.pdf</w:t>
        </w:r>
      </w:hyperlink>
    </w:p>
    <w:p w14:paraId="492ADBCB" w14:textId="77777777" w:rsidR="00783BE2" w:rsidRDefault="00783BE2">
      <w:pPr>
        <w:spacing w:line="276" w:lineRule="auto"/>
      </w:pPr>
    </w:p>
    <w:p w14:paraId="492ADBCD" w14:textId="20395A26" w:rsidR="00783BE2" w:rsidRDefault="006C2CCA">
      <w:pPr>
        <w:spacing w:line="276" w:lineRule="auto"/>
      </w:pPr>
      <w:r>
        <w:t>Virginia Kindergarten Readiness Program, University of Virginia. (202</w:t>
      </w:r>
      <w:r w:rsidR="00C154BB">
        <w:t>2</w:t>
      </w:r>
      <w:r>
        <w:t xml:space="preserve">). </w:t>
      </w:r>
      <w:r>
        <w:rPr>
          <w:i/>
        </w:rPr>
        <w:t>VKRP Fact Sheets</w:t>
      </w:r>
      <w:r>
        <w:t xml:space="preserve">. </w:t>
      </w:r>
      <w:hyperlink r:id="rId115" w:history="1">
        <w:r w:rsidR="00C154BB" w:rsidRPr="000B79F1">
          <w:rPr>
            <w:rStyle w:val="Hyperlink"/>
          </w:rPr>
          <w:t>https://vkrponline.org/wp-content/uploads/sites/3/2023/01/VKRPSNAPSHOT_1_4_23.pdf</w:t>
        </w:r>
      </w:hyperlink>
    </w:p>
    <w:p w14:paraId="6CBB0BBE" w14:textId="77777777" w:rsidR="00C154BB" w:rsidRDefault="00C154BB">
      <w:pPr>
        <w:spacing w:line="276" w:lineRule="auto"/>
      </w:pPr>
    </w:p>
    <w:p w14:paraId="492ADBCE" w14:textId="77777777" w:rsidR="00783BE2" w:rsidRDefault="006C2CCA">
      <w:pPr>
        <w:spacing w:line="276" w:lineRule="auto"/>
      </w:pPr>
      <w:r>
        <w:rPr>
          <w:i/>
        </w:rPr>
        <w:t>Why It Matters School Readiness</w:t>
      </w:r>
      <w:r>
        <w:t xml:space="preserve">. (n.d.). First Five Years. </w:t>
      </w:r>
      <w:hyperlink r:id="rId116">
        <w:r>
          <w:rPr>
            <w:color w:val="003B71"/>
            <w:u w:val="single"/>
          </w:rPr>
          <w:t>https://www.ffyf.org/why-it-matters/school-readiness/</w:t>
        </w:r>
      </w:hyperlink>
    </w:p>
    <w:p w14:paraId="492ADBCF" w14:textId="77777777" w:rsidR="00783BE2" w:rsidRDefault="00783BE2">
      <w:pPr>
        <w:spacing w:line="276" w:lineRule="auto"/>
      </w:pPr>
    </w:p>
    <w:p w14:paraId="492ADBD0" w14:textId="77777777" w:rsidR="00783BE2" w:rsidRDefault="006C2CCA">
      <w:pPr>
        <w:spacing w:line="276" w:lineRule="auto"/>
      </w:pPr>
      <w:r>
        <w:t xml:space="preserve">Workman, S., &amp; Ullrich, R. (2017). </w:t>
      </w:r>
      <w:r>
        <w:rPr>
          <w:i/>
        </w:rPr>
        <w:t>Quality 101: Identifying the Core Components of a High-Quality Early Childhood Program</w:t>
      </w:r>
      <w:r>
        <w:t xml:space="preserve">. Center for American Progress. </w:t>
      </w:r>
      <w:hyperlink r:id="rId117">
        <w:r>
          <w:rPr>
            <w:color w:val="003B71"/>
            <w:u w:val="single"/>
          </w:rPr>
          <w:t>https://www.americanprogress.org/issues/early-childhood/reports/2017/02/13/414939/quality-101-identifying-the-core-components-of-a-high-quality-early-childhood-program/</w:t>
        </w:r>
      </w:hyperlink>
    </w:p>
    <w:p w14:paraId="492ADBD1" w14:textId="77777777" w:rsidR="00783BE2" w:rsidRDefault="00783BE2">
      <w:pPr>
        <w:spacing w:line="276" w:lineRule="auto"/>
      </w:pPr>
    </w:p>
    <w:p w14:paraId="492ADBD2" w14:textId="77777777" w:rsidR="00783BE2" w:rsidRDefault="006C2CCA">
      <w:pPr>
        <w:spacing w:line="276" w:lineRule="auto"/>
      </w:pPr>
      <w:r>
        <w:t xml:space="preserve">Yoshikawa, H., Weiland, C., &amp; Brooks-Gunn, J. (2016). When Does Preschool Matter? </w:t>
      </w:r>
      <w:r>
        <w:rPr>
          <w:i/>
        </w:rPr>
        <w:t>26</w:t>
      </w:r>
      <w:r>
        <w:t xml:space="preserve">, 15. </w:t>
      </w:r>
      <w:hyperlink r:id="rId118">
        <w:r>
          <w:rPr>
            <w:color w:val="003B71"/>
            <w:u w:val="single"/>
          </w:rPr>
          <w:t>https://files.eric.ed.gov/fulltext/EJ1118535.pdf</w:t>
        </w:r>
      </w:hyperlink>
    </w:p>
    <w:p w14:paraId="492ADBD3" w14:textId="77777777" w:rsidR="00783BE2" w:rsidRDefault="00783BE2">
      <w:pPr>
        <w:spacing w:line="276" w:lineRule="auto"/>
      </w:pPr>
    </w:p>
    <w:p w14:paraId="492ADBD4" w14:textId="77777777" w:rsidR="00783BE2" w:rsidRDefault="006C2CCA">
      <w:pPr>
        <w:spacing w:line="276" w:lineRule="auto"/>
      </w:pPr>
      <w:r>
        <w:t xml:space="preserve">Yoshikawa, H., Weiland, C., Brooks-Gunn, J., Burchinal, M. R., Espinosa, L. M., Gormley, W. T., Ludwig, J., Magnuson, K. A., Phillips, D., &amp; Zaslow, M. J. (2013, October). Investing in Our Future: The Evidence Base on Preschool Education. 24. </w:t>
      </w:r>
      <w:hyperlink r:id="rId119">
        <w:r>
          <w:rPr>
            <w:color w:val="003B71"/>
            <w:u w:val="single"/>
          </w:rPr>
          <w:t>https://www.fcd-us.org/assets/2016/04/Evidence-Base-on-Preschool-Education-FINAL.pdf</w:t>
        </w:r>
      </w:hyperlink>
    </w:p>
    <w:p w14:paraId="492ADBD5" w14:textId="77777777" w:rsidR="00783BE2" w:rsidRDefault="00783BE2">
      <w:pPr>
        <w:spacing w:line="276" w:lineRule="auto"/>
      </w:pPr>
    </w:p>
    <w:p w14:paraId="492ADBD6" w14:textId="77777777" w:rsidR="00783BE2" w:rsidRDefault="006C2CCA">
      <w:pPr>
        <w:spacing w:line="276" w:lineRule="auto"/>
      </w:pPr>
      <w:r>
        <w:t xml:space="preserve">Zero to Three. (2016, March 11). </w:t>
      </w:r>
      <w:r>
        <w:rPr>
          <w:i/>
        </w:rPr>
        <w:t>Early Care and Education Systems that Support Quality Care for Babies and Toddlers: Key Elements</w:t>
      </w:r>
      <w:r>
        <w:t xml:space="preserve">. Zero to Three Early Connections last a lifetime. </w:t>
      </w:r>
      <w:hyperlink r:id="rId120">
        <w:r>
          <w:rPr>
            <w:color w:val="003B71"/>
            <w:u w:val="single"/>
          </w:rPr>
          <w:t>https://www.zerotothree.org/resources/461-early-care-and-education-systems-that-support-quality-care-for-babies-and-toddlers-key-elements</w:t>
        </w:r>
      </w:hyperlink>
      <w:r>
        <w:t xml:space="preserve"> </w:t>
      </w:r>
    </w:p>
    <w:p w14:paraId="492ADBD7" w14:textId="77777777" w:rsidR="00783BE2" w:rsidRDefault="00783BE2"/>
    <w:p w14:paraId="492ADBD8" w14:textId="77777777" w:rsidR="00783BE2" w:rsidRDefault="00783BE2">
      <w:pPr>
        <w:pStyle w:val="Heading2"/>
        <w:spacing w:before="0" w:line="259" w:lineRule="auto"/>
      </w:pPr>
    </w:p>
    <w:p w14:paraId="492ADBD9" w14:textId="77777777" w:rsidR="00783BE2" w:rsidRDefault="00783BE2">
      <w:pPr>
        <w:pStyle w:val="Heading2"/>
        <w:spacing w:before="0"/>
      </w:pPr>
    </w:p>
    <w:p w14:paraId="492ADBDA" w14:textId="77777777" w:rsidR="00783BE2" w:rsidRDefault="00783BE2">
      <w:pPr>
        <w:pStyle w:val="Heading2"/>
        <w:spacing w:before="0"/>
      </w:pPr>
    </w:p>
    <w:p w14:paraId="492ADBDB" w14:textId="53B02DCA" w:rsidR="00783BE2" w:rsidRDefault="00783BE2">
      <w:pPr>
        <w:pStyle w:val="Heading2"/>
        <w:spacing w:before="0"/>
      </w:pPr>
    </w:p>
    <w:p w14:paraId="71A9F1AC" w14:textId="3853C0EC" w:rsidR="00FE7DDE" w:rsidRDefault="00FE7DDE"/>
    <w:p w14:paraId="6DA56E6E" w14:textId="3853C0EC" w:rsidR="001728A9" w:rsidRDefault="001728A9"/>
    <w:p w14:paraId="408E5CC7" w14:textId="3853C0EC" w:rsidR="001728A9" w:rsidRDefault="001728A9"/>
    <w:p w14:paraId="1F339C28" w14:textId="3853C0EC" w:rsidR="001728A9" w:rsidRPr="00E1209A" w:rsidRDefault="001728A9"/>
    <w:p w14:paraId="7843E777" w14:textId="4D3CA126" w:rsidR="000F6A2C" w:rsidRDefault="00BA2EB5" w:rsidP="00804DC8">
      <w:pPr>
        <w:pStyle w:val="ListParagraph"/>
        <w:spacing w:before="140"/>
        <w:rPr>
          <w:color w:val="FF0000"/>
        </w:rPr>
      </w:pPr>
      <w:sdt>
        <w:sdtPr>
          <w:rPr>
            <w:rFonts w:eastAsiaTheme="majorEastAsia"/>
            <w:b/>
            <w:caps/>
            <w:color w:val="2B579A"/>
            <w:shd w:val="clear" w:color="auto" w:fill="E6E6E6"/>
          </w:rPr>
          <w:tag w:val="goog_rdk_108"/>
          <w:id w:val="-767308824"/>
          <w:placeholder>
            <w:docPart w:val="64C37DD1A17C47C6ABC3F5DE5CCA9B77"/>
          </w:placeholder>
          <w:showingPlcHdr/>
        </w:sdtPr>
        <w:sdtEndPr>
          <w:rPr>
            <w:color w:val="auto"/>
            <w:shd w:val="clear" w:color="auto" w:fill="auto"/>
          </w:rPr>
        </w:sdtEndPr>
        <w:sdtContent/>
      </w:sdt>
    </w:p>
    <w:p w14:paraId="3131A6B2" w14:textId="156924BB" w:rsidR="00E1209A" w:rsidRDefault="00E1209A" w:rsidP="00E1209A">
      <w:pPr>
        <w:pStyle w:val="Heading2"/>
        <w:spacing w:after="200"/>
        <w:rPr>
          <w:sz w:val="24"/>
          <w:szCs w:val="24"/>
        </w:rPr>
      </w:pPr>
      <w:bookmarkStart w:id="171" w:name="_Toc129322591"/>
      <w:bookmarkStart w:id="172" w:name="_Toc129321840"/>
      <w:bookmarkStart w:id="173" w:name="_Toc847412112"/>
      <w:r>
        <w:t xml:space="preserve">Appendix A: </w:t>
      </w:r>
      <w:r w:rsidR="00111E8C">
        <w:t xml:space="preserve">Historical </w:t>
      </w:r>
      <w:r>
        <w:t>B</w:t>
      </w:r>
      <w:r w:rsidR="005D1680">
        <w:t>ackground – Building a Unified Early Childhood System</w:t>
      </w:r>
      <w:bookmarkEnd w:id="171"/>
      <w:bookmarkEnd w:id="172"/>
      <w:r w:rsidR="005D1680">
        <w:t xml:space="preserve"> </w:t>
      </w:r>
      <w:bookmarkEnd w:id="173"/>
    </w:p>
    <w:p w14:paraId="58D4CEA8" w14:textId="53B02DCA" w:rsidR="00E1209A" w:rsidRDefault="00E1209A" w:rsidP="00E1209A">
      <w:pPr>
        <w:spacing w:line="276" w:lineRule="auto"/>
      </w:pPr>
      <w:r>
        <w:t xml:space="preserve">Since the creation of the Virginia Preschool Initiative (VPI) in 1994, Virginia’s state and local leaders have worked in a collaborative, bipartisan manner to strengthen Virginia’s public-private early childhood system. Through joint efforts across the General Assembly, stakeholders, and local and state leaders, Virginia has taken many steps to build a more unified public-private early childhood system. A few key milestones include: </w:t>
      </w:r>
    </w:p>
    <w:p w14:paraId="7708F49F" w14:textId="53B02DCA" w:rsidR="00E1209A" w:rsidRDefault="00E1209A" w:rsidP="00E1209A">
      <w:pPr>
        <w:spacing w:line="276" w:lineRule="auto"/>
      </w:pPr>
    </w:p>
    <w:p w14:paraId="2D9D5FB0" w14:textId="10E0EBB4" w:rsidR="00E1209A" w:rsidRDefault="00E1209A" w:rsidP="00E1209A">
      <w:pPr>
        <w:spacing w:line="276" w:lineRule="auto"/>
      </w:pPr>
      <w:r w:rsidRPr="7F9AD58A">
        <w:rPr>
          <w:b/>
          <w:bCs/>
          <w:i/>
          <w:iCs/>
        </w:rPr>
        <w:t xml:space="preserve">Launch of Smart Beginnings Network - 2005:  </w:t>
      </w:r>
      <w:r>
        <w:t xml:space="preserve">Through the establishment of the Virginia Early Childhood Foundation (VECF) a regional network of Smart Beginnings coalitions are formed, improving readiness, conditions, and policies for children and families. Smart Beginnings continues to grow to include a network of 17 public-private coalitions across the state, supporting early learning in all settings. </w:t>
      </w:r>
    </w:p>
    <w:p w14:paraId="096CBA62" w14:textId="53B02DCA" w:rsidR="00E1209A" w:rsidRDefault="00E1209A" w:rsidP="00E1209A">
      <w:pPr>
        <w:spacing w:line="276" w:lineRule="auto"/>
        <w:rPr>
          <w:b/>
          <w:bCs/>
          <w:i/>
          <w:iCs/>
        </w:rPr>
      </w:pPr>
    </w:p>
    <w:p w14:paraId="2B36F41B" w14:textId="1FBF2053" w:rsidR="00E1209A" w:rsidRDefault="00E1209A" w:rsidP="00E1209A">
      <w:pPr>
        <w:spacing w:line="276" w:lineRule="auto"/>
      </w:pPr>
      <w:r w:rsidRPr="7F9AD58A">
        <w:rPr>
          <w:b/>
          <w:bCs/>
          <w:i/>
          <w:iCs/>
        </w:rPr>
        <w:t xml:space="preserve">Pilot a Statewide Kindergarten Readiness Assessment - 2013: </w:t>
      </w:r>
      <w:r>
        <w:t xml:space="preserve">The Virginia Kindergarten Readiness Program (VKRP) was initiated by Elevate Early Education (E3), a bipartisan, issue-advocacy organization. In partnership with UVA, a three-phase approach to create a statewide comprehensive kindergarten readiness assessment was launched to facilitate research, trial, and expansion of the now statewide assessment. </w:t>
      </w:r>
    </w:p>
    <w:p w14:paraId="763F739E" w14:textId="53B02DCA" w:rsidR="00E1209A" w:rsidRDefault="00E1209A" w:rsidP="00E1209A">
      <w:pPr>
        <w:spacing w:line="276" w:lineRule="auto"/>
      </w:pPr>
    </w:p>
    <w:p w14:paraId="7B435CFF" w14:textId="0247D205" w:rsidR="00E1209A" w:rsidRDefault="00E1209A" w:rsidP="00E1209A">
      <w:pPr>
        <w:spacing w:line="276" w:lineRule="auto"/>
      </w:pPr>
      <w:r w:rsidRPr="7F9AD58A">
        <w:rPr>
          <w:b/>
          <w:bCs/>
          <w:i/>
          <w:iCs/>
        </w:rPr>
        <w:t xml:space="preserve">First Preschool Development Grant - 2014: </w:t>
      </w:r>
      <w:r>
        <w:t>Virginia received a three-year federal grant to support improvements in preschool quality, access, and impact by integrating best practices in high-need communities. This grant established VPI+, a grant funded preschool program that included a greater focus on coaching, evidence-based curriculum, and family support.</w:t>
      </w:r>
    </w:p>
    <w:p w14:paraId="6253925A" w14:textId="53B02DCA" w:rsidR="00E1209A" w:rsidRDefault="00E1209A" w:rsidP="00E1209A">
      <w:pPr>
        <w:spacing w:line="276" w:lineRule="auto"/>
      </w:pPr>
    </w:p>
    <w:p w14:paraId="3B22804E" w14:textId="53B02DCA" w:rsidR="00E1209A" w:rsidRDefault="00E1209A" w:rsidP="00E1209A">
      <w:pPr>
        <w:spacing w:line="276" w:lineRule="auto"/>
      </w:pPr>
      <w:r w:rsidRPr="7F9AD58A">
        <w:rPr>
          <w:b/>
          <w:bCs/>
          <w:i/>
          <w:iCs/>
        </w:rPr>
        <w:t xml:space="preserve">Establishment of the Joint Subcommittee on VPI - 2015: </w:t>
      </w:r>
      <w:r>
        <w:t xml:space="preserve">Formed to assist in the reform of VPI and consider strategies for increasing accountability and clarity in the state’s role and policy relating to providing a preschool experience. This subcommittee assisted in recommendations for expanded mixed-delivery pilots, expanded VPI+, and the establishment of the School Readiness Committee. </w:t>
      </w:r>
    </w:p>
    <w:p w14:paraId="35A1029C" w14:textId="53B02DCA" w:rsidR="00E1209A" w:rsidRDefault="00E1209A" w:rsidP="00E1209A">
      <w:pPr>
        <w:spacing w:line="276" w:lineRule="auto"/>
        <w:rPr>
          <w:b/>
          <w:bCs/>
          <w:i/>
          <w:iCs/>
        </w:rPr>
      </w:pPr>
    </w:p>
    <w:p w14:paraId="7CEDDF14" w14:textId="53B02DCA" w:rsidR="00E1209A" w:rsidRDefault="00E1209A" w:rsidP="00E1209A">
      <w:pPr>
        <w:spacing w:line="276" w:lineRule="auto"/>
      </w:pPr>
      <w:r w:rsidRPr="7F9AD58A">
        <w:rPr>
          <w:b/>
          <w:bCs/>
          <w:i/>
          <w:iCs/>
        </w:rPr>
        <w:t xml:space="preserve">Establishment of School Readiness Committee Established - 2016: </w:t>
      </w:r>
      <w:r>
        <w:t xml:space="preserve">The School Readiness Committee was designated as the State Advisory Council (SAC) under the Head Start Act. Since its initiation, the committee has formed several workgroups to engage experts and develop recommendations, with a particular focus on the early childhood workforce. The School Readiness Committee has oversight of Virginia’s Needs Assessment and Strategic plan, formed as a part of the Preschool Development Grant Birth-to-Five in 2018. </w:t>
      </w:r>
    </w:p>
    <w:p w14:paraId="4C93FC40" w14:textId="53B02DCA" w:rsidR="00E1209A" w:rsidRDefault="00E1209A" w:rsidP="00E1209A">
      <w:pPr>
        <w:spacing w:line="276" w:lineRule="auto"/>
        <w:rPr>
          <w:b/>
          <w:bCs/>
        </w:rPr>
      </w:pPr>
    </w:p>
    <w:p w14:paraId="6440F1FF" w14:textId="53B02DCA" w:rsidR="00E1209A" w:rsidRDefault="00E1209A" w:rsidP="00E1209A">
      <w:pPr>
        <w:spacing w:line="276" w:lineRule="auto"/>
      </w:pPr>
      <w:r w:rsidRPr="7F9AD58A">
        <w:rPr>
          <w:b/>
          <w:bCs/>
          <w:i/>
          <w:iCs/>
        </w:rPr>
        <w:lastRenderedPageBreak/>
        <w:t>JLARC Report on Virginia’s Early Childhood Development Programs - 2017:</w:t>
      </w:r>
      <w:r w:rsidRPr="7F9AD58A">
        <w:rPr>
          <w:i/>
          <w:iCs/>
        </w:rPr>
        <w:t xml:space="preserve"> </w:t>
      </w:r>
      <w:r>
        <w:t xml:space="preserve"> This report highlighted the need for additional investments and state alignment across early childhood initiatives. As a result, several key actions were taken during the 2018 session to improve school readiness outcomes in Virginia measuring kindergarten readiness through the Virginia Kindergarten Readiness Program and creating and monitoring a unified measure of quality in all Virginia Preschool Initiative classrooms. </w:t>
      </w:r>
    </w:p>
    <w:p w14:paraId="2A90C02B" w14:textId="53B02DCA" w:rsidR="00E1209A" w:rsidRDefault="00E1209A" w:rsidP="00E1209A">
      <w:pPr>
        <w:spacing w:line="276" w:lineRule="auto"/>
      </w:pPr>
    </w:p>
    <w:p w14:paraId="0E29071E" w14:textId="77777777" w:rsidR="00E1209A" w:rsidRDefault="00E1209A" w:rsidP="00E1209A">
      <w:pPr>
        <w:spacing w:line="276" w:lineRule="auto"/>
      </w:pPr>
      <w:r w:rsidRPr="7F9AD58A">
        <w:rPr>
          <w:b/>
          <w:bCs/>
          <w:i/>
          <w:iCs/>
        </w:rPr>
        <w:t xml:space="preserve">Preschool Development Grant Birth-to-Five and Virginia Needs Assessment and Renewal Grant - 2018 and 2019: </w:t>
      </w:r>
      <w:r>
        <w:t>Virginia was awarded both an initial and renewal Preschool Development Grant Birth-to-Five (PDG). The initial version of this grant (awarded in 2018) required the development of a Virginia Needs Assessment and a Preschool Development Grant Birth-to-Five Strategic Plan to set the goals for the grant, and for building a more unified public-private system.</w:t>
      </w:r>
      <w:r w:rsidRPr="7F9AD58A">
        <w:rPr>
          <w:vertAlign w:val="superscript"/>
        </w:rPr>
        <w:footnoteReference w:id="28"/>
      </w:r>
      <w:r>
        <w:t xml:space="preserve"> The Needs Assessment and Strategic Plan evaluated the status of all publicly-funded programs, including Head Start/Early Head Start, child care, family day homes, and public schools. Both the needs assessment and strategic plan were integral in calling for further investigation and study through Executive Directive Four. In 2019, Virginia was awarded the PDG Renewal Grant, which will be funded through 2022, and is supporting many of the goals outlined in the PDG Strategic Plan. </w:t>
      </w:r>
    </w:p>
    <w:p w14:paraId="5702C70A" w14:textId="53B02DCA" w:rsidR="00E1209A" w:rsidRDefault="00E1209A" w:rsidP="00E1209A">
      <w:pPr>
        <w:spacing w:line="276" w:lineRule="auto"/>
      </w:pPr>
    </w:p>
    <w:p w14:paraId="209AACDE" w14:textId="53B02DCA" w:rsidR="00E1209A" w:rsidRDefault="00E1209A" w:rsidP="00E1209A">
      <w:pPr>
        <w:spacing w:line="276" w:lineRule="auto"/>
      </w:pPr>
      <w:r w:rsidRPr="7F9AD58A">
        <w:rPr>
          <w:b/>
          <w:bCs/>
          <w:i/>
          <w:iCs/>
        </w:rPr>
        <w:t xml:space="preserve">Statewide Implementation of VKRP - 2019: </w:t>
      </w:r>
      <w:r>
        <w:t>The Virginia Kindergarten Readiness Program was implemented statewide in fall 2019 for all kindergarteners, at the direction of the Virginia General Assembly. This allowed the first ever comprehensive examination of kindergarten readiness and provided important insight into the unmet needs of Virginia’s young children related to school readiness.</w:t>
      </w:r>
    </w:p>
    <w:p w14:paraId="68E67924" w14:textId="53B02DCA" w:rsidR="00E1209A" w:rsidRDefault="00E1209A" w:rsidP="00E1209A">
      <w:pPr>
        <w:spacing w:line="276" w:lineRule="auto"/>
      </w:pPr>
    </w:p>
    <w:p w14:paraId="6CC258A1" w14:textId="77777777" w:rsidR="00E1209A" w:rsidRDefault="00E1209A" w:rsidP="00E1209A">
      <w:pPr>
        <w:spacing w:line="276" w:lineRule="auto"/>
      </w:pPr>
      <w:r w:rsidRPr="7F9AD58A">
        <w:rPr>
          <w:b/>
          <w:bCs/>
          <w:i/>
          <w:iCs/>
        </w:rPr>
        <w:t>Early Childhood Legislation - Executive Directive Four - 2019 and Legal Establishment of the Unified Early Childhood System and Requirement for Measurement and Improvement - 2020:</w:t>
      </w:r>
      <w:r w:rsidRPr="7F9AD58A">
        <w:rPr>
          <w:b/>
          <w:bCs/>
        </w:rPr>
        <w:t xml:space="preserve"> </w:t>
      </w:r>
      <w:r>
        <w:t>With the issuing of</w:t>
      </w:r>
      <w:r w:rsidRPr="7F9AD58A">
        <w:rPr>
          <w:b/>
          <w:bCs/>
        </w:rPr>
        <w:t xml:space="preserve"> </w:t>
      </w:r>
      <w:r>
        <w:t>ED4</w:t>
      </w:r>
      <w:r w:rsidRPr="7F9AD58A">
        <w:rPr>
          <w:vertAlign w:val="superscript"/>
        </w:rPr>
        <w:footnoteReference w:id="29"/>
      </w:r>
      <w:r>
        <w:t xml:space="preserve"> and as part of the 2020 General Assembly, SB578/HB1021 was introduced with the aim of achieving three key goals:</w:t>
      </w:r>
    </w:p>
    <w:p w14:paraId="76CF10AC" w14:textId="53B02DCA" w:rsidR="00E1209A" w:rsidRDefault="00E1209A" w:rsidP="00836460">
      <w:pPr>
        <w:numPr>
          <w:ilvl w:val="0"/>
          <w:numId w:val="24"/>
        </w:numPr>
        <w:spacing w:line="276" w:lineRule="auto"/>
      </w:pPr>
      <w:r>
        <w:t>Establish a unified public-private early care and education system that is administered by the VDOE and Board of Education</w:t>
      </w:r>
    </w:p>
    <w:p w14:paraId="00BF7DD1" w14:textId="53B02DCA" w:rsidR="00E1209A" w:rsidRDefault="00E1209A" w:rsidP="00836460">
      <w:pPr>
        <w:numPr>
          <w:ilvl w:val="0"/>
          <w:numId w:val="24"/>
        </w:numPr>
        <w:spacing w:line="276" w:lineRule="auto"/>
      </w:pPr>
      <w:r>
        <w:t>Create a unified quality measurement and improvement system for all early childhood programs that receive public funds</w:t>
      </w:r>
    </w:p>
    <w:p w14:paraId="4D4A5A9F" w14:textId="53B02DCA" w:rsidR="00E1209A" w:rsidRDefault="00E1209A" w:rsidP="00836460">
      <w:pPr>
        <w:numPr>
          <w:ilvl w:val="0"/>
          <w:numId w:val="24"/>
        </w:numPr>
        <w:spacing w:line="276" w:lineRule="auto"/>
      </w:pPr>
      <w:r>
        <w:t>Move oversight and licensure of care and education entities to the VDOE and Board</w:t>
      </w:r>
    </w:p>
    <w:p w14:paraId="3883593C" w14:textId="53B02DCA" w:rsidR="00E1209A" w:rsidRDefault="00E1209A" w:rsidP="00E1209A">
      <w:pPr>
        <w:spacing w:line="276" w:lineRule="auto"/>
      </w:pPr>
    </w:p>
    <w:p w14:paraId="22031F13" w14:textId="77777777" w:rsidR="00E1209A" w:rsidRDefault="00E1209A" w:rsidP="00E1209A">
      <w:pPr>
        <w:spacing w:line="276" w:lineRule="auto"/>
      </w:pPr>
      <w:r>
        <w:lastRenderedPageBreak/>
        <w:t>This legislation was successfully passed and signed into law in July 2020, requiring all publicly-funded providers to participate in the new unified measurement and improvement system starting in the fall of 2023.</w:t>
      </w:r>
      <w:r w:rsidRPr="7F9AD58A">
        <w:rPr>
          <w:vertAlign w:val="superscript"/>
        </w:rPr>
        <w:footnoteReference w:id="30"/>
      </w:r>
      <w:r>
        <w:t xml:space="preserve">  Early childhood programs that do not receive any public funds will have the option to participate.</w:t>
      </w:r>
    </w:p>
    <w:p w14:paraId="6CCBF24B" w14:textId="53B02DCA" w:rsidR="00E1209A" w:rsidRDefault="00E1209A" w:rsidP="00E1209A">
      <w:pPr>
        <w:spacing w:line="276" w:lineRule="auto"/>
      </w:pPr>
    </w:p>
    <w:p w14:paraId="671B11A4" w14:textId="26D41A08" w:rsidR="00E1209A" w:rsidRDefault="00E1209A" w:rsidP="00E1209A">
      <w:pPr>
        <w:spacing w:line="276" w:lineRule="auto"/>
      </w:pPr>
      <w:r w:rsidRPr="7F9AD58A">
        <w:rPr>
          <w:b/>
          <w:bCs/>
          <w:i/>
          <w:iCs/>
        </w:rPr>
        <w:t>VQB5 Practice Year 1 - 2021-2022:</w:t>
      </w:r>
      <w:r w:rsidRPr="7F9AD58A">
        <w:rPr>
          <w:b/>
          <w:bCs/>
        </w:rPr>
        <w:t xml:space="preserve"> </w:t>
      </w:r>
      <w:r>
        <w:t xml:space="preserve">1,456 sites registered to participate in VQB5 Practice Year 1 which was available through 17 local PDG Communities, covering approximately 85% of the state. Participating sites receive two local CLASS observations, in the fall and spring, and enter information about curriculum use. Practice Year 1 ratings are calculated at the end of the academic year </w:t>
      </w:r>
      <w:r w:rsidRPr="001B5BE2">
        <w:t xml:space="preserve">and </w:t>
      </w:r>
      <w:r w:rsidR="001B5BE2" w:rsidRPr="001B5BE2">
        <w:t>were</w:t>
      </w:r>
      <w:r w:rsidRPr="001B5BE2">
        <w:t xml:space="preserve"> shared privately</w:t>
      </w:r>
      <w:r>
        <w:t xml:space="preserve"> with sites in the fall of 2022. (see Appendix </w:t>
      </w:r>
      <w:r w:rsidR="00FC4E09">
        <w:t>D</w:t>
      </w:r>
      <w:r>
        <w:t xml:space="preserve"> for additional VQB5 Fall 2021 Data).</w:t>
      </w:r>
    </w:p>
    <w:p w14:paraId="1480BE16" w14:textId="53B02DCA" w:rsidR="00E1209A" w:rsidRDefault="00E1209A" w:rsidP="00E1209A">
      <w:pPr>
        <w:spacing w:line="276" w:lineRule="auto"/>
        <w:rPr>
          <w:highlight w:val="yellow"/>
        </w:rPr>
      </w:pPr>
    </w:p>
    <w:p w14:paraId="2A090EFC" w14:textId="6A896E4B" w:rsidR="00E1209A" w:rsidRDefault="00E1209A" w:rsidP="00E1209A">
      <w:pPr>
        <w:spacing w:line="276" w:lineRule="auto"/>
        <w:rPr>
          <w:b/>
          <w:bCs/>
          <w:smallCaps/>
          <w:sz w:val="36"/>
          <w:szCs w:val="36"/>
        </w:rPr>
      </w:pPr>
      <w:r w:rsidRPr="7F9AD58A">
        <w:rPr>
          <w:b/>
          <w:bCs/>
          <w:i/>
          <w:iCs/>
        </w:rPr>
        <w:t xml:space="preserve">Establishment of Ready Regions - January 2022: </w:t>
      </w:r>
      <w:r>
        <w:t>In January 2022, Virginia announced the first ever Ready Regions</w:t>
      </w:r>
      <w:r w:rsidRPr="7F9AD58A">
        <w:rPr>
          <w:vertAlign w:val="superscript"/>
        </w:rPr>
        <w:footnoteReference w:id="31"/>
      </w:r>
      <w:r>
        <w:t xml:space="preserve"> to enable the full statewide implementation of VQB5. Ready Regions were established to support coordination and accountability for early education programs in every community across the Commonwealth. Each Ready Region has a lead organization charged to partner with parents, school divisions, social and human services agencies, quality improvement networks, early childhood care and education programs, businesses, and other stakeholder organizations to coordinate and integrate critical services and resources for families with young children. A top priority for Ready Regions will be providing on-the-ground implementation support for VQB5. Ready Region organizations are selected through a competitive application process facilitated by the Virginia Early Childhood Foundation. In the 2022 State Virginia Assembly Session, HB389/SB529</w:t>
      </w:r>
      <w:r w:rsidRPr="7F9AD58A">
        <w:rPr>
          <w:vertAlign w:val="superscript"/>
        </w:rPr>
        <w:footnoteReference w:id="32"/>
      </w:r>
      <w:r>
        <w:t xml:space="preserve">  was proposed to formalize the structure and role of Ready Regions. </w:t>
      </w:r>
    </w:p>
    <w:p w14:paraId="3890ADD8" w14:textId="53B02DCA" w:rsidR="00E1209A" w:rsidRDefault="00E1209A" w:rsidP="00E1209A"/>
    <w:p w14:paraId="2169F836" w14:textId="7DDA81A9" w:rsidR="00E1209A" w:rsidRDefault="00E1209A" w:rsidP="00E1209A">
      <w:pPr>
        <w:spacing w:line="276" w:lineRule="auto"/>
      </w:pPr>
      <w:r w:rsidRPr="7F9AD58A">
        <w:rPr>
          <w:b/>
          <w:bCs/>
          <w:i/>
          <w:iCs/>
        </w:rPr>
        <w:t>VQB5 Practice Year 2 - 2022-2023:</w:t>
      </w:r>
      <w:r w:rsidRPr="7F9AD58A">
        <w:rPr>
          <w:b/>
          <w:bCs/>
        </w:rPr>
        <w:t xml:space="preserve"> </w:t>
      </w:r>
      <w:r>
        <w:t xml:space="preserve">2,632 sites registered to participate in VQB5 Practice Year 2 which was available statewide through Ready Regions. Participating sites receive two local CLASS observations, in the fall and spring, and enter information about curriculum use. Practice Year 2 ratings will be calculated at the end of the academic year and will be shared privately with sites in the fall of 2023. (see Appendix </w:t>
      </w:r>
      <w:r w:rsidR="00FC4E09">
        <w:t>D</w:t>
      </w:r>
      <w:r>
        <w:t xml:space="preserve"> for additional VQB5 Fall 2022 Data).</w:t>
      </w:r>
    </w:p>
    <w:p w14:paraId="7963E0B1" w14:textId="53B02DCA" w:rsidR="00E1209A" w:rsidRDefault="00E1209A" w:rsidP="00E1209A"/>
    <w:p w14:paraId="07AFE588" w14:textId="53B02DCA" w:rsidR="00E1209A" w:rsidRDefault="00E1209A" w:rsidP="00E1209A"/>
    <w:p w14:paraId="0205565F" w14:textId="0589F78A" w:rsidR="00E1209A" w:rsidRDefault="0039637C" w:rsidP="00E1209A">
      <w:pPr>
        <w:pStyle w:val="Heading2"/>
        <w:spacing w:before="240" w:after="240" w:line="276" w:lineRule="auto"/>
      </w:pPr>
      <w:bookmarkStart w:id="174" w:name="_Toc129322592"/>
      <w:bookmarkStart w:id="175" w:name="_Toc129321841"/>
      <w:bookmarkStart w:id="176" w:name="_Toc1498947641"/>
      <w:r>
        <w:lastRenderedPageBreak/>
        <w:t>APPENDIX B:</w:t>
      </w:r>
      <w:r w:rsidR="00602325">
        <w:t xml:space="preserve"> </w:t>
      </w:r>
      <w:r w:rsidR="005D1680">
        <w:t>Timeline for Building the Unified MEasurement and Improvement System</w:t>
      </w:r>
      <w:bookmarkEnd w:id="174"/>
      <w:bookmarkEnd w:id="175"/>
      <w:r w:rsidR="005D1680">
        <w:t xml:space="preserve"> </w:t>
      </w:r>
      <w:bookmarkEnd w:id="176"/>
    </w:p>
    <w:p w14:paraId="21CF2453" w14:textId="53B02DCA" w:rsidR="00E1209A" w:rsidRDefault="00E1209A" w:rsidP="00E1209A">
      <w:pPr>
        <w:spacing w:line="276" w:lineRule="auto"/>
      </w:pPr>
      <w:r>
        <w:t xml:space="preserve">Starting in 2018, the VDOE conducted extensive stakeholder engagement regarding the unified system. Over the past two practice years, the VDOE has worked with the Early Childhood Advisory Committee (ECAC), parents/families of young children ages 0-5, birth-to-five providers, and other critical stakeholders in the field, to develop and scale the new system. </w:t>
      </w:r>
    </w:p>
    <w:p w14:paraId="47E1CB9F" w14:textId="53B02DCA" w:rsidR="00E1209A" w:rsidRDefault="00E1209A" w:rsidP="00E1209A">
      <w:pPr>
        <w:spacing w:line="276" w:lineRule="auto"/>
      </w:pPr>
    </w:p>
    <w:p w14:paraId="3C4D6841" w14:textId="53B02DCA" w:rsidR="00E1209A" w:rsidRDefault="00BA2EB5" w:rsidP="00E1209A">
      <w:pPr>
        <w:spacing w:line="276" w:lineRule="auto"/>
        <w:rPr>
          <w:b/>
          <w:bCs/>
        </w:rPr>
      </w:pPr>
      <w:sdt>
        <w:sdtPr>
          <w:rPr>
            <w:color w:val="2B579A"/>
          </w:rPr>
          <w:tag w:val="goog_rdk_25"/>
          <w:id w:val="944078744"/>
          <w:placeholder>
            <w:docPart w:val="EA5F0AC88B8A42A993B3CFA164612C08"/>
          </w:placeholder>
        </w:sdtPr>
        <w:sdtEndPr>
          <w:rPr>
            <w:color w:val="auto"/>
          </w:rPr>
        </w:sdtEndPr>
        <w:sdtContent/>
      </w:sdt>
      <w:r w:rsidR="00E1209A">
        <w:t xml:space="preserve">Below is a timeline overview, including activities to be completed prior to the 2023-2024 participation requirement. </w:t>
      </w:r>
    </w:p>
    <w:tbl>
      <w:tblPr>
        <w:tblW w:w="0" w:type="auto"/>
        <w:tblInd w:w="40" w:type="dxa"/>
        <w:tblBorders>
          <w:top w:val="nil"/>
          <w:left w:val="nil"/>
          <w:bottom w:val="nil"/>
          <w:right w:val="nil"/>
          <w:insideH w:val="nil"/>
          <w:insideV w:val="nil"/>
        </w:tblBorders>
        <w:tblLook w:val="0600" w:firstRow="0" w:lastRow="0" w:firstColumn="0" w:lastColumn="0" w:noHBand="1" w:noVBand="1"/>
      </w:tblPr>
      <w:tblGrid>
        <w:gridCol w:w="8925"/>
      </w:tblGrid>
      <w:tr w:rsidR="00E1209A" w14:paraId="64BE8621" w14:textId="77777777" w:rsidTr="006917BD">
        <w:trPr>
          <w:trHeight w:val="510"/>
        </w:trPr>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00A5691F" w14:textId="77777777" w:rsidR="00E1209A" w:rsidRDefault="00BA2EB5" w:rsidP="006917BD">
            <w:pPr>
              <w:spacing w:line="276" w:lineRule="auto"/>
              <w:rPr>
                <w:b/>
                <w:bCs/>
              </w:rPr>
            </w:pPr>
            <w:sdt>
              <w:sdtPr>
                <w:rPr>
                  <w:color w:val="2B579A"/>
                </w:rPr>
                <w:tag w:val="goog_rdk_26"/>
                <w:id w:val="618134677"/>
                <w:placeholder>
                  <w:docPart w:val="3AC8D03CE25E43B5AC22D7A55A3F3890"/>
                </w:placeholder>
              </w:sdtPr>
              <w:sdtEndPr>
                <w:rPr>
                  <w:color w:val="auto"/>
                </w:rPr>
              </w:sdtEndPr>
              <w:sdtContent/>
            </w:sdt>
            <w:r w:rsidR="00E1209A" w:rsidRPr="7F9AD58A">
              <w:rPr>
                <w:b/>
                <w:bCs/>
              </w:rPr>
              <w:t xml:space="preserve">ITEMS COMPLETED </w:t>
            </w:r>
          </w:p>
        </w:tc>
      </w:tr>
      <w:tr w:rsidR="00E1209A" w14:paraId="15A5956E" w14:textId="77777777" w:rsidTr="006917BD">
        <w:trPr>
          <w:trHeight w:val="1160"/>
        </w:trPr>
        <w:tc>
          <w:tcPr>
            <w:tcW w:w="892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C2C7ED8" w14:textId="77777777" w:rsidR="00E1209A" w:rsidRDefault="00E1209A" w:rsidP="006917BD">
            <w:pPr>
              <w:spacing w:line="276" w:lineRule="auto"/>
            </w:pPr>
            <w:r>
              <w:t>2020-2021</w:t>
            </w:r>
          </w:p>
          <w:p w14:paraId="520B2E7C" w14:textId="77777777" w:rsidR="00E1209A" w:rsidRDefault="00E1209A" w:rsidP="00836460">
            <w:pPr>
              <w:numPr>
                <w:ilvl w:val="0"/>
                <w:numId w:val="43"/>
              </w:numPr>
              <w:spacing w:line="276" w:lineRule="auto"/>
            </w:pPr>
            <w:r>
              <w:t>Developed proposals based on national research and current Virginia landscape</w:t>
            </w:r>
          </w:p>
          <w:p w14:paraId="12033B5E" w14:textId="77777777" w:rsidR="00E1209A" w:rsidRDefault="00E1209A" w:rsidP="00836460">
            <w:pPr>
              <w:numPr>
                <w:ilvl w:val="0"/>
                <w:numId w:val="43"/>
              </w:numPr>
              <w:spacing w:line="276" w:lineRule="auto"/>
            </w:pPr>
            <w:r>
              <w:t>Reviewed and modeled current quality data from Virginia</w:t>
            </w:r>
          </w:p>
          <w:p w14:paraId="21094357" w14:textId="77777777" w:rsidR="00E1209A" w:rsidRDefault="00E1209A" w:rsidP="00836460">
            <w:pPr>
              <w:numPr>
                <w:ilvl w:val="0"/>
                <w:numId w:val="34"/>
              </w:numPr>
              <w:spacing w:line="276" w:lineRule="auto"/>
            </w:pPr>
            <w:r>
              <w:t>Conducted stakeholder engagement webinars, presentations, and listening sessions</w:t>
            </w:r>
          </w:p>
          <w:p w14:paraId="7B69314D" w14:textId="77777777" w:rsidR="00E1209A" w:rsidRDefault="00E1209A" w:rsidP="00836460">
            <w:pPr>
              <w:numPr>
                <w:ilvl w:val="0"/>
                <w:numId w:val="56"/>
              </w:numPr>
              <w:spacing w:line="276" w:lineRule="auto"/>
            </w:pPr>
            <w:r>
              <w:t xml:space="preserve">Launched VDOE </w:t>
            </w:r>
            <w:hyperlink r:id="rId121">
              <w:r w:rsidRPr="7F9AD58A">
                <w:rPr>
                  <w:color w:val="1155CC"/>
                  <w:u w:val="single"/>
                </w:rPr>
                <w:t>Building a Unified Early Childhood System</w:t>
              </w:r>
            </w:hyperlink>
            <w:r>
              <w:t xml:space="preserve"> and </w:t>
            </w:r>
            <w:hyperlink r:id="rId122">
              <w:r w:rsidRPr="7F9AD58A">
                <w:rPr>
                  <w:color w:val="1155CC"/>
                  <w:u w:val="single"/>
                </w:rPr>
                <w:t>Quality Measurement and Improvement (VQB5)</w:t>
              </w:r>
            </w:hyperlink>
            <w:r>
              <w:t xml:space="preserve"> web pages to share information about the new measurement and improvement system</w:t>
            </w:r>
          </w:p>
          <w:p w14:paraId="0D9548DE" w14:textId="77777777" w:rsidR="00E1209A" w:rsidRDefault="00E1209A" w:rsidP="006917BD">
            <w:pPr>
              <w:spacing w:line="276" w:lineRule="auto"/>
            </w:pPr>
          </w:p>
          <w:p w14:paraId="331923B9" w14:textId="77777777" w:rsidR="00E1209A" w:rsidRDefault="00E1209A" w:rsidP="006917BD">
            <w:pPr>
              <w:spacing w:line="276" w:lineRule="auto"/>
            </w:pPr>
            <w:r>
              <w:t>2021-2022</w:t>
            </w:r>
          </w:p>
          <w:p w14:paraId="667C3716" w14:textId="77777777" w:rsidR="00E1209A" w:rsidRDefault="00E1209A" w:rsidP="00836460">
            <w:pPr>
              <w:numPr>
                <w:ilvl w:val="0"/>
                <w:numId w:val="56"/>
              </w:numPr>
              <w:spacing w:line="276" w:lineRule="auto"/>
            </w:pPr>
            <w:r>
              <w:t xml:space="preserve">Completed Practice Year 1 with Preschool Development Communities </w:t>
            </w:r>
          </w:p>
          <w:p w14:paraId="465A40C0" w14:textId="77777777" w:rsidR="00E1209A" w:rsidRDefault="00E1209A" w:rsidP="00836460">
            <w:pPr>
              <w:numPr>
                <w:ilvl w:val="0"/>
                <w:numId w:val="56"/>
              </w:numPr>
              <w:spacing w:line="276" w:lineRule="auto"/>
              <w:rPr>
                <w:highlight w:val="white"/>
              </w:rPr>
            </w:pPr>
            <w:r w:rsidRPr="7F9AD58A">
              <w:rPr>
                <w:highlight w:val="white"/>
              </w:rPr>
              <w:t>Ready Regions identified through a competitive process facilitated by Virginia Early Childhood Foundation (VECF) and announced in December 2021</w:t>
            </w:r>
          </w:p>
          <w:p w14:paraId="0F72E5F6" w14:textId="77777777" w:rsidR="00E1209A" w:rsidRDefault="00E1209A" w:rsidP="00836460">
            <w:pPr>
              <w:numPr>
                <w:ilvl w:val="0"/>
                <w:numId w:val="56"/>
              </w:numPr>
              <w:spacing w:line="276" w:lineRule="auto"/>
              <w:rPr>
                <w:highlight w:val="white"/>
              </w:rPr>
            </w:pPr>
            <w:r>
              <w:t>Gathered feedback from participating sites and PDG communities about VQB5 activities</w:t>
            </w:r>
          </w:p>
          <w:p w14:paraId="45ECCA89" w14:textId="77777777" w:rsidR="00E1209A" w:rsidRDefault="00E1209A" w:rsidP="00836460">
            <w:pPr>
              <w:pStyle w:val="ListParagraph"/>
              <w:numPr>
                <w:ilvl w:val="0"/>
                <w:numId w:val="56"/>
              </w:numPr>
              <w:spacing w:line="276" w:lineRule="auto"/>
            </w:pPr>
            <w:r>
              <w:t>Reviewed data and feedback from Practice Year 1 to inform needed revisions</w:t>
            </w:r>
          </w:p>
          <w:p w14:paraId="2822BE24" w14:textId="77777777" w:rsidR="00E1209A" w:rsidRDefault="00E1209A" w:rsidP="00836460">
            <w:pPr>
              <w:pStyle w:val="ListParagraph"/>
              <w:numPr>
                <w:ilvl w:val="0"/>
                <w:numId w:val="56"/>
              </w:numPr>
              <w:spacing w:line="276" w:lineRule="auto"/>
            </w:pPr>
            <w:r>
              <w:t xml:space="preserve">Provided financial incentive (RecognizeB5) for eligible teachers participating in VQB5 Practice Year 1 </w:t>
            </w:r>
          </w:p>
          <w:p w14:paraId="57E532C9" w14:textId="77777777" w:rsidR="00E1209A" w:rsidRDefault="00E1209A" w:rsidP="00836460">
            <w:pPr>
              <w:pStyle w:val="ListParagraph"/>
              <w:numPr>
                <w:ilvl w:val="0"/>
                <w:numId w:val="56"/>
              </w:numPr>
              <w:spacing w:line="276" w:lineRule="auto"/>
            </w:pPr>
            <w:r>
              <w:t>Awarded contract and work with new Third Party vendor to develop protocols for External CLASS Audits in Practice Year 2</w:t>
            </w:r>
          </w:p>
          <w:p w14:paraId="0EDA1C58" w14:textId="77777777" w:rsidR="00E1209A" w:rsidRDefault="00E1209A" w:rsidP="006917BD">
            <w:pPr>
              <w:spacing w:line="276" w:lineRule="auto"/>
            </w:pPr>
          </w:p>
          <w:p w14:paraId="607E0ED8" w14:textId="77777777" w:rsidR="00E1209A" w:rsidRDefault="00E1209A" w:rsidP="006917BD">
            <w:pPr>
              <w:spacing w:line="276" w:lineRule="auto"/>
            </w:pPr>
            <w:r>
              <w:t>2022-2023</w:t>
            </w:r>
          </w:p>
          <w:p w14:paraId="5F0C5B1E" w14:textId="77777777" w:rsidR="00E1209A" w:rsidRDefault="00E1209A" w:rsidP="005F3C1C">
            <w:pPr>
              <w:pStyle w:val="ListParagraph"/>
              <w:numPr>
                <w:ilvl w:val="0"/>
                <w:numId w:val="12"/>
              </w:numPr>
              <w:spacing w:after="240" w:line="276" w:lineRule="auto"/>
            </w:pPr>
            <w:r>
              <w:t>Launched Practice Year 2 with Ready Regions</w:t>
            </w:r>
          </w:p>
          <w:p w14:paraId="78108841" w14:textId="77777777" w:rsidR="00E1209A" w:rsidRDefault="00E1209A" w:rsidP="005F3C1C">
            <w:pPr>
              <w:pStyle w:val="ListParagraph"/>
              <w:numPr>
                <w:ilvl w:val="0"/>
                <w:numId w:val="12"/>
              </w:numPr>
              <w:spacing w:after="240" w:line="276" w:lineRule="auto"/>
            </w:pPr>
            <w:r>
              <w:t>Shared Practice Year 1 Rating results privately with all sites who participated during the 2021-2022 year</w:t>
            </w:r>
          </w:p>
          <w:p w14:paraId="2D481735" w14:textId="77777777" w:rsidR="00E1209A" w:rsidRDefault="00E1209A" w:rsidP="005F3C1C">
            <w:pPr>
              <w:pStyle w:val="ListParagraph"/>
              <w:numPr>
                <w:ilvl w:val="0"/>
                <w:numId w:val="12"/>
              </w:numPr>
              <w:spacing w:after="240" w:line="276" w:lineRule="auto"/>
            </w:pPr>
            <w:r>
              <w:t>Completed fall data collection for every classroom participating in Practice Year 2</w:t>
            </w:r>
          </w:p>
          <w:p w14:paraId="41AF0DD1" w14:textId="77777777" w:rsidR="00E1209A" w:rsidRDefault="00E1209A" w:rsidP="005F3C1C">
            <w:pPr>
              <w:pStyle w:val="ListParagraph"/>
              <w:numPr>
                <w:ilvl w:val="0"/>
                <w:numId w:val="12"/>
              </w:numPr>
              <w:spacing w:after="240" w:line="276" w:lineRule="auto"/>
            </w:pPr>
            <w:r>
              <w:lastRenderedPageBreak/>
              <w:t xml:space="preserve">Complete fall and spring local CLASS observations coordinated by Ready Regions </w:t>
            </w:r>
            <w:r w:rsidRPr="7F9AD58A">
              <w:rPr>
                <w:i/>
                <w:iCs/>
              </w:rPr>
              <w:t>(in-process)</w:t>
            </w:r>
          </w:p>
          <w:p w14:paraId="73B1E24A" w14:textId="77777777" w:rsidR="00E1209A" w:rsidRDefault="00E1209A" w:rsidP="005F3C1C">
            <w:pPr>
              <w:pStyle w:val="ListParagraph"/>
              <w:numPr>
                <w:ilvl w:val="0"/>
                <w:numId w:val="12"/>
              </w:numPr>
              <w:spacing w:after="240" w:line="276" w:lineRule="auto"/>
            </w:pPr>
            <w:r>
              <w:t xml:space="preserve">Complete fall and spring external observations coordinated by the Teachstone External Observation Team </w:t>
            </w:r>
            <w:r w:rsidRPr="7F9AD58A">
              <w:rPr>
                <w:i/>
                <w:iCs/>
              </w:rPr>
              <w:t>(in-process)</w:t>
            </w:r>
          </w:p>
          <w:p w14:paraId="0A432925" w14:textId="77777777" w:rsidR="00E1209A" w:rsidRDefault="00E1209A" w:rsidP="005F3C1C">
            <w:pPr>
              <w:pStyle w:val="ListParagraph"/>
              <w:numPr>
                <w:ilvl w:val="0"/>
                <w:numId w:val="12"/>
              </w:numPr>
              <w:spacing w:after="240" w:line="276" w:lineRule="auto"/>
            </w:pPr>
            <w:r>
              <w:t>Provide financial incentive (RecognizeB5) for eligible teachers participating in VQB5 Practice Year 2</w:t>
            </w:r>
          </w:p>
          <w:p w14:paraId="4D8E3872" w14:textId="77777777" w:rsidR="00E1209A" w:rsidRDefault="00E1209A" w:rsidP="005F3C1C">
            <w:pPr>
              <w:pStyle w:val="ListParagraph"/>
              <w:numPr>
                <w:ilvl w:val="0"/>
                <w:numId w:val="12"/>
              </w:numPr>
              <w:spacing w:after="240" w:line="276" w:lineRule="auto"/>
            </w:pPr>
            <w:r>
              <w:t>Develop VQB5 quality profile prototype for Practice Year 2 ratings</w:t>
            </w:r>
          </w:p>
          <w:p w14:paraId="64185C9B" w14:textId="77777777" w:rsidR="00E1209A" w:rsidRDefault="00E1209A" w:rsidP="005F3C1C">
            <w:pPr>
              <w:pStyle w:val="ListParagraph"/>
              <w:numPr>
                <w:ilvl w:val="0"/>
                <w:numId w:val="12"/>
              </w:numPr>
              <w:spacing w:line="276" w:lineRule="auto"/>
            </w:pPr>
            <w:r>
              <w:t>Bring Guidelines for Year 1 to the ECAC and Board of Education by June 2023</w:t>
            </w:r>
          </w:p>
        </w:tc>
      </w:tr>
      <w:tr w:rsidR="00E1209A" w14:paraId="34D9B1A9" w14:textId="77777777" w:rsidTr="006917BD">
        <w:trPr>
          <w:trHeight w:val="90"/>
        </w:trPr>
        <w:tc>
          <w:tcPr>
            <w:tcW w:w="8925" w:type="dxa"/>
            <w:tcBorders>
              <w:top w:val="nil"/>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0C625EC0" w14:textId="77777777" w:rsidR="00E1209A" w:rsidRDefault="00E1209A" w:rsidP="006917BD">
            <w:pPr>
              <w:spacing w:line="276" w:lineRule="auto"/>
            </w:pPr>
            <w:r w:rsidRPr="7F9AD58A">
              <w:rPr>
                <w:b/>
                <w:bCs/>
              </w:rPr>
              <w:lastRenderedPageBreak/>
              <w:t xml:space="preserve">WHAT’S AHEAD </w:t>
            </w:r>
          </w:p>
        </w:tc>
      </w:tr>
      <w:tr w:rsidR="00E1209A" w14:paraId="3AB3756B" w14:textId="77777777" w:rsidTr="006917BD">
        <w:trPr>
          <w:trHeight w:val="510"/>
        </w:trPr>
        <w:tc>
          <w:tcPr>
            <w:tcW w:w="892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E8165EE" w14:textId="77777777" w:rsidR="00E1209A" w:rsidRDefault="00E1209A" w:rsidP="006917BD">
            <w:pPr>
              <w:spacing w:line="276" w:lineRule="auto"/>
            </w:pPr>
            <w:r>
              <w:t>2023-2024 – Required Participation Begins</w:t>
            </w:r>
          </w:p>
          <w:p w14:paraId="65302484" w14:textId="77777777" w:rsidR="00E1209A" w:rsidRDefault="00E1209A" w:rsidP="00836460">
            <w:pPr>
              <w:numPr>
                <w:ilvl w:val="0"/>
                <w:numId w:val="41"/>
              </w:numPr>
              <w:spacing w:line="276" w:lineRule="auto"/>
            </w:pPr>
            <w:r>
              <w:t>Launch first full year of VQB5 in the fall of 2023 (All publicly-funded programs are required to participate)</w:t>
            </w:r>
          </w:p>
          <w:p w14:paraId="02F5B99E" w14:textId="77777777" w:rsidR="00E1209A" w:rsidRDefault="00E1209A" w:rsidP="00836460">
            <w:pPr>
              <w:numPr>
                <w:ilvl w:val="0"/>
                <w:numId w:val="41"/>
              </w:numPr>
              <w:spacing w:line="276" w:lineRule="auto"/>
            </w:pPr>
            <w:r>
              <w:t>Share Practice Year 2 Quality Profiles, including practice rating results, privately with all sites who participated during the 2022-2023 year.</w:t>
            </w:r>
          </w:p>
          <w:p w14:paraId="27DE97D3" w14:textId="77777777" w:rsidR="00E1209A" w:rsidRDefault="00E1209A" w:rsidP="00836460">
            <w:pPr>
              <w:numPr>
                <w:ilvl w:val="0"/>
                <w:numId w:val="41"/>
              </w:numPr>
              <w:spacing w:line="276" w:lineRule="auto"/>
            </w:pPr>
            <w:r>
              <w:t xml:space="preserve">Provide financial incentive (RecognizeB5) for eligible teachers participating in VQB5 Year 1 </w:t>
            </w:r>
          </w:p>
          <w:p w14:paraId="217340B0" w14:textId="77777777" w:rsidR="00E1209A" w:rsidRDefault="00E1209A" w:rsidP="00836460">
            <w:pPr>
              <w:numPr>
                <w:ilvl w:val="0"/>
                <w:numId w:val="41"/>
              </w:numPr>
              <w:spacing w:line="276" w:lineRule="auto"/>
            </w:pPr>
            <w:r>
              <w:t xml:space="preserve">VDOE uses data from 2023-2024 to calculate quality ratings for public release in Fall 2024 </w:t>
            </w:r>
          </w:p>
          <w:p w14:paraId="5D8571E8" w14:textId="77777777" w:rsidR="00E1209A" w:rsidRDefault="00E1209A" w:rsidP="006917BD">
            <w:pPr>
              <w:spacing w:line="276" w:lineRule="auto"/>
            </w:pPr>
          </w:p>
          <w:p w14:paraId="636FC68B" w14:textId="77777777" w:rsidR="00E1209A" w:rsidRDefault="00E1209A" w:rsidP="006917BD">
            <w:pPr>
              <w:spacing w:line="276" w:lineRule="auto"/>
            </w:pPr>
            <w:r>
              <w:t xml:space="preserve">2024-2025 </w:t>
            </w:r>
          </w:p>
          <w:p w14:paraId="5220A699" w14:textId="77777777" w:rsidR="00E1209A" w:rsidRDefault="00E1209A" w:rsidP="00836460">
            <w:pPr>
              <w:numPr>
                <w:ilvl w:val="0"/>
                <w:numId w:val="48"/>
              </w:numPr>
              <w:spacing w:line="276" w:lineRule="auto"/>
            </w:pPr>
            <w:r>
              <w:t>Post VQB5 quality profiles, including quality ratings, publicly in the fall of 2024</w:t>
            </w:r>
          </w:p>
          <w:p w14:paraId="49A42F32" w14:textId="77777777" w:rsidR="00E1209A" w:rsidRDefault="00E1209A" w:rsidP="00836460">
            <w:pPr>
              <w:numPr>
                <w:ilvl w:val="0"/>
                <w:numId w:val="48"/>
              </w:numPr>
              <w:spacing w:line="276" w:lineRule="auto"/>
            </w:pPr>
            <w:r>
              <w:t>Begin the second year of full VQB5 implementation</w:t>
            </w:r>
          </w:p>
        </w:tc>
      </w:tr>
    </w:tbl>
    <w:p w14:paraId="11AC6510" w14:textId="53B02DCA" w:rsidR="00E1209A" w:rsidRDefault="00E1209A" w:rsidP="00E1209A"/>
    <w:p w14:paraId="549CC705" w14:textId="77777777" w:rsidR="009A3C45" w:rsidRDefault="009A3C45" w:rsidP="00E1209A"/>
    <w:p w14:paraId="722E8F38" w14:textId="77777777" w:rsidR="001B5BE2" w:rsidRDefault="001B5BE2" w:rsidP="00E1209A">
      <w:pPr>
        <w:rPr>
          <w:b/>
          <w:bCs/>
          <w:sz w:val="32"/>
          <w:szCs w:val="32"/>
          <w:u w:val="single"/>
        </w:rPr>
      </w:pPr>
    </w:p>
    <w:p w14:paraId="52F2296F" w14:textId="77777777" w:rsidR="001B5BE2" w:rsidRDefault="001B5BE2" w:rsidP="00E1209A">
      <w:pPr>
        <w:rPr>
          <w:b/>
          <w:bCs/>
          <w:sz w:val="32"/>
          <w:szCs w:val="32"/>
          <w:u w:val="single"/>
        </w:rPr>
      </w:pPr>
    </w:p>
    <w:p w14:paraId="56D74010" w14:textId="77777777" w:rsidR="001B5BE2" w:rsidRDefault="001B5BE2" w:rsidP="00E1209A">
      <w:pPr>
        <w:rPr>
          <w:b/>
          <w:bCs/>
          <w:sz w:val="32"/>
          <w:szCs w:val="32"/>
          <w:u w:val="single"/>
        </w:rPr>
      </w:pPr>
    </w:p>
    <w:p w14:paraId="0F3099FA" w14:textId="77777777" w:rsidR="001B5BE2" w:rsidRDefault="001B5BE2" w:rsidP="00E1209A">
      <w:pPr>
        <w:rPr>
          <w:b/>
          <w:bCs/>
          <w:sz w:val="32"/>
          <w:szCs w:val="32"/>
          <w:u w:val="single"/>
        </w:rPr>
      </w:pPr>
    </w:p>
    <w:p w14:paraId="653D062C" w14:textId="77777777" w:rsidR="001B5BE2" w:rsidRDefault="001B5BE2" w:rsidP="00E1209A">
      <w:pPr>
        <w:rPr>
          <w:b/>
          <w:bCs/>
          <w:sz w:val="32"/>
          <w:szCs w:val="32"/>
          <w:u w:val="single"/>
        </w:rPr>
      </w:pPr>
    </w:p>
    <w:p w14:paraId="5DCF3478" w14:textId="77777777" w:rsidR="001B5BE2" w:rsidRDefault="001B5BE2" w:rsidP="00E1209A">
      <w:pPr>
        <w:rPr>
          <w:b/>
          <w:bCs/>
          <w:sz w:val="32"/>
          <w:szCs w:val="32"/>
          <w:u w:val="single"/>
        </w:rPr>
      </w:pPr>
    </w:p>
    <w:p w14:paraId="7A807543" w14:textId="77777777" w:rsidR="001B5BE2" w:rsidRDefault="001B5BE2" w:rsidP="00E1209A">
      <w:pPr>
        <w:rPr>
          <w:b/>
          <w:bCs/>
          <w:sz w:val="32"/>
          <w:szCs w:val="32"/>
          <w:u w:val="single"/>
        </w:rPr>
      </w:pPr>
    </w:p>
    <w:p w14:paraId="2E5BA3B1" w14:textId="77777777" w:rsidR="001B5BE2" w:rsidRDefault="001B5BE2" w:rsidP="00E1209A">
      <w:pPr>
        <w:rPr>
          <w:b/>
          <w:bCs/>
          <w:sz w:val="32"/>
          <w:szCs w:val="32"/>
          <w:u w:val="single"/>
        </w:rPr>
      </w:pPr>
    </w:p>
    <w:p w14:paraId="7A3AB9A3" w14:textId="77777777" w:rsidR="001B5BE2" w:rsidRDefault="001B5BE2" w:rsidP="00E1209A">
      <w:pPr>
        <w:rPr>
          <w:b/>
          <w:bCs/>
          <w:sz w:val="32"/>
          <w:szCs w:val="32"/>
          <w:u w:val="single"/>
        </w:rPr>
      </w:pPr>
    </w:p>
    <w:p w14:paraId="5CF032EF" w14:textId="77777777" w:rsidR="001B5BE2" w:rsidRDefault="001B5BE2" w:rsidP="00E1209A">
      <w:pPr>
        <w:rPr>
          <w:b/>
          <w:bCs/>
          <w:sz w:val="32"/>
          <w:szCs w:val="32"/>
          <w:u w:val="single"/>
        </w:rPr>
      </w:pPr>
    </w:p>
    <w:p w14:paraId="51E7600A" w14:textId="77777777" w:rsidR="001B5BE2" w:rsidRDefault="001B5BE2" w:rsidP="00E1209A">
      <w:pPr>
        <w:rPr>
          <w:b/>
          <w:bCs/>
          <w:sz w:val="32"/>
          <w:szCs w:val="32"/>
          <w:u w:val="single"/>
        </w:rPr>
      </w:pPr>
    </w:p>
    <w:p w14:paraId="0B90A27A" w14:textId="46B5CCA8" w:rsidR="00431CC7" w:rsidRDefault="00431CC7" w:rsidP="00E1209A"/>
    <w:p w14:paraId="28264DE5" w14:textId="77777777" w:rsidR="00431CC7" w:rsidRDefault="00431CC7" w:rsidP="00025FEB">
      <w:pPr>
        <w:pStyle w:val="Heading2"/>
      </w:pPr>
    </w:p>
    <w:p w14:paraId="0EE89F97" w14:textId="729EC1DD" w:rsidR="00C81656" w:rsidRPr="00C81656" w:rsidRDefault="00C81656" w:rsidP="00F57868">
      <w:pPr>
        <w:keepNext/>
        <w:keepLines/>
        <w:spacing w:before="40"/>
        <w:outlineLvl w:val="1"/>
        <w:rPr>
          <w:rFonts w:eastAsia="Calibri"/>
          <w:b/>
          <w:bCs/>
          <w:caps/>
          <w:color w:val="003C71" w:themeColor="accent1"/>
          <w:sz w:val="28"/>
          <w:szCs w:val="28"/>
        </w:rPr>
      </w:pPr>
      <w:bookmarkStart w:id="177" w:name="_Toc129322593"/>
      <w:bookmarkStart w:id="178" w:name="_Toc129321842"/>
      <w:bookmarkStart w:id="179" w:name="_Toc1825225467"/>
      <w:r w:rsidRPr="00C81656">
        <w:rPr>
          <w:rFonts w:eastAsiaTheme="majorEastAsia"/>
          <w:b/>
          <w:bCs/>
          <w:caps/>
          <w:color w:val="003C71" w:themeColor="accent1"/>
          <w:sz w:val="36"/>
          <w:szCs w:val="36"/>
        </w:rPr>
        <w:t xml:space="preserve">APPENDIX </w:t>
      </w:r>
      <w:r w:rsidR="00A27C04">
        <w:rPr>
          <w:rFonts w:eastAsiaTheme="majorEastAsia"/>
          <w:b/>
          <w:bCs/>
          <w:caps/>
          <w:color w:val="003C71" w:themeColor="accent1"/>
          <w:sz w:val="36"/>
          <w:szCs w:val="36"/>
        </w:rPr>
        <w:t>C</w:t>
      </w:r>
      <w:r w:rsidRPr="00C81656">
        <w:rPr>
          <w:rFonts w:eastAsiaTheme="majorEastAsia"/>
          <w:b/>
          <w:bCs/>
          <w:caps/>
          <w:color w:val="003C71" w:themeColor="accent1"/>
          <w:sz w:val="36"/>
          <w:szCs w:val="36"/>
        </w:rPr>
        <w:t xml:space="preserve">: </w:t>
      </w:r>
      <w:r w:rsidR="00A27C04">
        <w:rPr>
          <w:rFonts w:eastAsiaTheme="majorEastAsia"/>
          <w:b/>
          <w:bCs/>
          <w:caps/>
          <w:color w:val="003C71" w:themeColor="accent1"/>
          <w:sz w:val="36"/>
          <w:szCs w:val="36"/>
        </w:rPr>
        <w:t>Ready Regions Responsibilities for VQB5</w:t>
      </w:r>
      <w:bookmarkEnd w:id="177"/>
      <w:bookmarkEnd w:id="178"/>
      <w:r w:rsidRPr="00C81656">
        <w:rPr>
          <w:rFonts w:eastAsiaTheme="majorEastAsia"/>
          <w:b/>
          <w:bCs/>
          <w:caps/>
          <w:color w:val="003C71" w:themeColor="accent1"/>
          <w:sz w:val="36"/>
          <w:szCs w:val="36"/>
        </w:rPr>
        <w:t xml:space="preserve"> </w:t>
      </w:r>
      <w:bookmarkEnd w:id="179"/>
    </w:p>
    <w:p w14:paraId="0D3F2891" w14:textId="77777777" w:rsidR="00F57868" w:rsidRPr="00C81656" w:rsidRDefault="00F57868" w:rsidP="00F57868">
      <w:pPr>
        <w:rPr>
          <w:rFonts w:eastAsia="Calibri"/>
        </w:rPr>
      </w:pPr>
    </w:p>
    <w:p w14:paraId="4B040BCE" w14:textId="77777777" w:rsidR="00C81656" w:rsidRPr="00C81656" w:rsidRDefault="00F57868" w:rsidP="00F57868">
      <w:pPr>
        <w:widowControl w:val="0"/>
        <w:rPr>
          <w:rFonts w:eastAsia="Calibri"/>
          <w:b/>
          <w:bCs/>
          <w:u w:val="single"/>
        </w:rPr>
      </w:pPr>
      <w:r w:rsidRPr="00C81656">
        <w:rPr>
          <w:rFonts w:eastAsia="Calibri"/>
          <w:b/>
          <w:bCs/>
          <w:u w:val="single"/>
        </w:rPr>
        <w:t xml:space="preserve">Table C.1 2023-2024 Ready Region Lead Agencies </w:t>
      </w:r>
    </w:p>
    <w:p w14:paraId="7545C276" w14:textId="77777777" w:rsidR="00F57868" w:rsidRPr="00C81656" w:rsidRDefault="00F57868" w:rsidP="00F57868">
      <w:pPr>
        <w:widowControl w:val="0"/>
        <w:rPr>
          <w:rFonts w:eastAsia="Calibri"/>
        </w:rPr>
      </w:pPr>
    </w:p>
    <w:tbl>
      <w:tblPr>
        <w:tblStyle w:val="TableGrid"/>
        <w:tblW w:w="0" w:type="auto"/>
        <w:tblInd w:w="-5" w:type="dxa"/>
        <w:tblLook w:val="04A0" w:firstRow="1" w:lastRow="0" w:firstColumn="1" w:lastColumn="0" w:noHBand="0" w:noVBand="1"/>
      </w:tblPr>
      <w:tblGrid>
        <w:gridCol w:w="3116"/>
        <w:gridCol w:w="5609"/>
      </w:tblGrid>
      <w:tr w:rsidR="00EB6109" w:rsidRPr="00C81656" w14:paraId="7292D6EA" w14:textId="77777777" w:rsidTr="00ED2886">
        <w:tc>
          <w:tcPr>
            <w:tcW w:w="3116" w:type="dxa"/>
            <w:tcBorders>
              <w:top w:val="single" w:sz="8" w:space="0" w:color="9E9E9E"/>
              <w:left w:val="single" w:sz="8" w:space="0" w:color="9E9E9E"/>
              <w:bottom w:val="single" w:sz="8" w:space="0" w:color="9E9E9E"/>
              <w:right w:val="single" w:sz="8" w:space="0" w:color="9E9E9E"/>
            </w:tcBorders>
            <w:shd w:val="clear" w:color="auto" w:fill="D9D9D9" w:themeFill="background1" w:themeFillShade="D9"/>
          </w:tcPr>
          <w:p w14:paraId="104226E6" w14:textId="77777777" w:rsidR="00F57868" w:rsidRPr="00C81656" w:rsidRDefault="00F57868" w:rsidP="009948A2">
            <w:pPr>
              <w:rPr>
                <w:rFonts w:asciiTheme="minorHAnsi" w:eastAsiaTheme="majorEastAsia" w:hAnsiTheme="minorHAnsi" w:cstheme="minorHAnsi"/>
                <w:b/>
                <w:bCs/>
                <w:lang w:val="en"/>
              </w:rPr>
            </w:pPr>
            <w:r w:rsidRPr="00C81656">
              <w:rPr>
                <w:rFonts w:asciiTheme="minorHAnsi" w:eastAsiaTheme="majorEastAsia" w:hAnsiTheme="minorHAnsi" w:cstheme="minorHAnsi"/>
                <w:b/>
                <w:bCs/>
                <w:lang w:val="en"/>
              </w:rPr>
              <w:t>Ready Region</w:t>
            </w:r>
          </w:p>
        </w:tc>
        <w:tc>
          <w:tcPr>
            <w:tcW w:w="5609" w:type="dxa"/>
            <w:tcBorders>
              <w:top w:val="single" w:sz="8" w:space="0" w:color="9E9E9E"/>
              <w:left w:val="single" w:sz="8" w:space="0" w:color="9E9E9E"/>
              <w:bottom w:val="single" w:sz="8" w:space="0" w:color="9E9E9E"/>
              <w:right w:val="single" w:sz="8" w:space="0" w:color="9E9E9E"/>
            </w:tcBorders>
            <w:shd w:val="clear" w:color="auto" w:fill="D9D9D9" w:themeFill="background1" w:themeFillShade="D9"/>
          </w:tcPr>
          <w:p w14:paraId="54DB0D1C" w14:textId="77777777" w:rsidR="00F57868" w:rsidRPr="00C81656" w:rsidRDefault="00F57868" w:rsidP="009948A2">
            <w:pPr>
              <w:rPr>
                <w:rFonts w:asciiTheme="minorHAnsi" w:eastAsiaTheme="majorEastAsia" w:hAnsiTheme="minorHAnsi" w:cstheme="minorHAnsi"/>
                <w:b/>
                <w:bCs/>
                <w:lang w:val="en"/>
              </w:rPr>
            </w:pPr>
            <w:r w:rsidRPr="00C81656">
              <w:rPr>
                <w:rFonts w:asciiTheme="minorHAnsi" w:eastAsiaTheme="majorEastAsia" w:hAnsiTheme="minorHAnsi" w:cstheme="minorHAnsi"/>
                <w:b/>
                <w:bCs/>
                <w:lang w:val="en"/>
              </w:rPr>
              <w:t>Lead Agency</w:t>
            </w:r>
          </w:p>
        </w:tc>
      </w:tr>
      <w:tr w:rsidR="00F5205D" w:rsidRPr="00C81656" w14:paraId="56B02CFD" w14:textId="77777777" w:rsidTr="00ED2886">
        <w:tc>
          <w:tcPr>
            <w:tcW w:w="3116" w:type="dxa"/>
            <w:tcBorders>
              <w:top w:val="single" w:sz="8" w:space="0" w:color="9E9E9E"/>
              <w:left w:val="single" w:sz="8" w:space="0" w:color="9E9E9E"/>
              <w:bottom w:val="single" w:sz="8" w:space="0" w:color="9E9E9E"/>
              <w:right w:val="single" w:sz="8" w:space="0" w:color="9E9E9E"/>
            </w:tcBorders>
            <w:shd w:val="clear" w:color="auto" w:fill="auto"/>
          </w:tcPr>
          <w:p w14:paraId="064BD6DB" w14:textId="77777777" w:rsidR="00F57868" w:rsidRPr="00C81656" w:rsidRDefault="00F57868" w:rsidP="009948A2">
            <w:pPr>
              <w:rPr>
                <w:rFonts w:asciiTheme="minorHAnsi" w:eastAsia="Calibri" w:hAnsiTheme="minorHAnsi" w:cstheme="minorHAnsi"/>
                <w:b/>
                <w:bCs/>
              </w:rPr>
            </w:pPr>
            <w:r w:rsidRPr="00C81656">
              <w:rPr>
                <w:rFonts w:asciiTheme="minorHAnsi" w:hAnsiTheme="minorHAnsi" w:cstheme="minorHAnsi"/>
                <w:b/>
                <w:bCs/>
                <w:lang w:val="en"/>
              </w:rPr>
              <w:t>Southwest</w:t>
            </w:r>
            <w:r w:rsidRPr="00C81656">
              <w:rPr>
                <w:rFonts w:asciiTheme="minorHAnsi" w:hAnsiTheme="minorHAnsi" w:cstheme="minorHAnsi"/>
                <w:b/>
                <w:bCs/>
              </w:rPr>
              <w:t>​</w:t>
            </w:r>
          </w:p>
        </w:tc>
        <w:tc>
          <w:tcPr>
            <w:tcW w:w="5609" w:type="dxa"/>
            <w:tcBorders>
              <w:top w:val="single" w:sz="8" w:space="0" w:color="9E9E9E"/>
              <w:left w:val="single" w:sz="8" w:space="0" w:color="9E9E9E"/>
              <w:bottom w:val="single" w:sz="8" w:space="0" w:color="9E9E9E"/>
              <w:right w:val="single" w:sz="8" w:space="0" w:color="9E9E9E"/>
            </w:tcBorders>
            <w:shd w:val="clear" w:color="auto" w:fill="auto"/>
          </w:tcPr>
          <w:p w14:paraId="267E4F2D" w14:textId="77777777" w:rsidR="00F57868" w:rsidRPr="00C81656" w:rsidRDefault="00F57868" w:rsidP="009948A2">
            <w:pPr>
              <w:rPr>
                <w:rFonts w:asciiTheme="minorHAnsi" w:eastAsia="Calibri" w:hAnsiTheme="minorHAnsi" w:cstheme="minorHAnsi"/>
              </w:rPr>
            </w:pPr>
            <w:r w:rsidRPr="00C81656">
              <w:rPr>
                <w:rFonts w:asciiTheme="minorHAnsi" w:hAnsiTheme="minorHAnsi" w:cstheme="minorHAnsi"/>
                <w:lang w:val="en"/>
              </w:rPr>
              <w:t>United Way of Southwest Virginia</w:t>
            </w:r>
            <w:r w:rsidRPr="00C81656">
              <w:rPr>
                <w:rFonts w:asciiTheme="minorHAnsi" w:hAnsiTheme="minorHAnsi" w:cstheme="minorHAnsi"/>
              </w:rPr>
              <w:t>​</w:t>
            </w:r>
          </w:p>
        </w:tc>
      </w:tr>
      <w:tr w:rsidR="00F5205D" w:rsidRPr="00C81656" w14:paraId="49C9F1D3" w14:textId="77777777" w:rsidTr="00ED2886">
        <w:tc>
          <w:tcPr>
            <w:tcW w:w="3116" w:type="dxa"/>
            <w:tcBorders>
              <w:top w:val="single" w:sz="8" w:space="0" w:color="9E9E9E"/>
              <w:left w:val="single" w:sz="8" w:space="0" w:color="9E9E9E"/>
              <w:bottom w:val="single" w:sz="8" w:space="0" w:color="9E9E9E"/>
              <w:right w:val="single" w:sz="8" w:space="0" w:color="9E9E9E"/>
            </w:tcBorders>
            <w:shd w:val="clear" w:color="auto" w:fill="auto"/>
          </w:tcPr>
          <w:p w14:paraId="3FBAD63A" w14:textId="77777777" w:rsidR="00F57868" w:rsidRPr="00C81656" w:rsidRDefault="00F57868" w:rsidP="009948A2">
            <w:pPr>
              <w:rPr>
                <w:rFonts w:asciiTheme="minorHAnsi" w:eastAsia="Calibri" w:hAnsiTheme="minorHAnsi" w:cstheme="minorHAnsi"/>
                <w:b/>
                <w:bCs/>
              </w:rPr>
            </w:pPr>
            <w:r w:rsidRPr="00C81656">
              <w:rPr>
                <w:rFonts w:asciiTheme="minorHAnsi" w:hAnsiTheme="minorHAnsi" w:cstheme="minorHAnsi"/>
                <w:b/>
                <w:bCs/>
                <w:lang w:val="en"/>
              </w:rPr>
              <w:t>West</w:t>
            </w:r>
            <w:r w:rsidRPr="00C81656">
              <w:rPr>
                <w:rFonts w:asciiTheme="minorHAnsi" w:hAnsiTheme="minorHAnsi" w:cstheme="minorHAnsi"/>
                <w:b/>
                <w:bCs/>
              </w:rPr>
              <w:t>​</w:t>
            </w:r>
          </w:p>
        </w:tc>
        <w:tc>
          <w:tcPr>
            <w:tcW w:w="5609" w:type="dxa"/>
            <w:tcBorders>
              <w:top w:val="single" w:sz="8" w:space="0" w:color="9E9E9E"/>
              <w:left w:val="single" w:sz="8" w:space="0" w:color="9E9E9E"/>
              <w:bottom w:val="single" w:sz="8" w:space="0" w:color="9E9E9E"/>
              <w:right w:val="single" w:sz="8" w:space="0" w:color="9E9E9E"/>
            </w:tcBorders>
            <w:shd w:val="clear" w:color="auto" w:fill="auto"/>
          </w:tcPr>
          <w:p w14:paraId="7DB9539F" w14:textId="77777777" w:rsidR="00F57868" w:rsidRPr="00C81656" w:rsidRDefault="00F57868" w:rsidP="009948A2">
            <w:pPr>
              <w:rPr>
                <w:rFonts w:asciiTheme="minorHAnsi" w:eastAsia="Calibri" w:hAnsiTheme="minorHAnsi" w:cstheme="minorHAnsi"/>
              </w:rPr>
            </w:pPr>
            <w:r w:rsidRPr="00C81656">
              <w:rPr>
                <w:rFonts w:asciiTheme="minorHAnsi" w:hAnsiTheme="minorHAnsi" w:cstheme="minorHAnsi"/>
                <w:lang w:val="en"/>
              </w:rPr>
              <w:t>United Way of Roanoke Valley</w:t>
            </w:r>
            <w:r w:rsidRPr="00C81656">
              <w:rPr>
                <w:rFonts w:asciiTheme="minorHAnsi" w:hAnsiTheme="minorHAnsi" w:cstheme="minorHAnsi"/>
              </w:rPr>
              <w:t>​</w:t>
            </w:r>
          </w:p>
        </w:tc>
      </w:tr>
      <w:tr w:rsidR="00F5205D" w:rsidRPr="00C81656" w14:paraId="5CAD4B93" w14:textId="77777777" w:rsidTr="00ED2886">
        <w:tc>
          <w:tcPr>
            <w:tcW w:w="3116" w:type="dxa"/>
            <w:tcBorders>
              <w:top w:val="single" w:sz="8" w:space="0" w:color="9E9E9E"/>
              <w:left w:val="single" w:sz="8" w:space="0" w:color="9E9E9E"/>
              <w:bottom w:val="single" w:sz="8" w:space="0" w:color="9E9E9E"/>
              <w:right w:val="single" w:sz="8" w:space="0" w:color="9E9E9E"/>
            </w:tcBorders>
            <w:shd w:val="clear" w:color="auto" w:fill="auto"/>
          </w:tcPr>
          <w:p w14:paraId="634EF741" w14:textId="77777777" w:rsidR="00F57868" w:rsidRPr="00C81656" w:rsidRDefault="00F57868" w:rsidP="009948A2">
            <w:pPr>
              <w:rPr>
                <w:rFonts w:asciiTheme="minorHAnsi" w:eastAsia="Calibri" w:hAnsiTheme="minorHAnsi" w:cstheme="minorHAnsi"/>
                <w:b/>
                <w:bCs/>
              </w:rPr>
            </w:pPr>
            <w:r w:rsidRPr="00C81656">
              <w:rPr>
                <w:rFonts w:asciiTheme="minorHAnsi" w:hAnsiTheme="minorHAnsi" w:cstheme="minorHAnsi"/>
                <w:b/>
                <w:bCs/>
                <w:lang w:val="en"/>
              </w:rPr>
              <w:t>Southside</w:t>
            </w:r>
            <w:r w:rsidRPr="00C81656">
              <w:rPr>
                <w:rFonts w:asciiTheme="minorHAnsi" w:hAnsiTheme="minorHAnsi" w:cstheme="minorHAnsi"/>
                <w:b/>
                <w:bCs/>
              </w:rPr>
              <w:t>​</w:t>
            </w:r>
          </w:p>
        </w:tc>
        <w:tc>
          <w:tcPr>
            <w:tcW w:w="5609" w:type="dxa"/>
            <w:tcBorders>
              <w:top w:val="single" w:sz="8" w:space="0" w:color="9E9E9E"/>
              <w:left w:val="single" w:sz="8" w:space="0" w:color="9E9E9E"/>
              <w:bottom w:val="single" w:sz="8" w:space="0" w:color="9E9E9E"/>
              <w:right w:val="single" w:sz="8" w:space="0" w:color="9E9E9E"/>
            </w:tcBorders>
            <w:shd w:val="clear" w:color="auto" w:fill="auto"/>
          </w:tcPr>
          <w:p w14:paraId="67705D04" w14:textId="77777777" w:rsidR="00F57868" w:rsidRPr="00C81656" w:rsidRDefault="00F57868" w:rsidP="009948A2">
            <w:pPr>
              <w:rPr>
                <w:rFonts w:asciiTheme="minorHAnsi" w:eastAsia="Calibri" w:hAnsiTheme="minorHAnsi" w:cstheme="minorHAnsi"/>
              </w:rPr>
            </w:pPr>
            <w:r w:rsidRPr="00C81656">
              <w:rPr>
                <w:rFonts w:asciiTheme="minorHAnsi" w:hAnsiTheme="minorHAnsi" w:cstheme="minorHAnsi"/>
                <w:lang w:val="en"/>
              </w:rPr>
              <w:t>Center for Early Success</w:t>
            </w:r>
            <w:r w:rsidRPr="00C81656">
              <w:rPr>
                <w:rFonts w:asciiTheme="minorHAnsi" w:hAnsiTheme="minorHAnsi" w:cstheme="minorHAnsi"/>
              </w:rPr>
              <w:t>​</w:t>
            </w:r>
          </w:p>
        </w:tc>
      </w:tr>
      <w:tr w:rsidR="00F5205D" w:rsidRPr="00C81656" w14:paraId="534AEA81" w14:textId="77777777" w:rsidTr="00ED2886">
        <w:tc>
          <w:tcPr>
            <w:tcW w:w="3116" w:type="dxa"/>
            <w:tcBorders>
              <w:top w:val="single" w:sz="8" w:space="0" w:color="9E9E9E"/>
              <w:left w:val="single" w:sz="8" w:space="0" w:color="9E9E9E"/>
              <w:bottom w:val="single" w:sz="8" w:space="0" w:color="9E9E9E"/>
              <w:right w:val="single" w:sz="8" w:space="0" w:color="9E9E9E"/>
            </w:tcBorders>
            <w:shd w:val="clear" w:color="auto" w:fill="auto"/>
          </w:tcPr>
          <w:p w14:paraId="7F394088" w14:textId="77777777" w:rsidR="00F57868" w:rsidRPr="00C81656" w:rsidRDefault="00F57868" w:rsidP="009948A2">
            <w:pPr>
              <w:rPr>
                <w:rFonts w:asciiTheme="minorHAnsi" w:eastAsia="Calibri" w:hAnsiTheme="minorHAnsi" w:cstheme="minorHAnsi"/>
                <w:b/>
                <w:bCs/>
              </w:rPr>
            </w:pPr>
            <w:r w:rsidRPr="00C81656">
              <w:rPr>
                <w:rFonts w:asciiTheme="minorHAnsi" w:hAnsiTheme="minorHAnsi" w:cstheme="minorHAnsi"/>
                <w:b/>
                <w:bCs/>
                <w:lang w:val="en"/>
              </w:rPr>
              <w:t>Central</w:t>
            </w:r>
            <w:r w:rsidRPr="00C81656">
              <w:rPr>
                <w:rFonts w:asciiTheme="minorHAnsi" w:hAnsiTheme="minorHAnsi" w:cstheme="minorHAnsi"/>
                <w:b/>
                <w:bCs/>
              </w:rPr>
              <w:t>​</w:t>
            </w:r>
          </w:p>
        </w:tc>
        <w:tc>
          <w:tcPr>
            <w:tcW w:w="5609" w:type="dxa"/>
            <w:tcBorders>
              <w:top w:val="single" w:sz="8" w:space="0" w:color="9E9E9E"/>
              <w:left w:val="single" w:sz="8" w:space="0" w:color="9E9E9E"/>
              <w:bottom w:val="single" w:sz="8" w:space="0" w:color="9E9E9E"/>
              <w:right w:val="single" w:sz="8" w:space="0" w:color="9E9E9E"/>
            </w:tcBorders>
            <w:shd w:val="clear" w:color="auto" w:fill="auto"/>
          </w:tcPr>
          <w:p w14:paraId="526DA474" w14:textId="77777777" w:rsidR="00F57868" w:rsidRPr="00C81656" w:rsidRDefault="00F57868" w:rsidP="009948A2">
            <w:pPr>
              <w:rPr>
                <w:rFonts w:asciiTheme="minorHAnsi" w:eastAsia="Calibri" w:hAnsiTheme="minorHAnsi" w:cstheme="minorHAnsi"/>
              </w:rPr>
            </w:pPr>
            <w:r w:rsidRPr="00C81656">
              <w:rPr>
                <w:rFonts w:asciiTheme="minorHAnsi" w:hAnsiTheme="minorHAnsi" w:cstheme="minorHAnsi"/>
                <w:lang w:val="en"/>
              </w:rPr>
              <w:t>Thrive Birth to Five</w:t>
            </w:r>
            <w:r w:rsidRPr="00C81656">
              <w:rPr>
                <w:rFonts w:asciiTheme="minorHAnsi" w:hAnsiTheme="minorHAnsi" w:cstheme="minorHAnsi"/>
              </w:rPr>
              <w:t>​</w:t>
            </w:r>
          </w:p>
        </w:tc>
      </w:tr>
      <w:tr w:rsidR="00F5205D" w:rsidRPr="00C81656" w14:paraId="28874B5C" w14:textId="77777777" w:rsidTr="00ED2886">
        <w:tc>
          <w:tcPr>
            <w:tcW w:w="3116" w:type="dxa"/>
            <w:tcBorders>
              <w:top w:val="single" w:sz="8" w:space="0" w:color="9E9E9E"/>
              <w:left w:val="single" w:sz="8" w:space="0" w:color="9E9E9E"/>
              <w:bottom w:val="single" w:sz="8" w:space="0" w:color="9E9E9E"/>
              <w:right w:val="single" w:sz="8" w:space="0" w:color="9E9E9E"/>
            </w:tcBorders>
            <w:shd w:val="clear" w:color="auto" w:fill="auto"/>
          </w:tcPr>
          <w:p w14:paraId="7C133412" w14:textId="77777777" w:rsidR="00F57868" w:rsidRPr="00C81656" w:rsidRDefault="00F57868" w:rsidP="009948A2">
            <w:pPr>
              <w:rPr>
                <w:rFonts w:asciiTheme="minorHAnsi" w:eastAsia="Calibri" w:hAnsiTheme="minorHAnsi" w:cstheme="minorHAnsi"/>
                <w:b/>
                <w:bCs/>
              </w:rPr>
            </w:pPr>
            <w:r w:rsidRPr="00C81656">
              <w:rPr>
                <w:rFonts w:asciiTheme="minorHAnsi" w:hAnsiTheme="minorHAnsi" w:cstheme="minorHAnsi"/>
                <w:b/>
                <w:bCs/>
                <w:lang w:val="en"/>
              </w:rPr>
              <w:t>Southeastern</w:t>
            </w:r>
            <w:r w:rsidRPr="00C81656">
              <w:rPr>
                <w:rFonts w:asciiTheme="minorHAnsi" w:hAnsiTheme="minorHAnsi" w:cstheme="minorHAnsi"/>
                <w:b/>
                <w:bCs/>
              </w:rPr>
              <w:t>​</w:t>
            </w:r>
          </w:p>
        </w:tc>
        <w:tc>
          <w:tcPr>
            <w:tcW w:w="5609" w:type="dxa"/>
            <w:tcBorders>
              <w:top w:val="single" w:sz="8" w:space="0" w:color="9E9E9E"/>
              <w:left w:val="single" w:sz="8" w:space="0" w:color="9E9E9E"/>
              <w:bottom w:val="single" w:sz="8" w:space="0" w:color="9E9E9E"/>
              <w:right w:val="single" w:sz="8" w:space="0" w:color="9E9E9E"/>
            </w:tcBorders>
            <w:shd w:val="clear" w:color="auto" w:fill="auto"/>
          </w:tcPr>
          <w:p w14:paraId="07C1953F" w14:textId="77777777" w:rsidR="00F57868" w:rsidRPr="00C81656" w:rsidRDefault="00F57868" w:rsidP="009948A2">
            <w:pPr>
              <w:rPr>
                <w:rFonts w:asciiTheme="minorHAnsi" w:eastAsia="Calibri" w:hAnsiTheme="minorHAnsi" w:cstheme="minorHAnsi"/>
              </w:rPr>
            </w:pPr>
            <w:r w:rsidRPr="00C81656">
              <w:rPr>
                <w:rFonts w:asciiTheme="minorHAnsi" w:hAnsiTheme="minorHAnsi" w:cstheme="minorHAnsi"/>
                <w:lang w:val="en"/>
              </w:rPr>
              <w:t>Minus 9 to 5, Eastern Virginia Medical School </w:t>
            </w:r>
            <w:r w:rsidRPr="00C81656">
              <w:rPr>
                <w:rFonts w:asciiTheme="minorHAnsi" w:hAnsiTheme="minorHAnsi" w:cstheme="minorHAnsi"/>
              </w:rPr>
              <w:t>​</w:t>
            </w:r>
          </w:p>
        </w:tc>
      </w:tr>
      <w:tr w:rsidR="00F5205D" w:rsidRPr="00C81656" w14:paraId="5E824EA3" w14:textId="77777777" w:rsidTr="00ED2886">
        <w:tc>
          <w:tcPr>
            <w:tcW w:w="3116" w:type="dxa"/>
            <w:tcBorders>
              <w:top w:val="single" w:sz="8" w:space="0" w:color="9E9E9E"/>
              <w:left w:val="single" w:sz="8" w:space="0" w:color="9E9E9E"/>
              <w:bottom w:val="single" w:sz="8" w:space="0" w:color="9E9E9E"/>
              <w:right w:val="single" w:sz="8" w:space="0" w:color="9E9E9E"/>
            </w:tcBorders>
            <w:shd w:val="clear" w:color="auto" w:fill="auto"/>
          </w:tcPr>
          <w:p w14:paraId="6962C81C" w14:textId="77777777" w:rsidR="00F57868" w:rsidRPr="00C81656" w:rsidRDefault="00F57868" w:rsidP="009948A2">
            <w:pPr>
              <w:rPr>
                <w:rFonts w:asciiTheme="minorHAnsi" w:eastAsia="Calibri" w:hAnsiTheme="minorHAnsi" w:cstheme="minorHAnsi"/>
                <w:b/>
                <w:bCs/>
              </w:rPr>
            </w:pPr>
            <w:r w:rsidRPr="00C81656">
              <w:rPr>
                <w:rFonts w:asciiTheme="minorHAnsi" w:hAnsiTheme="minorHAnsi" w:cstheme="minorHAnsi"/>
                <w:b/>
                <w:bCs/>
                <w:lang w:val="en"/>
              </w:rPr>
              <w:t>Chesapeake Bay</w:t>
            </w:r>
            <w:r w:rsidRPr="00C81656">
              <w:rPr>
                <w:rFonts w:asciiTheme="minorHAnsi" w:hAnsiTheme="minorHAnsi" w:cstheme="minorHAnsi"/>
                <w:b/>
                <w:bCs/>
              </w:rPr>
              <w:t>​</w:t>
            </w:r>
          </w:p>
        </w:tc>
        <w:tc>
          <w:tcPr>
            <w:tcW w:w="5609" w:type="dxa"/>
            <w:tcBorders>
              <w:top w:val="single" w:sz="8" w:space="0" w:color="9E9E9E"/>
              <w:left w:val="single" w:sz="8" w:space="0" w:color="9E9E9E"/>
              <w:bottom w:val="single" w:sz="8" w:space="0" w:color="9E9E9E"/>
              <w:right w:val="single" w:sz="8" w:space="0" w:color="9E9E9E"/>
            </w:tcBorders>
            <w:shd w:val="clear" w:color="auto" w:fill="auto"/>
          </w:tcPr>
          <w:p w14:paraId="0DA3C326" w14:textId="77777777" w:rsidR="00F57868" w:rsidRPr="00C81656" w:rsidRDefault="00F57868" w:rsidP="009948A2">
            <w:pPr>
              <w:rPr>
                <w:rFonts w:asciiTheme="minorHAnsi" w:eastAsia="Calibri" w:hAnsiTheme="minorHAnsi" w:cstheme="minorHAnsi"/>
              </w:rPr>
            </w:pPr>
            <w:r w:rsidRPr="00C81656">
              <w:rPr>
                <w:rFonts w:asciiTheme="minorHAnsi" w:hAnsiTheme="minorHAnsi" w:cstheme="minorHAnsi"/>
                <w:lang w:val="en"/>
              </w:rPr>
              <w:t>Smart Beginnings Virginia Peninsula</w:t>
            </w:r>
            <w:r w:rsidRPr="00C81656">
              <w:rPr>
                <w:rFonts w:asciiTheme="minorHAnsi" w:hAnsiTheme="minorHAnsi" w:cstheme="minorHAnsi"/>
              </w:rPr>
              <w:t>​</w:t>
            </w:r>
          </w:p>
        </w:tc>
      </w:tr>
      <w:tr w:rsidR="00F5205D" w:rsidRPr="00C81656" w14:paraId="25316AB0" w14:textId="77777777" w:rsidTr="00ED2886">
        <w:tc>
          <w:tcPr>
            <w:tcW w:w="3116" w:type="dxa"/>
            <w:tcBorders>
              <w:top w:val="single" w:sz="8" w:space="0" w:color="9E9E9E"/>
              <w:left w:val="single" w:sz="8" w:space="0" w:color="9E9E9E"/>
              <w:bottom w:val="single" w:sz="8" w:space="0" w:color="9E9E9E"/>
              <w:right w:val="single" w:sz="8" w:space="0" w:color="9E9E9E"/>
            </w:tcBorders>
            <w:shd w:val="clear" w:color="auto" w:fill="auto"/>
          </w:tcPr>
          <w:p w14:paraId="480FA825" w14:textId="77777777" w:rsidR="00F57868" w:rsidRPr="00C81656" w:rsidRDefault="00F57868" w:rsidP="009948A2">
            <w:pPr>
              <w:rPr>
                <w:rFonts w:asciiTheme="minorHAnsi" w:eastAsia="Calibri" w:hAnsiTheme="minorHAnsi" w:cstheme="minorHAnsi"/>
                <w:b/>
                <w:bCs/>
              </w:rPr>
            </w:pPr>
            <w:r w:rsidRPr="00C81656">
              <w:rPr>
                <w:rFonts w:asciiTheme="minorHAnsi" w:hAnsiTheme="minorHAnsi" w:cstheme="minorHAnsi"/>
                <w:b/>
                <w:bCs/>
                <w:lang w:val="en"/>
              </w:rPr>
              <w:t>Capital Area</w:t>
            </w:r>
            <w:r w:rsidRPr="00C81656">
              <w:rPr>
                <w:rFonts w:asciiTheme="minorHAnsi" w:hAnsiTheme="minorHAnsi" w:cstheme="minorHAnsi"/>
                <w:b/>
                <w:bCs/>
              </w:rPr>
              <w:t>​</w:t>
            </w:r>
          </w:p>
        </w:tc>
        <w:tc>
          <w:tcPr>
            <w:tcW w:w="5609" w:type="dxa"/>
            <w:tcBorders>
              <w:top w:val="single" w:sz="8" w:space="0" w:color="9E9E9E"/>
              <w:left w:val="single" w:sz="8" w:space="0" w:color="9E9E9E"/>
              <w:bottom w:val="single" w:sz="8" w:space="0" w:color="9E9E9E"/>
              <w:right w:val="single" w:sz="8" w:space="0" w:color="9E9E9E"/>
            </w:tcBorders>
            <w:shd w:val="clear" w:color="auto" w:fill="auto"/>
          </w:tcPr>
          <w:p w14:paraId="1BB2609F" w14:textId="77777777" w:rsidR="00F57868" w:rsidRPr="00C81656" w:rsidRDefault="00F57868" w:rsidP="009948A2">
            <w:pPr>
              <w:rPr>
                <w:rFonts w:asciiTheme="minorHAnsi" w:eastAsia="Calibri" w:hAnsiTheme="minorHAnsi" w:cstheme="minorHAnsi"/>
              </w:rPr>
            </w:pPr>
            <w:r w:rsidRPr="00C81656">
              <w:rPr>
                <w:rFonts w:asciiTheme="minorHAnsi" w:hAnsiTheme="minorHAnsi" w:cstheme="minorHAnsi"/>
                <w:lang w:val="en"/>
              </w:rPr>
              <w:t>Fairfax County Office for Children</w:t>
            </w:r>
            <w:r w:rsidRPr="00C81656">
              <w:rPr>
                <w:rFonts w:asciiTheme="minorHAnsi" w:hAnsiTheme="minorHAnsi" w:cstheme="minorHAnsi"/>
              </w:rPr>
              <w:t>​</w:t>
            </w:r>
          </w:p>
        </w:tc>
      </w:tr>
      <w:tr w:rsidR="00F5205D" w:rsidRPr="00C81656" w14:paraId="33C95132" w14:textId="77777777" w:rsidTr="00ED2886">
        <w:tc>
          <w:tcPr>
            <w:tcW w:w="3116" w:type="dxa"/>
            <w:tcBorders>
              <w:top w:val="single" w:sz="8" w:space="0" w:color="9E9E9E"/>
              <w:left w:val="single" w:sz="8" w:space="0" w:color="9E9E9E"/>
              <w:bottom w:val="single" w:sz="8" w:space="0" w:color="9E9E9E"/>
              <w:right w:val="single" w:sz="8" w:space="0" w:color="9E9E9E"/>
            </w:tcBorders>
            <w:shd w:val="clear" w:color="auto" w:fill="auto"/>
          </w:tcPr>
          <w:p w14:paraId="73D69AE1" w14:textId="77777777" w:rsidR="00F57868" w:rsidRPr="00C81656" w:rsidRDefault="00F57868" w:rsidP="009948A2">
            <w:pPr>
              <w:rPr>
                <w:rFonts w:asciiTheme="minorHAnsi" w:eastAsia="Calibri" w:hAnsiTheme="minorHAnsi" w:cstheme="minorHAnsi"/>
                <w:b/>
                <w:bCs/>
              </w:rPr>
            </w:pPr>
            <w:r w:rsidRPr="00C81656">
              <w:rPr>
                <w:rFonts w:asciiTheme="minorHAnsi" w:hAnsiTheme="minorHAnsi" w:cstheme="minorHAnsi"/>
                <w:b/>
                <w:bCs/>
                <w:lang w:val="en"/>
              </w:rPr>
              <w:t>North Central</w:t>
            </w:r>
            <w:r w:rsidRPr="00C81656">
              <w:rPr>
                <w:rFonts w:asciiTheme="minorHAnsi" w:hAnsiTheme="minorHAnsi" w:cstheme="minorHAnsi"/>
                <w:b/>
                <w:bCs/>
              </w:rPr>
              <w:t>​</w:t>
            </w:r>
          </w:p>
        </w:tc>
        <w:tc>
          <w:tcPr>
            <w:tcW w:w="5609" w:type="dxa"/>
            <w:tcBorders>
              <w:top w:val="single" w:sz="8" w:space="0" w:color="9E9E9E"/>
              <w:left w:val="single" w:sz="8" w:space="0" w:color="9E9E9E"/>
              <w:bottom w:val="single" w:sz="8" w:space="0" w:color="9E9E9E"/>
              <w:right w:val="single" w:sz="8" w:space="0" w:color="9E9E9E"/>
            </w:tcBorders>
            <w:shd w:val="clear" w:color="auto" w:fill="auto"/>
          </w:tcPr>
          <w:p w14:paraId="0B00ABBE" w14:textId="77777777" w:rsidR="00F57868" w:rsidRPr="00C81656" w:rsidRDefault="00F57868" w:rsidP="009948A2">
            <w:pPr>
              <w:rPr>
                <w:rFonts w:asciiTheme="minorHAnsi" w:eastAsia="Calibri" w:hAnsiTheme="minorHAnsi" w:cstheme="minorHAnsi"/>
              </w:rPr>
            </w:pPr>
            <w:r w:rsidRPr="00C81656">
              <w:rPr>
                <w:rFonts w:asciiTheme="minorHAnsi" w:hAnsiTheme="minorHAnsi" w:cstheme="minorHAnsi"/>
                <w:lang w:val="en"/>
              </w:rPr>
              <w:t>Foundation First (formerly) Smart Beginnings Rappahannock Area</w:t>
            </w:r>
            <w:r w:rsidRPr="00C81656">
              <w:rPr>
                <w:rFonts w:asciiTheme="minorHAnsi" w:hAnsiTheme="minorHAnsi" w:cstheme="minorHAnsi"/>
              </w:rPr>
              <w:t>​</w:t>
            </w:r>
          </w:p>
        </w:tc>
      </w:tr>
      <w:tr w:rsidR="00F5205D" w:rsidRPr="00C81656" w14:paraId="513F8482" w14:textId="77777777" w:rsidTr="00ED2886">
        <w:tc>
          <w:tcPr>
            <w:tcW w:w="3116" w:type="dxa"/>
            <w:tcBorders>
              <w:top w:val="single" w:sz="8" w:space="0" w:color="9E9E9E"/>
              <w:left w:val="single" w:sz="8" w:space="0" w:color="9E9E9E"/>
              <w:bottom w:val="single" w:sz="8" w:space="0" w:color="9E9E9E"/>
              <w:right w:val="single" w:sz="8" w:space="0" w:color="9E9E9E"/>
            </w:tcBorders>
            <w:shd w:val="clear" w:color="auto" w:fill="auto"/>
          </w:tcPr>
          <w:p w14:paraId="4D3CB558" w14:textId="77777777" w:rsidR="00F57868" w:rsidRPr="00C81656" w:rsidRDefault="00F57868" w:rsidP="009948A2">
            <w:pPr>
              <w:rPr>
                <w:rFonts w:asciiTheme="minorHAnsi" w:eastAsiaTheme="majorEastAsia" w:hAnsiTheme="minorHAnsi" w:cstheme="minorHAnsi"/>
                <w:b/>
                <w:bCs/>
                <w:lang w:val="en"/>
              </w:rPr>
            </w:pPr>
            <w:r w:rsidRPr="00C81656">
              <w:rPr>
                <w:rFonts w:asciiTheme="minorHAnsi" w:eastAsiaTheme="majorEastAsia" w:hAnsiTheme="minorHAnsi" w:cstheme="minorHAnsi"/>
                <w:b/>
                <w:bCs/>
                <w:lang w:val="en"/>
              </w:rPr>
              <w:t>Blue Ridge</w:t>
            </w:r>
          </w:p>
        </w:tc>
        <w:tc>
          <w:tcPr>
            <w:tcW w:w="5609" w:type="dxa"/>
            <w:tcBorders>
              <w:top w:val="single" w:sz="8" w:space="0" w:color="9E9E9E"/>
              <w:left w:val="single" w:sz="8" w:space="0" w:color="9E9E9E"/>
              <w:bottom w:val="single" w:sz="8" w:space="0" w:color="9E9E9E"/>
              <w:right w:val="single" w:sz="8" w:space="0" w:color="9E9E9E"/>
            </w:tcBorders>
            <w:shd w:val="clear" w:color="auto" w:fill="auto"/>
          </w:tcPr>
          <w:p w14:paraId="2D05C411" w14:textId="77777777" w:rsidR="00F57868" w:rsidRPr="00C81656" w:rsidRDefault="00F57868" w:rsidP="009948A2">
            <w:pPr>
              <w:rPr>
                <w:rFonts w:asciiTheme="minorHAnsi" w:eastAsiaTheme="majorEastAsia" w:hAnsiTheme="minorHAnsi" w:cstheme="minorHAnsi"/>
                <w:lang w:val="en"/>
              </w:rPr>
            </w:pPr>
            <w:r w:rsidRPr="00C81656">
              <w:rPr>
                <w:rFonts w:asciiTheme="minorHAnsi" w:eastAsiaTheme="majorEastAsia" w:hAnsiTheme="minorHAnsi" w:cstheme="minorHAnsi"/>
                <w:lang w:val="en"/>
              </w:rPr>
              <w:t>United Way of Greater Charlottesville</w:t>
            </w:r>
          </w:p>
        </w:tc>
      </w:tr>
    </w:tbl>
    <w:p w14:paraId="0CCB623F" w14:textId="77777777" w:rsidR="00F57868" w:rsidRPr="00C81656" w:rsidRDefault="00F57868" w:rsidP="00F57868">
      <w:pPr>
        <w:rPr>
          <w:rFonts w:eastAsia="Calibri"/>
        </w:rPr>
      </w:pPr>
    </w:p>
    <w:p w14:paraId="7184B764" w14:textId="77777777" w:rsidR="00F57868" w:rsidRPr="00C81656" w:rsidRDefault="00F57868" w:rsidP="00F57868">
      <w:pPr>
        <w:rPr>
          <w:rFonts w:eastAsia="Calibri"/>
          <w:b/>
          <w:u w:val="single"/>
        </w:rPr>
      </w:pPr>
      <w:r w:rsidRPr="00C81656">
        <w:rPr>
          <w:rFonts w:eastAsia="Calibri"/>
          <w:b/>
          <w:u w:val="single"/>
        </w:rPr>
        <w:t>Ready Region Responsibilities for VQB5</w:t>
      </w:r>
    </w:p>
    <w:p w14:paraId="0B7C737D" w14:textId="236511BC" w:rsidR="00F57868" w:rsidRPr="00C81656" w:rsidRDefault="00F57868" w:rsidP="00F57868">
      <w:pPr>
        <w:rPr>
          <w:rFonts w:eastAsia="Calibri"/>
        </w:rPr>
      </w:pPr>
      <w:r w:rsidRPr="00C81656">
        <w:rPr>
          <w:rFonts w:eastAsia="Calibri"/>
          <w:bCs/>
        </w:rPr>
        <w:t xml:space="preserve">Per Virginia State Code (see </w:t>
      </w:r>
      <w:hyperlink r:id="rId123">
        <w:r w:rsidRPr="00C81656">
          <w:rPr>
            <w:rFonts w:eastAsia="Calibri"/>
            <w:bCs/>
            <w:color w:val="0000FF"/>
            <w:u w:val="single"/>
          </w:rPr>
          <w:t>§ 22.1-289.05</w:t>
        </w:r>
      </w:hyperlink>
      <w:r w:rsidRPr="00C81656">
        <w:rPr>
          <w:rFonts w:eastAsia="Calibri"/>
          <w:bCs/>
        </w:rPr>
        <w:t>),</w:t>
      </w:r>
      <w:r w:rsidRPr="00C81656">
        <w:rPr>
          <w:rFonts w:eastAsia="Calibri"/>
          <w:b/>
        </w:rPr>
        <w:t xml:space="preserve"> </w:t>
      </w:r>
      <w:r w:rsidRPr="00C81656">
        <w:rPr>
          <w:rFonts w:eastAsia="Calibri"/>
        </w:rPr>
        <w:t xml:space="preserve">Ready Region Lead Organizations are responsible for coordinating early childhood care and education services, and supporting quality improvement through the implementation of the uniform measurement and improvement system (VQB5). </w:t>
      </w:r>
      <w:r w:rsidRPr="00C81656">
        <w:rPr>
          <w:rFonts w:eastAsia="Calibri"/>
          <w:bCs/>
        </w:rPr>
        <w:t>The specific Ready Region responsibilities for VQB5 are listed below.</w:t>
      </w:r>
    </w:p>
    <w:p w14:paraId="40673523" w14:textId="77777777" w:rsidR="00F57868" w:rsidRPr="00C81656" w:rsidRDefault="00F57868" w:rsidP="00F57868">
      <w:pPr>
        <w:widowControl w:val="0"/>
        <w:rPr>
          <w:rFonts w:eastAsia="Calibri"/>
          <w:b/>
          <w:bCs/>
        </w:rPr>
      </w:pPr>
    </w:p>
    <w:p w14:paraId="526E586E" w14:textId="77777777" w:rsidR="00F57868" w:rsidRPr="00C81656" w:rsidRDefault="00F57868" w:rsidP="00F57868">
      <w:pPr>
        <w:widowControl w:val="0"/>
        <w:numPr>
          <w:ilvl w:val="0"/>
          <w:numId w:val="90"/>
        </w:numPr>
        <w:pBdr>
          <w:top w:val="nil"/>
          <w:left w:val="nil"/>
          <w:bottom w:val="nil"/>
          <w:right w:val="nil"/>
          <w:between w:val="nil"/>
        </w:pBdr>
        <w:ind w:left="360"/>
        <w:rPr>
          <w:rFonts w:eastAsia="Calibri"/>
          <w:b/>
          <w:color w:val="000000"/>
        </w:rPr>
      </w:pPr>
      <w:bookmarkStart w:id="180" w:name="_Hlk127814566"/>
      <w:r w:rsidRPr="00C81656">
        <w:rPr>
          <w:rFonts w:eastAsia="Calibri"/>
          <w:b/>
          <w:color w:val="000000" w:themeColor="text1"/>
        </w:rPr>
        <w:t>Build Relationships</w:t>
      </w:r>
    </w:p>
    <w:p w14:paraId="6E435032" w14:textId="77662D4A" w:rsidR="00F57868" w:rsidRPr="00C81656" w:rsidRDefault="00F57868" w:rsidP="00F57868">
      <w:pPr>
        <w:widowControl w:val="0"/>
        <w:numPr>
          <w:ilvl w:val="0"/>
          <w:numId w:val="91"/>
        </w:numPr>
        <w:contextualSpacing/>
        <w:rPr>
          <w:rFonts w:eastAsia="Calibri"/>
        </w:rPr>
      </w:pPr>
      <w:r w:rsidRPr="00C81656">
        <w:rPr>
          <w:rFonts w:eastAsia="Calibri"/>
        </w:rPr>
        <w:t>Maintain VQB5 leadership responsible for coordination and oversight of all regional VQB5 activities with all publicly</w:t>
      </w:r>
      <w:r w:rsidR="7093512E" w:rsidRPr="7239BBAB">
        <w:rPr>
          <w:rFonts w:eastAsia="Calibri"/>
        </w:rPr>
        <w:t>-</w:t>
      </w:r>
      <w:r w:rsidRPr="00C81656">
        <w:rPr>
          <w:rFonts w:eastAsia="Calibri"/>
        </w:rPr>
        <w:t xml:space="preserve">funded and other participating programs: This will include: </w:t>
      </w:r>
    </w:p>
    <w:p w14:paraId="27687F02" w14:textId="77777777" w:rsidR="00F57868" w:rsidRPr="00C81656" w:rsidRDefault="00F57868" w:rsidP="00F57868">
      <w:pPr>
        <w:widowControl w:val="0"/>
        <w:numPr>
          <w:ilvl w:val="0"/>
          <w:numId w:val="99"/>
        </w:numPr>
        <w:tabs>
          <w:tab w:val="left" w:pos="720"/>
          <w:tab w:val="left" w:pos="1170"/>
        </w:tabs>
        <w:ind w:left="1170"/>
        <w:contextualSpacing/>
        <w:rPr>
          <w:rFonts w:eastAsia="Calibri"/>
        </w:rPr>
      </w:pPr>
      <w:r w:rsidRPr="00C81656">
        <w:rPr>
          <w:rFonts w:eastAsia="Calibri"/>
        </w:rPr>
        <w:t xml:space="preserve">Communicating VQB5 expectations with the field and state level partners and ensure completion of all Strengthening Quality assurances. </w:t>
      </w:r>
    </w:p>
    <w:p w14:paraId="6EDD387B" w14:textId="77777777" w:rsidR="00F57868" w:rsidRPr="00C81656" w:rsidRDefault="00F57868" w:rsidP="00F57868">
      <w:pPr>
        <w:widowControl w:val="0"/>
        <w:numPr>
          <w:ilvl w:val="0"/>
          <w:numId w:val="99"/>
        </w:numPr>
        <w:tabs>
          <w:tab w:val="left" w:pos="720"/>
          <w:tab w:val="left" w:pos="1170"/>
        </w:tabs>
        <w:ind w:left="1170"/>
        <w:contextualSpacing/>
        <w:rPr>
          <w:rFonts w:eastAsia="Calibri"/>
        </w:rPr>
      </w:pPr>
      <w:r w:rsidRPr="00C81656">
        <w:rPr>
          <w:rFonts w:eastAsia="Calibri"/>
        </w:rPr>
        <w:t xml:space="preserve">Maintaining a regional VQB5 implementation team to support the completion of all VQB5 required activities. </w:t>
      </w:r>
    </w:p>
    <w:p w14:paraId="37CCAED6" w14:textId="25E4617A" w:rsidR="00F57868" w:rsidRPr="00C81656" w:rsidRDefault="00F57868" w:rsidP="00F57868">
      <w:pPr>
        <w:widowControl w:val="0"/>
        <w:numPr>
          <w:ilvl w:val="0"/>
          <w:numId w:val="91"/>
        </w:numPr>
        <w:tabs>
          <w:tab w:val="left" w:pos="720"/>
        </w:tabs>
        <w:contextualSpacing/>
        <w:rPr>
          <w:rFonts w:eastAsia="Calibri"/>
        </w:rPr>
      </w:pPr>
      <w:r w:rsidRPr="00C81656">
        <w:rPr>
          <w:rFonts w:eastAsia="Calibri"/>
        </w:rPr>
        <w:t>Ensure regular communications with all partners, particularly with publicly</w:t>
      </w:r>
      <w:r w:rsidR="6652BBA2" w:rsidRPr="7239BBAB">
        <w:rPr>
          <w:rFonts w:eastAsia="Calibri"/>
        </w:rPr>
        <w:t>-</w:t>
      </w:r>
      <w:r w:rsidRPr="00C81656">
        <w:rPr>
          <w:rFonts w:eastAsia="Calibri"/>
        </w:rPr>
        <w:t xml:space="preserve">funded early care and education (ECCE) program leaders (site directors) to support required engagement with VQB5. </w:t>
      </w:r>
    </w:p>
    <w:p w14:paraId="425C0DCD" w14:textId="457C46E2" w:rsidR="00F57868" w:rsidRPr="00C81656" w:rsidRDefault="00F57868" w:rsidP="00F57868">
      <w:pPr>
        <w:widowControl w:val="0"/>
        <w:numPr>
          <w:ilvl w:val="0"/>
          <w:numId w:val="100"/>
        </w:numPr>
        <w:tabs>
          <w:tab w:val="left" w:pos="720"/>
        </w:tabs>
        <w:spacing w:before="240" w:after="240"/>
        <w:ind w:left="1170"/>
        <w:contextualSpacing/>
        <w:rPr>
          <w:rFonts w:eastAsia="Calibri"/>
        </w:rPr>
      </w:pPr>
      <w:r w:rsidRPr="00C81656">
        <w:rPr>
          <w:rFonts w:eastAsia="Calibri"/>
        </w:rPr>
        <w:t>Use a variety of methods for communicating VQB5 requirements and expectations to all publicly</w:t>
      </w:r>
      <w:r w:rsidR="5E6E4255" w:rsidRPr="7239BBAB">
        <w:rPr>
          <w:rFonts w:eastAsia="Calibri"/>
        </w:rPr>
        <w:t>-</w:t>
      </w:r>
      <w:r w:rsidRPr="00C81656">
        <w:rPr>
          <w:rFonts w:eastAsia="Calibri"/>
        </w:rPr>
        <w:t>funded programs in the region on a regular basis (e.g., website; social media; webinars; e-newsletters; regional office hours).</w:t>
      </w:r>
    </w:p>
    <w:p w14:paraId="608A44F1" w14:textId="77777777" w:rsidR="00F57868" w:rsidRPr="00C81656" w:rsidRDefault="00F57868" w:rsidP="00F57868">
      <w:pPr>
        <w:widowControl w:val="0"/>
        <w:numPr>
          <w:ilvl w:val="0"/>
          <w:numId w:val="100"/>
        </w:numPr>
        <w:tabs>
          <w:tab w:val="left" w:pos="720"/>
        </w:tabs>
        <w:spacing w:before="240" w:after="240"/>
        <w:ind w:left="1170"/>
        <w:contextualSpacing/>
        <w:rPr>
          <w:rFonts w:eastAsia="Calibri"/>
        </w:rPr>
      </w:pPr>
      <w:r w:rsidRPr="00C81656">
        <w:rPr>
          <w:rFonts w:eastAsia="Calibri"/>
        </w:rPr>
        <w:t>Establish a schedule for an ongoing regional communication with all VQB5 participating sites.</w:t>
      </w:r>
    </w:p>
    <w:p w14:paraId="3383B8BA" w14:textId="77777777" w:rsidR="00F57868" w:rsidRPr="00C81656" w:rsidRDefault="00F57868" w:rsidP="00F57868">
      <w:pPr>
        <w:widowControl w:val="0"/>
        <w:numPr>
          <w:ilvl w:val="0"/>
          <w:numId w:val="100"/>
        </w:numPr>
        <w:tabs>
          <w:tab w:val="left" w:pos="720"/>
        </w:tabs>
        <w:spacing w:before="240" w:after="240"/>
        <w:ind w:left="1170"/>
        <w:contextualSpacing/>
        <w:rPr>
          <w:rFonts w:eastAsia="Calibri"/>
        </w:rPr>
      </w:pPr>
      <w:r w:rsidRPr="00C81656">
        <w:rPr>
          <w:rFonts w:eastAsia="Calibri"/>
        </w:rPr>
        <w:t>Ensure that there are mechanism(s) for all partners to ask questions, raise concerns and provide constructive feedback.</w:t>
      </w:r>
    </w:p>
    <w:p w14:paraId="5F5295FA" w14:textId="77777777" w:rsidR="00F57868" w:rsidRPr="00C81656" w:rsidRDefault="00F57868" w:rsidP="00F57868">
      <w:pPr>
        <w:widowControl w:val="0"/>
        <w:numPr>
          <w:ilvl w:val="0"/>
          <w:numId w:val="91"/>
        </w:numPr>
        <w:contextualSpacing/>
        <w:rPr>
          <w:rFonts w:eastAsiaTheme="majorEastAsia"/>
        </w:rPr>
      </w:pPr>
      <w:r w:rsidRPr="00C81656">
        <w:rPr>
          <w:rFonts w:eastAsiaTheme="majorEastAsia"/>
        </w:rPr>
        <w:t xml:space="preserve">Participate in structured technical assistance (TA) and complete work toward continuous improvement across all assurance areas and responsibilities. </w:t>
      </w:r>
    </w:p>
    <w:p w14:paraId="7E5092ED" w14:textId="77777777" w:rsidR="00F57868" w:rsidRPr="00C81656" w:rsidRDefault="00F57868" w:rsidP="00F57868">
      <w:pPr>
        <w:widowControl w:val="0"/>
        <w:rPr>
          <w:rFonts w:eastAsia="Calibri"/>
        </w:rPr>
      </w:pPr>
    </w:p>
    <w:p w14:paraId="742178A5" w14:textId="77777777" w:rsidR="00F57868" w:rsidRPr="00C81656" w:rsidRDefault="00F57868" w:rsidP="00F57868">
      <w:pPr>
        <w:widowControl w:val="0"/>
        <w:numPr>
          <w:ilvl w:val="0"/>
          <w:numId w:val="90"/>
        </w:numPr>
        <w:pBdr>
          <w:top w:val="nil"/>
          <w:left w:val="nil"/>
          <w:bottom w:val="nil"/>
          <w:right w:val="nil"/>
          <w:between w:val="nil"/>
        </w:pBdr>
        <w:ind w:left="360"/>
        <w:rPr>
          <w:rFonts w:eastAsia="Calibri"/>
          <w:b/>
          <w:bCs/>
          <w:color w:val="000000"/>
        </w:rPr>
      </w:pPr>
      <w:r w:rsidRPr="00C81656">
        <w:rPr>
          <w:rFonts w:eastAsia="Calibri"/>
          <w:b/>
          <w:bCs/>
          <w:color w:val="000000" w:themeColor="text1"/>
        </w:rPr>
        <w:t>Increase Access</w:t>
      </w:r>
    </w:p>
    <w:p w14:paraId="431E372B" w14:textId="77777777" w:rsidR="00F57868" w:rsidRPr="00C81656" w:rsidRDefault="00F57868" w:rsidP="00F57868">
      <w:pPr>
        <w:widowControl w:val="0"/>
        <w:numPr>
          <w:ilvl w:val="0"/>
          <w:numId w:val="92"/>
        </w:numPr>
        <w:contextualSpacing/>
        <w:rPr>
          <w:rFonts w:eastAsia="Calibri"/>
        </w:rPr>
      </w:pPr>
      <w:r w:rsidRPr="00C81656">
        <w:rPr>
          <w:rFonts w:eastAsia="Calibri"/>
        </w:rPr>
        <w:t xml:space="preserve">Support VQB5 requirements by ensuring programs complete registration, profiles, and classroom lists in LinkB5: </w:t>
      </w:r>
    </w:p>
    <w:p w14:paraId="793755BE" w14:textId="77777777" w:rsidR="00F57868" w:rsidRPr="00C81656" w:rsidRDefault="00F57868" w:rsidP="00F57868">
      <w:pPr>
        <w:numPr>
          <w:ilvl w:val="0"/>
          <w:numId w:val="101"/>
        </w:numPr>
        <w:ind w:left="1170"/>
        <w:contextualSpacing/>
      </w:pPr>
      <w:r w:rsidRPr="00C81656">
        <w:rPr>
          <w:rFonts w:eastAsia="Calibri"/>
        </w:rPr>
        <w:t xml:space="preserve">Coordinate and facilitate annual registration of all publicly-funded programs within the Ready Region through LinkB5 from August 15 – Oct. 1st.  </w:t>
      </w:r>
    </w:p>
    <w:p w14:paraId="5AE15428" w14:textId="77777777" w:rsidR="00F57868" w:rsidRPr="00C81656" w:rsidRDefault="00F57868" w:rsidP="00F57868">
      <w:pPr>
        <w:numPr>
          <w:ilvl w:val="0"/>
          <w:numId w:val="101"/>
        </w:numPr>
        <w:ind w:left="1170"/>
        <w:contextualSpacing/>
      </w:pPr>
      <w:r w:rsidRPr="00C81656">
        <w:rPr>
          <w:rFonts w:eastAsia="Calibri"/>
        </w:rPr>
        <w:t>Support site administrators and teachers with the completion of registration information in LinkB5 by Oct. 1st.</w:t>
      </w:r>
    </w:p>
    <w:p w14:paraId="11665F5F" w14:textId="77777777" w:rsidR="00F57868" w:rsidRPr="00C81656" w:rsidRDefault="00F57868" w:rsidP="00F57868">
      <w:pPr>
        <w:numPr>
          <w:ilvl w:val="0"/>
          <w:numId w:val="101"/>
        </w:numPr>
        <w:ind w:left="1170"/>
        <w:contextualSpacing/>
      </w:pPr>
      <w:r w:rsidRPr="00C81656">
        <w:rPr>
          <w:rFonts w:eastAsia="Calibri"/>
        </w:rPr>
        <w:t xml:space="preserve">Support site administrators with the completion of registration profiles by October 1st and classroom lists. </w:t>
      </w:r>
    </w:p>
    <w:p w14:paraId="1F657503" w14:textId="77777777" w:rsidR="00F57868" w:rsidRPr="00C81656" w:rsidRDefault="00F57868" w:rsidP="00F57868">
      <w:pPr>
        <w:numPr>
          <w:ilvl w:val="0"/>
          <w:numId w:val="101"/>
        </w:numPr>
        <w:ind w:left="1170"/>
        <w:contextualSpacing/>
      </w:pPr>
      <w:r w:rsidRPr="00C81656">
        <w:rPr>
          <w:rFonts w:eastAsia="Calibri"/>
        </w:rPr>
        <w:t xml:space="preserve">Support site administrators to ensure primary contact information is kept up to date, throughout the year. </w:t>
      </w:r>
    </w:p>
    <w:p w14:paraId="1246C218" w14:textId="77777777" w:rsidR="00F57868" w:rsidRPr="00C81656" w:rsidRDefault="00F57868" w:rsidP="00F57868">
      <w:pPr>
        <w:widowControl w:val="0"/>
        <w:rPr>
          <w:rFonts w:eastAsia="Calibri"/>
        </w:rPr>
      </w:pPr>
    </w:p>
    <w:p w14:paraId="3F90C991" w14:textId="77777777" w:rsidR="00F57868" w:rsidRPr="00C81656" w:rsidRDefault="00F57868" w:rsidP="00F57868">
      <w:pPr>
        <w:widowControl w:val="0"/>
        <w:numPr>
          <w:ilvl w:val="0"/>
          <w:numId w:val="90"/>
        </w:numPr>
        <w:pBdr>
          <w:top w:val="nil"/>
          <w:left w:val="nil"/>
          <w:bottom w:val="nil"/>
          <w:right w:val="nil"/>
          <w:between w:val="nil"/>
        </w:pBdr>
        <w:ind w:left="360"/>
        <w:rPr>
          <w:rFonts w:eastAsia="Calibri"/>
          <w:b/>
          <w:bCs/>
          <w:color w:val="000000"/>
        </w:rPr>
      </w:pPr>
      <w:r w:rsidRPr="00C81656">
        <w:rPr>
          <w:rFonts w:eastAsia="Calibri"/>
          <w:b/>
          <w:bCs/>
          <w:color w:val="000000" w:themeColor="text1"/>
        </w:rPr>
        <w:t>Strengthen Quality</w:t>
      </w:r>
    </w:p>
    <w:p w14:paraId="30919804" w14:textId="77777777" w:rsidR="00F57868" w:rsidRPr="00C81656" w:rsidRDefault="00F57868" w:rsidP="00F57868">
      <w:pPr>
        <w:numPr>
          <w:ilvl w:val="0"/>
          <w:numId w:val="95"/>
        </w:numPr>
        <w:contextualSpacing/>
        <w:rPr>
          <w:rFonts w:eastAsia="Calibri"/>
        </w:rPr>
      </w:pPr>
      <w:r w:rsidRPr="00C81656">
        <w:rPr>
          <w:rFonts w:eastAsia="Calibri"/>
        </w:rPr>
        <w:t>Plan and complete all VQB5 Local Observations</w:t>
      </w:r>
    </w:p>
    <w:p w14:paraId="5C81B136" w14:textId="4BB82378" w:rsidR="00F57868" w:rsidRPr="00C81656" w:rsidRDefault="00F57868" w:rsidP="00F57868">
      <w:pPr>
        <w:widowControl w:val="0"/>
        <w:numPr>
          <w:ilvl w:val="0"/>
          <w:numId w:val="102"/>
        </w:numPr>
        <w:tabs>
          <w:tab w:val="left" w:pos="360"/>
        </w:tabs>
        <w:ind w:left="1170"/>
        <w:contextualSpacing/>
        <w:rPr>
          <w:rFonts w:eastAsia="Calibri"/>
        </w:rPr>
      </w:pPr>
      <w:r w:rsidRPr="00C81656">
        <w:rPr>
          <w:rFonts w:eastAsia="Calibri"/>
        </w:rPr>
        <w:t>Inventory local CLASS observers within your region at least twice a year to ensure sufficient local observer capacity to meet regional needs.  Ensure adequate emphasis is placed on building a diverse group of observers across all age groups, with particular focus on experience needed to observe inclusive and other special education settings and family child care.</w:t>
      </w:r>
    </w:p>
    <w:p w14:paraId="767843B3" w14:textId="77777777" w:rsidR="00F57868" w:rsidRPr="00C81656" w:rsidRDefault="00F57868" w:rsidP="00F57868">
      <w:pPr>
        <w:widowControl w:val="0"/>
        <w:numPr>
          <w:ilvl w:val="3"/>
          <w:numId w:val="102"/>
        </w:numPr>
        <w:tabs>
          <w:tab w:val="left" w:pos="360"/>
        </w:tabs>
        <w:ind w:left="2520"/>
        <w:contextualSpacing/>
        <w:rPr>
          <w:rFonts w:eastAsia="Calibri"/>
        </w:rPr>
      </w:pPr>
      <w:r w:rsidRPr="00C81656">
        <w:rPr>
          <w:rFonts w:eastAsia="Calibri"/>
        </w:rPr>
        <w:t xml:space="preserve">Develop a written plan to address any gaps or needs. </w:t>
      </w:r>
    </w:p>
    <w:p w14:paraId="7ECA171F" w14:textId="7235847D" w:rsidR="00F57868" w:rsidRPr="00C81656" w:rsidRDefault="00F57868" w:rsidP="00F57868">
      <w:pPr>
        <w:widowControl w:val="0"/>
        <w:numPr>
          <w:ilvl w:val="0"/>
          <w:numId w:val="102"/>
        </w:numPr>
        <w:tabs>
          <w:tab w:val="left" w:pos="360"/>
        </w:tabs>
        <w:ind w:left="1170"/>
        <w:contextualSpacing/>
        <w:rPr>
          <w:rFonts w:eastAsia="Calibri"/>
        </w:rPr>
      </w:pPr>
      <w:r w:rsidRPr="00C81656">
        <w:rPr>
          <w:rFonts w:eastAsia="Calibri"/>
        </w:rPr>
        <w:t xml:space="preserve">Create a written observation schedule to ensure all registered classrooms are observed and receive feedback twice a year, in the fall and spring. When scheduling, ensure linguistic match between observer and primary language of instruction. </w:t>
      </w:r>
    </w:p>
    <w:p w14:paraId="29E5EC16" w14:textId="77777777" w:rsidR="00F57868" w:rsidRPr="00C81656" w:rsidRDefault="00F57868" w:rsidP="00F57868">
      <w:pPr>
        <w:widowControl w:val="0"/>
        <w:numPr>
          <w:ilvl w:val="0"/>
          <w:numId w:val="102"/>
        </w:numPr>
        <w:tabs>
          <w:tab w:val="left" w:pos="360"/>
        </w:tabs>
        <w:ind w:left="1170"/>
        <w:contextualSpacing/>
        <w:rPr>
          <w:rFonts w:eastAsia="Calibri"/>
        </w:rPr>
      </w:pPr>
      <w:r w:rsidRPr="00C81656">
        <w:rPr>
          <w:rFonts w:eastAsia="Calibri"/>
        </w:rPr>
        <w:t>Support observers in entering and submitting for approval all CLASS® scores in LinkB5 and support site administrators with approving CLASS® scores in LinkB5. Regions should conduct follow-up as needed.</w:t>
      </w:r>
    </w:p>
    <w:p w14:paraId="749ECA27" w14:textId="77777777" w:rsidR="00F57868" w:rsidRPr="00C81656" w:rsidRDefault="00F57868" w:rsidP="00F57868">
      <w:pPr>
        <w:widowControl w:val="0"/>
        <w:numPr>
          <w:ilvl w:val="3"/>
          <w:numId w:val="103"/>
        </w:numPr>
        <w:tabs>
          <w:tab w:val="left" w:pos="360"/>
        </w:tabs>
        <w:ind w:left="2520"/>
        <w:contextualSpacing/>
        <w:rPr>
          <w:rFonts w:eastAsia="Calibri"/>
        </w:rPr>
      </w:pPr>
      <w:r w:rsidRPr="00C81656">
        <w:rPr>
          <w:rFonts w:eastAsia="Calibri"/>
        </w:rPr>
        <w:t>Fall Observation Window - Aug. 15th-Dec. 22</w:t>
      </w:r>
      <w:r w:rsidRPr="00C81656">
        <w:rPr>
          <w:rFonts w:eastAsia="Calibri"/>
          <w:vertAlign w:val="superscript"/>
        </w:rPr>
        <w:t>nd</w:t>
      </w:r>
    </w:p>
    <w:p w14:paraId="0ABE22EC" w14:textId="77777777" w:rsidR="00F57868" w:rsidRPr="00C81656" w:rsidRDefault="00F57868" w:rsidP="00F57868">
      <w:pPr>
        <w:widowControl w:val="0"/>
        <w:numPr>
          <w:ilvl w:val="3"/>
          <w:numId w:val="103"/>
        </w:numPr>
        <w:tabs>
          <w:tab w:val="left" w:pos="360"/>
        </w:tabs>
        <w:ind w:left="2520"/>
        <w:contextualSpacing/>
        <w:rPr>
          <w:rFonts w:eastAsia="Calibri"/>
        </w:rPr>
      </w:pPr>
      <w:r w:rsidRPr="00C81656">
        <w:rPr>
          <w:rFonts w:eastAsia="Calibri"/>
        </w:rPr>
        <w:t>Spring Observation Window - Jan. 20th-May 31st</w:t>
      </w:r>
    </w:p>
    <w:p w14:paraId="3B4E68D0" w14:textId="77777777" w:rsidR="00F57868" w:rsidRPr="00C81656" w:rsidRDefault="00F57868" w:rsidP="00F57868">
      <w:pPr>
        <w:widowControl w:val="0"/>
        <w:numPr>
          <w:ilvl w:val="0"/>
          <w:numId w:val="95"/>
        </w:numPr>
        <w:contextualSpacing/>
        <w:rPr>
          <w:rFonts w:eastAsia="Calibri"/>
        </w:rPr>
      </w:pPr>
      <w:r w:rsidRPr="00C81656">
        <w:rPr>
          <w:rFonts w:eastAsia="Calibri"/>
        </w:rPr>
        <w:t>Support Programs with VQB5 External Observations</w:t>
      </w:r>
    </w:p>
    <w:p w14:paraId="4A17CC6D" w14:textId="77777777" w:rsidR="00F57868" w:rsidRPr="00C81656" w:rsidRDefault="00F57868" w:rsidP="00F57868">
      <w:pPr>
        <w:widowControl w:val="0"/>
        <w:numPr>
          <w:ilvl w:val="0"/>
          <w:numId w:val="96"/>
        </w:numPr>
        <w:tabs>
          <w:tab w:val="left" w:pos="1260"/>
        </w:tabs>
        <w:ind w:left="1170"/>
        <w:contextualSpacing/>
        <w:rPr>
          <w:rFonts w:eastAsia="Calibri"/>
        </w:rPr>
      </w:pPr>
      <w:r w:rsidRPr="00C81656">
        <w:rPr>
          <w:rFonts w:eastAsia="Calibri"/>
        </w:rPr>
        <w:t>Designate a Ready Region staff member to be the external observation representative for receiving scheduling notification emails from the Teachstone External Observation team.</w:t>
      </w:r>
    </w:p>
    <w:p w14:paraId="0E0A5BC6" w14:textId="77777777" w:rsidR="00F57868" w:rsidRPr="00C81656" w:rsidRDefault="00F57868" w:rsidP="00F57868">
      <w:pPr>
        <w:widowControl w:val="0"/>
        <w:numPr>
          <w:ilvl w:val="0"/>
          <w:numId w:val="96"/>
        </w:numPr>
        <w:tabs>
          <w:tab w:val="left" w:pos="1260"/>
        </w:tabs>
        <w:ind w:left="1170"/>
        <w:contextualSpacing/>
        <w:rPr>
          <w:rFonts w:eastAsia="Calibri"/>
        </w:rPr>
      </w:pPr>
      <w:r w:rsidRPr="00C81656">
        <w:rPr>
          <w:rFonts w:eastAsia="Calibri"/>
        </w:rPr>
        <w:t>Ensure site administrators are aware of their external observation schedule and understand the purpose of external observations in VQB5, throughout fall and spring observation windows.</w:t>
      </w:r>
    </w:p>
    <w:p w14:paraId="3E6F7D2B" w14:textId="77777777" w:rsidR="00F57868" w:rsidRPr="00C81656" w:rsidRDefault="00F57868" w:rsidP="00F57868">
      <w:pPr>
        <w:widowControl w:val="0"/>
        <w:numPr>
          <w:ilvl w:val="0"/>
          <w:numId w:val="95"/>
        </w:numPr>
        <w:tabs>
          <w:tab w:val="left" w:pos="990"/>
        </w:tabs>
        <w:contextualSpacing/>
        <w:rPr>
          <w:rFonts w:eastAsia="Calibri"/>
        </w:rPr>
      </w:pPr>
      <w:r w:rsidRPr="00C81656">
        <w:rPr>
          <w:rFonts w:eastAsia="Calibri"/>
        </w:rPr>
        <w:t xml:space="preserve">Maintain accurate, consistent and effective local observers </w:t>
      </w:r>
    </w:p>
    <w:p w14:paraId="5621A3FA" w14:textId="77777777" w:rsidR="00F57868" w:rsidRPr="00C81656" w:rsidRDefault="00F57868" w:rsidP="00F57868">
      <w:pPr>
        <w:numPr>
          <w:ilvl w:val="0"/>
          <w:numId w:val="97"/>
        </w:numPr>
        <w:ind w:left="1170"/>
        <w:contextualSpacing/>
        <w:rPr>
          <w:rFonts w:eastAsia="Calibri"/>
        </w:rPr>
      </w:pPr>
      <w:r w:rsidRPr="00C81656">
        <w:rPr>
          <w:rFonts w:eastAsia="Calibri"/>
        </w:rPr>
        <w:t xml:space="preserve">Establish written regional policies and practices to support observer consistency and effectiveness of resulting feedback, as well as policies and practices that reduce observer bias. </w:t>
      </w:r>
    </w:p>
    <w:p w14:paraId="639C80FD" w14:textId="77777777" w:rsidR="00F57868" w:rsidRPr="00C81656" w:rsidRDefault="00F57868" w:rsidP="00F57868">
      <w:pPr>
        <w:numPr>
          <w:ilvl w:val="0"/>
          <w:numId w:val="97"/>
        </w:numPr>
        <w:ind w:left="1170"/>
        <w:contextualSpacing/>
        <w:rPr>
          <w:rFonts w:eastAsia="Calibri"/>
        </w:rPr>
      </w:pPr>
      <w:r w:rsidRPr="00C81656">
        <w:rPr>
          <w:rFonts w:eastAsia="Calibri"/>
        </w:rPr>
        <w:t xml:space="preserve">At a minimum, regional plans should include the use of double coding and/or calibrations for new observers and a selection of experienced observers at least every 6 months. </w:t>
      </w:r>
    </w:p>
    <w:p w14:paraId="060D5B95" w14:textId="0A289DB5" w:rsidR="00F57868" w:rsidRPr="00C81656" w:rsidRDefault="00F57868" w:rsidP="00F57868">
      <w:pPr>
        <w:numPr>
          <w:ilvl w:val="0"/>
          <w:numId w:val="97"/>
        </w:numPr>
        <w:ind w:left="1170"/>
        <w:contextualSpacing/>
        <w:rPr>
          <w:rFonts w:eastAsia="Calibri"/>
        </w:rPr>
      </w:pPr>
      <w:r w:rsidRPr="00C81656">
        <w:rPr>
          <w:rFonts w:eastAsia="Calibri"/>
        </w:rPr>
        <w:t>Use results from local-external alignment reports to inform practices for supporting local observers. Update regional policies to address any gaps/needs twice a year, following fall and spring alignment reports.</w:t>
      </w:r>
    </w:p>
    <w:p w14:paraId="497F054C" w14:textId="77777777" w:rsidR="00F57868" w:rsidRPr="00C81656" w:rsidRDefault="00F57868" w:rsidP="00F57868">
      <w:pPr>
        <w:widowControl w:val="0"/>
        <w:rPr>
          <w:rFonts w:eastAsia="Calibri"/>
          <w:color w:val="FF0000"/>
        </w:rPr>
      </w:pPr>
    </w:p>
    <w:p w14:paraId="28FB07DB" w14:textId="77777777" w:rsidR="00F57868" w:rsidRPr="00C81656" w:rsidRDefault="00F57868" w:rsidP="00F57868">
      <w:pPr>
        <w:numPr>
          <w:ilvl w:val="0"/>
          <w:numId w:val="95"/>
        </w:numPr>
        <w:ind w:left="630"/>
        <w:contextualSpacing/>
        <w:rPr>
          <w:rFonts w:eastAsia="Calibri"/>
        </w:rPr>
      </w:pPr>
      <w:r w:rsidRPr="00C81656">
        <w:rPr>
          <w:rFonts w:eastAsia="Calibri"/>
        </w:rPr>
        <w:t>VQB5 Improvement Support</w:t>
      </w:r>
    </w:p>
    <w:p w14:paraId="41692ED5" w14:textId="77777777" w:rsidR="00F57868" w:rsidRPr="00C81656" w:rsidRDefault="00F57868" w:rsidP="00F57868">
      <w:pPr>
        <w:numPr>
          <w:ilvl w:val="0"/>
          <w:numId w:val="98"/>
        </w:numPr>
        <w:tabs>
          <w:tab w:val="left" w:pos="1080"/>
        </w:tabs>
        <w:ind w:left="1170"/>
        <w:contextualSpacing/>
        <w:rPr>
          <w:rFonts w:eastAsia="Calibri"/>
        </w:rPr>
      </w:pPr>
      <w:r w:rsidRPr="00C81656">
        <w:rPr>
          <w:rFonts w:eastAsia="Calibri"/>
        </w:rPr>
        <w:t>Ensure that all teachers and leaders who are new to CLASS are provided with foundational CLASS training prior to being observed (ongoing, based on regional foundational training needs).</w:t>
      </w:r>
    </w:p>
    <w:p w14:paraId="7B3665C9" w14:textId="7CD37C45" w:rsidR="00F57868" w:rsidRPr="00C81656" w:rsidRDefault="00F57868" w:rsidP="00F57868">
      <w:pPr>
        <w:numPr>
          <w:ilvl w:val="0"/>
          <w:numId w:val="98"/>
        </w:numPr>
        <w:tabs>
          <w:tab w:val="left" w:pos="1080"/>
        </w:tabs>
        <w:ind w:left="1170"/>
        <w:contextualSpacing/>
        <w:rPr>
          <w:rFonts w:eastAsia="Calibri"/>
        </w:rPr>
      </w:pPr>
      <w:r w:rsidRPr="00C81656">
        <w:rPr>
          <w:rFonts w:eastAsia="Calibri"/>
        </w:rPr>
        <w:t xml:space="preserve">Collaborate with improvement partners to coordinate the implementation of interactions-support activities. At a minimum, Ready Regions must establish a quarterly meeting schedule with Infant &amp; Toddler Specialist Network (ITSN), Advancing Effective Instruction and Interactions (AEII), and Virginia’s Training and Technical Assistance Centers (TTAC). </w:t>
      </w:r>
    </w:p>
    <w:p w14:paraId="70EBCA00" w14:textId="58537134" w:rsidR="00F57868" w:rsidRPr="00C81656" w:rsidRDefault="00F57868" w:rsidP="00F57868">
      <w:pPr>
        <w:numPr>
          <w:ilvl w:val="0"/>
          <w:numId w:val="98"/>
        </w:numPr>
        <w:tabs>
          <w:tab w:val="left" w:pos="1080"/>
        </w:tabs>
        <w:ind w:left="1170"/>
        <w:contextualSpacing/>
        <w:rPr>
          <w:rFonts w:eastAsia="Calibri"/>
        </w:rPr>
      </w:pPr>
      <w:r w:rsidRPr="00C81656">
        <w:rPr>
          <w:rFonts w:eastAsiaTheme="majorEastAsia"/>
        </w:rPr>
        <w:t xml:space="preserve">Designate one Ready Region staff member to serve as the Coaching Collaboration representative and attend quarterly collaboration meetings with the state to support consistent communications between the state, coaching partners and the field. </w:t>
      </w:r>
    </w:p>
    <w:p w14:paraId="20B1571D" w14:textId="77777777" w:rsidR="00F57868" w:rsidRPr="00C81656" w:rsidRDefault="00F57868" w:rsidP="00F57868">
      <w:pPr>
        <w:numPr>
          <w:ilvl w:val="0"/>
          <w:numId w:val="98"/>
        </w:numPr>
        <w:tabs>
          <w:tab w:val="left" w:pos="1080"/>
        </w:tabs>
        <w:ind w:left="1170"/>
        <w:contextualSpacing/>
        <w:rPr>
          <w:rFonts w:eastAsia="Calibri"/>
        </w:rPr>
      </w:pPr>
      <w:r w:rsidRPr="00C81656">
        <w:rPr>
          <w:rFonts w:eastAsiaTheme="majorEastAsia"/>
        </w:rPr>
        <w:t>Share information about professional development options and opportunities offered by state, regional and local partners with VQB5 sites during fall and spring observation windows.</w:t>
      </w:r>
    </w:p>
    <w:p w14:paraId="4E67C9C7" w14:textId="77777777" w:rsidR="00F57868" w:rsidRPr="00C81656" w:rsidRDefault="00F57868" w:rsidP="00F57868">
      <w:pPr>
        <w:numPr>
          <w:ilvl w:val="0"/>
          <w:numId w:val="95"/>
        </w:numPr>
        <w:tabs>
          <w:tab w:val="left" w:pos="1260"/>
        </w:tabs>
        <w:ind w:hanging="450"/>
        <w:contextualSpacing/>
        <w:rPr>
          <w:rFonts w:eastAsia="Calibri"/>
        </w:rPr>
      </w:pPr>
      <w:r w:rsidRPr="00C81656">
        <w:rPr>
          <w:rFonts w:eastAsia="Calibri"/>
        </w:rPr>
        <w:t>Support curriculum data submission</w:t>
      </w:r>
    </w:p>
    <w:p w14:paraId="7EB4B3C0" w14:textId="77777777" w:rsidR="00F57868" w:rsidRPr="00C81656" w:rsidRDefault="00F57868" w:rsidP="00F57868">
      <w:pPr>
        <w:numPr>
          <w:ilvl w:val="0"/>
          <w:numId w:val="93"/>
        </w:numPr>
        <w:ind w:left="1170"/>
        <w:contextualSpacing/>
        <w:rPr>
          <w:rFonts w:eastAsia="Calibri"/>
        </w:rPr>
      </w:pPr>
      <w:r w:rsidRPr="00C81656">
        <w:rPr>
          <w:rFonts w:eastAsia="Calibri"/>
        </w:rPr>
        <w:t>Support site administrators to ensure curriculum use information is entered into LinkB5 for every classroom by May 31st.</w:t>
      </w:r>
    </w:p>
    <w:p w14:paraId="7560D27E" w14:textId="77777777" w:rsidR="00F57868" w:rsidRPr="00C81656" w:rsidRDefault="00F57868" w:rsidP="00F57868">
      <w:pPr>
        <w:numPr>
          <w:ilvl w:val="0"/>
          <w:numId w:val="95"/>
        </w:numPr>
        <w:tabs>
          <w:tab w:val="left" w:pos="1260"/>
        </w:tabs>
        <w:ind w:hanging="450"/>
        <w:contextualSpacing/>
        <w:rPr>
          <w:rFonts w:eastAsia="Calibri"/>
        </w:rPr>
      </w:pPr>
      <w:r w:rsidRPr="00C81656">
        <w:rPr>
          <w:rFonts w:eastAsia="Calibri"/>
        </w:rPr>
        <w:t>Support Dissemination of Information related to RecognizeB5</w:t>
      </w:r>
    </w:p>
    <w:p w14:paraId="1E7834D2" w14:textId="77777777" w:rsidR="00F57868" w:rsidRPr="00C81656" w:rsidRDefault="00F57868" w:rsidP="00F57868">
      <w:pPr>
        <w:numPr>
          <w:ilvl w:val="0"/>
          <w:numId w:val="93"/>
        </w:numPr>
        <w:ind w:left="1170"/>
        <w:contextualSpacing/>
        <w:rPr>
          <w:rFonts w:eastAsia="Calibri"/>
        </w:rPr>
      </w:pPr>
      <w:r w:rsidRPr="00C81656">
        <w:rPr>
          <w:rFonts w:eastAsia="Calibri"/>
        </w:rPr>
        <w:t>Communicate RecognizeB5 eligibility requirements with the field and help connect programs to information about the RecognizeB5 program (i.e. RecognizeB5 Help Center) during registration and verification time periods as needed.</w:t>
      </w:r>
    </w:p>
    <w:p w14:paraId="048F1850" w14:textId="77777777" w:rsidR="00F57868" w:rsidRPr="00C81656" w:rsidRDefault="00F57868" w:rsidP="00F57868">
      <w:pPr>
        <w:widowControl w:val="0"/>
        <w:rPr>
          <w:rFonts w:eastAsia="Calibri"/>
        </w:rPr>
      </w:pPr>
    </w:p>
    <w:p w14:paraId="00A45523" w14:textId="77777777" w:rsidR="00F57868" w:rsidRPr="00C81656" w:rsidRDefault="00F57868" w:rsidP="00F57868">
      <w:pPr>
        <w:widowControl w:val="0"/>
        <w:numPr>
          <w:ilvl w:val="0"/>
          <w:numId w:val="90"/>
        </w:numPr>
        <w:pBdr>
          <w:top w:val="nil"/>
          <w:left w:val="nil"/>
          <w:bottom w:val="nil"/>
          <w:right w:val="nil"/>
          <w:between w:val="nil"/>
        </w:pBdr>
        <w:ind w:left="360"/>
        <w:rPr>
          <w:rFonts w:eastAsia="Calibri"/>
          <w:b/>
          <w:bCs/>
        </w:rPr>
      </w:pPr>
      <w:r w:rsidRPr="00C81656">
        <w:rPr>
          <w:rFonts w:eastAsia="Calibri"/>
          <w:b/>
          <w:bCs/>
        </w:rPr>
        <w:t>Engage Families</w:t>
      </w:r>
    </w:p>
    <w:p w14:paraId="3B62C94D" w14:textId="77777777" w:rsidR="00F57868" w:rsidRPr="00C81656" w:rsidRDefault="00F57868" w:rsidP="00F57868">
      <w:pPr>
        <w:widowControl w:val="0"/>
        <w:numPr>
          <w:ilvl w:val="0"/>
          <w:numId w:val="94"/>
        </w:numPr>
        <w:ind w:hanging="450"/>
        <w:contextualSpacing/>
        <w:rPr>
          <w:rFonts w:eastAsia="Calibri"/>
        </w:rPr>
      </w:pPr>
      <w:r w:rsidRPr="00C81656">
        <w:rPr>
          <w:rFonts w:eastAsia="Calibri"/>
        </w:rPr>
        <w:t xml:space="preserve">Develop informational outreach to parents about VQB5 participation efforts (e.g., that their child’s site is participating in broader statewide efforts). </w:t>
      </w:r>
    </w:p>
    <w:p w14:paraId="57D1618B" w14:textId="77777777" w:rsidR="00F57868" w:rsidRPr="00C81656" w:rsidRDefault="00F57868" w:rsidP="00F57868">
      <w:pPr>
        <w:widowControl w:val="0"/>
        <w:rPr>
          <w:rFonts w:eastAsia="Calibri"/>
        </w:rPr>
      </w:pPr>
    </w:p>
    <w:bookmarkEnd w:id="180"/>
    <w:p w14:paraId="1697FD3F" w14:textId="77777777" w:rsidR="00F57868" w:rsidRPr="00C81656" w:rsidRDefault="00F57868" w:rsidP="00F57868">
      <w:r w:rsidRPr="00C81656">
        <w:t xml:space="preserve">Additional information can be found on the </w:t>
      </w:r>
      <w:hyperlink r:id="rId124" w:history="1">
        <w:r w:rsidRPr="00C81656">
          <w:rPr>
            <w:color w:val="003B71"/>
            <w:u w:val="single"/>
          </w:rPr>
          <w:t>Ready Regions website</w:t>
        </w:r>
      </w:hyperlink>
      <w:r w:rsidRPr="00C81656">
        <w:t>.</w:t>
      </w:r>
    </w:p>
    <w:p w14:paraId="65732F40" w14:textId="77777777" w:rsidR="00F57868" w:rsidRDefault="00F57868" w:rsidP="00025FEB">
      <w:pPr>
        <w:pStyle w:val="Heading2"/>
      </w:pPr>
    </w:p>
    <w:p w14:paraId="00800E0C" w14:textId="77777777" w:rsidR="00F57868" w:rsidRDefault="00F57868" w:rsidP="00F57868"/>
    <w:p w14:paraId="760C9158" w14:textId="77777777" w:rsidR="00F57868" w:rsidRDefault="00F57868" w:rsidP="00F57868"/>
    <w:p w14:paraId="7CCCD0DD" w14:textId="77777777" w:rsidR="00F57868" w:rsidRDefault="00F57868" w:rsidP="00F57868"/>
    <w:p w14:paraId="34823533" w14:textId="77777777" w:rsidR="004A5C75" w:rsidRDefault="004A5C75" w:rsidP="004A5C75">
      <w:bookmarkStart w:id="181" w:name="_Toc129322594"/>
      <w:bookmarkStart w:id="182" w:name="_Toc129321843"/>
      <w:bookmarkStart w:id="183" w:name="_Toc329926610"/>
    </w:p>
    <w:p w14:paraId="61193C47" w14:textId="77777777" w:rsidR="004A5C75" w:rsidRDefault="004A5C75" w:rsidP="00870A67"/>
    <w:p w14:paraId="38E104F8" w14:textId="77777777" w:rsidR="004A5C75" w:rsidRDefault="004A5C75" w:rsidP="00870A67"/>
    <w:p w14:paraId="2BE12F58" w14:textId="77777777" w:rsidR="004A5C75" w:rsidRDefault="004A5C75" w:rsidP="00870A67"/>
    <w:p w14:paraId="14640F4A" w14:textId="77777777" w:rsidR="004A5C75" w:rsidRDefault="004A5C75" w:rsidP="004A5C75"/>
    <w:p w14:paraId="14293412" w14:textId="77777777" w:rsidR="004A5C75" w:rsidRDefault="004A5C75" w:rsidP="004A5C75"/>
    <w:p w14:paraId="11993496" w14:textId="202A5C72" w:rsidR="00783BE2" w:rsidRPr="00F93C3A" w:rsidRDefault="546BCEB7" w:rsidP="00025FEB">
      <w:pPr>
        <w:pStyle w:val="Heading2"/>
      </w:pPr>
      <w:r>
        <w:lastRenderedPageBreak/>
        <w:t xml:space="preserve">APPENDIX </w:t>
      </w:r>
      <w:r w:rsidR="1128381B">
        <w:t>d</w:t>
      </w:r>
      <w:r>
        <w:t>:</w:t>
      </w:r>
      <w:r w:rsidR="35F22A09">
        <w:t xml:space="preserve"> VQB5 </w:t>
      </w:r>
      <w:r w:rsidR="0D2A355C">
        <w:t>Practice Year Data</w:t>
      </w:r>
      <w:bookmarkEnd w:id="181"/>
      <w:bookmarkEnd w:id="182"/>
      <w:bookmarkEnd w:id="183"/>
    </w:p>
    <w:p w14:paraId="6D6397C4" w14:textId="77777777" w:rsidR="00EA0730" w:rsidRDefault="00EA0730" w:rsidP="00025FEB">
      <w:pPr>
        <w:pStyle w:val="Heading3"/>
      </w:pPr>
    </w:p>
    <w:p w14:paraId="767A98D6" w14:textId="0642BA81" w:rsidR="006949D7" w:rsidRDefault="00F93C3A" w:rsidP="00025FEB">
      <w:pPr>
        <w:pStyle w:val="Heading3"/>
      </w:pPr>
      <w:r>
        <w:t>D</w:t>
      </w:r>
      <w:r w:rsidR="006949D7">
        <w:t xml:space="preserve">.1 Practice Year 1 Final Results </w:t>
      </w:r>
    </w:p>
    <w:p w14:paraId="3CABAFEB" w14:textId="3554CB49" w:rsidR="00334493" w:rsidRPr="002D241C" w:rsidRDefault="00334493" w:rsidP="74A35CCB">
      <w:pPr>
        <w:spacing w:before="140" w:line="276" w:lineRule="auto"/>
        <w:rPr>
          <w:color w:val="000000" w:themeColor="text1"/>
        </w:rPr>
      </w:pPr>
      <w:r w:rsidRPr="007C717C">
        <w:rPr>
          <w:color w:val="000000" w:themeColor="text1"/>
        </w:rPr>
        <w:t xml:space="preserve">The following charts represent </w:t>
      </w:r>
      <w:r w:rsidR="00D41D7A" w:rsidRPr="007C717C">
        <w:rPr>
          <w:color w:val="000000" w:themeColor="text1"/>
        </w:rPr>
        <w:t xml:space="preserve">practice year 1 results which were determined </w:t>
      </w:r>
      <w:r w:rsidR="00EA0730" w:rsidRPr="00EA0730">
        <w:rPr>
          <w:color w:val="000000" w:themeColor="text1"/>
        </w:rPr>
        <w:t>using CLASS</w:t>
      </w:r>
      <w:r w:rsidR="00D41D7A" w:rsidRPr="002D241C">
        <w:rPr>
          <w:color w:val="000000" w:themeColor="text1"/>
        </w:rPr>
        <w:t xml:space="preserve"> and curriculum data gathered during the 2021-2022 year. Practice Year 1 Results were shared privately with participating sites in September 2022.</w:t>
      </w:r>
    </w:p>
    <w:p w14:paraId="14D22F8A" w14:textId="596BFF6A" w:rsidR="00727329" w:rsidRDefault="00727329" w:rsidP="74A35CCB">
      <w:pPr>
        <w:spacing w:before="140" w:line="276" w:lineRule="auto"/>
        <w:rPr>
          <w:b/>
          <w:bCs/>
          <w:color w:val="000000" w:themeColor="text1"/>
          <w:u w:val="single"/>
        </w:rPr>
      </w:pPr>
      <w:r>
        <w:rPr>
          <w:b/>
          <w:bCs/>
          <w:color w:val="000000" w:themeColor="text1"/>
          <w:u w:val="single"/>
        </w:rPr>
        <w:t>PRACTICE YEAR 1 PARTICIPATION DATA</w:t>
      </w:r>
    </w:p>
    <w:p w14:paraId="66A81F0C" w14:textId="3FA1E837" w:rsidR="00783BE2" w:rsidRDefault="00431CC7" w:rsidP="74A35CCB">
      <w:pPr>
        <w:spacing w:before="140" w:line="276" w:lineRule="auto"/>
        <w:rPr>
          <w:color w:val="000000" w:themeColor="text1"/>
        </w:rPr>
      </w:pPr>
      <w:r>
        <w:rPr>
          <w:b/>
          <w:bCs/>
          <w:color w:val="000000" w:themeColor="text1"/>
          <w:u w:val="single"/>
        </w:rPr>
        <w:t xml:space="preserve">Table </w:t>
      </w:r>
      <w:r w:rsidR="00F93C3A">
        <w:rPr>
          <w:b/>
          <w:bCs/>
          <w:color w:val="000000" w:themeColor="text1"/>
          <w:u w:val="single"/>
        </w:rPr>
        <w:t>D</w:t>
      </w:r>
      <w:r w:rsidR="00025FEB">
        <w:rPr>
          <w:b/>
          <w:bCs/>
          <w:color w:val="000000" w:themeColor="text1"/>
          <w:u w:val="single"/>
        </w:rPr>
        <w:t>.1.</w:t>
      </w:r>
      <w:r w:rsidR="00E31CA3">
        <w:rPr>
          <w:b/>
          <w:bCs/>
          <w:color w:val="000000" w:themeColor="text1"/>
          <w:u w:val="single"/>
        </w:rPr>
        <w:t>1</w:t>
      </w:r>
      <w:r w:rsidR="062BB513" w:rsidRPr="74A35CCB">
        <w:rPr>
          <w:b/>
          <w:bCs/>
          <w:color w:val="000000" w:themeColor="text1"/>
          <w:u w:val="single"/>
        </w:rPr>
        <w:t xml:space="preserve"> PY1 Participation by Site Type</w:t>
      </w:r>
    </w:p>
    <w:tbl>
      <w:tblPr>
        <w:tblStyle w:val="TableGrid"/>
        <w:tblW w:w="0" w:type="auto"/>
        <w:tblLayout w:type="fixed"/>
        <w:tblLook w:val="06A0" w:firstRow="1" w:lastRow="0" w:firstColumn="1" w:lastColumn="0" w:noHBand="1" w:noVBand="1"/>
      </w:tblPr>
      <w:tblGrid>
        <w:gridCol w:w="3105"/>
        <w:gridCol w:w="3105"/>
        <w:gridCol w:w="3105"/>
      </w:tblGrid>
      <w:tr w:rsidR="74A35CCB" w14:paraId="28690578" w14:textId="77777777" w:rsidTr="74A35CCB">
        <w:trPr>
          <w:trHeight w:val="300"/>
        </w:trPr>
        <w:tc>
          <w:tcPr>
            <w:tcW w:w="3105" w:type="dxa"/>
            <w:tcMar>
              <w:left w:w="105" w:type="dxa"/>
              <w:right w:w="105" w:type="dxa"/>
            </w:tcMar>
          </w:tcPr>
          <w:p w14:paraId="117CC90D" w14:textId="67921F3F" w:rsidR="74A35CCB" w:rsidRDefault="74A35CCB" w:rsidP="74A35CCB">
            <w:pPr>
              <w:spacing w:line="276" w:lineRule="auto"/>
            </w:pPr>
            <w:r w:rsidRPr="74A35CCB">
              <w:rPr>
                <w:b/>
                <w:bCs/>
              </w:rPr>
              <w:t>Site Type</w:t>
            </w:r>
          </w:p>
        </w:tc>
        <w:tc>
          <w:tcPr>
            <w:tcW w:w="3105" w:type="dxa"/>
            <w:tcMar>
              <w:left w:w="105" w:type="dxa"/>
              <w:right w:w="105" w:type="dxa"/>
            </w:tcMar>
          </w:tcPr>
          <w:p w14:paraId="7F86ADDE" w14:textId="795880C4" w:rsidR="74A35CCB" w:rsidRDefault="74A35CCB" w:rsidP="74A35CCB">
            <w:pPr>
              <w:spacing w:line="276" w:lineRule="auto"/>
            </w:pPr>
            <w:r w:rsidRPr="74A35CCB">
              <w:rPr>
                <w:b/>
                <w:bCs/>
              </w:rPr>
              <w:t>Number of Sites</w:t>
            </w:r>
          </w:p>
        </w:tc>
        <w:tc>
          <w:tcPr>
            <w:tcW w:w="3105" w:type="dxa"/>
            <w:tcMar>
              <w:left w:w="105" w:type="dxa"/>
              <w:right w:w="105" w:type="dxa"/>
            </w:tcMar>
          </w:tcPr>
          <w:p w14:paraId="705AE8E0" w14:textId="66656970" w:rsidR="74A35CCB" w:rsidRDefault="74A35CCB" w:rsidP="74A35CCB">
            <w:pPr>
              <w:spacing w:line="276" w:lineRule="auto"/>
            </w:pPr>
            <w:r w:rsidRPr="74A35CCB">
              <w:rPr>
                <w:b/>
                <w:bCs/>
              </w:rPr>
              <w:t>Percentage of Whole</w:t>
            </w:r>
          </w:p>
        </w:tc>
      </w:tr>
      <w:tr w:rsidR="74A35CCB" w14:paraId="44C447DF" w14:textId="77777777" w:rsidTr="74A35CCB">
        <w:trPr>
          <w:trHeight w:val="300"/>
        </w:trPr>
        <w:tc>
          <w:tcPr>
            <w:tcW w:w="3105" w:type="dxa"/>
            <w:tcMar>
              <w:left w:w="105" w:type="dxa"/>
              <w:right w:w="105" w:type="dxa"/>
            </w:tcMar>
          </w:tcPr>
          <w:p w14:paraId="1ABBB749" w14:textId="7A960418" w:rsidR="74A35CCB" w:rsidRPr="00884F71" w:rsidRDefault="74A35CCB" w:rsidP="74A35CCB">
            <w:pPr>
              <w:spacing w:line="276" w:lineRule="auto"/>
            </w:pPr>
            <w:r w:rsidRPr="007B7942">
              <w:t>Centers</w:t>
            </w:r>
          </w:p>
        </w:tc>
        <w:tc>
          <w:tcPr>
            <w:tcW w:w="3105" w:type="dxa"/>
            <w:tcMar>
              <w:left w:w="105" w:type="dxa"/>
              <w:right w:w="105" w:type="dxa"/>
            </w:tcMar>
          </w:tcPr>
          <w:p w14:paraId="41A2D921" w14:textId="03940C58" w:rsidR="74A35CCB" w:rsidRDefault="74A35CCB" w:rsidP="74A35CCB">
            <w:pPr>
              <w:spacing w:line="276" w:lineRule="auto"/>
            </w:pPr>
            <w:r w:rsidRPr="74A35CCB">
              <w:t>701</w:t>
            </w:r>
          </w:p>
        </w:tc>
        <w:tc>
          <w:tcPr>
            <w:tcW w:w="3105" w:type="dxa"/>
            <w:tcMar>
              <w:left w:w="105" w:type="dxa"/>
              <w:right w:w="105" w:type="dxa"/>
            </w:tcMar>
          </w:tcPr>
          <w:p w14:paraId="277B2BE5" w14:textId="6CA1E332" w:rsidR="74A35CCB" w:rsidRDefault="74A35CCB" w:rsidP="74A35CCB">
            <w:pPr>
              <w:spacing w:line="276" w:lineRule="auto"/>
            </w:pPr>
            <w:r w:rsidRPr="74A35CCB">
              <w:t>46.3%</w:t>
            </w:r>
          </w:p>
        </w:tc>
      </w:tr>
      <w:tr w:rsidR="74A35CCB" w14:paraId="733B443F" w14:textId="77777777" w:rsidTr="74A35CCB">
        <w:trPr>
          <w:trHeight w:val="300"/>
        </w:trPr>
        <w:tc>
          <w:tcPr>
            <w:tcW w:w="3105" w:type="dxa"/>
            <w:tcMar>
              <w:left w:w="105" w:type="dxa"/>
              <w:right w:w="105" w:type="dxa"/>
            </w:tcMar>
          </w:tcPr>
          <w:p w14:paraId="4668F9B9" w14:textId="2F4DE12C" w:rsidR="74A35CCB" w:rsidRPr="00884F71" w:rsidRDefault="74A35CCB" w:rsidP="74A35CCB">
            <w:pPr>
              <w:spacing w:line="276" w:lineRule="auto"/>
            </w:pPr>
            <w:r w:rsidRPr="007B7942">
              <w:t>Public Schools</w:t>
            </w:r>
          </w:p>
        </w:tc>
        <w:tc>
          <w:tcPr>
            <w:tcW w:w="3105" w:type="dxa"/>
            <w:tcMar>
              <w:left w:w="105" w:type="dxa"/>
              <w:right w:w="105" w:type="dxa"/>
            </w:tcMar>
          </w:tcPr>
          <w:p w14:paraId="1A435F4F" w14:textId="1AF4CEA8" w:rsidR="74A35CCB" w:rsidRDefault="74A35CCB" w:rsidP="74A35CCB">
            <w:pPr>
              <w:spacing w:line="276" w:lineRule="auto"/>
            </w:pPr>
            <w:r w:rsidRPr="74A35CCB">
              <w:t>535</w:t>
            </w:r>
          </w:p>
        </w:tc>
        <w:tc>
          <w:tcPr>
            <w:tcW w:w="3105" w:type="dxa"/>
            <w:tcMar>
              <w:left w:w="105" w:type="dxa"/>
              <w:right w:w="105" w:type="dxa"/>
            </w:tcMar>
          </w:tcPr>
          <w:p w14:paraId="68691C10" w14:textId="27EC2FDD" w:rsidR="74A35CCB" w:rsidRDefault="74A35CCB" w:rsidP="74A35CCB">
            <w:pPr>
              <w:spacing w:line="276" w:lineRule="auto"/>
            </w:pPr>
            <w:r w:rsidRPr="74A35CCB">
              <w:t>35.3%</w:t>
            </w:r>
          </w:p>
        </w:tc>
      </w:tr>
      <w:tr w:rsidR="74A35CCB" w14:paraId="30EBB40E" w14:textId="77777777" w:rsidTr="74A35CCB">
        <w:trPr>
          <w:trHeight w:val="300"/>
        </w:trPr>
        <w:tc>
          <w:tcPr>
            <w:tcW w:w="3105" w:type="dxa"/>
            <w:tcMar>
              <w:left w:w="105" w:type="dxa"/>
              <w:right w:w="105" w:type="dxa"/>
            </w:tcMar>
          </w:tcPr>
          <w:p w14:paraId="573180E1" w14:textId="0C7A0ED1" w:rsidR="74A35CCB" w:rsidRPr="00884F71" w:rsidRDefault="74A35CCB" w:rsidP="74A35CCB">
            <w:pPr>
              <w:spacing w:line="276" w:lineRule="auto"/>
            </w:pPr>
            <w:r w:rsidRPr="007B7942">
              <w:t>Family Day Homes</w:t>
            </w:r>
          </w:p>
        </w:tc>
        <w:tc>
          <w:tcPr>
            <w:tcW w:w="3105" w:type="dxa"/>
            <w:tcMar>
              <w:left w:w="105" w:type="dxa"/>
              <w:right w:w="105" w:type="dxa"/>
            </w:tcMar>
          </w:tcPr>
          <w:p w14:paraId="3E67B912" w14:textId="470AA076" w:rsidR="74A35CCB" w:rsidRDefault="74A35CCB" w:rsidP="74A35CCB">
            <w:pPr>
              <w:spacing w:line="276" w:lineRule="auto"/>
            </w:pPr>
            <w:r w:rsidRPr="74A35CCB">
              <w:t>278</w:t>
            </w:r>
          </w:p>
        </w:tc>
        <w:tc>
          <w:tcPr>
            <w:tcW w:w="3105" w:type="dxa"/>
            <w:tcMar>
              <w:left w:w="105" w:type="dxa"/>
              <w:right w:w="105" w:type="dxa"/>
            </w:tcMar>
          </w:tcPr>
          <w:p w14:paraId="4714B9DE" w14:textId="1D94E4B1" w:rsidR="74A35CCB" w:rsidRDefault="74A35CCB" w:rsidP="74A35CCB">
            <w:pPr>
              <w:spacing w:line="276" w:lineRule="auto"/>
            </w:pPr>
            <w:r w:rsidRPr="74A35CCB">
              <w:t>18.4%</w:t>
            </w:r>
          </w:p>
        </w:tc>
      </w:tr>
      <w:tr w:rsidR="74A35CCB" w14:paraId="2DB42EDD" w14:textId="77777777" w:rsidTr="74A35CCB">
        <w:trPr>
          <w:trHeight w:val="300"/>
        </w:trPr>
        <w:tc>
          <w:tcPr>
            <w:tcW w:w="3105" w:type="dxa"/>
            <w:tcMar>
              <w:left w:w="105" w:type="dxa"/>
              <w:right w:w="105" w:type="dxa"/>
            </w:tcMar>
          </w:tcPr>
          <w:p w14:paraId="01CCFBEE" w14:textId="64E8D60D" w:rsidR="74A35CCB" w:rsidRDefault="74A35CCB" w:rsidP="74A35CCB">
            <w:pPr>
              <w:spacing w:line="276" w:lineRule="auto"/>
            </w:pPr>
            <w:r w:rsidRPr="74A35CCB">
              <w:rPr>
                <w:b/>
                <w:bCs/>
              </w:rPr>
              <w:t>Total</w:t>
            </w:r>
          </w:p>
        </w:tc>
        <w:tc>
          <w:tcPr>
            <w:tcW w:w="3105" w:type="dxa"/>
            <w:tcMar>
              <w:left w:w="105" w:type="dxa"/>
              <w:right w:w="105" w:type="dxa"/>
            </w:tcMar>
          </w:tcPr>
          <w:p w14:paraId="76D94668" w14:textId="12898283" w:rsidR="74A35CCB" w:rsidRDefault="74A35CCB" w:rsidP="74A35CCB">
            <w:pPr>
              <w:spacing w:line="276" w:lineRule="auto"/>
            </w:pPr>
            <w:r w:rsidRPr="74A35CCB">
              <w:rPr>
                <w:b/>
                <w:bCs/>
              </w:rPr>
              <w:t>1,514</w:t>
            </w:r>
          </w:p>
        </w:tc>
        <w:tc>
          <w:tcPr>
            <w:tcW w:w="3105" w:type="dxa"/>
            <w:tcMar>
              <w:left w:w="105" w:type="dxa"/>
              <w:right w:w="105" w:type="dxa"/>
            </w:tcMar>
          </w:tcPr>
          <w:p w14:paraId="0B5D2643" w14:textId="6AEAADF2" w:rsidR="74A35CCB" w:rsidRDefault="74A35CCB" w:rsidP="74A35CCB">
            <w:pPr>
              <w:spacing w:line="276" w:lineRule="auto"/>
            </w:pPr>
            <w:r w:rsidRPr="74A35CCB">
              <w:rPr>
                <w:b/>
                <w:bCs/>
              </w:rPr>
              <w:t>100%</w:t>
            </w:r>
          </w:p>
        </w:tc>
      </w:tr>
    </w:tbl>
    <w:p w14:paraId="392F0AA8" w14:textId="77777777" w:rsidR="00F57868" w:rsidRDefault="00F57868" w:rsidP="74A35CCB">
      <w:pPr>
        <w:spacing w:before="140" w:line="276" w:lineRule="auto"/>
        <w:rPr>
          <w:b/>
          <w:bCs/>
          <w:color w:val="000000" w:themeColor="text1"/>
          <w:u w:val="single"/>
        </w:rPr>
      </w:pPr>
    </w:p>
    <w:p w14:paraId="184F20EF" w14:textId="343635E0" w:rsidR="00783BE2" w:rsidRDefault="00431CC7" w:rsidP="74A35CCB">
      <w:pPr>
        <w:spacing w:before="140" w:line="276" w:lineRule="auto"/>
        <w:rPr>
          <w:color w:val="000000" w:themeColor="text1"/>
        </w:rPr>
      </w:pPr>
      <w:r>
        <w:rPr>
          <w:b/>
          <w:bCs/>
          <w:color w:val="000000" w:themeColor="text1"/>
          <w:u w:val="single"/>
        </w:rPr>
        <w:t xml:space="preserve">Table </w:t>
      </w:r>
      <w:r w:rsidR="00F93C3A">
        <w:rPr>
          <w:b/>
          <w:bCs/>
          <w:color w:val="000000" w:themeColor="text1"/>
          <w:u w:val="single"/>
        </w:rPr>
        <w:t>D</w:t>
      </w:r>
      <w:r w:rsidR="00E31CA3">
        <w:rPr>
          <w:b/>
          <w:bCs/>
          <w:color w:val="000000" w:themeColor="text1"/>
          <w:u w:val="single"/>
        </w:rPr>
        <w:t>.1.2</w:t>
      </w:r>
      <w:r w:rsidR="062BB513" w:rsidRPr="74A35CCB">
        <w:rPr>
          <w:b/>
          <w:bCs/>
          <w:color w:val="000000" w:themeColor="text1"/>
          <w:u w:val="single"/>
        </w:rPr>
        <w:t xml:space="preserve"> </w:t>
      </w:r>
      <w:r w:rsidR="00CC153F">
        <w:rPr>
          <w:b/>
          <w:bCs/>
          <w:color w:val="000000" w:themeColor="text1"/>
          <w:u w:val="single"/>
        </w:rPr>
        <w:t>Practice Year 1</w:t>
      </w:r>
      <w:r w:rsidR="062BB513" w:rsidRPr="74A35CCB">
        <w:rPr>
          <w:b/>
          <w:bCs/>
          <w:color w:val="000000" w:themeColor="text1"/>
          <w:u w:val="single"/>
        </w:rPr>
        <w:t xml:space="preserve"> Site Participation by Ready Regio</w:t>
      </w:r>
      <w:r w:rsidR="001D01E1">
        <w:rPr>
          <w:b/>
          <w:bCs/>
          <w:color w:val="000000" w:themeColor="text1"/>
          <w:u w:val="single"/>
        </w:rPr>
        <w:t>n</w:t>
      </w:r>
      <w:r w:rsidR="00CC153F">
        <w:rPr>
          <w:b/>
          <w:bCs/>
          <w:color w:val="000000" w:themeColor="text1"/>
          <w:u w:val="single"/>
        </w:rPr>
        <w:t xml:space="preserve"> (2021-2022)</w:t>
      </w:r>
    </w:p>
    <w:tbl>
      <w:tblPr>
        <w:tblW w:w="0" w:type="auto"/>
        <w:tblLayout w:type="fixed"/>
        <w:tblLook w:val="04A0" w:firstRow="1" w:lastRow="0" w:firstColumn="1" w:lastColumn="0" w:noHBand="0" w:noVBand="1"/>
      </w:tblPr>
      <w:tblGrid>
        <w:gridCol w:w="2055"/>
        <w:gridCol w:w="1800"/>
        <w:gridCol w:w="2130"/>
        <w:gridCol w:w="1800"/>
        <w:gridCol w:w="1560"/>
      </w:tblGrid>
      <w:tr w:rsidR="74A35CCB" w14:paraId="7F466570" w14:textId="77777777" w:rsidTr="74A35CCB">
        <w:trPr>
          <w:trHeight w:val="495"/>
        </w:trPr>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FB7B90" w14:textId="218B567D" w:rsidR="74A35CCB" w:rsidRDefault="74A35CCB" w:rsidP="74A35CCB">
            <w:pPr>
              <w:spacing w:line="276" w:lineRule="auto"/>
              <w:rPr>
                <w:color w:val="000000" w:themeColor="text1"/>
                <w:sz w:val="22"/>
                <w:szCs w:val="22"/>
              </w:rPr>
            </w:pPr>
            <w:r w:rsidRPr="74A35CCB">
              <w:rPr>
                <w:b/>
                <w:bCs/>
                <w:color w:val="000000" w:themeColor="text1"/>
                <w:sz w:val="22"/>
                <w:szCs w:val="22"/>
                <w:lang w:val="en"/>
              </w:rPr>
              <w:t>Ready Region</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835D07" w14:textId="3AA3BBBB" w:rsidR="74A35CCB" w:rsidRDefault="74A35CCB" w:rsidP="74A35CCB">
            <w:pPr>
              <w:spacing w:line="276" w:lineRule="auto"/>
              <w:jc w:val="center"/>
              <w:rPr>
                <w:color w:val="000000" w:themeColor="text1"/>
                <w:sz w:val="22"/>
                <w:szCs w:val="22"/>
              </w:rPr>
            </w:pPr>
            <w:r w:rsidRPr="74A35CCB">
              <w:rPr>
                <w:b/>
                <w:bCs/>
                <w:color w:val="000000" w:themeColor="text1"/>
                <w:sz w:val="22"/>
                <w:szCs w:val="22"/>
                <w:lang w:val="en"/>
              </w:rPr>
              <w:t>Centers</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19B29B" w14:textId="633CF034" w:rsidR="74A35CCB" w:rsidRDefault="74A35CCB" w:rsidP="74A35CCB">
            <w:pPr>
              <w:spacing w:line="276" w:lineRule="auto"/>
              <w:jc w:val="center"/>
              <w:rPr>
                <w:color w:val="000000" w:themeColor="text1"/>
                <w:sz w:val="22"/>
                <w:szCs w:val="22"/>
              </w:rPr>
            </w:pPr>
            <w:r w:rsidRPr="74A35CCB">
              <w:rPr>
                <w:b/>
                <w:bCs/>
                <w:color w:val="000000" w:themeColor="text1"/>
                <w:sz w:val="22"/>
                <w:szCs w:val="22"/>
                <w:lang w:val="en"/>
              </w:rPr>
              <w:t>Family Day Homes</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CA5A0EB" w14:textId="5628D1B8" w:rsidR="74A35CCB" w:rsidRDefault="74A35CCB" w:rsidP="74A35CCB">
            <w:pPr>
              <w:spacing w:line="276" w:lineRule="auto"/>
              <w:jc w:val="center"/>
              <w:rPr>
                <w:color w:val="000000" w:themeColor="text1"/>
                <w:sz w:val="22"/>
                <w:szCs w:val="22"/>
              </w:rPr>
            </w:pPr>
            <w:r w:rsidRPr="74A35CCB">
              <w:rPr>
                <w:b/>
                <w:bCs/>
                <w:color w:val="000000" w:themeColor="text1"/>
                <w:sz w:val="22"/>
                <w:szCs w:val="22"/>
                <w:lang w:val="en"/>
              </w:rPr>
              <w:t>Public Schools</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CD144C7" w14:textId="531930B7" w:rsidR="74A35CCB" w:rsidRDefault="74A35CCB" w:rsidP="74A35CCB">
            <w:pPr>
              <w:spacing w:line="276" w:lineRule="auto"/>
              <w:jc w:val="center"/>
              <w:rPr>
                <w:color w:val="000000" w:themeColor="text1"/>
                <w:sz w:val="22"/>
                <w:szCs w:val="22"/>
              </w:rPr>
            </w:pPr>
            <w:r w:rsidRPr="74A35CCB">
              <w:rPr>
                <w:b/>
                <w:bCs/>
                <w:color w:val="000000" w:themeColor="text1"/>
                <w:sz w:val="22"/>
                <w:szCs w:val="22"/>
                <w:lang w:val="en"/>
              </w:rPr>
              <w:t>Total</w:t>
            </w:r>
          </w:p>
        </w:tc>
      </w:tr>
      <w:tr w:rsidR="74A35CCB" w14:paraId="57E022C9" w14:textId="77777777" w:rsidTr="74A35CCB">
        <w:trPr>
          <w:trHeight w:val="300"/>
        </w:trPr>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A98C8D" w14:textId="5924FCDB" w:rsidR="74A35CCB" w:rsidRDefault="74A35CCB" w:rsidP="74A35CCB">
            <w:pPr>
              <w:spacing w:line="276" w:lineRule="auto"/>
              <w:rPr>
                <w:sz w:val="22"/>
                <w:szCs w:val="22"/>
              </w:rPr>
            </w:pPr>
            <w:r w:rsidRPr="74A35CCB">
              <w:rPr>
                <w:sz w:val="22"/>
                <w:szCs w:val="22"/>
                <w:lang w:val="en"/>
              </w:rPr>
              <w:t>Southwest</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CFBB9B" w14:textId="3BFD5F6D" w:rsidR="74A35CCB" w:rsidRDefault="74A35CCB" w:rsidP="74A35CCB">
            <w:pPr>
              <w:spacing w:line="276" w:lineRule="auto"/>
              <w:jc w:val="center"/>
              <w:rPr>
                <w:sz w:val="22"/>
                <w:szCs w:val="22"/>
              </w:rPr>
            </w:pPr>
            <w:r w:rsidRPr="74A35CCB">
              <w:rPr>
                <w:sz w:val="22"/>
                <w:szCs w:val="22"/>
                <w:lang w:val="en"/>
              </w:rPr>
              <w:t>102</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FC7C9A" w14:textId="56B6ABD2" w:rsidR="74A35CCB" w:rsidRDefault="74A35CCB" w:rsidP="74A35CCB">
            <w:pPr>
              <w:spacing w:line="276" w:lineRule="auto"/>
              <w:jc w:val="center"/>
              <w:rPr>
                <w:sz w:val="22"/>
                <w:szCs w:val="22"/>
              </w:rPr>
            </w:pPr>
            <w:r w:rsidRPr="74A35CCB">
              <w:rPr>
                <w:sz w:val="22"/>
                <w:szCs w:val="22"/>
                <w:lang w:val="en"/>
              </w:rPr>
              <w:t>19</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566FB50" w14:textId="2CC3F5AC" w:rsidR="74A35CCB" w:rsidRDefault="74A35CCB" w:rsidP="74A35CCB">
            <w:pPr>
              <w:spacing w:line="276" w:lineRule="auto"/>
              <w:jc w:val="center"/>
              <w:rPr>
                <w:sz w:val="22"/>
                <w:szCs w:val="22"/>
              </w:rPr>
            </w:pPr>
            <w:r w:rsidRPr="74A35CCB">
              <w:rPr>
                <w:sz w:val="22"/>
                <w:szCs w:val="22"/>
                <w:lang w:val="en"/>
              </w:rPr>
              <w:t>90</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0AA3BC" w14:textId="1FB856CA" w:rsidR="74A35CCB" w:rsidRDefault="74A35CCB" w:rsidP="74A35CCB">
            <w:pPr>
              <w:spacing w:line="276" w:lineRule="auto"/>
              <w:jc w:val="center"/>
              <w:rPr>
                <w:sz w:val="22"/>
                <w:szCs w:val="22"/>
              </w:rPr>
            </w:pPr>
            <w:r w:rsidRPr="74A35CCB">
              <w:rPr>
                <w:b/>
                <w:bCs/>
                <w:sz w:val="22"/>
                <w:szCs w:val="22"/>
                <w:lang w:val="en"/>
              </w:rPr>
              <w:t>211</w:t>
            </w:r>
          </w:p>
        </w:tc>
      </w:tr>
      <w:tr w:rsidR="74A35CCB" w14:paraId="520F38F5" w14:textId="77777777" w:rsidTr="74A35CCB">
        <w:trPr>
          <w:trHeight w:val="300"/>
        </w:trPr>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7F8B43" w14:textId="254F4672" w:rsidR="74A35CCB" w:rsidRDefault="74A35CCB" w:rsidP="74A35CCB">
            <w:pPr>
              <w:spacing w:line="276" w:lineRule="auto"/>
              <w:rPr>
                <w:sz w:val="22"/>
                <w:szCs w:val="22"/>
              </w:rPr>
            </w:pPr>
            <w:r w:rsidRPr="74A35CCB">
              <w:rPr>
                <w:sz w:val="22"/>
                <w:szCs w:val="22"/>
                <w:lang w:val="en"/>
              </w:rPr>
              <w:t>West</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1044D93" w14:textId="670667DF" w:rsidR="74A35CCB" w:rsidRDefault="74A35CCB" w:rsidP="74A35CCB">
            <w:pPr>
              <w:spacing w:line="276" w:lineRule="auto"/>
              <w:jc w:val="center"/>
              <w:rPr>
                <w:sz w:val="22"/>
                <w:szCs w:val="22"/>
              </w:rPr>
            </w:pPr>
            <w:r w:rsidRPr="74A35CCB">
              <w:rPr>
                <w:sz w:val="22"/>
                <w:szCs w:val="22"/>
                <w:lang w:val="en"/>
              </w:rPr>
              <w:t>85</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CC78CF0" w14:textId="47AF2EBB" w:rsidR="74A35CCB" w:rsidRDefault="74A35CCB" w:rsidP="74A35CCB">
            <w:pPr>
              <w:spacing w:line="276" w:lineRule="auto"/>
              <w:jc w:val="center"/>
              <w:rPr>
                <w:sz w:val="22"/>
                <w:szCs w:val="22"/>
              </w:rPr>
            </w:pPr>
            <w:r w:rsidRPr="74A35CCB">
              <w:rPr>
                <w:sz w:val="22"/>
                <w:szCs w:val="22"/>
                <w:lang w:val="en"/>
              </w:rPr>
              <w:t>16</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3BB41A9" w14:textId="13A43447" w:rsidR="74A35CCB" w:rsidRDefault="74A35CCB" w:rsidP="74A35CCB">
            <w:pPr>
              <w:spacing w:line="276" w:lineRule="auto"/>
              <w:jc w:val="center"/>
              <w:rPr>
                <w:sz w:val="22"/>
                <w:szCs w:val="22"/>
              </w:rPr>
            </w:pPr>
            <w:r w:rsidRPr="74A35CCB">
              <w:rPr>
                <w:sz w:val="22"/>
                <w:szCs w:val="22"/>
                <w:lang w:val="en"/>
              </w:rPr>
              <w:t>74</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A5D36F7" w14:textId="23644263" w:rsidR="74A35CCB" w:rsidRDefault="74A35CCB" w:rsidP="74A35CCB">
            <w:pPr>
              <w:spacing w:line="276" w:lineRule="auto"/>
              <w:jc w:val="center"/>
              <w:rPr>
                <w:sz w:val="22"/>
                <w:szCs w:val="22"/>
              </w:rPr>
            </w:pPr>
            <w:r w:rsidRPr="74A35CCB">
              <w:rPr>
                <w:b/>
                <w:bCs/>
                <w:sz w:val="22"/>
                <w:szCs w:val="22"/>
                <w:lang w:val="en"/>
              </w:rPr>
              <w:t>175</w:t>
            </w:r>
          </w:p>
        </w:tc>
      </w:tr>
      <w:tr w:rsidR="74A35CCB" w14:paraId="6C1604D4" w14:textId="77777777" w:rsidTr="74A35CCB">
        <w:trPr>
          <w:trHeight w:val="300"/>
        </w:trPr>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5BEBDB" w14:textId="3B8A0B56" w:rsidR="74A35CCB" w:rsidRDefault="74A35CCB" w:rsidP="74A35CCB">
            <w:pPr>
              <w:spacing w:line="276" w:lineRule="auto"/>
              <w:rPr>
                <w:sz w:val="22"/>
                <w:szCs w:val="22"/>
              </w:rPr>
            </w:pPr>
            <w:r w:rsidRPr="74A35CCB">
              <w:rPr>
                <w:sz w:val="22"/>
                <w:szCs w:val="22"/>
                <w:lang w:val="en"/>
              </w:rPr>
              <w:t>Southside</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431FC2" w14:textId="0DDA4435" w:rsidR="74A35CCB" w:rsidRDefault="74A35CCB" w:rsidP="74A35CCB">
            <w:pPr>
              <w:spacing w:line="276" w:lineRule="auto"/>
              <w:jc w:val="center"/>
              <w:rPr>
                <w:sz w:val="22"/>
                <w:szCs w:val="22"/>
              </w:rPr>
            </w:pPr>
            <w:r w:rsidRPr="74A35CCB">
              <w:rPr>
                <w:sz w:val="22"/>
                <w:szCs w:val="22"/>
                <w:lang w:val="en"/>
              </w:rPr>
              <w:t>53</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22553F4" w14:textId="7255B65E" w:rsidR="74A35CCB" w:rsidRDefault="74A35CCB" w:rsidP="74A35CCB">
            <w:pPr>
              <w:spacing w:line="276" w:lineRule="auto"/>
              <w:jc w:val="center"/>
              <w:rPr>
                <w:sz w:val="22"/>
                <w:szCs w:val="22"/>
              </w:rPr>
            </w:pPr>
            <w:r w:rsidRPr="74A35CCB">
              <w:rPr>
                <w:sz w:val="22"/>
                <w:szCs w:val="22"/>
                <w:lang w:val="en"/>
              </w:rPr>
              <w:t>13</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7E106D" w14:textId="7885B71A" w:rsidR="74A35CCB" w:rsidRDefault="74A35CCB" w:rsidP="74A35CCB">
            <w:pPr>
              <w:spacing w:line="276" w:lineRule="auto"/>
              <w:jc w:val="center"/>
              <w:rPr>
                <w:sz w:val="22"/>
                <w:szCs w:val="22"/>
              </w:rPr>
            </w:pPr>
            <w:r w:rsidRPr="74A35CCB">
              <w:rPr>
                <w:sz w:val="22"/>
                <w:szCs w:val="22"/>
                <w:lang w:val="en"/>
              </w:rPr>
              <w:t>57</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D6B6AD" w14:textId="6AFAEE84" w:rsidR="74A35CCB" w:rsidRDefault="74A35CCB" w:rsidP="74A35CCB">
            <w:pPr>
              <w:spacing w:line="276" w:lineRule="auto"/>
              <w:jc w:val="center"/>
              <w:rPr>
                <w:sz w:val="22"/>
                <w:szCs w:val="22"/>
              </w:rPr>
            </w:pPr>
            <w:r w:rsidRPr="74A35CCB">
              <w:rPr>
                <w:b/>
                <w:bCs/>
                <w:sz w:val="22"/>
                <w:szCs w:val="22"/>
                <w:lang w:val="en"/>
              </w:rPr>
              <w:t>123</w:t>
            </w:r>
          </w:p>
        </w:tc>
      </w:tr>
      <w:tr w:rsidR="74A35CCB" w14:paraId="4E42D8E1" w14:textId="77777777" w:rsidTr="74A35CCB">
        <w:trPr>
          <w:trHeight w:val="300"/>
        </w:trPr>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3A8118E" w14:textId="33228D0E" w:rsidR="74A35CCB" w:rsidRDefault="74A35CCB" w:rsidP="74A35CCB">
            <w:pPr>
              <w:spacing w:line="276" w:lineRule="auto"/>
              <w:rPr>
                <w:sz w:val="22"/>
                <w:szCs w:val="22"/>
              </w:rPr>
            </w:pPr>
            <w:r w:rsidRPr="74A35CCB">
              <w:rPr>
                <w:sz w:val="22"/>
                <w:szCs w:val="22"/>
                <w:lang w:val="en"/>
              </w:rPr>
              <w:t>Central</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ECA33D" w14:textId="2DF4B41E" w:rsidR="74A35CCB" w:rsidRDefault="74A35CCB" w:rsidP="74A35CCB">
            <w:pPr>
              <w:spacing w:line="276" w:lineRule="auto"/>
              <w:jc w:val="center"/>
              <w:rPr>
                <w:sz w:val="22"/>
                <w:szCs w:val="22"/>
              </w:rPr>
            </w:pPr>
            <w:r w:rsidRPr="74A35CCB">
              <w:rPr>
                <w:sz w:val="22"/>
                <w:szCs w:val="22"/>
                <w:lang w:val="en"/>
              </w:rPr>
              <w:t>136</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B71FC2" w14:textId="128EAF5F" w:rsidR="74A35CCB" w:rsidRDefault="74A35CCB" w:rsidP="74A35CCB">
            <w:pPr>
              <w:spacing w:line="276" w:lineRule="auto"/>
              <w:jc w:val="center"/>
              <w:rPr>
                <w:sz w:val="22"/>
                <w:szCs w:val="22"/>
              </w:rPr>
            </w:pPr>
            <w:r w:rsidRPr="74A35CCB">
              <w:rPr>
                <w:sz w:val="22"/>
                <w:szCs w:val="22"/>
                <w:lang w:val="en"/>
              </w:rPr>
              <w:t>32</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A3D6310" w14:textId="6AEBDEE6" w:rsidR="74A35CCB" w:rsidRDefault="74A35CCB" w:rsidP="74A35CCB">
            <w:pPr>
              <w:spacing w:line="276" w:lineRule="auto"/>
              <w:jc w:val="center"/>
              <w:rPr>
                <w:sz w:val="22"/>
                <w:szCs w:val="22"/>
              </w:rPr>
            </w:pPr>
            <w:r w:rsidRPr="74A35CCB">
              <w:rPr>
                <w:sz w:val="22"/>
                <w:szCs w:val="22"/>
                <w:lang w:val="en"/>
              </w:rPr>
              <w:t>30</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21A253" w14:textId="15783016" w:rsidR="74A35CCB" w:rsidRDefault="74A35CCB" w:rsidP="74A35CCB">
            <w:pPr>
              <w:spacing w:line="276" w:lineRule="auto"/>
              <w:jc w:val="center"/>
              <w:rPr>
                <w:sz w:val="22"/>
                <w:szCs w:val="22"/>
              </w:rPr>
            </w:pPr>
            <w:r w:rsidRPr="74A35CCB">
              <w:rPr>
                <w:b/>
                <w:bCs/>
                <w:sz w:val="22"/>
                <w:szCs w:val="22"/>
                <w:lang w:val="en"/>
              </w:rPr>
              <w:t>198</w:t>
            </w:r>
          </w:p>
        </w:tc>
      </w:tr>
      <w:tr w:rsidR="74A35CCB" w14:paraId="1118D367" w14:textId="77777777" w:rsidTr="74A35CCB">
        <w:trPr>
          <w:trHeight w:val="300"/>
        </w:trPr>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D1D5C9C" w14:textId="1649115B" w:rsidR="74A35CCB" w:rsidRDefault="74A35CCB" w:rsidP="74A35CCB">
            <w:pPr>
              <w:spacing w:line="276" w:lineRule="auto"/>
              <w:rPr>
                <w:sz w:val="22"/>
                <w:szCs w:val="22"/>
              </w:rPr>
            </w:pPr>
            <w:r w:rsidRPr="74A35CCB">
              <w:rPr>
                <w:sz w:val="22"/>
                <w:szCs w:val="22"/>
                <w:lang w:val="en"/>
              </w:rPr>
              <w:t>Southeastern</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04D7F86" w14:textId="162B1434" w:rsidR="74A35CCB" w:rsidRDefault="74A35CCB" w:rsidP="74A35CCB">
            <w:pPr>
              <w:spacing w:line="276" w:lineRule="auto"/>
              <w:jc w:val="center"/>
              <w:rPr>
                <w:sz w:val="22"/>
                <w:szCs w:val="22"/>
              </w:rPr>
            </w:pPr>
            <w:r w:rsidRPr="74A35CCB">
              <w:rPr>
                <w:sz w:val="22"/>
                <w:szCs w:val="22"/>
                <w:lang w:val="en"/>
              </w:rPr>
              <w:t>94</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F46CD72" w14:textId="02410773" w:rsidR="74A35CCB" w:rsidRDefault="74A35CCB" w:rsidP="74A35CCB">
            <w:pPr>
              <w:spacing w:line="276" w:lineRule="auto"/>
              <w:jc w:val="center"/>
              <w:rPr>
                <w:sz w:val="22"/>
                <w:szCs w:val="22"/>
              </w:rPr>
            </w:pPr>
            <w:r w:rsidRPr="74A35CCB">
              <w:rPr>
                <w:sz w:val="22"/>
                <w:szCs w:val="22"/>
                <w:lang w:val="en"/>
              </w:rPr>
              <w:t>14</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D212B0" w14:textId="423224B0" w:rsidR="74A35CCB" w:rsidRDefault="74A35CCB" w:rsidP="74A35CCB">
            <w:pPr>
              <w:spacing w:line="276" w:lineRule="auto"/>
              <w:jc w:val="center"/>
              <w:rPr>
                <w:sz w:val="22"/>
                <w:szCs w:val="22"/>
              </w:rPr>
            </w:pPr>
            <w:r w:rsidRPr="74A35CCB">
              <w:rPr>
                <w:sz w:val="22"/>
                <w:szCs w:val="22"/>
                <w:lang w:val="en"/>
              </w:rPr>
              <w:t>73</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DC32B5" w14:textId="710AFEE9" w:rsidR="74A35CCB" w:rsidRDefault="74A35CCB" w:rsidP="74A35CCB">
            <w:pPr>
              <w:spacing w:line="276" w:lineRule="auto"/>
              <w:jc w:val="center"/>
              <w:rPr>
                <w:sz w:val="22"/>
                <w:szCs w:val="22"/>
              </w:rPr>
            </w:pPr>
            <w:r w:rsidRPr="74A35CCB">
              <w:rPr>
                <w:b/>
                <w:bCs/>
                <w:sz w:val="22"/>
                <w:szCs w:val="22"/>
                <w:lang w:val="en"/>
              </w:rPr>
              <w:t>181</w:t>
            </w:r>
          </w:p>
        </w:tc>
      </w:tr>
      <w:tr w:rsidR="74A35CCB" w14:paraId="4F273021" w14:textId="77777777" w:rsidTr="74A35CCB">
        <w:trPr>
          <w:trHeight w:val="300"/>
        </w:trPr>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CAB2FE" w14:textId="7B0D7E4E" w:rsidR="74A35CCB" w:rsidRDefault="74A35CCB" w:rsidP="74A35CCB">
            <w:pPr>
              <w:spacing w:line="276" w:lineRule="auto"/>
              <w:rPr>
                <w:sz w:val="22"/>
                <w:szCs w:val="22"/>
              </w:rPr>
            </w:pPr>
            <w:r w:rsidRPr="74A35CCB">
              <w:rPr>
                <w:sz w:val="22"/>
                <w:szCs w:val="22"/>
                <w:lang w:val="en"/>
              </w:rPr>
              <w:t>Chesapeake Bay</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C4A2619" w14:textId="19658BD2" w:rsidR="74A35CCB" w:rsidRDefault="74A35CCB" w:rsidP="74A35CCB">
            <w:pPr>
              <w:spacing w:line="276" w:lineRule="auto"/>
              <w:jc w:val="center"/>
              <w:rPr>
                <w:sz w:val="22"/>
                <w:szCs w:val="22"/>
              </w:rPr>
            </w:pPr>
            <w:r w:rsidRPr="74A35CCB">
              <w:rPr>
                <w:sz w:val="22"/>
                <w:szCs w:val="22"/>
                <w:lang w:val="en"/>
              </w:rPr>
              <w:t>53</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74B09B6" w14:textId="1CE73C99" w:rsidR="74A35CCB" w:rsidRDefault="74A35CCB" w:rsidP="74A35CCB">
            <w:pPr>
              <w:spacing w:line="276" w:lineRule="auto"/>
              <w:jc w:val="center"/>
              <w:rPr>
                <w:sz w:val="22"/>
                <w:szCs w:val="22"/>
              </w:rPr>
            </w:pPr>
            <w:r w:rsidRPr="74A35CCB">
              <w:rPr>
                <w:sz w:val="22"/>
                <w:szCs w:val="22"/>
                <w:lang w:val="en"/>
              </w:rPr>
              <w:t>2</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5B4813" w14:textId="2EE3D0E8" w:rsidR="74A35CCB" w:rsidRDefault="74A35CCB" w:rsidP="74A35CCB">
            <w:pPr>
              <w:spacing w:line="276" w:lineRule="auto"/>
              <w:jc w:val="center"/>
              <w:rPr>
                <w:sz w:val="22"/>
                <w:szCs w:val="22"/>
              </w:rPr>
            </w:pPr>
            <w:r w:rsidRPr="74A35CCB">
              <w:rPr>
                <w:sz w:val="22"/>
                <w:szCs w:val="22"/>
                <w:lang w:val="en"/>
              </w:rPr>
              <w:t>28</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F71F27" w14:textId="7953E0D1" w:rsidR="74A35CCB" w:rsidRDefault="74A35CCB" w:rsidP="74A35CCB">
            <w:pPr>
              <w:spacing w:line="276" w:lineRule="auto"/>
              <w:jc w:val="center"/>
              <w:rPr>
                <w:sz w:val="22"/>
                <w:szCs w:val="22"/>
              </w:rPr>
            </w:pPr>
            <w:r w:rsidRPr="74A35CCB">
              <w:rPr>
                <w:b/>
                <w:bCs/>
                <w:sz w:val="22"/>
                <w:szCs w:val="22"/>
                <w:lang w:val="en"/>
              </w:rPr>
              <w:t>83</w:t>
            </w:r>
          </w:p>
        </w:tc>
      </w:tr>
      <w:tr w:rsidR="74A35CCB" w14:paraId="017C32BF" w14:textId="77777777" w:rsidTr="74A35CCB">
        <w:trPr>
          <w:trHeight w:val="300"/>
        </w:trPr>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D2F80AA" w14:textId="3FCE9348" w:rsidR="74A35CCB" w:rsidRDefault="74A35CCB" w:rsidP="74A35CCB">
            <w:pPr>
              <w:spacing w:line="276" w:lineRule="auto"/>
              <w:rPr>
                <w:sz w:val="22"/>
                <w:szCs w:val="22"/>
              </w:rPr>
            </w:pPr>
            <w:r w:rsidRPr="74A35CCB">
              <w:rPr>
                <w:sz w:val="22"/>
                <w:szCs w:val="22"/>
                <w:lang w:val="en"/>
              </w:rPr>
              <w:t>Capital Area</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9E90E34" w14:textId="0C5357AA" w:rsidR="74A35CCB" w:rsidRDefault="74A35CCB" w:rsidP="74A35CCB">
            <w:pPr>
              <w:spacing w:line="276" w:lineRule="auto"/>
              <w:jc w:val="center"/>
              <w:rPr>
                <w:sz w:val="22"/>
                <w:szCs w:val="22"/>
              </w:rPr>
            </w:pPr>
            <w:r w:rsidRPr="74A35CCB">
              <w:rPr>
                <w:sz w:val="22"/>
                <w:szCs w:val="22"/>
                <w:lang w:val="en"/>
              </w:rPr>
              <w:t>82</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DAC71F" w14:textId="7E2EAAB1" w:rsidR="74A35CCB" w:rsidRDefault="74A35CCB" w:rsidP="74A35CCB">
            <w:pPr>
              <w:spacing w:line="276" w:lineRule="auto"/>
              <w:jc w:val="center"/>
              <w:rPr>
                <w:sz w:val="22"/>
                <w:szCs w:val="22"/>
              </w:rPr>
            </w:pPr>
            <w:r w:rsidRPr="74A35CCB">
              <w:rPr>
                <w:sz w:val="22"/>
                <w:szCs w:val="22"/>
                <w:lang w:val="en"/>
              </w:rPr>
              <w:t>153</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579371" w14:textId="359AE02D" w:rsidR="74A35CCB" w:rsidRDefault="74A35CCB" w:rsidP="74A35CCB">
            <w:pPr>
              <w:spacing w:line="276" w:lineRule="auto"/>
              <w:jc w:val="center"/>
              <w:rPr>
                <w:sz w:val="22"/>
                <w:szCs w:val="22"/>
              </w:rPr>
            </w:pPr>
            <w:r w:rsidRPr="74A35CCB">
              <w:rPr>
                <w:sz w:val="22"/>
                <w:szCs w:val="22"/>
                <w:lang w:val="en"/>
              </w:rPr>
              <w:t>79</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40FABA" w14:textId="49A7BEC5" w:rsidR="74A35CCB" w:rsidRDefault="74A35CCB" w:rsidP="74A35CCB">
            <w:pPr>
              <w:spacing w:line="276" w:lineRule="auto"/>
              <w:jc w:val="center"/>
              <w:rPr>
                <w:sz w:val="22"/>
                <w:szCs w:val="22"/>
              </w:rPr>
            </w:pPr>
            <w:r w:rsidRPr="74A35CCB">
              <w:rPr>
                <w:b/>
                <w:bCs/>
                <w:sz w:val="22"/>
                <w:szCs w:val="22"/>
                <w:lang w:val="en"/>
              </w:rPr>
              <w:t>314</w:t>
            </w:r>
          </w:p>
        </w:tc>
      </w:tr>
      <w:tr w:rsidR="74A35CCB" w14:paraId="37CEA5F3" w14:textId="77777777" w:rsidTr="74A35CCB">
        <w:trPr>
          <w:trHeight w:val="300"/>
        </w:trPr>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A7C4B4F" w14:textId="7201AE69" w:rsidR="74A35CCB" w:rsidRDefault="74A35CCB" w:rsidP="74A35CCB">
            <w:pPr>
              <w:spacing w:line="276" w:lineRule="auto"/>
              <w:rPr>
                <w:sz w:val="22"/>
                <w:szCs w:val="22"/>
              </w:rPr>
            </w:pPr>
            <w:r w:rsidRPr="74A35CCB">
              <w:rPr>
                <w:sz w:val="22"/>
                <w:szCs w:val="22"/>
                <w:lang w:val="en"/>
              </w:rPr>
              <w:t>North Central</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122555" w14:textId="4ACE2344" w:rsidR="74A35CCB" w:rsidRDefault="74A35CCB" w:rsidP="74A35CCB">
            <w:pPr>
              <w:spacing w:line="276" w:lineRule="auto"/>
              <w:jc w:val="center"/>
              <w:rPr>
                <w:sz w:val="22"/>
                <w:szCs w:val="22"/>
              </w:rPr>
            </w:pPr>
            <w:r w:rsidRPr="74A35CCB">
              <w:rPr>
                <w:sz w:val="22"/>
                <w:szCs w:val="22"/>
                <w:lang w:val="en"/>
              </w:rPr>
              <w:t>39</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555D11" w14:textId="10AF8965" w:rsidR="74A35CCB" w:rsidRDefault="74A35CCB" w:rsidP="74A35CCB">
            <w:pPr>
              <w:spacing w:line="276" w:lineRule="auto"/>
              <w:jc w:val="center"/>
              <w:rPr>
                <w:sz w:val="22"/>
                <w:szCs w:val="22"/>
              </w:rPr>
            </w:pPr>
            <w:r w:rsidRPr="74A35CCB">
              <w:rPr>
                <w:sz w:val="22"/>
                <w:szCs w:val="22"/>
                <w:lang w:val="en"/>
              </w:rPr>
              <w:t>8</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D792243" w14:textId="1354788B" w:rsidR="74A35CCB" w:rsidRDefault="74A35CCB" w:rsidP="74A35CCB">
            <w:pPr>
              <w:spacing w:line="276" w:lineRule="auto"/>
              <w:jc w:val="center"/>
              <w:rPr>
                <w:sz w:val="22"/>
                <w:szCs w:val="22"/>
              </w:rPr>
            </w:pPr>
            <w:r w:rsidRPr="74A35CCB">
              <w:rPr>
                <w:sz w:val="22"/>
                <w:szCs w:val="22"/>
                <w:lang w:val="en"/>
              </w:rPr>
              <w:t>25</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E09D77" w14:textId="522A7E3B" w:rsidR="74A35CCB" w:rsidRDefault="74A35CCB" w:rsidP="74A35CCB">
            <w:pPr>
              <w:spacing w:line="276" w:lineRule="auto"/>
              <w:jc w:val="center"/>
              <w:rPr>
                <w:sz w:val="22"/>
                <w:szCs w:val="22"/>
              </w:rPr>
            </w:pPr>
            <w:r w:rsidRPr="74A35CCB">
              <w:rPr>
                <w:b/>
                <w:bCs/>
                <w:sz w:val="22"/>
                <w:szCs w:val="22"/>
                <w:lang w:val="en"/>
              </w:rPr>
              <w:t>72</w:t>
            </w:r>
          </w:p>
        </w:tc>
      </w:tr>
      <w:tr w:rsidR="74A35CCB" w14:paraId="1C0F0056" w14:textId="77777777" w:rsidTr="74A35CCB">
        <w:trPr>
          <w:trHeight w:val="300"/>
        </w:trPr>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4BAA0AE" w14:textId="0411384D" w:rsidR="74A35CCB" w:rsidRDefault="74A35CCB" w:rsidP="74A35CCB">
            <w:pPr>
              <w:spacing w:line="276" w:lineRule="auto"/>
              <w:rPr>
                <w:sz w:val="22"/>
                <w:szCs w:val="22"/>
              </w:rPr>
            </w:pPr>
            <w:r w:rsidRPr="74A35CCB">
              <w:rPr>
                <w:sz w:val="22"/>
                <w:szCs w:val="22"/>
                <w:lang w:val="en"/>
              </w:rPr>
              <w:t>Blue Ridge</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0AED2B4" w14:textId="51C18A56" w:rsidR="74A35CCB" w:rsidRDefault="74A35CCB" w:rsidP="74A35CCB">
            <w:pPr>
              <w:spacing w:line="276" w:lineRule="auto"/>
              <w:jc w:val="center"/>
              <w:rPr>
                <w:sz w:val="22"/>
                <w:szCs w:val="22"/>
              </w:rPr>
            </w:pPr>
            <w:r w:rsidRPr="74A35CCB">
              <w:rPr>
                <w:sz w:val="22"/>
                <w:szCs w:val="22"/>
                <w:lang w:val="en"/>
              </w:rPr>
              <w:t>57</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0E4B94" w14:textId="6B8E8398" w:rsidR="74A35CCB" w:rsidRDefault="74A35CCB" w:rsidP="74A35CCB">
            <w:pPr>
              <w:spacing w:line="276" w:lineRule="auto"/>
              <w:jc w:val="center"/>
              <w:rPr>
                <w:sz w:val="22"/>
                <w:szCs w:val="22"/>
              </w:rPr>
            </w:pPr>
            <w:r w:rsidRPr="74A35CCB">
              <w:rPr>
                <w:sz w:val="22"/>
                <w:szCs w:val="22"/>
                <w:lang w:val="en"/>
              </w:rPr>
              <w:t>21</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4EAEF7" w14:textId="42A01E12" w:rsidR="74A35CCB" w:rsidRDefault="74A35CCB" w:rsidP="74A35CCB">
            <w:pPr>
              <w:spacing w:line="276" w:lineRule="auto"/>
              <w:jc w:val="center"/>
              <w:rPr>
                <w:sz w:val="22"/>
                <w:szCs w:val="22"/>
              </w:rPr>
            </w:pPr>
            <w:r w:rsidRPr="74A35CCB">
              <w:rPr>
                <w:sz w:val="22"/>
                <w:szCs w:val="22"/>
                <w:lang w:val="en"/>
              </w:rPr>
              <w:t>79</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87FD23E" w14:textId="4396BC5B" w:rsidR="74A35CCB" w:rsidRDefault="74A35CCB" w:rsidP="74A35CCB">
            <w:pPr>
              <w:spacing w:line="276" w:lineRule="auto"/>
              <w:jc w:val="center"/>
              <w:rPr>
                <w:sz w:val="22"/>
                <w:szCs w:val="22"/>
              </w:rPr>
            </w:pPr>
            <w:r w:rsidRPr="74A35CCB">
              <w:rPr>
                <w:b/>
                <w:bCs/>
                <w:sz w:val="22"/>
                <w:szCs w:val="22"/>
                <w:lang w:val="en"/>
              </w:rPr>
              <w:t>157</w:t>
            </w:r>
          </w:p>
        </w:tc>
      </w:tr>
      <w:tr w:rsidR="74A35CCB" w14:paraId="39504C25" w14:textId="77777777" w:rsidTr="74A35CCB">
        <w:trPr>
          <w:trHeight w:val="300"/>
        </w:trPr>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0C708E" w14:textId="0A33B4DC" w:rsidR="74A35CCB" w:rsidRPr="004A02B3" w:rsidRDefault="74A35CCB" w:rsidP="74A35CCB">
            <w:pPr>
              <w:spacing w:line="276" w:lineRule="auto"/>
              <w:rPr>
                <w:b/>
                <w:bCs/>
                <w:sz w:val="22"/>
                <w:szCs w:val="22"/>
              </w:rPr>
            </w:pPr>
            <w:r w:rsidRPr="004A02B3">
              <w:rPr>
                <w:b/>
                <w:bCs/>
                <w:sz w:val="22"/>
                <w:szCs w:val="22"/>
                <w:lang w:val="en"/>
              </w:rPr>
              <w:t>Total</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A10D694" w14:textId="7A13DB06" w:rsidR="74A35CCB" w:rsidRDefault="74A35CCB" w:rsidP="74A35CCB">
            <w:pPr>
              <w:spacing w:line="276" w:lineRule="auto"/>
              <w:jc w:val="center"/>
              <w:rPr>
                <w:sz w:val="22"/>
                <w:szCs w:val="22"/>
              </w:rPr>
            </w:pPr>
            <w:r w:rsidRPr="74A35CCB">
              <w:rPr>
                <w:b/>
                <w:bCs/>
                <w:sz w:val="22"/>
                <w:szCs w:val="22"/>
                <w:lang w:val="en"/>
              </w:rPr>
              <w:t>701</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FFB857" w14:textId="663422E1" w:rsidR="74A35CCB" w:rsidRDefault="74A35CCB" w:rsidP="74A35CCB">
            <w:pPr>
              <w:spacing w:line="276" w:lineRule="auto"/>
              <w:jc w:val="center"/>
              <w:rPr>
                <w:sz w:val="22"/>
                <w:szCs w:val="22"/>
              </w:rPr>
            </w:pPr>
            <w:r w:rsidRPr="74A35CCB">
              <w:rPr>
                <w:b/>
                <w:bCs/>
                <w:sz w:val="22"/>
                <w:szCs w:val="22"/>
                <w:lang w:val="en"/>
              </w:rPr>
              <w:t>278</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2006BB" w14:textId="6BE08078" w:rsidR="74A35CCB" w:rsidRDefault="74A35CCB" w:rsidP="74A35CCB">
            <w:pPr>
              <w:spacing w:line="276" w:lineRule="auto"/>
              <w:jc w:val="center"/>
              <w:rPr>
                <w:sz w:val="22"/>
                <w:szCs w:val="22"/>
              </w:rPr>
            </w:pPr>
            <w:r w:rsidRPr="74A35CCB">
              <w:rPr>
                <w:b/>
                <w:bCs/>
                <w:sz w:val="22"/>
                <w:szCs w:val="22"/>
                <w:lang w:val="en"/>
              </w:rPr>
              <w:t>535</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FB059CA" w14:textId="64F02B57" w:rsidR="74A35CCB" w:rsidRDefault="74A35CCB" w:rsidP="74A35CCB">
            <w:pPr>
              <w:spacing w:line="276" w:lineRule="auto"/>
              <w:jc w:val="center"/>
              <w:rPr>
                <w:sz w:val="22"/>
                <w:szCs w:val="22"/>
              </w:rPr>
            </w:pPr>
            <w:r w:rsidRPr="74A35CCB">
              <w:rPr>
                <w:b/>
                <w:bCs/>
                <w:sz w:val="22"/>
                <w:szCs w:val="22"/>
                <w:lang w:val="en"/>
              </w:rPr>
              <w:t>1,514</w:t>
            </w:r>
          </w:p>
        </w:tc>
      </w:tr>
    </w:tbl>
    <w:p w14:paraId="3E345917" w14:textId="77777777" w:rsidR="006E0A5D" w:rsidRDefault="006E0A5D" w:rsidP="00142621">
      <w:pPr>
        <w:spacing w:before="140"/>
        <w:rPr>
          <w:b/>
          <w:bCs/>
          <w:color w:val="000000" w:themeColor="text1"/>
        </w:rPr>
      </w:pPr>
    </w:p>
    <w:p w14:paraId="1577F663" w14:textId="46EA9A7C" w:rsidR="00142621" w:rsidRDefault="00142621" w:rsidP="00142621">
      <w:pPr>
        <w:spacing w:before="140"/>
        <w:rPr>
          <w:color w:val="000000" w:themeColor="text1"/>
        </w:rPr>
      </w:pPr>
      <w:r w:rsidRPr="74A35CCB">
        <w:rPr>
          <w:b/>
          <w:bCs/>
          <w:color w:val="000000" w:themeColor="text1"/>
          <w:u w:val="single"/>
        </w:rPr>
        <w:t xml:space="preserve">Table </w:t>
      </w:r>
      <w:r w:rsidR="00F93C3A">
        <w:rPr>
          <w:b/>
          <w:bCs/>
          <w:color w:val="000000" w:themeColor="text1"/>
          <w:u w:val="single"/>
        </w:rPr>
        <w:t>D.1</w:t>
      </w:r>
      <w:r w:rsidR="00431CC7">
        <w:rPr>
          <w:b/>
          <w:bCs/>
          <w:color w:val="000000" w:themeColor="text1"/>
          <w:u w:val="single"/>
        </w:rPr>
        <w:t>.</w:t>
      </w:r>
      <w:r w:rsidR="0012267B">
        <w:rPr>
          <w:b/>
          <w:bCs/>
          <w:color w:val="000000" w:themeColor="text1"/>
          <w:u w:val="single"/>
        </w:rPr>
        <w:t>3</w:t>
      </w:r>
      <w:r w:rsidRPr="74A35CCB">
        <w:rPr>
          <w:b/>
          <w:bCs/>
          <w:color w:val="000000" w:themeColor="text1"/>
          <w:u w:val="single"/>
        </w:rPr>
        <w:t xml:space="preserve"> – Practice Year 1 Rating Results by Site Type</w:t>
      </w:r>
      <w:r w:rsidR="00BF075B">
        <w:rPr>
          <w:b/>
          <w:bCs/>
          <w:color w:val="000000" w:themeColor="text1"/>
          <w:u w:val="single"/>
        </w:rPr>
        <w:t>*</w:t>
      </w:r>
    </w:p>
    <w:tbl>
      <w:tblPr>
        <w:tblW w:w="0" w:type="auto"/>
        <w:tblLayout w:type="fixed"/>
        <w:tblLook w:val="04A0" w:firstRow="1" w:lastRow="0" w:firstColumn="1" w:lastColumn="0" w:noHBand="0" w:noVBand="1"/>
      </w:tblPr>
      <w:tblGrid>
        <w:gridCol w:w="2175"/>
        <w:gridCol w:w="1605"/>
        <w:gridCol w:w="1680"/>
        <w:gridCol w:w="1350"/>
        <w:gridCol w:w="1350"/>
      </w:tblGrid>
      <w:tr w:rsidR="006E2648" w14:paraId="0C57A453" w14:textId="68B8FB49" w:rsidTr="00010A64">
        <w:trPr>
          <w:trHeight w:val="780"/>
        </w:trPr>
        <w:tc>
          <w:tcPr>
            <w:tcW w:w="217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633FBD2" w14:textId="77777777" w:rsidR="006E2648" w:rsidRDefault="006E2648" w:rsidP="00010A64">
            <w:pPr>
              <w:rPr>
                <w:color w:val="000000" w:themeColor="text1"/>
              </w:rPr>
            </w:pPr>
            <w:r w:rsidRPr="74A35CCB">
              <w:rPr>
                <w:b/>
                <w:bCs/>
                <w:color w:val="000000" w:themeColor="text1"/>
              </w:rPr>
              <w:t>Practice Year 1 Site Type</w:t>
            </w:r>
          </w:p>
        </w:tc>
        <w:tc>
          <w:tcPr>
            <w:tcW w:w="160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350888D" w14:textId="77777777" w:rsidR="006E2648" w:rsidRDefault="006E2648" w:rsidP="00010A64">
            <w:pPr>
              <w:rPr>
                <w:color w:val="000000" w:themeColor="text1"/>
              </w:rPr>
            </w:pPr>
            <w:r w:rsidRPr="74A35CCB">
              <w:rPr>
                <w:b/>
                <w:bCs/>
                <w:color w:val="000000" w:themeColor="text1"/>
              </w:rPr>
              <w:t>Exceeds Expectations</w:t>
            </w:r>
          </w:p>
        </w:tc>
        <w:tc>
          <w:tcPr>
            <w:tcW w:w="1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39333DB" w14:textId="77777777" w:rsidR="006E2648" w:rsidRDefault="006E2648" w:rsidP="00010A64">
            <w:pPr>
              <w:rPr>
                <w:color w:val="000000" w:themeColor="text1"/>
              </w:rPr>
            </w:pPr>
            <w:r w:rsidRPr="74A35CCB">
              <w:rPr>
                <w:b/>
                <w:bCs/>
                <w:color w:val="000000" w:themeColor="text1"/>
              </w:rPr>
              <w:t>Meets Expectations</w:t>
            </w: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1393FF7" w14:textId="77777777" w:rsidR="006E2648" w:rsidRDefault="006E2648" w:rsidP="00010A64">
            <w:pPr>
              <w:rPr>
                <w:color w:val="000000" w:themeColor="text1"/>
              </w:rPr>
            </w:pPr>
            <w:r w:rsidRPr="74A35CCB">
              <w:rPr>
                <w:b/>
                <w:bCs/>
                <w:color w:val="000000" w:themeColor="text1"/>
              </w:rPr>
              <w:t>Needs Support</w:t>
            </w:r>
          </w:p>
        </w:tc>
        <w:tc>
          <w:tcPr>
            <w:tcW w:w="1350" w:type="dxa"/>
            <w:tcBorders>
              <w:top w:val="single" w:sz="6" w:space="0" w:color="auto"/>
              <w:left w:val="single" w:sz="6" w:space="0" w:color="auto"/>
              <w:bottom w:val="single" w:sz="6" w:space="0" w:color="auto"/>
              <w:right w:val="single" w:sz="6" w:space="0" w:color="auto"/>
            </w:tcBorders>
          </w:tcPr>
          <w:p w14:paraId="1B8D1349" w14:textId="46A5671A" w:rsidR="006E2648" w:rsidRPr="74A35CCB" w:rsidRDefault="006E2648" w:rsidP="00010A64">
            <w:pPr>
              <w:rPr>
                <w:b/>
                <w:bCs/>
                <w:color w:val="000000" w:themeColor="text1"/>
              </w:rPr>
            </w:pPr>
            <w:r>
              <w:rPr>
                <w:b/>
                <w:bCs/>
                <w:color w:val="000000" w:themeColor="text1"/>
              </w:rPr>
              <w:t>TOTAL</w:t>
            </w:r>
          </w:p>
        </w:tc>
      </w:tr>
      <w:tr w:rsidR="006E2648" w14:paraId="6E013E3F" w14:textId="4EB6608E" w:rsidTr="007B7942">
        <w:trPr>
          <w:trHeight w:val="570"/>
        </w:trPr>
        <w:tc>
          <w:tcPr>
            <w:tcW w:w="21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47C378" w14:textId="77777777" w:rsidR="006E2648" w:rsidRDefault="006E2648" w:rsidP="004B5DDE">
            <w:pPr>
              <w:rPr>
                <w:color w:val="000000" w:themeColor="text1"/>
              </w:rPr>
            </w:pPr>
            <w:r w:rsidRPr="74A35CCB">
              <w:rPr>
                <w:color w:val="000000" w:themeColor="text1"/>
              </w:rPr>
              <w:t>Centers</w:t>
            </w:r>
          </w:p>
          <w:p w14:paraId="7122A43A" w14:textId="5388888C" w:rsidR="006E2648" w:rsidRDefault="006E2648" w:rsidP="007B7942">
            <w:pPr>
              <w:rPr>
                <w:color w:val="000000" w:themeColor="text1"/>
              </w:rPr>
            </w:pPr>
          </w:p>
        </w:tc>
        <w:tc>
          <w:tcPr>
            <w:tcW w:w="16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032E28" w14:textId="77777777" w:rsidR="006E2648" w:rsidRDefault="006E2648" w:rsidP="007B7942">
            <w:pPr>
              <w:jc w:val="center"/>
              <w:rPr>
                <w:color w:val="000000" w:themeColor="text1"/>
              </w:rPr>
            </w:pPr>
            <w:r w:rsidRPr="74A35CCB">
              <w:rPr>
                <w:color w:val="000000" w:themeColor="text1"/>
              </w:rPr>
              <w:t>20</w:t>
            </w:r>
          </w:p>
        </w:tc>
        <w:tc>
          <w:tcPr>
            <w:tcW w:w="16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0E981C" w14:textId="77777777" w:rsidR="006E2648" w:rsidRDefault="006E2648" w:rsidP="007B7942">
            <w:pPr>
              <w:jc w:val="center"/>
              <w:rPr>
                <w:color w:val="000000" w:themeColor="text1"/>
              </w:rPr>
            </w:pPr>
            <w:r w:rsidRPr="74A35CCB">
              <w:rPr>
                <w:color w:val="000000" w:themeColor="text1"/>
              </w:rPr>
              <w:t>399</w:t>
            </w: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EE535F" w14:textId="77777777" w:rsidR="006E2648" w:rsidRDefault="006E2648" w:rsidP="007B7942">
            <w:pPr>
              <w:jc w:val="center"/>
              <w:rPr>
                <w:color w:val="000000" w:themeColor="text1"/>
              </w:rPr>
            </w:pPr>
            <w:r w:rsidRPr="74A35CCB">
              <w:rPr>
                <w:color w:val="000000" w:themeColor="text1"/>
              </w:rPr>
              <w:t>13</w:t>
            </w:r>
          </w:p>
        </w:tc>
        <w:tc>
          <w:tcPr>
            <w:tcW w:w="1350" w:type="dxa"/>
            <w:tcBorders>
              <w:top w:val="single" w:sz="6" w:space="0" w:color="auto"/>
              <w:left w:val="single" w:sz="6" w:space="0" w:color="auto"/>
              <w:bottom w:val="single" w:sz="6" w:space="0" w:color="auto"/>
              <w:right w:val="single" w:sz="6" w:space="0" w:color="auto"/>
            </w:tcBorders>
            <w:vAlign w:val="center"/>
          </w:tcPr>
          <w:p w14:paraId="45A2FCA1" w14:textId="5EF10D95" w:rsidR="006E2648" w:rsidRPr="74A35CCB" w:rsidRDefault="00986CFA" w:rsidP="007B7942">
            <w:pPr>
              <w:jc w:val="center"/>
              <w:rPr>
                <w:color w:val="000000" w:themeColor="text1"/>
              </w:rPr>
            </w:pPr>
            <w:r>
              <w:rPr>
                <w:color w:val="000000" w:themeColor="text1"/>
              </w:rPr>
              <w:t>432</w:t>
            </w:r>
          </w:p>
        </w:tc>
      </w:tr>
      <w:tr w:rsidR="006E2648" w14:paraId="55C7D6A0" w14:textId="013C5DC2" w:rsidTr="007B7942">
        <w:trPr>
          <w:trHeight w:val="675"/>
        </w:trPr>
        <w:tc>
          <w:tcPr>
            <w:tcW w:w="21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BDF5D1" w14:textId="77777777" w:rsidR="006E2648" w:rsidRDefault="006E2648" w:rsidP="004B5DDE">
            <w:pPr>
              <w:rPr>
                <w:color w:val="000000" w:themeColor="text1"/>
              </w:rPr>
            </w:pPr>
            <w:r w:rsidRPr="74A35CCB">
              <w:rPr>
                <w:color w:val="000000" w:themeColor="text1"/>
              </w:rPr>
              <w:t>Family Day Homes</w:t>
            </w:r>
          </w:p>
          <w:p w14:paraId="528C2160" w14:textId="37EB4611" w:rsidR="006E2648" w:rsidRDefault="006E2648" w:rsidP="007B7942">
            <w:pPr>
              <w:rPr>
                <w:color w:val="000000" w:themeColor="text1"/>
              </w:rPr>
            </w:pPr>
          </w:p>
        </w:tc>
        <w:tc>
          <w:tcPr>
            <w:tcW w:w="16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E94088" w14:textId="77777777" w:rsidR="006E2648" w:rsidRDefault="006E2648" w:rsidP="007B7942">
            <w:pPr>
              <w:jc w:val="center"/>
              <w:rPr>
                <w:color w:val="000000" w:themeColor="text1"/>
              </w:rPr>
            </w:pPr>
            <w:r w:rsidRPr="74A35CCB">
              <w:rPr>
                <w:color w:val="000000" w:themeColor="text1"/>
              </w:rPr>
              <w:t>21</w:t>
            </w:r>
          </w:p>
        </w:tc>
        <w:tc>
          <w:tcPr>
            <w:tcW w:w="16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5D8762" w14:textId="77777777" w:rsidR="006E2648" w:rsidRDefault="006E2648" w:rsidP="007B7942">
            <w:pPr>
              <w:jc w:val="center"/>
              <w:rPr>
                <w:color w:val="000000" w:themeColor="text1"/>
              </w:rPr>
            </w:pPr>
            <w:r w:rsidRPr="74A35CCB">
              <w:rPr>
                <w:color w:val="000000" w:themeColor="text1"/>
              </w:rPr>
              <w:t>157</w:t>
            </w: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1F9C9C" w14:textId="77777777" w:rsidR="006E2648" w:rsidRDefault="006E2648" w:rsidP="007B7942">
            <w:pPr>
              <w:jc w:val="center"/>
              <w:rPr>
                <w:color w:val="000000" w:themeColor="text1"/>
              </w:rPr>
            </w:pPr>
            <w:r w:rsidRPr="74A35CCB">
              <w:rPr>
                <w:color w:val="000000" w:themeColor="text1"/>
              </w:rPr>
              <w:t>4</w:t>
            </w:r>
          </w:p>
        </w:tc>
        <w:tc>
          <w:tcPr>
            <w:tcW w:w="1350" w:type="dxa"/>
            <w:tcBorders>
              <w:top w:val="single" w:sz="6" w:space="0" w:color="auto"/>
              <w:left w:val="single" w:sz="6" w:space="0" w:color="auto"/>
              <w:bottom w:val="single" w:sz="6" w:space="0" w:color="auto"/>
              <w:right w:val="single" w:sz="6" w:space="0" w:color="auto"/>
            </w:tcBorders>
            <w:vAlign w:val="center"/>
          </w:tcPr>
          <w:p w14:paraId="03E57C13" w14:textId="42910B08" w:rsidR="006E2648" w:rsidRPr="74A35CCB" w:rsidRDefault="00A613D2" w:rsidP="007B7942">
            <w:pPr>
              <w:jc w:val="center"/>
              <w:rPr>
                <w:color w:val="000000" w:themeColor="text1"/>
              </w:rPr>
            </w:pPr>
            <w:r>
              <w:rPr>
                <w:color w:val="000000" w:themeColor="text1"/>
              </w:rPr>
              <w:t>182</w:t>
            </w:r>
          </w:p>
        </w:tc>
      </w:tr>
      <w:tr w:rsidR="006E2648" w14:paraId="7E5871E0" w14:textId="470DC16E" w:rsidTr="007B7942">
        <w:trPr>
          <w:trHeight w:val="480"/>
        </w:trPr>
        <w:tc>
          <w:tcPr>
            <w:tcW w:w="21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819CAD" w14:textId="0A4610C1" w:rsidR="006E2648" w:rsidRDefault="006E2648" w:rsidP="004B5DDE">
            <w:pPr>
              <w:rPr>
                <w:color w:val="000000" w:themeColor="text1"/>
              </w:rPr>
            </w:pPr>
            <w:r w:rsidRPr="74A35CCB">
              <w:rPr>
                <w:color w:val="000000" w:themeColor="text1"/>
              </w:rPr>
              <w:t>Public Schools</w:t>
            </w:r>
            <w:r w:rsidRPr="74A35CCB">
              <w:rPr>
                <w:i/>
                <w:iCs/>
                <w:color w:val="000000" w:themeColor="text1"/>
              </w:rPr>
              <w:t xml:space="preserve"> </w:t>
            </w:r>
          </w:p>
        </w:tc>
        <w:tc>
          <w:tcPr>
            <w:tcW w:w="16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648FE8" w14:textId="77777777" w:rsidR="006E2648" w:rsidRDefault="006E2648" w:rsidP="007B7942">
            <w:pPr>
              <w:jc w:val="center"/>
              <w:rPr>
                <w:color w:val="000000" w:themeColor="text1"/>
              </w:rPr>
            </w:pPr>
            <w:r w:rsidRPr="74A35CCB">
              <w:rPr>
                <w:color w:val="000000" w:themeColor="text1"/>
              </w:rPr>
              <w:t>74</w:t>
            </w:r>
          </w:p>
        </w:tc>
        <w:tc>
          <w:tcPr>
            <w:tcW w:w="16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F1A940" w14:textId="77777777" w:rsidR="006E2648" w:rsidRDefault="006E2648" w:rsidP="007B7942">
            <w:pPr>
              <w:jc w:val="center"/>
              <w:rPr>
                <w:color w:val="000000" w:themeColor="text1"/>
              </w:rPr>
            </w:pPr>
            <w:r w:rsidRPr="74A35CCB">
              <w:rPr>
                <w:color w:val="000000" w:themeColor="text1"/>
              </w:rPr>
              <w:t>361</w:t>
            </w: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F6BA5D" w14:textId="77777777" w:rsidR="006E2648" w:rsidRDefault="006E2648" w:rsidP="007B7942">
            <w:pPr>
              <w:jc w:val="center"/>
              <w:rPr>
                <w:color w:val="000000" w:themeColor="text1"/>
              </w:rPr>
            </w:pPr>
            <w:r w:rsidRPr="74A35CCB">
              <w:rPr>
                <w:color w:val="000000" w:themeColor="text1"/>
              </w:rPr>
              <w:t>0</w:t>
            </w:r>
          </w:p>
        </w:tc>
        <w:tc>
          <w:tcPr>
            <w:tcW w:w="1350" w:type="dxa"/>
            <w:tcBorders>
              <w:top w:val="single" w:sz="6" w:space="0" w:color="auto"/>
              <w:left w:val="single" w:sz="6" w:space="0" w:color="auto"/>
              <w:bottom w:val="single" w:sz="6" w:space="0" w:color="auto"/>
              <w:right w:val="single" w:sz="6" w:space="0" w:color="auto"/>
            </w:tcBorders>
            <w:vAlign w:val="center"/>
          </w:tcPr>
          <w:p w14:paraId="75C27485" w14:textId="28986C31" w:rsidR="006E2648" w:rsidRPr="74A35CCB" w:rsidRDefault="00A613D2" w:rsidP="007B7942">
            <w:pPr>
              <w:jc w:val="center"/>
              <w:rPr>
                <w:color w:val="000000" w:themeColor="text1"/>
              </w:rPr>
            </w:pPr>
            <w:r>
              <w:rPr>
                <w:color w:val="000000" w:themeColor="text1"/>
              </w:rPr>
              <w:t>435</w:t>
            </w:r>
          </w:p>
        </w:tc>
      </w:tr>
      <w:tr w:rsidR="006E2648" w14:paraId="04222784" w14:textId="77777777" w:rsidTr="007B7942">
        <w:trPr>
          <w:trHeight w:val="480"/>
        </w:trPr>
        <w:tc>
          <w:tcPr>
            <w:tcW w:w="21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01F6A5" w14:textId="38479E1C" w:rsidR="006E2648" w:rsidRPr="007B7942" w:rsidRDefault="006E2648" w:rsidP="004B5DDE">
            <w:pPr>
              <w:rPr>
                <w:b/>
                <w:bCs/>
                <w:color w:val="000000" w:themeColor="text1"/>
              </w:rPr>
            </w:pPr>
            <w:r w:rsidRPr="007B7942">
              <w:rPr>
                <w:b/>
                <w:bCs/>
                <w:color w:val="000000" w:themeColor="text1"/>
              </w:rPr>
              <w:lastRenderedPageBreak/>
              <w:t>TOTAL</w:t>
            </w:r>
          </w:p>
        </w:tc>
        <w:tc>
          <w:tcPr>
            <w:tcW w:w="16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5FF5FA" w14:textId="6C16D1B1" w:rsidR="006E2648" w:rsidRPr="007B7942" w:rsidRDefault="0006333D" w:rsidP="007B7942">
            <w:pPr>
              <w:jc w:val="center"/>
              <w:rPr>
                <w:b/>
                <w:bCs/>
                <w:color w:val="000000" w:themeColor="text1"/>
              </w:rPr>
            </w:pPr>
            <w:r w:rsidRPr="007B7942">
              <w:rPr>
                <w:b/>
                <w:bCs/>
                <w:color w:val="000000" w:themeColor="text1"/>
              </w:rPr>
              <w:t>115</w:t>
            </w:r>
          </w:p>
        </w:tc>
        <w:tc>
          <w:tcPr>
            <w:tcW w:w="16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6C5015" w14:textId="4B44859F" w:rsidR="006E2648" w:rsidRPr="007B7942" w:rsidRDefault="0006333D" w:rsidP="007B7942">
            <w:pPr>
              <w:jc w:val="center"/>
              <w:rPr>
                <w:b/>
                <w:bCs/>
                <w:color w:val="000000" w:themeColor="text1"/>
              </w:rPr>
            </w:pPr>
            <w:r w:rsidRPr="007B7942">
              <w:rPr>
                <w:b/>
                <w:bCs/>
                <w:color w:val="000000" w:themeColor="text1"/>
              </w:rPr>
              <w:t>917</w:t>
            </w: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4934C8" w14:textId="3DC950C6" w:rsidR="006E2648" w:rsidRPr="007B7942" w:rsidRDefault="0006333D" w:rsidP="007B7942">
            <w:pPr>
              <w:jc w:val="center"/>
              <w:rPr>
                <w:b/>
                <w:bCs/>
                <w:color w:val="000000" w:themeColor="text1"/>
              </w:rPr>
            </w:pPr>
            <w:r w:rsidRPr="007B7942">
              <w:rPr>
                <w:b/>
                <w:bCs/>
                <w:color w:val="000000" w:themeColor="text1"/>
              </w:rPr>
              <w:t>17</w:t>
            </w:r>
          </w:p>
        </w:tc>
        <w:tc>
          <w:tcPr>
            <w:tcW w:w="1350" w:type="dxa"/>
            <w:tcBorders>
              <w:top w:val="single" w:sz="6" w:space="0" w:color="auto"/>
              <w:left w:val="single" w:sz="6" w:space="0" w:color="auto"/>
              <w:bottom w:val="single" w:sz="6" w:space="0" w:color="auto"/>
              <w:right w:val="single" w:sz="6" w:space="0" w:color="auto"/>
            </w:tcBorders>
            <w:vAlign w:val="center"/>
          </w:tcPr>
          <w:p w14:paraId="547ABFEF" w14:textId="1D407672" w:rsidR="006E2648" w:rsidRPr="007B7942" w:rsidRDefault="00BF075B" w:rsidP="007B7942">
            <w:pPr>
              <w:jc w:val="center"/>
              <w:rPr>
                <w:b/>
                <w:bCs/>
                <w:color w:val="000000" w:themeColor="text1"/>
              </w:rPr>
            </w:pPr>
            <w:r w:rsidRPr="007B7942">
              <w:rPr>
                <w:b/>
                <w:bCs/>
                <w:color w:val="000000" w:themeColor="text1"/>
              </w:rPr>
              <w:t>1,049</w:t>
            </w:r>
          </w:p>
        </w:tc>
      </w:tr>
    </w:tbl>
    <w:p w14:paraId="22159464" w14:textId="430633EF" w:rsidR="00142621" w:rsidRDefault="00BF075B" w:rsidP="00142621">
      <w:pPr>
        <w:spacing w:before="140"/>
        <w:rPr>
          <w:color w:val="000000" w:themeColor="text1"/>
        </w:rPr>
      </w:pPr>
      <w:r w:rsidRPr="74A35CCB">
        <w:rPr>
          <w:color w:val="000000" w:themeColor="text1"/>
          <w:sz w:val="20"/>
          <w:szCs w:val="20"/>
        </w:rPr>
        <w:t xml:space="preserve">*465 sites received an incomplete rating, due to missing one or more CLASS observations from the fall or spring. </w:t>
      </w:r>
    </w:p>
    <w:p w14:paraId="3EF879B7" w14:textId="77777777" w:rsidR="0012267B" w:rsidRDefault="0012267B" w:rsidP="00142621">
      <w:pPr>
        <w:spacing w:before="140"/>
        <w:rPr>
          <w:b/>
          <w:bCs/>
          <w:color w:val="000000" w:themeColor="text1"/>
          <w:u w:val="single"/>
        </w:rPr>
      </w:pPr>
    </w:p>
    <w:p w14:paraId="2DE7F1D2" w14:textId="679C1897" w:rsidR="00142621" w:rsidRDefault="00142621" w:rsidP="00142621">
      <w:pPr>
        <w:spacing w:before="140"/>
        <w:rPr>
          <w:color w:val="000000" w:themeColor="text1"/>
        </w:rPr>
      </w:pPr>
      <w:r w:rsidRPr="74A35CCB">
        <w:rPr>
          <w:b/>
          <w:bCs/>
          <w:color w:val="000000" w:themeColor="text1"/>
          <w:u w:val="single"/>
        </w:rPr>
        <w:t xml:space="preserve">Table </w:t>
      </w:r>
      <w:r w:rsidR="00F93C3A">
        <w:rPr>
          <w:b/>
          <w:bCs/>
          <w:color w:val="000000" w:themeColor="text1"/>
          <w:u w:val="single"/>
        </w:rPr>
        <w:t>D.</w:t>
      </w:r>
      <w:r w:rsidR="00431CC7">
        <w:rPr>
          <w:b/>
          <w:bCs/>
          <w:color w:val="000000" w:themeColor="text1"/>
          <w:u w:val="single"/>
        </w:rPr>
        <w:t>1.</w:t>
      </w:r>
      <w:r w:rsidR="0012267B">
        <w:rPr>
          <w:b/>
          <w:bCs/>
          <w:color w:val="000000" w:themeColor="text1"/>
          <w:u w:val="single"/>
        </w:rPr>
        <w:t>4</w:t>
      </w:r>
      <w:r w:rsidRPr="74A35CCB">
        <w:rPr>
          <w:b/>
          <w:bCs/>
          <w:color w:val="000000" w:themeColor="text1"/>
          <w:u w:val="single"/>
        </w:rPr>
        <w:t xml:space="preserve"> </w:t>
      </w:r>
      <w:r w:rsidR="00B647BB">
        <w:rPr>
          <w:b/>
          <w:bCs/>
          <w:color w:val="000000" w:themeColor="text1"/>
          <w:u w:val="single"/>
        </w:rPr>
        <w:t xml:space="preserve">Overall </w:t>
      </w:r>
      <w:r w:rsidRPr="74A35CCB">
        <w:rPr>
          <w:b/>
          <w:bCs/>
          <w:color w:val="000000" w:themeColor="text1"/>
          <w:u w:val="single"/>
        </w:rPr>
        <w:t>Practice Year 1 Rating</w:t>
      </w:r>
      <w:r w:rsidR="00B647BB">
        <w:rPr>
          <w:b/>
          <w:bCs/>
          <w:color w:val="000000" w:themeColor="text1"/>
          <w:u w:val="single"/>
        </w:rPr>
        <w:t>s by Points</w:t>
      </w:r>
      <w:r w:rsidR="00353332">
        <w:rPr>
          <w:b/>
          <w:bCs/>
          <w:color w:val="000000" w:themeColor="text1"/>
          <w:u w:val="single"/>
        </w:rPr>
        <w:t xml:space="preserve"> </w:t>
      </w:r>
    </w:p>
    <w:tbl>
      <w:tblPr>
        <w:tblW w:w="0" w:type="auto"/>
        <w:tblLayout w:type="fixed"/>
        <w:tblLook w:val="04A0" w:firstRow="1" w:lastRow="0" w:firstColumn="1" w:lastColumn="0" w:noHBand="0" w:noVBand="1"/>
      </w:tblPr>
      <w:tblGrid>
        <w:gridCol w:w="2595"/>
        <w:gridCol w:w="4575"/>
      </w:tblGrid>
      <w:tr w:rsidR="00142621" w14:paraId="490BF299" w14:textId="77777777" w:rsidTr="00010A64">
        <w:trPr>
          <w:trHeight w:val="660"/>
        </w:trPr>
        <w:tc>
          <w:tcPr>
            <w:tcW w:w="25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634C2CE" w14:textId="77777777" w:rsidR="00142621" w:rsidRDefault="00142621" w:rsidP="00010A64">
            <w:pPr>
              <w:rPr>
                <w:color w:val="000000" w:themeColor="text1"/>
              </w:rPr>
            </w:pPr>
            <w:r w:rsidRPr="74A35CCB">
              <w:rPr>
                <w:b/>
                <w:bCs/>
                <w:color w:val="000000" w:themeColor="text1"/>
              </w:rPr>
              <w:t>Practice Year 1 Ratings</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122378C" w14:textId="77777777" w:rsidR="00142621" w:rsidRDefault="00142621" w:rsidP="00010A64">
            <w:pPr>
              <w:jc w:val="center"/>
              <w:rPr>
                <w:color w:val="000000" w:themeColor="text1"/>
              </w:rPr>
            </w:pPr>
            <w:r w:rsidRPr="74A35CCB">
              <w:rPr>
                <w:b/>
                <w:bCs/>
                <w:color w:val="000000" w:themeColor="text1"/>
              </w:rPr>
              <w:t>PY1 Sites Receiving a PY1 Rating</w:t>
            </w:r>
          </w:p>
          <w:p w14:paraId="38B9C01D" w14:textId="61360AF5" w:rsidR="00142621" w:rsidRDefault="00353332" w:rsidP="00010A64">
            <w:pPr>
              <w:jc w:val="center"/>
              <w:rPr>
                <w:color w:val="000000" w:themeColor="text1"/>
              </w:rPr>
            </w:pPr>
            <w:r>
              <w:rPr>
                <w:b/>
                <w:bCs/>
                <w:color w:val="000000" w:themeColor="text1"/>
              </w:rPr>
              <w:t>Possible Range 100-800 points</w:t>
            </w:r>
          </w:p>
        </w:tc>
      </w:tr>
      <w:tr w:rsidR="00142621" w14:paraId="67C8E815" w14:textId="77777777" w:rsidTr="00010A64">
        <w:trPr>
          <w:trHeight w:val="495"/>
        </w:trPr>
        <w:tc>
          <w:tcPr>
            <w:tcW w:w="25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A66BE28" w14:textId="714F4606" w:rsidR="00142621" w:rsidRDefault="00142621" w:rsidP="00010A64">
            <w:pPr>
              <w:rPr>
                <w:color w:val="000000" w:themeColor="text1"/>
              </w:rPr>
            </w:pPr>
            <w:r w:rsidRPr="74A35CCB">
              <w:rPr>
                <w:color w:val="000000" w:themeColor="text1"/>
              </w:rPr>
              <w:t xml:space="preserve">Range of </w:t>
            </w:r>
            <w:r w:rsidR="00C729BB">
              <w:rPr>
                <w:color w:val="000000" w:themeColor="text1"/>
              </w:rPr>
              <w:t>Points</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299F7ED" w14:textId="77777777" w:rsidR="00142621" w:rsidRDefault="00142621" w:rsidP="00010A64">
            <w:pPr>
              <w:jc w:val="center"/>
              <w:rPr>
                <w:color w:val="000000" w:themeColor="text1"/>
              </w:rPr>
            </w:pPr>
            <w:r w:rsidRPr="74A35CCB">
              <w:rPr>
                <w:color w:val="000000" w:themeColor="text1"/>
              </w:rPr>
              <w:t>340-799</w:t>
            </w:r>
          </w:p>
        </w:tc>
      </w:tr>
      <w:tr w:rsidR="00142621" w14:paraId="637C6C61" w14:textId="77777777" w:rsidTr="00010A64">
        <w:trPr>
          <w:trHeight w:val="540"/>
        </w:trPr>
        <w:tc>
          <w:tcPr>
            <w:tcW w:w="25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17C552F" w14:textId="331ED4A1" w:rsidR="00142621" w:rsidRDefault="00142621" w:rsidP="00010A64">
            <w:pPr>
              <w:rPr>
                <w:color w:val="000000" w:themeColor="text1"/>
              </w:rPr>
            </w:pPr>
            <w:r w:rsidRPr="74A35CCB">
              <w:rPr>
                <w:color w:val="000000" w:themeColor="text1"/>
              </w:rPr>
              <w:t xml:space="preserve">Average </w:t>
            </w:r>
            <w:r w:rsidR="00C729BB">
              <w:rPr>
                <w:color w:val="000000" w:themeColor="text1"/>
              </w:rPr>
              <w:t>Points</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9DCB79A" w14:textId="77777777" w:rsidR="00142621" w:rsidRDefault="00142621" w:rsidP="00010A64">
            <w:pPr>
              <w:jc w:val="center"/>
              <w:rPr>
                <w:color w:val="000000" w:themeColor="text1"/>
              </w:rPr>
            </w:pPr>
            <w:r w:rsidRPr="74A35CCB">
              <w:rPr>
                <w:color w:val="000000" w:themeColor="text1"/>
              </w:rPr>
              <w:t>610</w:t>
            </w:r>
          </w:p>
        </w:tc>
      </w:tr>
    </w:tbl>
    <w:p w14:paraId="02C3DD4F" w14:textId="77777777" w:rsidR="00142621" w:rsidRDefault="00142621" w:rsidP="00142621">
      <w:pPr>
        <w:spacing w:before="140"/>
        <w:rPr>
          <w:color w:val="000000" w:themeColor="text1"/>
        </w:rPr>
      </w:pPr>
    </w:p>
    <w:p w14:paraId="59E30194" w14:textId="5A46848B" w:rsidR="00783BE2" w:rsidRDefault="062BB513" w:rsidP="74A35CCB">
      <w:pPr>
        <w:spacing w:before="140"/>
        <w:rPr>
          <w:color w:val="000000" w:themeColor="text1"/>
        </w:rPr>
      </w:pPr>
      <w:r w:rsidRPr="007A12D8">
        <w:rPr>
          <w:b/>
          <w:bCs/>
          <w:color w:val="000000" w:themeColor="text1"/>
          <w:u w:val="single"/>
        </w:rPr>
        <w:t xml:space="preserve">Table </w:t>
      </w:r>
      <w:r w:rsidR="00F93C3A">
        <w:rPr>
          <w:b/>
          <w:bCs/>
          <w:color w:val="000000" w:themeColor="text1"/>
          <w:u w:val="single"/>
        </w:rPr>
        <w:t>D.</w:t>
      </w:r>
      <w:r w:rsidR="00431CC7">
        <w:rPr>
          <w:b/>
          <w:bCs/>
          <w:color w:val="000000" w:themeColor="text1"/>
          <w:u w:val="single"/>
        </w:rPr>
        <w:t>1.5</w:t>
      </w:r>
      <w:r w:rsidRPr="74A35CCB">
        <w:rPr>
          <w:b/>
          <w:bCs/>
          <w:color w:val="000000" w:themeColor="text1"/>
          <w:u w:val="single"/>
        </w:rPr>
        <w:t xml:space="preserve"> Practice Year 1 Local CLASS Observation Fall to Spring Improvement </w:t>
      </w:r>
    </w:p>
    <w:p w14:paraId="130CDA14" w14:textId="4D3D474C" w:rsidR="00783BE2" w:rsidRDefault="00783BE2" w:rsidP="74A35CCB">
      <w:pPr>
        <w:spacing w:before="140"/>
        <w:rPr>
          <w:color w:val="000000" w:themeColor="text1"/>
        </w:rPr>
      </w:pPr>
    </w:p>
    <w:tbl>
      <w:tblPr>
        <w:tblW w:w="9360" w:type="dxa"/>
        <w:tblLayout w:type="fixed"/>
        <w:tblLook w:val="0600" w:firstRow="0" w:lastRow="0" w:firstColumn="0" w:lastColumn="0" w:noHBand="1" w:noVBand="1"/>
      </w:tblPr>
      <w:tblGrid>
        <w:gridCol w:w="1421"/>
        <w:gridCol w:w="1243"/>
        <w:gridCol w:w="1435"/>
        <w:gridCol w:w="1293"/>
        <w:gridCol w:w="1317"/>
        <w:gridCol w:w="1293"/>
        <w:gridCol w:w="1358"/>
      </w:tblGrid>
      <w:tr w:rsidR="74A35CCB" w14:paraId="67B448FA" w14:textId="77777777" w:rsidTr="007A12D8">
        <w:trPr>
          <w:trHeight w:val="921"/>
        </w:trPr>
        <w:tc>
          <w:tcPr>
            <w:tcW w:w="1421"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1574AD2A" w14:textId="03EB11CB" w:rsidR="74A35CCB" w:rsidRDefault="00A92818" w:rsidP="74A35CCB">
            <w:pPr>
              <w:rPr>
                <w:color w:val="000000" w:themeColor="text1"/>
              </w:rPr>
            </w:pPr>
            <w:r>
              <w:rPr>
                <w:color w:val="000000" w:themeColor="text1"/>
              </w:rPr>
              <w:t>Site Type</w:t>
            </w:r>
          </w:p>
        </w:tc>
        <w:tc>
          <w:tcPr>
            <w:tcW w:w="124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35" w:type="dxa"/>
              <w:left w:w="135" w:type="dxa"/>
              <w:bottom w:w="135" w:type="dxa"/>
              <w:right w:w="135" w:type="dxa"/>
            </w:tcMar>
          </w:tcPr>
          <w:p w14:paraId="52E67F66" w14:textId="0572CEC8" w:rsidR="74A35CCB" w:rsidRDefault="74A35CCB" w:rsidP="74A35CCB">
            <w:pPr>
              <w:jc w:val="center"/>
              <w:rPr>
                <w:color w:val="000000" w:themeColor="text1"/>
              </w:rPr>
            </w:pPr>
            <w:r w:rsidRPr="74A35CCB">
              <w:rPr>
                <w:b/>
                <w:bCs/>
                <w:color w:val="000000" w:themeColor="text1"/>
              </w:rPr>
              <w:t xml:space="preserve">Infant Fall 2021 </w:t>
            </w:r>
          </w:p>
          <w:p w14:paraId="4178D065" w14:textId="6147AEFF" w:rsidR="74A35CCB" w:rsidRDefault="74A35CCB" w:rsidP="00710F55">
            <w:pPr>
              <w:rPr>
                <w:color w:val="000000" w:themeColor="text1"/>
              </w:rPr>
            </w:pPr>
          </w:p>
        </w:tc>
        <w:tc>
          <w:tcPr>
            <w:tcW w:w="143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35" w:type="dxa"/>
              <w:left w:w="135" w:type="dxa"/>
              <w:bottom w:w="135" w:type="dxa"/>
              <w:right w:w="135" w:type="dxa"/>
            </w:tcMar>
          </w:tcPr>
          <w:p w14:paraId="4489EC65" w14:textId="20738189" w:rsidR="74A35CCB" w:rsidRDefault="74A35CCB" w:rsidP="74A35CCB">
            <w:pPr>
              <w:jc w:val="center"/>
              <w:rPr>
                <w:color w:val="000000" w:themeColor="text1"/>
              </w:rPr>
            </w:pPr>
            <w:r w:rsidRPr="74A35CCB">
              <w:rPr>
                <w:b/>
                <w:bCs/>
                <w:color w:val="000000" w:themeColor="text1"/>
              </w:rPr>
              <w:t xml:space="preserve">Infant Spring 2022 </w:t>
            </w:r>
          </w:p>
        </w:tc>
        <w:tc>
          <w:tcPr>
            <w:tcW w:w="1293"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2F1925A2" w14:textId="2F5B52B2" w:rsidR="74A35CCB" w:rsidRDefault="74A35CCB" w:rsidP="002D241C">
            <w:pPr>
              <w:rPr>
                <w:color w:val="000000" w:themeColor="text1"/>
              </w:rPr>
            </w:pPr>
            <w:r w:rsidRPr="74A35CCB">
              <w:rPr>
                <w:b/>
                <w:bCs/>
                <w:color w:val="000000" w:themeColor="text1"/>
              </w:rPr>
              <w:t xml:space="preserve">Toddler Fall 2021 </w:t>
            </w:r>
          </w:p>
        </w:tc>
        <w:tc>
          <w:tcPr>
            <w:tcW w:w="1317"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44FAAD3D" w14:textId="66C38471" w:rsidR="74A35CCB" w:rsidRDefault="74A35CCB" w:rsidP="74A35CCB">
            <w:pPr>
              <w:jc w:val="center"/>
              <w:rPr>
                <w:color w:val="000000" w:themeColor="text1"/>
              </w:rPr>
            </w:pPr>
            <w:r w:rsidRPr="74A35CCB">
              <w:rPr>
                <w:b/>
                <w:bCs/>
                <w:color w:val="000000" w:themeColor="text1"/>
              </w:rPr>
              <w:t xml:space="preserve">Toddler Spring 2022 </w:t>
            </w:r>
          </w:p>
        </w:tc>
        <w:tc>
          <w:tcPr>
            <w:tcW w:w="129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35" w:type="dxa"/>
              <w:left w:w="135" w:type="dxa"/>
              <w:bottom w:w="135" w:type="dxa"/>
              <w:right w:w="135" w:type="dxa"/>
            </w:tcMar>
          </w:tcPr>
          <w:p w14:paraId="5230054C" w14:textId="75BCD4A4" w:rsidR="74A35CCB" w:rsidRDefault="74A35CCB" w:rsidP="74A35CCB">
            <w:pPr>
              <w:jc w:val="center"/>
              <w:rPr>
                <w:color w:val="000000" w:themeColor="text1"/>
              </w:rPr>
            </w:pPr>
            <w:r w:rsidRPr="74A35CCB">
              <w:rPr>
                <w:b/>
                <w:bCs/>
                <w:color w:val="000000" w:themeColor="text1"/>
              </w:rPr>
              <w:t xml:space="preserve">Pre-K Fall 2021 </w:t>
            </w:r>
          </w:p>
        </w:tc>
        <w:tc>
          <w:tcPr>
            <w:tcW w:w="135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35" w:type="dxa"/>
              <w:left w:w="135" w:type="dxa"/>
              <w:bottom w:w="135" w:type="dxa"/>
              <w:right w:w="135" w:type="dxa"/>
            </w:tcMar>
          </w:tcPr>
          <w:p w14:paraId="1172FB26" w14:textId="68367F80" w:rsidR="74A35CCB" w:rsidRDefault="74A35CCB" w:rsidP="74A35CCB">
            <w:pPr>
              <w:jc w:val="center"/>
              <w:rPr>
                <w:color w:val="000000" w:themeColor="text1"/>
              </w:rPr>
            </w:pPr>
            <w:r w:rsidRPr="74A35CCB">
              <w:rPr>
                <w:b/>
                <w:bCs/>
                <w:color w:val="000000" w:themeColor="text1"/>
              </w:rPr>
              <w:t xml:space="preserve">Pre-K Spring 2022 </w:t>
            </w:r>
          </w:p>
        </w:tc>
      </w:tr>
      <w:tr w:rsidR="74A35CCB" w14:paraId="4452F6DE" w14:textId="77777777" w:rsidTr="007A12D8">
        <w:trPr>
          <w:trHeight w:val="225"/>
        </w:trPr>
        <w:tc>
          <w:tcPr>
            <w:tcW w:w="1421"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22E88AD3" w14:textId="77777777" w:rsidR="74A35CCB" w:rsidRDefault="74A35CCB" w:rsidP="74A35CCB">
            <w:pPr>
              <w:rPr>
                <w:color w:val="000000" w:themeColor="text1"/>
              </w:rPr>
            </w:pPr>
            <w:r w:rsidRPr="74A35CCB">
              <w:rPr>
                <w:color w:val="000000" w:themeColor="text1"/>
              </w:rPr>
              <w:t>Centers</w:t>
            </w:r>
          </w:p>
          <w:p w14:paraId="2E75430A" w14:textId="2E8AFF88" w:rsidR="00D166BC" w:rsidRDefault="00D166BC" w:rsidP="74A35CCB">
            <w:pPr>
              <w:rPr>
                <w:color w:val="000000" w:themeColor="text1"/>
              </w:rPr>
            </w:pPr>
            <w:r>
              <w:rPr>
                <w:color w:val="000000" w:themeColor="text1"/>
              </w:rPr>
              <w:t>n=701</w:t>
            </w:r>
          </w:p>
        </w:tc>
        <w:tc>
          <w:tcPr>
            <w:tcW w:w="124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35" w:type="dxa"/>
              <w:left w:w="135" w:type="dxa"/>
              <w:bottom w:w="135" w:type="dxa"/>
              <w:right w:w="135" w:type="dxa"/>
            </w:tcMar>
          </w:tcPr>
          <w:p w14:paraId="30A9620F" w14:textId="48F8DAD8" w:rsidR="74A35CCB" w:rsidRDefault="74A35CCB" w:rsidP="74A35CCB">
            <w:pPr>
              <w:jc w:val="center"/>
              <w:rPr>
                <w:color w:val="000000" w:themeColor="text1"/>
              </w:rPr>
            </w:pPr>
            <w:r w:rsidRPr="74A35CCB">
              <w:rPr>
                <w:color w:val="000000" w:themeColor="text1"/>
              </w:rPr>
              <w:t>4.87</w:t>
            </w:r>
          </w:p>
        </w:tc>
        <w:tc>
          <w:tcPr>
            <w:tcW w:w="143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35" w:type="dxa"/>
              <w:left w:w="135" w:type="dxa"/>
              <w:bottom w:w="135" w:type="dxa"/>
              <w:right w:w="135" w:type="dxa"/>
            </w:tcMar>
          </w:tcPr>
          <w:p w14:paraId="333DE709" w14:textId="781CD3A6" w:rsidR="74A35CCB" w:rsidRDefault="74A35CCB" w:rsidP="74A35CCB">
            <w:pPr>
              <w:jc w:val="center"/>
              <w:rPr>
                <w:color w:val="000000" w:themeColor="text1"/>
              </w:rPr>
            </w:pPr>
            <w:r w:rsidRPr="74A35CCB">
              <w:rPr>
                <w:b/>
                <w:bCs/>
                <w:color w:val="000000" w:themeColor="text1"/>
              </w:rPr>
              <w:t>4.97</w:t>
            </w:r>
          </w:p>
        </w:tc>
        <w:tc>
          <w:tcPr>
            <w:tcW w:w="1293"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09820915" w14:textId="63F74A12" w:rsidR="74A35CCB" w:rsidRDefault="74A35CCB" w:rsidP="74A35CCB">
            <w:pPr>
              <w:jc w:val="center"/>
              <w:rPr>
                <w:color w:val="000000" w:themeColor="text1"/>
              </w:rPr>
            </w:pPr>
            <w:r w:rsidRPr="74A35CCB">
              <w:rPr>
                <w:color w:val="000000" w:themeColor="text1"/>
              </w:rPr>
              <w:t>4.62</w:t>
            </w:r>
          </w:p>
        </w:tc>
        <w:tc>
          <w:tcPr>
            <w:tcW w:w="1317"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2A340B5F" w14:textId="61B541AD" w:rsidR="74A35CCB" w:rsidRDefault="74A35CCB" w:rsidP="74A35CCB">
            <w:pPr>
              <w:jc w:val="center"/>
              <w:rPr>
                <w:color w:val="000000" w:themeColor="text1"/>
              </w:rPr>
            </w:pPr>
            <w:r w:rsidRPr="74A35CCB">
              <w:rPr>
                <w:b/>
                <w:bCs/>
                <w:color w:val="000000" w:themeColor="text1"/>
              </w:rPr>
              <w:t>4.79</w:t>
            </w:r>
          </w:p>
        </w:tc>
        <w:tc>
          <w:tcPr>
            <w:tcW w:w="129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35" w:type="dxa"/>
              <w:left w:w="135" w:type="dxa"/>
              <w:bottom w:w="135" w:type="dxa"/>
              <w:right w:w="135" w:type="dxa"/>
            </w:tcMar>
          </w:tcPr>
          <w:p w14:paraId="1E2D01BD" w14:textId="699E79D4" w:rsidR="74A35CCB" w:rsidRDefault="74A35CCB" w:rsidP="74A35CCB">
            <w:pPr>
              <w:jc w:val="center"/>
              <w:rPr>
                <w:color w:val="000000" w:themeColor="text1"/>
              </w:rPr>
            </w:pPr>
            <w:r w:rsidRPr="74A35CCB">
              <w:rPr>
                <w:color w:val="000000" w:themeColor="text1"/>
              </w:rPr>
              <w:t>4.84</w:t>
            </w:r>
          </w:p>
        </w:tc>
        <w:tc>
          <w:tcPr>
            <w:tcW w:w="135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35" w:type="dxa"/>
              <w:left w:w="135" w:type="dxa"/>
              <w:bottom w:w="135" w:type="dxa"/>
              <w:right w:w="135" w:type="dxa"/>
            </w:tcMar>
          </w:tcPr>
          <w:p w14:paraId="19F18D61" w14:textId="24CFE747" w:rsidR="74A35CCB" w:rsidRDefault="74A35CCB" w:rsidP="74A35CCB">
            <w:pPr>
              <w:jc w:val="center"/>
              <w:rPr>
                <w:color w:val="000000" w:themeColor="text1"/>
              </w:rPr>
            </w:pPr>
            <w:r w:rsidRPr="74A35CCB">
              <w:rPr>
                <w:b/>
                <w:bCs/>
                <w:color w:val="000000" w:themeColor="text1"/>
              </w:rPr>
              <w:t>4.95</w:t>
            </w:r>
          </w:p>
        </w:tc>
      </w:tr>
      <w:tr w:rsidR="74A35CCB" w14:paraId="0EE2CC5A" w14:textId="77777777" w:rsidTr="007A12D8">
        <w:trPr>
          <w:trHeight w:val="285"/>
        </w:trPr>
        <w:tc>
          <w:tcPr>
            <w:tcW w:w="1421"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34B74D55" w14:textId="77777777" w:rsidR="74A35CCB" w:rsidRDefault="74A35CCB" w:rsidP="74A35CCB">
            <w:pPr>
              <w:rPr>
                <w:color w:val="000000" w:themeColor="text1"/>
              </w:rPr>
            </w:pPr>
            <w:r w:rsidRPr="74A35CCB">
              <w:rPr>
                <w:color w:val="000000" w:themeColor="text1"/>
              </w:rPr>
              <w:t>Family Day Homes</w:t>
            </w:r>
          </w:p>
          <w:p w14:paraId="389F7ACC" w14:textId="2DA96979" w:rsidR="007D5488" w:rsidRDefault="00D166BC" w:rsidP="74A35CCB">
            <w:pPr>
              <w:rPr>
                <w:color w:val="000000" w:themeColor="text1"/>
              </w:rPr>
            </w:pPr>
            <w:r>
              <w:rPr>
                <w:color w:val="000000" w:themeColor="text1"/>
              </w:rPr>
              <w:t>n=278</w:t>
            </w:r>
          </w:p>
        </w:tc>
        <w:tc>
          <w:tcPr>
            <w:tcW w:w="124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35" w:type="dxa"/>
              <w:left w:w="135" w:type="dxa"/>
              <w:bottom w:w="135" w:type="dxa"/>
              <w:right w:w="135" w:type="dxa"/>
            </w:tcMar>
          </w:tcPr>
          <w:p w14:paraId="2C051615" w14:textId="14F1C45E" w:rsidR="74A35CCB" w:rsidRDefault="74A35CCB" w:rsidP="74A35CCB">
            <w:pPr>
              <w:jc w:val="center"/>
              <w:rPr>
                <w:color w:val="000000" w:themeColor="text1"/>
              </w:rPr>
            </w:pPr>
            <w:r w:rsidRPr="74A35CCB">
              <w:rPr>
                <w:color w:val="000000" w:themeColor="text1"/>
              </w:rPr>
              <w:t>5.03</w:t>
            </w:r>
          </w:p>
        </w:tc>
        <w:tc>
          <w:tcPr>
            <w:tcW w:w="143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35" w:type="dxa"/>
              <w:left w:w="135" w:type="dxa"/>
              <w:bottom w:w="135" w:type="dxa"/>
              <w:right w:w="135" w:type="dxa"/>
            </w:tcMar>
          </w:tcPr>
          <w:p w14:paraId="0248BFE8" w14:textId="5555CB33" w:rsidR="74A35CCB" w:rsidRDefault="74A35CCB" w:rsidP="74A35CCB">
            <w:pPr>
              <w:jc w:val="center"/>
              <w:rPr>
                <w:color w:val="000000" w:themeColor="text1"/>
              </w:rPr>
            </w:pPr>
            <w:r w:rsidRPr="74A35CCB">
              <w:rPr>
                <w:b/>
                <w:bCs/>
                <w:color w:val="000000" w:themeColor="text1"/>
              </w:rPr>
              <w:t>5.49</w:t>
            </w:r>
          </w:p>
        </w:tc>
        <w:tc>
          <w:tcPr>
            <w:tcW w:w="1293"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7DC58B6E" w14:textId="61021F3C" w:rsidR="74A35CCB" w:rsidRDefault="74A35CCB" w:rsidP="74A35CCB">
            <w:pPr>
              <w:jc w:val="center"/>
              <w:rPr>
                <w:color w:val="000000" w:themeColor="text1"/>
              </w:rPr>
            </w:pPr>
            <w:r w:rsidRPr="74A35CCB">
              <w:rPr>
                <w:color w:val="000000" w:themeColor="text1"/>
              </w:rPr>
              <w:t>5.06</w:t>
            </w:r>
          </w:p>
        </w:tc>
        <w:tc>
          <w:tcPr>
            <w:tcW w:w="1317"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5B50D262" w14:textId="6673C208" w:rsidR="74A35CCB" w:rsidRDefault="74A35CCB" w:rsidP="74A35CCB">
            <w:pPr>
              <w:jc w:val="center"/>
              <w:rPr>
                <w:color w:val="000000" w:themeColor="text1"/>
              </w:rPr>
            </w:pPr>
            <w:r w:rsidRPr="74A35CCB">
              <w:rPr>
                <w:b/>
                <w:bCs/>
                <w:color w:val="000000" w:themeColor="text1"/>
              </w:rPr>
              <w:t>5.24</w:t>
            </w:r>
          </w:p>
        </w:tc>
        <w:tc>
          <w:tcPr>
            <w:tcW w:w="129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35" w:type="dxa"/>
              <w:left w:w="135" w:type="dxa"/>
              <w:bottom w:w="135" w:type="dxa"/>
              <w:right w:w="135" w:type="dxa"/>
            </w:tcMar>
          </w:tcPr>
          <w:p w14:paraId="3102463C" w14:textId="052435A7" w:rsidR="74A35CCB" w:rsidRDefault="74A35CCB" w:rsidP="74A35CCB">
            <w:pPr>
              <w:jc w:val="center"/>
              <w:rPr>
                <w:color w:val="000000" w:themeColor="text1"/>
              </w:rPr>
            </w:pPr>
            <w:r w:rsidRPr="74A35CCB">
              <w:rPr>
                <w:color w:val="000000" w:themeColor="text1"/>
              </w:rPr>
              <w:t>5.00</w:t>
            </w:r>
          </w:p>
        </w:tc>
        <w:tc>
          <w:tcPr>
            <w:tcW w:w="135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35" w:type="dxa"/>
              <w:left w:w="135" w:type="dxa"/>
              <w:bottom w:w="135" w:type="dxa"/>
              <w:right w:w="135" w:type="dxa"/>
            </w:tcMar>
          </w:tcPr>
          <w:p w14:paraId="57D5A7B4" w14:textId="65DA45D7" w:rsidR="74A35CCB" w:rsidRDefault="74A35CCB" w:rsidP="74A35CCB">
            <w:pPr>
              <w:jc w:val="center"/>
              <w:rPr>
                <w:color w:val="000000" w:themeColor="text1"/>
              </w:rPr>
            </w:pPr>
            <w:r w:rsidRPr="74A35CCB">
              <w:rPr>
                <w:b/>
                <w:bCs/>
                <w:color w:val="000000" w:themeColor="text1"/>
              </w:rPr>
              <w:t>5.33</w:t>
            </w:r>
          </w:p>
        </w:tc>
      </w:tr>
      <w:tr w:rsidR="74A35CCB" w14:paraId="34867EFD" w14:textId="77777777" w:rsidTr="007A12D8">
        <w:trPr>
          <w:trHeight w:val="285"/>
        </w:trPr>
        <w:tc>
          <w:tcPr>
            <w:tcW w:w="1421"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4BCC310A" w14:textId="77777777" w:rsidR="74A35CCB" w:rsidRDefault="74A35CCB" w:rsidP="74A35CCB">
            <w:pPr>
              <w:rPr>
                <w:color w:val="000000" w:themeColor="text1"/>
              </w:rPr>
            </w:pPr>
            <w:r w:rsidRPr="74A35CCB">
              <w:rPr>
                <w:color w:val="000000" w:themeColor="text1"/>
              </w:rPr>
              <w:t>Public Schools</w:t>
            </w:r>
          </w:p>
          <w:p w14:paraId="1A1801D1" w14:textId="51B466A0" w:rsidR="00D166BC" w:rsidRDefault="00D166BC" w:rsidP="74A35CCB">
            <w:pPr>
              <w:rPr>
                <w:color w:val="000000" w:themeColor="text1"/>
              </w:rPr>
            </w:pPr>
            <w:r>
              <w:rPr>
                <w:color w:val="000000" w:themeColor="text1"/>
              </w:rPr>
              <w:t>N=535</w:t>
            </w:r>
          </w:p>
        </w:tc>
        <w:tc>
          <w:tcPr>
            <w:tcW w:w="124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35" w:type="dxa"/>
              <w:left w:w="135" w:type="dxa"/>
              <w:bottom w:w="135" w:type="dxa"/>
              <w:right w:w="135" w:type="dxa"/>
            </w:tcMar>
          </w:tcPr>
          <w:p w14:paraId="70F7DE60" w14:textId="6FC4B63F" w:rsidR="74A35CCB" w:rsidRDefault="74A35CCB" w:rsidP="74A35CCB">
            <w:pPr>
              <w:jc w:val="center"/>
              <w:rPr>
                <w:color w:val="000000" w:themeColor="text1"/>
              </w:rPr>
            </w:pPr>
            <w:r w:rsidRPr="74A35CCB">
              <w:rPr>
                <w:color w:val="000000" w:themeColor="text1"/>
              </w:rPr>
              <w:t>--</w:t>
            </w:r>
          </w:p>
        </w:tc>
        <w:tc>
          <w:tcPr>
            <w:tcW w:w="143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35" w:type="dxa"/>
              <w:left w:w="135" w:type="dxa"/>
              <w:bottom w:w="135" w:type="dxa"/>
              <w:right w:w="135" w:type="dxa"/>
            </w:tcMar>
          </w:tcPr>
          <w:p w14:paraId="1422E4DE" w14:textId="2F894CA8" w:rsidR="74A35CCB" w:rsidRDefault="74A35CCB" w:rsidP="74A35CCB">
            <w:pPr>
              <w:jc w:val="center"/>
              <w:rPr>
                <w:color w:val="000000" w:themeColor="text1"/>
              </w:rPr>
            </w:pPr>
            <w:r w:rsidRPr="74A35CCB">
              <w:rPr>
                <w:color w:val="000000" w:themeColor="text1"/>
              </w:rPr>
              <w:t>--</w:t>
            </w:r>
          </w:p>
        </w:tc>
        <w:tc>
          <w:tcPr>
            <w:tcW w:w="1293"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7FBA51FB" w14:textId="4578F605" w:rsidR="74A35CCB" w:rsidRDefault="74A35CCB" w:rsidP="74A35CCB">
            <w:pPr>
              <w:jc w:val="center"/>
              <w:rPr>
                <w:color w:val="000000" w:themeColor="text1"/>
              </w:rPr>
            </w:pPr>
            <w:r w:rsidRPr="74A35CCB">
              <w:rPr>
                <w:color w:val="000000" w:themeColor="text1"/>
              </w:rPr>
              <w:t>5.34</w:t>
            </w:r>
          </w:p>
        </w:tc>
        <w:tc>
          <w:tcPr>
            <w:tcW w:w="1317"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290C040A" w14:textId="7454162F" w:rsidR="74A35CCB" w:rsidRDefault="74A35CCB" w:rsidP="74A35CCB">
            <w:pPr>
              <w:jc w:val="center"/>
              <w:rPr>
                <w:color w:val="000000" w:themeColor="text1"/>
              </w:rPr>
            </w:pPr>
            <w:r w:rsidRPr="74A35CCB">
              <w:rPr>
                <w:b/>
                <w:bCs/>
                <w:color w:val="000000" w:themeColor="text1"/>
              </w:rPr>
              <w:t>4.67</w:t>
            </w:r>
          </w:p>
        </w:tc>
        <w:tc>
          <w:tcPr>
            <w:tcW w:w="129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35" w:type="dxa"/>
              <w:left w:w="135" w:type="dxa"/>
              <w:bottom w:w="135" w:type="dxa"/>
              <w:right w:w="135" w:type="dxa"/>
            </w:tcMar>
          </w:tcPr>
          <w:p w14:paraId="38537175" w14:textId="23938CC1" w:rsidR="74A35CCB" w:rsidRDefault="74A35CCB" w:rsidP="74A35CCB">
            <w:pPr>
              <w:jc w:val="center"/>
              <w:rPr>
                <w:color w:val="000000" w:themeColor="text1"/>
              </w:rPr>
            </w:pPr>
            <w:r w:rsidRPr="74A35CCB">
              <w:rPr>
                <w:color w:val="000000" w:themeColor="text1"/>
              </w:rPr>
              <w:t>5.33</w:t>
            </w:r>
          </w:p>
        </w:tc>
        <w:tc>
          <w:tcPr>
            <w:tcW w:w="135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35" w:type="dxa"/>
              <w:left w:w="135" w:type="dxa"/>
              <w:bottom w:w="135" w:type="dxa"/>
              <w:right w:w="135" w:type="dxa"/>
            </w:tcMar>
          </w:tcPr>
          <w:p w14:paraId="6B6DC27F" w14:textId="3AF9AA91" w:rsidR="74A35CCB" w:rsidRDefault="74A35CCB" w:rsidP="74A35CCB">
            <w:pPr>
              <w:jc w:val="center"/>
              <w:rPr>
                <w:color w:val="000000" w:themeColor="text1"/>
              </w:rPr>
            </w:pPr>
            <w:r w:rsidRPr="74A35CCB">
              <w:rPr>
                <w:b/>
                <w:bCs/>
                <w:color w:val="000000" w:themeColor="text1"/>
              </w:rPr>
              <w:t>5.52</w:t>
            </w:r>
          </w:p>
        </w:tc>
      </w:tr>
      <w:tr w:rsidR="0091298E" w14:paraId="77B8DC52" w14:textId="77777777" w:rsidTr="007A12D8">
        <w:trPr>
          <w:trHeight w:val="417"/>
        </w:trPr>
        <w:tc>
          <w:tcPr>
            <w:tcW w:w="1421"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2244ADD4" w14:textId="605D440A" w:rsidR="0091298E" w:rsidRPr="002D241C" w:rsidRDefault="00A92818" w:rsidP="74A35CCB">
            <w:pPr>
              <w:rPr>
                <w:b/>
                <w:bCs/>
                <w:color w:val="000000" w:themeColor="text1"/>
              </w:rPr>
            </w:pPr>
            <w:r>
              <w:rPr>
                <w:b/>
                <w:bCs/>
                <w:color w:val="000000" w:themeColor="text1"/>
              </w:rPr>
              <w:t>All</w:t>
            </w:r>
            <w:r w:rsidRPr="002D241C">
              <w:rPr>
                <w:b/>
                <w:bCs/>
                <w:color w:val="000000" w:themeColor="text1"/>
              </w:rPr>
              <w:t xml:space="preserve"> </w:t>
            </w:r>
            <w:r w:rsidR="0091298E" w:rsidRPr="002D241C">
              <w:rPr>
                <w:b/>
                <w:bCs/>
                <w:color w:val="000000" w:themeColor="text1"/>
              </w:rPr>
              <w:t>Site</w:t>
            </w:r>
            <w:r w:rsidR="00D6002A" w:rsidRPr="002D241C">
              <w:rPr>
                <w:b/>
                <w:bCs/>
                <w:color w:val="000000" w:themeColor="text1"/>
              </w:rPr>
              <w:t>s</w:t>
            </w:r>
            <w:r w:rsidR="0091298E" w:rsidRPr="002D241C">
              <w:rPr>
                <w:b/>
                <w:bCs/>
                <w:color w:val="000000" w:themeColor="text1"/>
              </w:rPr>
              <w:t xml:space="preserve"> </w:t>
            </w:r>
          </w:p>
          <w:p w14:paraId="2559B3D2" w14:textId="450AF6CB" w:rsidR="00D6002A" w:rsidRPr="002D241C" w:rsidRDefault="00D6002A" w:rsidP="74A35CCB">
            <w:pPr>
              <w:rPr>
                <w:b/>
                <w:bCs/>
                <w:color w:val="000000" w:themeColor="text1"/>
              </w:rPr>
            </w:pPr>
            <w:r w:rsidRPr="002D241C">
              <w:rPr>
                <w:b/>
                <w:bCs/>
                <w:color w:val="000000" w:themeColor="text1"/>
              </w:rPr>
              <w:t>N=1,514</w:t>
            </w:r>
          </w:p>
        </w:tc>
        <w:tc>
          <w:tcPr>
            <w:tcW w:w="124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35" w:type="dxa"/>
              <w:left w:w="135" w:type="dxa"/>
              <w:bottom w:w="135" w:type="dxa"/>
              <w:right w:w="135" w:type="dxa"/>
            </w:tcMar>
          </w:tcPr>
          <w:p w14:paraId="7D54366F" w14:textId="24E59975" w:rsidR="0091298E" w:rsidRPr="002D241C" w:rsidRDefault="0091298E" w:rsidP="74A35CCB">
            <w:pPr>
              <w:jc w:val="center"/>
              <w:rPr>
                <w:b/>
                <w:bCs/>
                <w:color w:val="000000" w:themeColor="text1"/>
              </w:rPr>
            </w:pPr>
            <w:r w:rsidRPr="002D241C">
              <w:rPr>
                <w:b/>
                <w:bCs/>
                <w:color w:val="000000" w:themeColor="text1"/>
              </w:rPr>
              <w:t>4.77</w:t>
            </w:r>
          </w:p>
        </w:tc>
        <w:tc>
          <w:tcPr>
            <w:tcW w:w="143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35" w:type="dxa"/>
              <w:left w:w="135" w:type="dxa"/>
              <w:bottom w:w="135" w:type="dxa"/>
              <w:right w:w="135" w:type="dxa"/>
            </w:tcMar>
          </w:tcPr>
          <w:p w14:paraId="22B9348A" w14:textId="60A98830" w:rsidR="0091298E" w:rsidRPr="002D241C" w:rsidRDefault="0091298E" w:rsidP="74A35CCB">
            <w:pPr>
              <w:jc w:val="center"/>
              <w:rPr>
                <w:b/>
                <w:bCs/>
                <w:color w:val="000000" w:themeColor="text1"/>
              </w:rPr>
            </w:pPr>
            <w:r w:rsidRPr="002D241C">
              <w:rPr>
                <w:b/>
                <w:bCs/>
                <w:color w:val="000000" w:themeColor="text1"/>
              </w:rPr>
              <w:t>4.90</w:t>
            </w:r>
          </w:p>
        </w:tc>
        <w:tc>
          <w:tcPr>
            <w:tcW w:w="1293"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3621617C" w14:textId="71FB3DEC" w:rsidR="0091298E" w:rsidRPr="002D241C" w:rsidRDefault="0091298E" w:rsidP="74A35CCB">
            <w:pPr>
              <w:jc w:val="center"/>
              <w:rPr>
                <w:b/>
                <w:bCs/>
                <w:color w:val="000000" w:themeColor="text1"/>
              </w:rPr>
            </w:pPr>
            <w:r w:rsidRPr="002D241C">
              <w:rPr>
                <w:b/>
                <w:bCs/>
                <w:color w:val="000000" w:themeColor="text1"/>
              </w:rPr>
              <w:t>5.04</w:t>
            </w:r>
          </w:p>
        </w:tc>
        <w:tc>
          <w:tcPr>
            <w:tcW w:w="1317"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39A5933C" w14:textId="5C3090D5" w:rsidR="0091298E" w:rsidRPr="001874F8" w:rsidRDefault="0091298E" w:rsidP="74A35CCB">
            <w:pPr>
              <w:jc w:val="center"/>
              <w:rPr>
                <w:b/>
                <w:bCs/>
                <w:color w:val="000000" w:themeColor="text1"/>
              </w:rPr>
            </w:pPr>
            <w:r w:rsidRPr="00FD082D">
              <w:rPr>
                <w:b/>
                <w:bCs/>
                <w:color w:val="000000" w:themeColor="text1"/>
              </w:rPr>
              <w:t>5.29</w:t>
            </w:r>
          </w:p>
        </w:tc>
        <w:tc>
          <w:tcPr>
            <w:tcW w:w="129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35" w:type="dxa"/>
              <w:left w:w="135" w:type="dxa"/>
              <w:bottom w:w="135" w:type="dxa"/>
              <w:right w:w="135" w:type="dxa"/>
            </w:tcMar>
          </w:tcPr>
          <w:p w14:paraId="200E3FB0" w14:textId="21681D53" w:rsidR="0091298E" w:rsidRPr="002D241C" w:rsidRDefault="006021EF" w:rsidP="74A35CCB">
            <w:pPr>
              <w:jc w:val="center"/>
              <w:rPr>
                <w:b/>
                <w:bCs/>
                <w:color w:val="000000" w:themeColor="text1"/>
              </w:rPr>
            </w:pPr>
            <w:r w:rsidRPr="002D241C">
              <w:rPr>
                <w:b/>
                <w:bCs/>
                <w:color w:val="000000" w:themeColor="text1"/>
              </w:rPr>
              <w:t>5.33</w:t>
            </w:r>
          </w:p>
        </w:tc>
        <w:tc>
          <w:tcPr>
            <w:tcW w:w="135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35" w:type="dxa"/>
              <w:left w:w="135" w:type="dxa"/>
              <w:bottom w:w="135" w:type="dxa"/>
              <w:right w:w="135" w:type="dxa"/>
            </w:tcMar>
          </w:tcPr>
          <w:p w14:paraId="5DAE0313" w14:textId="393FEA40" w:rsidR="0091298E" w:rsidRPr="001874F8" w:rsidRDefault="006021EF" w:rsidP="74A35CCB">
            <w:pPr>
              <w:jc w:val="center"/>
              <w:rPr>
                <w:b/>
                <w:bCs/>
                <w:color w:val="000000" w:themeColor="text1"/>
              </w:rPr>
            </w:pPr>
            <w:r w:rsidRPr="00FD082D">
              <w:rPr>
                <w:b/>
                <w:bCs/>
                <w:color w:val="000000" w:themeColor="text1"/>
              </w:rPr>
              <w:t>5.52</w:t>
            </w:r>
          </w:p>
        </w:tc>
      </w:tr>
    </w:tbl>
    <w:p w14:paraId="275BD015" w14:textId="6A6D2A25" w:rsidR="00783BE2" w:rsidRDefault="00783BE2" w:rsidP="74A35CCB">
      <w:pPr>
        <w:spacing w:line="276" w:lineRule="auto"/>
        <w:rPr>
          <w:rFonts w:ascii="Arial" w:eastAsia="Arial" w:hAnsi="Arial" w:cs="Arial"/>
          <w:color w:val="000000" w:themeColor="text1"/>
          <w:sz w:val="22"/>
          <w:szCs w:val="22"/>
        </w:rPr>
      </w:pPr>
    </w:p>
    <w:p w14:paraId="58759023" w14:textId="4DC1DB69" w:rsidR="002D241C" w:rsidRDefault="002D241C" w:rsidP="002D241C">
      <w:pPr>
        <w:spacing w:before="140"/>
        <w:rPr>
          <w:color w:val="FF0000"/>
        </w:rPr>
      </w:pPr>
      <w:r w:rsidRPr="74A35CCB">
        <w:rPr>
          <w:b/>
          <w:bCs/>
          <w:color w:val="000000" w:themeColor="text1"/>
          <w:u w:val="single"/>
        </w:rPr>
        <w:t xml:space="preserve">Table </w:t>
      </w:r>
      <w:r w:rsidR="00F93C3A">
        <w:rPr>
          <w:b/>
          <w:bCs/>
          <w:color w:val="000000" w:themeColor="text1"/>
          <w:u w:val="single"/>
        </w:rPr>
        <w:t>D.</w:t>
      </w:r>
      <w:r w:rsidR="00431CC7">
        <w:rPr>
          <w:b/>
          <w:bCs/>
          <w:color w:val="000000" w:themeColor="text1"/>
          <w:u w:val="single"/>
        </w:rPr>
        <w:t>1.6</w:t>
      </w:r>
      <w:r w:rsidRPr="74A35CCB">
        <w:rPr>
          <w:b/>
          <w:bCs/>
          <w:color w:val="000000" w:themeColor="text1"/>
          <w:u w:val="single"/>
        </w:rPr>
        <w:t xml:space="preserve"> – Practice Year 1 Local</w:t>
      </w:r>
      <w:r>
        <w:rPr>
          <w:b/>
          <w:bCs/>
          <w:color w:val="000000" w:themeColor="text1"/>
          <w:u w:val="single"/>
        </w:rPr>
        <w:t xml:space="preserve"> and External</w:t>
      </w:r>
      <w:r w:rsidR="003C60AC">
        <w:rPr>
          <w:b/>
          <w:bCs/>
          <w:color w:val="000000" w:themeColor="text1"/>
          <w:u w:val="single"/>
        </w:rPr>
        <w:t xml:space="preserve"> </w:t>
      </w:r>
      <w:r w:rsidRPr="74A35CCB">
        <w:rPr>
          <w:b/>
          <w:bCs/>
          <w:color w:val="000000" w:themeColor="text1"/>
          <w:u w:val="single"/>
        </w:rPr>
        <w:t xml:space="preserve">CLASS Observation Averages </w:t>
      </w:r>
    </w:p>
    <w:tbl>
      <w:tblPr>
        <w:tblW w:w="8092" w:type="dxa"/>
        <w:tblLayout w:type="fixed"/>
        <w:tblLook w:val="0600" w:firstRow="0" w:lastRow="0" w:firstColumn="0" w:lastColumn="0" w:noHBand="1" w:noVBand="1"/>
      </w:tblPr>
      <w:tblGrid>
        <w:gridCol w:w="2610"/>
        <w:gridCol w:w="2782"/>
        <w:gridCol w:w="2700"/>
      </w:tblGrid>
      <w:tr w:rsidR="002D241C" w14:paraId="0CBC9032" w14:textId="77777777" w:rsidTr="00010A64">
        <w:trPr>
          <w:trHeight w:val="615"/>
        </w:trPr>
        <w:tc>
          <w:tcPr>
            <w:tcW w:w="2610"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vAlign w:val="bottom"/>
          </w:tcPr>
          <w:p w14:paraId="312784CE" w14:textId="77777777" w:rsidR="002D241C" w:rsidRDefault="002D241C" w:rsidP="00010A64">
            <w:pPr>
              <w:jc w:val="center"/>
              <w:rPr>
                <w:color w:val="000000" w:themeColor="text1"/>
              </w:rPr>
            </w:pPr>
            <w:r w:rsidRPr="74A35CCB">
              <w:rPr>
                <w:b/>
                <w:bCs/>
                <w:color w:val="000000" w:themeColor="text1"/>
              </w:rPr>
              <w:t>CLASS Tool</w:t>
            </w:r>
          </w:p>
        </w:tc>
        <w:tc>
          <w:tcPr>
            <w:tcW w:w="2782"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vAlign w:val="bottom"/>
          </w:tcPr>
          <w:p w14:paraId="541E9080" w14:textId="77777777" w:rsidR="002D241C" w:rsidRDefault="002D241C" w:rsidP="00010A64">
            <w:pPr>
              <w:jc w:val="center"/>
              <w:rPr>
                <w:color w:val="000000" w:themeColor="text1"/>
              </w:rPr>
            </w:pPr>
            <w:r w:rsidRPr="74A35CCB">
              <w:rPr>
                <w:b/>
                <w:bCs/>
                <w:color w:val="000000" w:themeColor="text1"/>
              </w:rPr>
              <w:t xml:space="preserve">Local Observation Average </w:t>
            </w:r>
          </w:p>
          <w:p w14:paraId="339A6B26" w14:textId="77777777" w:rsidR="002D241C" w:rsidRDefault="002D241C" w:rsidP="00010A64">
            <w:pPr>
              <w:jc w:val="center"/>
              <w:rPr>
                <w:color w:val="000000" w:themeColor="text1"/>
              </w:rPr>
            </w:pPr>
            <w:r w:rsidRPr="74A35CCB">
              <w:rPr>
                <w:b/>
                <w:bCs/>
                <w:color w:val="000000" w:themeColor="text1"/>
              </w:rPr>
              <w:t>n= 8,435</w:t>
            </w:r>
            <w:r>
              <w:rPr>
                <w:b/>
                <w:bCs/>
                <w:color w:val="000000" w:themeColor="text1"/>
              </w:rPr>
              <w:t xml:space="preserve"> </w:t>
            </w:r>
          </w:p>
        </w:tc>
        <w:tc>
          <w:tcPr>
            <w:tcW w:w="2700" w:type="dxa"/>
            <w:tcBorders>
              <w:top w:val="single" w:sz="6" w:space="0" w:color="auto"/>
              <w:left w:val="single" w:sz="6" w:space="0" w:color="auto"/>
              <w:bottom w:val="single" w:sz="6" w:space="0" w:color="auto"/>
              <w:right w:val="single" w:sz="6" w:space="0" w:color="auto"/>
            </w:tcBorders>
          </w:tcPr>
          <w:p w14:paraId="460D52D1" w14:textId="77777777" w:rsidR="002D241C" w:rsidRDefault="002D241C" w:rsidP="00010A64">
            <w:pPr>
              <w:jc w:val="center"/>
              <w:rPr>
                <w:b/>
                <w:bCs/>
                <w:color w:val="000000" w:themeColor="text1"/>
              </w:rPr>
            </w:pPr>
            <w:r>
              <w:rPr>
                <w:b/>
                <w:bCs/>
                <w:color w:val="000000" w:themeColor="text1"/>
              </w:rPr>
              <w:t xml:space="preserve">External Observation Average </w:t>
            </w:r>
          </w:p>
          <w:p w14:paraId="082EF6BE" w14:textId="77777777" w:rsidR="002D241C" w:rsidRPr="74A35CCB" w:rsidRDefault="002D241C" w:rsidP="00010A64">
            <w:pPr>
              <w:jc w:val="center"/>
              <w:rPr>
                <w:b/>
                <w:bCs/>
                <w:color w:val="000000" w:themeColor="text1"/>
              </w:rPr>
            </w:pPr>
            <w:r>
              <w:rPr>
                <w:b/>
                <w:bCs/>
                <w:color w:val="000000" w:themeColor="text1"/>
              </w:rPr>
              <w:t xml:space="preserve">n=667 </w:t>
            </w:r>
          </w:p>
        </w:tc>
      </w:tr>
      <w:tr w:rsidR="002D241C" w14:paraId="69BAD13D" w14:textId="77777777" w:rsidTr="00010A64">
        <w:trPr>
          <w:trHeight w:val="225"/>
        </w:trPr>
        <w:tc>
          <w:tcPr>
            <w:tcW w:w="2610"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vAlign w:val="bottom"/>
          </w:tcPr>
          <w:p w14:paraId="38F49858" w14:textId="77777777" w:rsidR="002D241C" w:rsidRDefault="002D241C" w:rsidP="00010A64">
            <w:pPr>
              <w:jc w:val="center"/>
              <w:rPr>
                <w:color w:val="000000" w:themeColor="text1"/>
              </w:rPr>
            </w:pPr>
            <w:r w:rsidRPr="74A35CCB">
              <w:rPr>
                <w:color w:val="000000" w:themeColor="text1"/>
              </w:rPr>
              <w:t xml:space="preserve">Infant CLASS </w:t>
            </w:r>
          </w:p>
        </w:tc>
        <w:tc>
          <w:tcPr>
            <w:tcW w:w="2782"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vAlign w:val="bottom"/>
          </w:tcPr>
          <w:p w14:paraId="1A853B11" w14:textId="77777777" w:rsidR="002D241C" w:rsidRDefault="002D241C" w:rsidP="00010A64">
            <w:pPr>
              <w:jc w:val="center"/>
              <w:rPr>
                <w:color w:val="000000" w:themeColor="text1"/>
              </w:rPr>
            </w:pPr>
            <w:r w:rsidRPr="74A35CCB">
              <w:rPr>
                <w:color w:val="000000" w:themeColor="text1"/>
              </w:rPr>
              <w:t>4.93</w:t>
            </w:r>
          </w:p>
        </w:tc>
        <w:tc>
          <w:tcPr>
            <w:tcW w:w="2700" w:type="dxa"/>
            <w:tcBorders>
              <w:top w:val="single" w:sz="6" w:space="0" w:color="auto"/>
              <w:left w:val="single" w:sz="6" w:space="0" w:color="auto"/>
              <w:bottom w:val="single" w:sz="6" w:space="0" w:color="auto"/>
              <w:right w:val="single" w:sz="6" w:space="0" w:color="auto"/>
            </w:tcBorders>
          </w:tcPr>
          <w:p w14:paraId="0437BF84" w14:textId="77777777" w:rsidR="002D241C" w:rsidRPr="74A35CCB" w:rsidRDefault="002D241C" w:rsidP="00010A64">
            <w:pPr>
              <w:jc w:val="center"/>
              <w:rPr>
                <w:color w:val="000000" w:themeColor="text1"/>
              </w:rPr>
            </w:pPr>
            <w:r w:rsidRPr="74A35CCB">
              <w:rPr>
                <w:color w:val="000000" w:themeColor="text1"/>
              </w:rPr>
              <w:t>4.43</w:t>
            </w:r>
          </w:p>
        </w:tc>
      </w:tr>
      <w:tr w:rsidR="002D241C" w14:paraId="678E178F" w14:textId="77777777" w:rsidTr="00010A64">
        <w:trPr>
          <w:trHeight w:val="285"/>
        </w:trPr>
        <w:tc>
          <w:tcPr>
            <w:tcW w:w="2610"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vAlign w:val="bottom"/>
          </w:tcPr>
          <w:p w14:paraId="3EFA0A65" w14:textId="77777777" w:rsidR="002D241C" w:rsidRDefault="002D241C" w:rsidP="00010A64">
            <w:pPr>
              <w:jc w:val="center"/>
              <w:rPr>
                <w:color w:val="000000" w:themeColor="text1"/>
              </w:rPr>
            </w:pPr>
            <w:r w:rsidRPr="74A35CCB">
              <w:rPr>
                <w:color w:val="000000" w:themeColor="text1"/>
              </w:rPr>
              <w:t>Toddler CLASS</w:t>
            </w:r>
          </w:p>
        </w:tc>
        <w:tc>
          <w:tcPr>
            <w:tcW w:w="2782"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vAlign w:val="bottom"/>
          </w:tcPr>
          <w:p w14:paraId="196D9A7D" w14:textId="77777777" w:rsidR="002D241C" w:rsidRDefault="002D241C" w:rsidP="00010A64">
            <w:pPr>
              <w:jc w:val="center"/>
              <w:rPr>
                <w:color w:val="000000" w:themeColor="text1"/>
              </w:rPr>
            </w:pPr>
            <w:r w:rsidRPr="74A35CCB">
              <w:rPr>
                <w:color w:val="000000" w:themeColor="text1"/>
              </w:rPr>
              <w:t>4.81</w:t>
            </w:r>
          </w:p>
        </w:tc>
        <w:tc>
          <w:tcPr>
            <w:tcW w:w="2700" w:type="dxa"/>
            <w:tcBorders>
              <w:top w:val="single" w:sz="6" w:space="0" w:color="auto"/>
              <w:left w:val="single" w:sz="6" w:space="0" w:color="auto"/>
              <w:bottom w:val="single" w:sz="6" w:space="0" w:color="auto"/>
              <w:right w:val="single" w:sz="6" w:space="0" w:color="auto"/>
            </w:tcBorders>
          </w:tcPr>
          <w:p w14:paraId="1CCC6010" w14:textId="77777777" w:rsidR="002D241C" w:rsidRPr="74A35CCB" w:rsidRDefault="002D241C" w:rsidP="00010A64">
            <w:pPr>
              <w:jc w:val="center"/>
              <w:rPr>
                <w:color w:val="000000" w:themeColor="text1"/>
              </w:rPr>
            </w:pPr>
            <w:r w:rsidRPr="74A35CCB">
              <w:rPr>
                <w:color w:val="000000" w:themeColor="text1"/>
              </w:rPr>
              <w:t>4.51</w:t>
            </w:r>
          </w:p>
        </w:tc>
      </w:tr>
      <w:tr w:rsidR="002D241C" w14:paraId="7E9D7B2F" w14:textId="77777777" w:rsidTr="00010A64">
        <w:trPr>
          <w:trHeight w:val="240"/>
        </w:trPr>
        <w:tc>
          <w:tcPr>
            <w:tcW w:w="2610"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vAlign w:val="bottom"/>
          </w:tcPr>
          <w:p w14:paraId="512AA94E" w14:textId="77777777" w:rsidR="002D241C" w:rsidRDefault="002D241C" w:rsidP="00010A64">
            <w:pPr>
              <w:jc w:val="center"/>
              <w:rPr>
                <w:color w:val="000000" w:themeColor="text1"/>
              </w:rPr>
            </w:pPr>
            <w:r w:rsidRPr="74A35CCB">
              <w:rPr>
                <w:color w:val="000000" w:themeColor="text1"/>
              </w:rPr>
              <w:lastRenderedPageBreak/>
              <w:t>Pre-K CLASS</w:t>
            </w:r>
          </w:p>
        </w:tc>
        <w:tc>
          <w:tcPr>
            <w:tcW w:w="2782"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vAlign w:val="bottom"/>
          </w:tcPr>
          <w:p w14:paraId="6CAE05CD" w14:textId="77777777" w:rsidR="002D241C" w:rsidRDefault="002D241C" w:rsidP="00010A64">
            <w:pPr>
              <w:jc w:val="center"/>
              <w:rPr>
                <w:color w:val="000000" w:themeColor="text1"/>
              </w:rPr>
            </w:pPr>
            <w:r w:rsidRPr="74A35CCB">
              <w:rPr>
                <w:color w:val="000000" w:themeColor="text1"/>
              </w:rPr>
              <w:t>5.16</w:t>
            </w:r>
          </w:p>
        </w:tc>
        <w:tc>
          <w:tcPr>
            <w:tcW w:w="2700" w:type="dxa"/>
            <w:tcBorders>
              <w:top w:val="single" w:sz="6" w:space="0" w:color="auto"/>
              <w:left w:val="single" w:sz="6" w:space="0" w:color="auto"/>
              <w:bottom w:val="single" w:sz="6" w:space="0" w:color="auto"/>
              <w:right w:val="single" w:sz="6" w:space="0" w:color="auto"/>
            </w:tcBorders>
          </w:tcPr>
          <w:p w14:paraId="6B217BF6" w14:textId="77777777" w:rsidR="002D241C" w:rsidRPr="74A35CCB" w:rsidRDefault="002D241C" w:rsidP="00010A64">
            <w:pPr>
              <w:jc w:val="center"/>
              <w:rPr>
                <w:color w:val="000000" w:themeColor="text1"/>
              </w:rPr>
            </w:pPr>
            <w:r w:rsidRPr="74A35CCB">
              <w:rPr>
                <w:color w:val="000000" w:themeColor="text1"/>
              </w:rPr>
              <w:t>4.70</w:t>
            </w:r>
          </w:p>
        </w:tc>
      </w:tr>
      <w:tr w:rsidR="002D241C" w14:paraId="5D953C40" w14:textId="77777777" w:rsidTr="00010A64">
        <w:trPr>
          <w:trHeight w:val="240"/>
        </w:trPr>
        <w:tc>
          <w:tcPr>
            <w:tcW w:w="2610"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vAlign w:val="bottom"/>
          </w:tcPr>
          <w:p w14:paraId="7A8BACC9" w14:textId="77777777" w:rsidR="002D241C" w:rsidRPr="002D241C" w:rsidRDefault="002D241C" w:rsidP="00010A64">
            <w:pPr>
              <w:jc w:val="center"/>
              <w:rPr>
                <w:b/>
                <w:bCs/>
                <w:color w:val="000000" w:themeColor="text1"/>
              </w:rPr>
            </w:pPr>
            <w:r w:rsidRPr="002D241C">
              <w:rPr>
                <w:b/>
                <w:bCs/>
                <w:color w:val="000000" w:themeColor="text1"/>
              </w:rPr>
              <w:t>TOTAL</w:t>
            </w:r>
          </w:p>
        </w:tc>
        <w:tc>
          <w:tcPr>
            <w:tcW w:w="2782"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vAlign w:val="bottom"/>
          </w:tcPr>
          <w:p w14:paraId="5B709ED1" w14:textId="77777777" w:rsidR="002D241C" w:rsidRPr="002D241C" w:rsidRDefault="002D241C" w:rsidP="00010A64">
            <w:pPr>
              <w:jc w:val="center"/>
              <w:rPr>
                <w:b/>
                <w:bCs/>
                <w:color w:val="000000" w:themeColor="text1"/>
              </w:rPr>
            </w:pPr>
            <w:r w:rsidRPr="002D241C">
              <w:rPr>
                <w:b/>
                <w:bCs/>
                <w:color w:val="000000" w:themeColor="text1"/>
              </w:rPr>
              <w:t>5.05</w:t>
            </w:r>
          </w:p>
        </w:tc>
        <w:tc>
          <w:tcPr>
            <w:tcW w:w="2700" w:type="dxa"/>
            <w:tcBorders>
              <w:top w:val="single" w:sz="6" w:space="0" w:color="auto"/>
              <w:left w:val="single" w:sz="6" w:space="0" w:color="auto"/>
              <w:bottom w:val="single" w:sz="6" w:space="0" w:color="auto"/>
              <w:right w:val="single" w:sz="6" w:space="0" w:color="auto"/>
            </w:tcBorders>
          </w:tcPr>
          <w:p w14:paraId="0A89A540" w14:textId="77777777" w:rsidR="002D241C" w:rsidRPr="002D241C" w:rsidRDefault="002D241C" w:rsidP="00010A64">
            <w:pPr>
              <w:jc w:val="center"/>
              <w:rPr>
                <w:b/>
                <w:bCs/>
                <w:color w:val="000000" w:themeColor="text1"/>
              </w:rPr>
            </w:pPr>
            <w:r w:rsidRPr="002D241C">
              <w:rPr>
                <w:b/>
                <w:bCs/>
                <w:color w:val="000000" w:themeColor="text1"/>
              </w:rPr>
              <w:t>4.54</w:t>
            </w:r>
          </w:p>
        </w:tc>
      </w:tr>
    </w:tbl>
    <w:p w14:paraId="45CC4861" w14:textId="77777777" w:rsidR="002D241C" w:rsidRDefault="002D241C" w:rsidP="74A35CCB">
      <w:pPr>
        <w:spacing w:before="140"/>
        <w:rPr>
          <w:b/>
          <w:bCs/>
          <w:color w:val="000000" w:themeColor="text1"/>
          <w:u w:val="single"/>
        </w:rPr>
      </w:pPr>
    </w:p>
    <w:p w14:paraId="1B234635" w14:textId="17CBFEA0" w:rsidR="00783BE2" w:rsidRDefault="062BB513" w:rsidP="74A35CCB">
      <w:pPr>
        <w:spacing w:before="140"/>
        <w:rPr>
          <w:color w:val="000000" w:themeColor="text1"/>
        </w:rPr>
      </w:pPr>
      <w:r w:rsidRPr="74A35CCB">
        <w:rPr>
          <w:b/>
          <w:bCs/>
          <w:color w:val="000000" w:themeColor="text1"/>
          <w:u w:val="single"/>
        </w:rPr>
        <w:t xml:space="preserve">Table </w:t>
      </w:r>
      <w:r w:rsidR="00F93C3A">
        <w:rPr>
          <w:b/>
          <w:bCs/>
          <w:color w:val="000000" w:themeColor="text1"/>
          <w:u w:val="single"/>
        </w:rPr>
        <w:t>D.</w:t>
      </w:r>
      <w:r w:rsidR="00431CC7">
        <w:rPr>
          <w:b/>
          <w:bCs/>
          <w:color w:val="000000" w:themeColor="text1"/>
          <w:u w:val="single"/>
        </w:rPr>
        <w:t>1.7</w:t>
      </w:r>
      <w:r w:rsidRPr="74A35CCB">
        <w:rPr>
          <w:b/>
          <w:bCs/>
          <w:color w:val="000000" w:themeColor="text1"/>
          <w:u w:val="single"/>
        </w:rPr>
        <w:t xml:space="preserve"> Practice Year 1 External Observation Averages and Ranges</w:t>
      </w:r>
    </w:p>
    <w:tbl>
      <w:tblPr>
        <w:tblW w:w="0" w:type="auto"/>
        <w:tblLayout w:type="fixed"/>
        <w:tblLook w:val="0600" w:firstRow="0" w:lastRow="0" w:firstColumn="0" w:lastColumn="0" w:noHBand="1" w:noVBand="1"/>
      </w:tblPr>
      <w:tblGrid>
        <w:gridCol w:w="2295"/>
        <w:gridCol w:w="3060"/>
        <w:gridCol w:w="2940"/>
      </w:tblGrid>
      <w:tr w:rsidR="74A35CCB" w14:paraId="7DC0B90F" w14:textId="77777777" w:rsidTr="74A35CCB">
        <w:trPr>
          <w:trHeight w:val="615"/>
        </w:trPr>
        <w:tc>
          <w:tcPr>
            <w:tcW w:w="2295"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5271C25D" w14:textId="15225626" w:rsidR="74A35CCB" w:rsidRDefault="74A35CCB" w:rsidP="74A35CCB">
            <w:pPr>
              <w:rPr>
                <w:color w:val="000000" w:themeColor="text1"/>
              </w:rPr>
            </w:pPr>
            <w:r w:rsidRPr="74A35CCB">
              <w:rPr>
                <w:b/>
                <w:bCs/>
                <w:color w:val="000000" w:themeColor="text1"/>
              </w:rPr>
              <w:t>CLASS Tool</w:t>
            </w:r>
          </w:p>
        </w:tc>
        <w:tc>
          <w:tcPr>
            <w:tcW w:w="3060"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57646276" w14:textId="1F32C8DF" w:rsidR="74A35CCB" w:rsidRDefault="0003400D" w:rsidP="74A35CCB">
            <w:pPr>
              <w:jc w:val="center"/>
              <w:rPr>
                <w:color w:val="000000" w:themeColor="text1"/>
              </w:rPr>
            </w:pPr>
            <w:r>
              <w:rPr>
                <w:b/>
                <w:bCs/>
                <w:color w:val="000000" w:themeColor="text1"/>
              </w:rPr>
              <w:t>Local Observation Score Ranges</w:t>
            </w:r>
            <w:r w:rsidR="00CC153F">
              <w:rPr>
                <w:b/>
                <w:bCs/>
                <w:color w:val="000000" w:themeColor="text1"/>
              </w:rPr>
              <w:t xml:space="preserve"> (PY1)</w:t>
            </w:r>
          </w:p>
        </w:tc>
        <w:tc>
          <w:tcPr>
            <w:tcW w:w="2940"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3B6C1CE7" w14:textId="5B39E355" w:rsidR="74A35CCB" w:rsidRDefault="74A35CCB" w:rsidP="74A35CCB">
            <w:pPr>
              <w:jc w:val="center"/>
              <w:rPr>
                <w:color w:val="000000" w:themeColor="text1"/>
              </w:rPr>
            </w:pPr>
            <w:r w:rsidRPr="74A35CCB">
              <w:rPr>
                <w:b/>
                <w:bCs/>
                <w:color w:val="000000" w:themeColor="text1"/>
              </w:rPr>
              <w:t>External Observation</w:t>
            </w:r>
          </w:p>
          <w:p w14:paraId="4A2D79BA" w14:textId="42EABD5C" w:rsidR="74A35CCB" w:rsidRDefault="74A35CCB" w:rsidP="74A35CCB">
            <w:pPr>
              <w:jc w:val="center"/>
              <w:rPr>
                <w:color w:val="000000" w:themeColor="text1"/>
              </w:rPr>
            </w:pPr>
            <w:r w:rsidRPr="74A35CCB">
              <w:rPr>
                <w:b/>
                <w:bCs/>
                <w:color w:val="000000" w:themeColor="text1"/>
              </w:rPr>
              <w:t>Score Ranges</w:t>
            </w:r>
            <w:r w:rsidR="00CC153F">
              <w:rPr>
                <w:b/>
                <w:bCs/>
                <w:color w:val="000000" w:themeColor="text1"/>
              </w:rPr>
              <w:t xml:space="preserve"> (PY1)</w:t>
            </w:r>
          </w:p>
        </w:tc>
      </w:tr>
      <w:tr w:rsidR="00234FB8" w14:paraId="50DB5558" w14:textId="77777777" w:rsidTr="74A35CCB">
        <w:trPr>
          <w:trHeight w:val="240"/>
        </w:trPr>
        <w:tc>
          <w:tcPr>
            <w:tcW w:w="2295"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270CFC88" w14:textId="142320FE" w:rsidR="00234FB8" w:rsidRPr="74A35CCB" w:rsidRDefault="0003400D" w:rsidP="74A35CCB">
            <w:pPr>
              <w:rPr>
                <w:color w:val="000000" w:themeColor="text1"/>
              </w:rPr>
            </w:pPr>
            <w:r>
              <w:rPr>
                <w:color w:val="000000" w:themeColor="text1"/>
              </w:rPr>
              <w:t>ALL Age-Levels</w:t>
            </w:r>
          </w:p>
        </w:tc>
        <w:tc>
          <w:tcPr>
            <w:tcW w:w="3060"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3840B4BD" w14:textId="79F3C82A" w:rsidR="00234FB8" w:rsidRPr="74A35CCB" w:rsidRDefault="00234FB8" w:rsidP="74A35CCB">
            <w:pPr>
              <w:jc w:val="center"/>
              <w:rPr>
                <w:color w:val="000000" w:themeColor="text1"/>
              </w:rPr>
            </w:pPr>
            <w:r>
              <w:rPr>
                <w:color w:val="000000" w:themeColor="text1"/>
              </w:rPr>
              <w:t>1.40-7.00</w:t>
            </w:r>
          </w:p>
        </w:tc>
        <w:tc>
          <w:tcPr>
            <w:tcW w:w="2940"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25628D81" w14:textId="778B42EF" w:rsidR="00234FB8" w:rsidRPr="74A35CCB" w:rsidRDefault="0003400D" w:rsidP="0003400D">
            <w:pPr>
              <w:jc w:val="center"/>
              <w:rPr>
                <w:color w:val="000000" w:themeColor="text1"/>
              </w:rPr>
            </w:pPr>
            <w:r>
              <w:rPr>
                <w:color w:val="000000" w:themeColor="text1"/>
              </w:rPr>
              <w:t>1.94-6.88</w:t>
            </w:r>
          </w:p>
        </w:tc>
      </w:tr>
    </w:tbl>
    <w:p w14:paraId="42712B78" w14:textId="1410B0F9" w:rsidR="009A1B95" w:rsidRPr="007B7942" w:rsidRDefault="00516E40" w:rsidP="007B7942">
      <w:pPr>
        <w:spacing w:before="140"/>
        <w:rPr>
          <w:color w:val="000000" w:themeColor="text1"/>
        </w:rPr>
      </w:pPr>
      <w:r>
        <w:rPr>
          <w:color w:val="000000" w:themeColor="text1"/>
        </w:rPr>
        <w:t>View</w:t>
      </w:r>
      <w:r w:rsidR="008E2B73">
        <w:rPr>
          <w:color w:val="000000" w:themeColor="text1"/>
        </w:rPr>
        <w:t xml:space="preserve"> 2021-2022</w:t>
      </w:r>
      <w:r w:rsidR="00223C8D">
        <w:rPr>
          <w:color w:val="000000" w:themeColor="text1"/>
        </w:rPr>
        <w:t xml:space="preserve"> </w:t>
      </w:r>
      <w:hyperlink r:id="rId125" w:history="1">
        <w:r w:rsidR="007B7942" w:rsidRPr="00A31572">
          <w:rPr>
            <w:rStyle w:val="Hyperlink"/>
          </w:rPr>
          <w:t xml:space="preserve">External CLASS Observation </w:t>
        </w:r>
        <w:r w:rsidRPr="00A31572">
          <w:rPr>
            <w:rStyle w:val="Hyperlink"/>
          </w:rPr>
          <w:t xml:space="preserve">Averages by </w:t>
        </w:r>
        <w:r w:rsidR="006C4CA9" w:rsidRPr="00A31572">
          <w:rPr>
            <w:rStyle w:val="Hyperlink"/>
          </w:rPr>
          <w:t>Domain and Dimension</w:t>
        </w:r>
      </w:hyperlink>
      <w:r w:rsidR="006C4CA9" w:rsidRPr="007B7942">
        <w:rPr>
          <w:color w:val="000000" w:themeColor="text1"/>
        </w:rPr>
        <w:t xml:space="preserve"> </w:t>
      </w:r>
    </w:p>
    <w:p w14:paraId="493949CA" w14:textId="77777777" w:rsidR="00D92B6B" w:rsidRDefault="00D92B6B" w:rsidP="002A24B7">
      <w:pPr>
        <w:spacing w:before="140"/>
        <w:rPr>
          <w:color w:val="000000" w:themeColor="text1"/>
        </w:rPr>
      </w:pPr>
    </w:p>
    <w:p w14:paraId="08C4F6DA" w14:textId="48E4D6F0" w:rsidR="48B13A24" w:rsidRDefault="48B13A24">
      <w:r w:rsidRPr="654A9555">
        <w:rPr>
          <w:b/>
          <w:bCs/>
          <w:color w:val="000000" w:themeColor="text1"/>
          <w:u w:val="single"/>
        </w:rPr>
        <w:t xml:space="preserve">Table </w:t>
      </w:r>
      <w:r w:rsidR="00F93C3A">
        <w:rPr>
          <w:b/>
          <w:bCs/>
          <w:color w:val="000000" w:themeColor="text1"/>
          <w:u w:val="single"/>
        </w:rPr>
        <w:t>D.</w:t>
      </w:r>
      <w:r w:rsidR="00431CC7">
        <w:rPr>
          <w:b/>
          <w:bCs/>
          <w:color w:val="000000" w:themeColor="text1"/>
          <w:u w:val="single"/>
        </w:rPr>
        <w:t>1.8</w:t>
      </w:r>
      <w:r w:rsidRPr="654A9555">
        <w:rPr>
          <w:b/>
          <w:bCs/>
          <w:color w:val="000000" w:themeColor="text1"/>
          <w:u w:val="single"/>
        </w:rPr>
        <w:t xml:space="preserve"> Practice Year 1 External Observation Averages – Early Childhood Special Education (ECSE) Classroom Comparison</w:t>
      </w:r>
    </w:p>
    <w:p w14:paraId="40BEA1D1" w14:textId="6667EA78" w:rsidR="48B13A24" w:rsidRDefault="48B13A24">
      <w:r w:rsidRPr="654A9555">
        <w:rPr>
          <w:color w:val="000000" w:themeColor="text1"/>
        </w:rPr>
        <w:t>Data from 29 ECSE classrooms that receive</w:t>
      </w:r>
      <w:r w:rsidR="00431CC7">
        <w:rPr>
          <w:color w:val="000000" w:themeColor="text1"/>
        </w:rPr>
        <w:t>d</w:t>
      </w:r>
      <w:r w:rsidRPr="654A9555">
        <w:rPr>
          <w:color w:val="000000" w:themeColor="text1"/>
        </w:rPr>
        <w:t xml:space="preserve"> an External </w:t>
      </w:r>
      <w:r w:rsidRPr="7239BBAB">
        <w:rPr>
          <w:color w:val="000000" w:themeColor="text1"/>
        </w:rPr>
        <w:t>Pre</w:t>
      </w:r>
      <w:r w:rsidR="0841D212" w:rsidRPr="7239BBAB">
        <w:rPr>
          <w:color w:val="000000" w:themeColor="text1"/>
        </w:rPr>
        <w:t>-</w:t>
      </w:r>
      <w:r w:rsidRPr="7239BBAB">
        <w:rPr>
          <w:color w:val="000000" w:themeColor="text1"/>
        </w:rPr>
        <w:t>K</w:t>
      </w:r>
      <w:r w:rsidRPr="654A9555">
        <w:rPr>
          <w:color w:val="000000" w:themeColor="text1"/>
        </w:rPr>
        <w:t xml:space="preserve"> CLASS observation during the 2021-2022 year. </w:t>
      </w:r>
    </w:p>
    <w:p w14:paraId="29D0F267" w14:textId="3443FE40" w:rsidR="48B13A24" w:rsidRDefault="48B13A24">
      <w:r w:rsidRPr="654A955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5"/>
        <w:gridCol w:w="2392"/>
        <w:gridCol w:w="2853"/>
      </w:tblGrid>
      <w:tr w:rsidR="654A9555" w:rsidRPr="00431CC7" w14:paraId="768201C1" w14:textId="77777777" w:rsidTr="00431CC7">
        <w:trPr>
          <w:trHeight w:val="870"/>
        </w:trPr>
        <w:tc>
          <w:tcPr>
            <w:tcW w:w="4115" w:type="dxa"/>
            <w:tcMar>
              <w:top w:w="15" w:type="dxa"/>
              <w:left w:w="15" w:type="dxa"/>
              <w:bottom w:w="15" w:type="dxa"/>
              <w:right w:w="15" w:type="dxa"/>
            </w:tcMar>
          </w:tcPr>
          <w:p w14:paraId="02B0DA58" w14:textId="3C00B143" w:rsidR="654A9555" w:rsidRPr="00431CC7" w:rsidRDefault="1784A409">
            <w:pPr>
              <w:rPr>
                <w:rFonts w:asciiTheme="minorHAnsi" w:hAnsiTheme="minorHAnsi" w:cstheme="minorBidi"/>
                <w:sz w:val="22"/>
                <w:szCs w:val="22"/>
              </w:rPr>
            </w:pPr>
            <w:r w:rsidRPr="7239BBAB">
              <w:rPr>
                <w:rFonts w:asciiTheme="minorHAnsi" w:eastAsia="Calibri" w:hAnsiTheme="minorHAnsi" w:cstheme="minorBidi"/>
                <w:b/>
                <w:bCs/>
                <w:color w:val="000000" w:themeColor="text1"/>
                <w:sz w:val="22"/>
                <w:szCs w:val="22"/>
                <w:lang w:val="en"/>
              </w:rPr>
              <w:t>Pre</w:t>
            </w:r>
            <w:r w:rsidR="08609839" w:rsidRPr="7239BBAB">
              <w:rPr>
                <w:rFonts w:asciiTheme="minorHAnsi" w:eastAsia="Calibri" w:hAnsiTheme="minorHAnsi" w:cstheme="minorBidi"/>
                <w:b/>
                <w:bCs/>
                <w:color w:val="000000" w:themeColor="text1"/>
                <w:sz w:val="22"/>
                <w:szCs w:val="22"/>
                <w:lang w:val="en"/>
              </w:rPr>
              <w:t>-</w:t>
            </w:r>
            <w:r w:rsidRPr="7239BBAB">
              <w:rPr>
                <w:rFonts w:asciiTheme="minorHAnsi" w:eastAsia="Calibri" w:hAnsiTheme="minorHAnsi" w:cstheme="minorBidi"/>
                <w:b/>
                <w:bCs/>
                <w:color w:val="000000" w:themeColor="text1"/>
                <w:sz w:val="22"/>
                <w:szCs w:val="22"/>
                <w:lang w:val="en"/>
              </w:rPr>
              <w:t>K</w:t>
            </w:r>
            <w:r w:rsidR="654A9555" w:rsidRPr="7239BBAB">
              <w:rPr>
                <w:rFonts w:asciiTheme="minorHAnsi" w:eastAsia="Calibri" w:hAnsiTheme="minorHAnsi" w:cstheme="minorBidi"/>
                <w:b/>
                <w:color w:val="000000" w:themeColor="text1"/>
                <w:sz w:val="22"/>
                <w:szCs w:val="22"/>
                <w:lang w:val="en"/>
              </w:rPr>
              <w:t xml:space="preserve"> CLASS</w:t>
            </w:r>
            <w:r w:rsidR="654A9555" w:rsidRPr="7239BBAB">
              <w:rPr>
                <w:rFonts w:asciiTheme="minorHAnsi" w:hAnsiTheme="minorHAnsi" w:cstheme="minorBidi"/>
                <w:b/>
                <w:sz w:val="22"/>
                <w:szCs w:val="22"/>
                <w:lang w:val="en"/>
              </w:rPr>
              <w:t xml:space="preserve"> </w:t>
            </w:r>
            <w:r w:rsidR="654A9555" w:rsidRPr="7239BBAB">
              <w:rPr>
                <w:rFonts w:asciiTheme="minorHAnsi" w:eastAsia="Calibri" w:hAnsiTheme="minorHAnsi" w:cstheme="minorBidi"/>
                <w:b/>
                <w:color w:val="0F150D"/>
                <w:sz w:val="22"/>
                <w:szCs w:val="22"/>
                <w:lang w:val="en"/>
              </w:rPr>
              <w:t xml:space="preserve">Domains </w:t>
            </w:r>
          </w:p>
        </w:tc>
        <w:tc>
          <w:tcPr>
            <w:tcW w:w="2392" w:type="dxa"/>
            <w:tcMar>
              <w:top w:w="15" w:type="dxa"/>
              <w:left w:w="15" w:type="dxa"/>
              <w:bottom w:w="15" w:type="dxa"/>
              <w:right w:w="15" w:type="dxa"/>
            </w:tcMar>
          </w:tcPr>
          <w:p w14:paraId="631F2740" w14:textId="4C4EA689" w:rsidR="654A9555" w:rsidRPr="00431CC7" w:rsidRDefault="654A9555" w:rsidP="654A9555">
            <w:pPr>
              <w:jc w:val="center"/>
              <w:rPr>
                <w:rFonts w:asciiTheme="minorHAnsi" w:hAnsiTheme="minorHAnsi" w:cstheme="minorHAnsi"/>
                <w:sz w:val="22"/>
                <w:szCs w:val="22"/>
              </w:rPr>
            </w:pPr>
            <w:r w:rsidRPr="00431CC7">
              <w:rPr>
                <w:rFonts w:asciiTheme="minorHAnsi" w:eastAsia="Calibri" w:hAnsiTheme="minorHAnsi" w:cstheme="minorHAnsi"/>
                <w:b/>
                <w:bCs/>
                <w:color w:val="000000" w:themeColor="text1"/>
                <w:sz w:val="22"/>
                <w:szCs w:val="22"/>
                <w:lang w:val="en"/>
              </w:rPr>
              <w:t xml:space="preserve">ECSE classrooms </w:t>
            </w:r>
          </w:p>
          <w:p w14:paraId="3AE433D2" w14:textId="59B79994" w:rsidR="654A9555" w:rsidRPr="00431CC7" w:rsidRDefault="1784A409" w:rsidP="654A9555">
            <w:pPr>
              <w:jc w:val="center"/>
              <w:rPr>
                <w:rFonts w:asciiTheme="minorHAnsi" w:hAnsiTheme="minorHAnsi" w:cstheme="minorBidi"/>
                <w:sz w:val="22"/>
                <w:szCs w:val="22"/>
              </w:rPr>
            </w:pPr>
            <w:r w:rsidRPr="7239BBAB">
              <w:rPr>
                <w:rFonts w:asciiTheme="minorHAnsi" w:eastAsia="Calibri" w:hAnsiTheme="minorHAnsi" w:cstheme="minorBidi"/>
                <w:b/>
                <w:bCs/>
                <w:color w:val="000000" w:themeColor="text1"/>
                <w:sz w:val="22"/>
                <w:szCs w:val="22"/>
                <w:lang w:val="en"/>
              </w:rPr>
              <w:t>Pre</w:t>
            </w:r>
            <w:r w:rsidR="02B5E025" w:rsidRPr="7239BBAB">
              <w:rPr>
                <w:rFonts w:asciiTheme="minorHAnsi" w:eastAsia="Calibri" w:hAnsiTheme="minorHAnsi" w:cstheme="minorBidi"/>
                <w:b/>
                <w:bCs/>
                <w:color w:val="000000" w:themeColor="text1"/>
                <w:sz w:val="22"/>
                <w:szCs w:val="22"/>
                <w:lang w:val="en"/>
              </w:rPr>
              <w:t>-</w:t>
            </w:r>
            <w:r w:rsidRPr="7239BBAB">
              <w:rPr>
                <w:rFonts w:asciiTheme="minorHAnsi" w:eastAsia="Calibri" w:hAnsiTheme="minorHAnsi" w:cstheme="minorBidi"/>
                <w:b/>
                <w:bCs/>
                <w:color w:val="000000" w:themeColor="text1"/>
                <w:sz w:val="22"/>
                <w:szCs w:val="22"/>
                <w:lang w:val="en"/>
              </w:rPr>
              <w:t>K</w:t>
            </w:r>
            <w:r w:rsidR="654A9555" w:rsidRPr="7239BBAB">
              <w:rPr>
                <w:rFonts w:asciiTheme="minorHAnsi" w:eastAsia="Calibri" w:hAnsiTheme="minorHAnsi" w:cstheme="minorBidi"/>
                <w:b/>
                <w:color w:val="000000" w:themeColor="text1"/>
                <w:sz w:val="22"/>
                <w:szCs w:val="22"/>
                <w:lang w:val="en"/>
              </w:rPr>
              <w:t xml:space="preserve"> CLASS </w:t>
            </w:r>
          </w:p>
          <w:p w14:paraId="3D6E02E7" w14:textId="44C64757" w:rsidR="654A9555" w:rsidRPr="00431CC7" w:rsidRDefault="654A9555" w:rsidP="654A9555">
            <w:pPr>
              <w:jc w:val="center"/>
              <w:rPr>
                <w:rFonts w:asciiTheme="minorHAnsi" w:hAnsiTheme="minorHAnsi" w:cstheme="minorHAnsi"/>
                <w:sz w:val="22"/>
                <w:szCs w:val="22"/>
              </w:rPr>
            </w:pPr>
            <w:r w:rsidRPr="00431CC7">
              <w:rPr>
                <w:rFonts w:asciiTheme="minorHAnsi" w:eastAsia="Calibri" w:hAnsiTheme="minorHAnsi" w:cstheme="minorHAnsi"/>
                <w:b/>
                <w:bCs/>
                <w:color w:val="000000" w:themeColor="text1"/>
                <w:sz w:val="22"/>
                <w:szCs w:val="22"/>
                <w:lang w:val="en"/>
              </w:rPr>
              <w:t>Averages</w:t>
            </w:r>
            <w:r w:rsidR="00CC153F">
              <w:rPr>
                <w:rFonts w:asciiTheme="minorHAnsi" w:eastAsia="Calibri" w:hAnsiTheme="minorHAnsi" w:cstheme="minorHAnsi"/>
                <w:b/>
                <w:bCs/>
                <w:color w:val="000000" w:themeColor="text1"/>
                <w:sz w:val="22"/>
                <w:szCs w:val="22"/>
                <w:lang w:val="en"/>
              </w:rPr>
              <w:t xml:space="preserve"> (PY1)</w:t>
            </w:r>
          </w:p>
        </w:tc>
        <w:tc>
          <w:tcPr>
            <w:tcW w:w="2853" w:type="dxa"/>
            <w:tcMar>
              <w:top w:w="15" w:type="dxa"/>
              <w:left w:w="15" w:type="dxa"/>
              <w:bottom w:w="15" w:type="dxa"/>
              <w:right w:w="15" w:type="dxa"/>
            </w:tcMar>
          </w:tcPr>
          <w:p w14:paraId="5DD28235" w14:textId="62BF805C" w:rsidR="654A9555" w:rsidRPr="00431CC7" w:rsidRDefault="654A9555" w:rsidP="654A9555">
            <w:pPr>
              <w:jc w:val="center"/>
              <w:rPr>
                <w:rFonts w:asciiTheme="minorHAnsi" w:hAnsiTheme="minorHAnsi" w:cstheme="minorHAnsi"/>
                <w:sz w:val="22"/>
                <w:szCs w:val="22"/>
              </w:rPr>
            </w:pPr>
            <w:r w:rsidRPr="00431CC7">
              <w:rPr>
                <w:rFonts w:asciiTheme="minorHAnsi" w:eastAsia="Calibri" w:hAnsiTheme="minorHAnsi" w:cstheme="minorHAnsi"/>
                <w:b/>
                <w:bCs/>
                <w:color w:val="000000" w:themeColor="text1"/>
                <w:sz w:val="22"/>
                <w:szCs w:val="22"/>
                <w:lang w:val="en"/>
              </w:rPr>
              <w:t xml:space="preserve">ECSE classroom </w:t>
            </w:r>
          </w:p>
          <w:p w14:paraId="601B519E" w14:textId="50A7C9D7" w:rsidR="654A9555" w:rsidRPr="00431CC7" w:rsidRDefault="1784A409" w:rsidP="654A9555">
            <w:pPr>
              <w:jc w:val="center"/>
              <w:rPr>
                <w:rFonts w:asciiTheme="minorHAnsi" w:hAnsiTheme="minorHAnsi" w:cstheme="minorBidi"/>
                <w:sz w:val="22"/>
                <w:szCs w:val="22"/>
              </w:rPr>
            </w:pPr>
            <w:r w:rsidRPr="7239BBAB">
              <w:rPr>
                <w:rFonts w:asciiTheme="minorHAnsi" w:eastAsia="Calibri" w:hAnsiTheme="minorHAnsi" w:cstheme="minorBidi"/>
                <w:b/>
                <w:bCs/>
                <w:color w:val="000000" w:themeColor="text1"/>
                <w:sz w:val="22"/>
                <w:szCs w:val="22"/>
                <w:lang w:val="en"/>
              </w:rPr>
              <w:t>Pre</w:t>
            </w:r>
            <w:r w:rsidR="53654AB6" w:rsidRPr="7239BBAB">
              <w:rPr>
                <w:rFonts w:asciiTheme="minorHAnsi" w:eastAsia="Calibri" w:hAnsiTheme="minorHAnsi" w:cstheme="minorBidi"/>
                <w:b/>
                <w:bCs/>
                <w:color w:val="000000" w:themeColor="text1"/>
                <w:sz w:val="22"/>
                <w:szCs w:val="22"/>
                <w:lang w:val="en"/>
              </w:rPr>
              <w:t>-</w:t>
            </w:r>
            <w:r w:rsidRPr="7239BBAB">
              <w:rPr>
                <w:rFonts w:asciiTheme="minorHAnsi" w:eastAsia="Calibri" w:hAnsiTheme="minorHAnsi" w:cstheme="minorBidi"/>
                <w:b/>
                <w:bCs/>
                <w:color w:val="000000" w:themeColor="text1"/>
                <w:sz w:val="22"/>
                <w:szCs w:val="22"/>
                <w:lang w:val="en"/>
              </w:rPr>
              <w:t>K</w:t>
            </w:r>
            <w:r w:rsidR="654A9555" w:rsidRPr="7239BBAB">
              <w:rPr>
                <w:rFonts w:asciiTheme="minorHAnsi" w:eastAsia="Calibri" w:hAnsiTheme="minorHAnsi" w:cstheme="minorBidi"/>
                <w:b/>
                <w:color w:val="000000" w:themeColor="text1"/>
                <w:sz w:val="22"/>
                <w:szCs w:val="22"/>
                <w:lang w:val="en"/>
              </w:rPr>
              <w:t xml:space="preserve"> CLASS </w:t>
            </w:r>
          </w:p>
          <w:p w14:paraId="65114469" w14:textId="4034C474" w:rsidR="654A9555" w:rsidRPr="00431CC7" w:rsidRDefault="654A9555" w:rsidP="654A9555">
            <w:pPr>
              <w:jc w:val="center"/>
              <w:rPr>
                <w:rFonts w:asciiTheme="minorHAnsi" w:hAnsiTheme="minorHAnsi" w:cstheme="minorHAnsi"/>
                <w:sz w:val="22"/>
                <w:szCs w:val="22"/>
              </w:rPr>
            </w:pPr>
            <w:r w:rsidRPr="00431CC7">
              <w:rPr>
                <w:rFonts w:asciiTheme="minorHAnsi" w:eastAsia="Calibri" w:hAnsiTheme="minorHAnsi" w:cstheme="minorHAnsi"/>
                <w:b/>
                <w:bCs/>
                <w:color w:val="000000" w:themeColor="text1"/>
                <w:sz w:val="22"/>
                <w:szCs w:val="22"/>
                <w:lang w:val="en"/>
              </w:rPr>
              <w:t>Ranges</w:t>
            </w:r>
            <w:r w:rsidR="00CC153F">
              <w:rPr>
                <w:rFonts w:asciiTheme="minorHAnsi" w:eastAsia="Calibri" w:hAnsiTheme="minorHAnsi" w:cstheme="minorHAnsi"/>
                <w:b/>
                <w:bCs/>
                <w:color w:val="000000" w:themeColor="text1"/>
                <w:sz w:val="22"/>
                <w:szCs w:val="22"/>
                <w:lang w:val="en"/>
              </w:rPr>
              <w:t xml:space="preserve"> (PY1)</w:t>
            </w:r>
          </w:p>
        </w:tc>
      </w:tr>
      <w:tr w:rsidR="654A9555" w:rsidRPr="00431CC7" w14:paraId="6C6C8C5D" w14:textId="77777777" w:rsidTr="00431CC7">
        <w:trPr>
          <w:trHeight w:val="495"/>
        </w:trPr>
        <w:tc>
          <w:tcPr>
            <w:tcW w:w="4115" w:type="dxa"/>
            <w:tcMar>
              <w:top w:w="15" w:type="dxa"/>
              <w:left w:w="15" w:type="dxa"/>
              <w:bottom w:w="15" w:type="dxa"/>
              <w:right w:w="15" w:type="dxa"/>
            </w:tcMar>
          </w:tcPr>
          <w:p w14:paraId="6A84C023" w14:textId="40292C77" w:rsidR="654A9555" w:rsidRPr="00431CC7" w:rsidRDefault="654A9555">
            <w:pPr>
              <w:rPr>
                <w:rFonts w:asciiTheme="minorHAnsi" w:hAnsiTheme="minorHAnsi" w:cstheme="minorHAnsi"/>
                <w:sz w:val="22"/>
                <w:szCs w:val="22"/>
              </w:rPr>
            </w:pPr>
            <w:r w:rsidRPr="00431CC7">
              <w:rPr>
                <w:rFonts w:asciiTheme="minorHAnsi" w:eastAsia="Calibri" w:hAnsiTheme="minorHAnsi" w:cstheme="minorHAnsi"/>
                <w:color w:val="000000" w:themeColor="text1"/>
                <w:sz w:val="22"/>
                <w:szCs w:val="22"/>
                <w:lang w:val="en"/>
              </w:rPr>
              <w:t xml:space="preserve">Emotional Support Domain Average </w:t>
            </w:r>
          </w:p>
        </w:tc>
        <w:tc>
          <w:tcPr>
            <w:tcW w:w="2392" w:type="dxa"/>
            <w:tcMar>
              <w:top w:w="15" w:type="dxa"/>
              <w:left w:w="15" w:type="dxa"/>
              <w:bottom w:w="15" w:type="dxa"/>
              <w:right w:w="15" w:type="dxa"/>
            </w:tcMar>
          </w:tcPr>
          <w:p w14:paraId="52B9F127" w14:textId="75BAAA30" w:rsidR="654A9555" w:rsidRPr="00431CC7" w:rsidRDefault="654A9555" w:rsidP="654A9555">
            <w:pPr>
              <w:jc w:val="center"/>
              <w:rPr>
                <w:rFonts w:asciiTheme="minorHAnsi" w:hAnsiTheme="minorHAnsi" w:cstheme="minorHAnsi"/>
                <w:sz w:val="22"/>
                <w:szCs w:val="22"/>
              </w:rPr>
            </w:pPr>
            <w:r w:rsidRPr="00431CC7">
              <w:rPr>
                <w:rFonts w:asciiTheme="minorHAnsi" w:eastAsia="Calibri" w:hAnsiTheme="minorHAnsi" w:cstheme="minorHAnsi"/>
                <w:color w:val="000000" w:themeColor="text1"/>
                <w:sz w:val="22"/>
                <w:szCs w:val="22"/>
                <w:lang w:val="en"/>
              </w:rPr>
              <w:t xml:space="preserve">5.87 </w:t>
            </w:r>
          </w:p>
        </w:tc>
        <w:tc>
          <w:tcPr>
            <w:tcW w:w="2853" w:type="dxa"/>
            <w:tcMar>
              <w:top w:w="15" w:type="dxa"/>
              <w:left w:w="15" w:type="dxa"/>
              <w:bottom w:w="15" w:type="dxa"/>
              <w:right w:w="15" w:type="dxa"/>
            </w:tcMar>
          </w:tcPr>
          <w:p w14:paraId="4B2CC4E3" w14:textId="38C1C60E" w:rsidR="654A9555" w:rsidRPr="00431CC7" w:rsidRDefault="654A9555" w:rsidP="654A9555">
            <w:pPr>
              <w:jc w:val="center"/>
              <w:rPr>
                <w:rFonts w:asciiTheme="minorHAnsi" w:hAnsiTheme="minorHAnsi" w:cstheme="minorHAnsi"/>
                <w:sz w:val="22"/>
                <w:szCs w:val="22"/>
              </w:rPr>
            </w:pPr>
            <w:r w:rsidRPr="00431CC7">
              <w:rPr>
                <w:rFonts w:asciiTheme="minorHAnsi" w:eastAsia="Calibri" w:hAnsiTheme="minorHAnsi" w:cstheme="minorHAnsi"/>
                <w:color w:val="000000" w:themeColor="text1"/>
                <w:sz w:val="22"/>
                <w:szCs w:val="22"/>
                <w:lang w:val="en"/>
              </w:rPr>
              <w:t>3.75-6.91</w:t>
            </w:r>
          </w:p>
        </w:tc>
      </w:tr>
      <w:tr w:rsidR="654A9555" w:rsidRPr="00431CC7" w14:paraId="33264D54" w14:textId="77777777" w:rsidTr="00431CC7">
        <w:trPr>
          <w:trHeight w:val="405"/>
        </w:trPr>
        <w:tc>
          <w:tcPr>
            <w:tcW w:w="4115" w:type="dxa"/>
            <w:tcMar>
              <w:top w:w="15" w:type="dxa"/>
              <w:left w:w="15" w:type="dxa"/>
              <w:bottom w:w="15" w:type="dxa"/>
              <w:right w:w="15" w:type="dxa"/>
            </w:tcMar>
          </w:tcPr>
          <w:p w14:paraId="589A22DF" w14:textId="6F358C45" w:rsidR="654A9555" w:rsidRPr="00431CC7" w:rsidRDefault="654A9555">
            <w:pPr>
              <w:rPr>
                <w:rFonts w:asciiTheme="minorHAnsi" w:hAnsiTheme="minorHAnsi" w:cstheme="minorHAnsi"/>
                <w:sz w:val="22"/>
                <w:szCs w:val="22"/>
              </w:rPr>
            </w:pPr>
            <w:r w:rsidRPr="00431CC7">
              <w:rPr>
                <w:rFonts w:asciiTheme="minorHAnsi" w:eastAsia="Calibri" w:hAnsiTheme="minorHAnsi" w:cstheme="minorHAnsi"/>
                <w:color w:val="000000" w:themeColor="text1"/>
                <w:sz w:val="22"/>
                <w:szCs w:val="22"/>
                <w:lang w:val="en"/>
              </w:rPr>
              <w:t xml:space="preserve">Classroom Organization Domain Average </w:t>
            </w:r>
          </w:p>
        </w:tc>
        <w:tc>
          <w:tcPr>
            <w:tcW w:w="2392" w:type="dxa"/>
            <w:tcMar>
              <w:top w:w="15" w:type="dxa"/>
              <w:left w:w="15" w:type="dxa"/>
              <w:bottom w:w="15" w:type="dxa"/>
              <w:right w:w="15" w:type="dxa"/>
            </w:tcMar>
          </w:tcPr>
          <w:p w14:paraId="224015FF" w14:textId="4187D322" w:rsidR="654A9555" w:rsidRPr="00431CC7" w:rsidRDefault="654A9555" w:rsidP="654A9555">
            <w:pPr>
              <w:jc w:val="center"/>
              <w:rPr>
                <w:rFonts w:asciiTheme="minorHAnsi" w:hAnsiTheme="minorHAnsi" w:cstheme="minorHAnsi"/>
                <w:sz w:val="22"/>
                <w:szCs w:val="22"/>
              </w:rPr>
            </w:pPr>
            <w:r w:rsidRPr="00431CC7">
              <w:rPr>
                <w:rFonts w:asciiTheme="minorHAnsi" w:eastAsia="Calibri" w:hAnsiTheme="minorHAnsi" w:cstheme="minorHAnsi"/>
                <w:color w:val="000000" w:themeColor="text1"/>
                <w:sz w:val="22"/>
                <w:szCs w:val="22"/>
                <w:lang w:val="en"/>
              </w:rPr>
              <w:t xml:space="preserve">5.60 </w:t>
            </w:r>
          </w:p>
        </w:tc>
        <w:tc>
          <w:tcPr>
            <w:tcW w:w="2853" w:type="dxa"/>
            <w:tcMar>
              <w:top w:w="15" w:type="dxa"/>
              <w:left w:w="15" w:type="dxa"/>
              <w:bottom w:w="15" w:type="dxa"/>
              <w:right w:w="15" w:type="dxa"/>
            </w:tcMar>
          </w:tcPr>
          <w:p w14:paraId="4EDAAFC7" w14:textId="33864C2C" w:rsidR="654A9555" w:rsidRPr="00431CC7" w:rsidRDefault="654A9555" w:rsidP="654A9555">
            <w:pPr>
              <w:jc w:val="center"/>
              <w:rPr>
                <w:rFonts w:asciiTheme="minorHAnsi" w:hAnsiTheme="minorHAnsi" w:cstheme="minorHAnsi"/>
                <w:sz w:val="22"/>
                <w:szCs w:val="22"/>
              </w:rPr>
            </w:pPr>
            <w:r w:rsidRPr="00431CC7">
              <w:rPr>
                <w:rFonts w:asciiTheme="minorHAnsi" w:eastAsia="Calibri" w:hAnsiTheme="minorHAnsi" w:cstheme="minorHAnsi"/>
                <w:color w:val="000000" w:themeColor="text1"/>
                <w:sz w:val="22"/>
                <w:szCs w:val="22"/>
                <w:lang w:val="en"/>
              </w:rPr>
              <w:t>3.25-6.89</w:t>
            </w:r>
          </w:p>
        </w:tc>
      </w:tr>
      <w:tr w:rsidR="654A9555" w:rsidRPr="00431CC7" w14:paraId="09CC91AD" w14:textId="77777777" w:rsidTr="00431CC7">
        <w:trPr>
          <w:trHeight w:val="495"/>
        </w:trPr>
        <w:tc>
          <w:tcPr>
            <w:tcW w:w="4115" w:type="dxa"/>
            <w:tcMar>
              <w:top w:w="15" w:type="dxa"/>
              <w:left w:w="15" w:type="dxa"/>
              <w:bottom w:w="15" w:type="dxa"/>
              <w:right w:w="15" w:type="dxa"/>
            </w:tcMar>
          </w:tcPr>
          <w:p w14:paraId="2CD48913" w14:textId="2C90CF05" w:rsidR="654A9555" w:rsidRPr="00431CC7" w:rsidRDefault="654A9555">
            <w:pPr>
              <w:rPr>
                <w:rFonts w:asciiTheme="minorHAnsi" w:hAnsiTheme="minorHAnsi" w:cstheme="minorHAnsi"/>
                <w:sz w:val="22"/>
                <w:szCs w:val="22"/>
              </w:rPr>
            </w:pPr>
            <w:r w:rsidRPr="00431CC7">
              <w:rPr>
                <w:rFonts w:asciiTheme="minorHAnsi" w:eastAsia="Calibri" w:hAnsiTheme="minorHAnsi" w:cstheme="minorHAnsi"/>
                <w:color w:val="000000" w:themeColor="text1"/>
                <w:sz w:val="22"/>
                <w:szCs w:val="22"/>
                <w:lang w:val="en"/>
              </w:rPr>
              <w:t xml:space="preserve">Instructional Support Domain Average </w:t>
            </w:r>
          </w:p>
        </w:tc>
        <w:tc>
          <w:tcPr>
            <w:tcW w:w="2392" w:type="dxa"/>
            <w:tcMar>
              <w:top w:w="15" w:type="dxa"/>
              <w:left w:w="15" w:type="dxa"/>
              <w:bottom w:w="15" w:type="dxa"/>
              <w:right w:w="15" w:type="dxa"/>
            </w:tcMar>
          </w:tcPr>
          <w:p w14:paraId="608B14A4" w14:textId="1124EF02" w:rsidR="654A9555" w:rsidRPr="00431CC7" w:rsidRDefault="654A9555" w:rsidP="654A9555">
            <w:pPr>
              <w:jc w:val="center"/>
              <w:rPr>
                <w:rFonts w:asciiTheme="minorHAnsi" w:hAnsiTheme="minorHAnsi" w:cstheme="minorHAnsi"/>
                <w:sz w:val="22"/>
                <w:szCs w:val="22"/>
              </w:rPr>
            </w:pPr>
            <w:r w:rsidRPr="00431CC7">
              <w:rPr>
                <w:rFonts w:asciiTheme="minorHAnsi" w:eastAsia="Calibri" w:hAnsiTheme="minorHAnsi" w:cstheme="minorHAnsi"/>
                <w:color w:val="000000" w:themeColor="text1"/>
                <w:sz w:val="22"/>
                <w:szCs w:val="22"/>
                <w:lang w:val="en"/>
              </w:rPr>
              <w:t xml:space="preserve">2.52 </w:t>
            </w:r>
          </w:p>
        </w:tc>
        <w:tc>
          <w:tcPr>
            <w:tcW w:w="2853" w:type="dxa"/>
            <w:tcMar>
              <w:top w:w="15" w:type="dxa"/>
              <w:left w:w="15" w:type="dxa"/>
              <w:bottom w:w="15" w:type="dxa"/>
              <w:right w:w="15" w:type="dxa"/>
            </w:tcMar>
          </w:tcPr>
          <w:p w14:paraId="2D87CF95" w14:textId="1EE220F8" w:rsidR="654A9555" w:rsidRPr="00431CC7" w:rsidRDefault="654A9555" w:rsidP="654A9555">
            <w:pPr>
              <w:jc w:val="center"/>
              <w:rPr>
                <w:rFonts w:asciiTheme="minorHAnsi" w:hAnsiTheme="minorHAnsi" w:cstheme="minorHAnsi"/>
                <w:sz w:val="22"/>
                <w:szCs w:val="22"/>
              </w:rPr>
            </w:pPr>
            <w:r w:rsidRPr="00431CC7">
              <w:rPr>
                <w:rFonts w:asciiTheme="minorHAnsi" w:eastAsia="Calibri" w:hAnsiTheme="minorHAnsi" w:cstheme="minorHAnsi"/>
                <w:color w:val="000000" w:themeColor="text1"/>
                <w:sz w:val="22"/>
                <w:szCs w:val="22"/>
                <w:lang w:val="en"/>
              </w:rPr>
              <w:t>1.00-4.66</w:t>
            </w:r>
          </w:p>
        </w:tc>
      </w:tr>
      <w:tr w:rsidR="654A9555" w:rsidRPr="00431CC7" w14:paraId="01926377" w14:textId="77777777" w:rsidTr="00431CC7">
        <w:trPr>
          <w:trHeight w:val="510"/>
        </w:trPr>
        <w:tc>
          <w:tcPr>
            <w:tcW w:w="4115" w:type="dxa"/>
            <w:tcMar>
              <w:top w:w="15" w:type="dxa"/>
              <w:left w:w="15" w:type="dxa"/>
              <w:bottom w:w="15" w:type="dxa"/>
              <w:right w:w="15" w:type="dxa"/>
            </w:tcMar>
          </w:tcPr>
          <w:p w14:paraId="44F85BD5" w14:textId="34C97DAF" w:rsidR="654A9555" w:rsidRPr="00431CC7" w:rsidRDefault="1784A409">
            <w:pPr>
              <w:rPr>
                <w:rFonts w:asciiTheme="minorHAnsi" w:hAnsiTheme="minorHAnsi" w:cstheme="minorBidi"/>
                <w:sz w:val="22"/>
                <w:szCs w:val="22"/>
              </w:rPr>
            </w:pPr>
            <w:r w:rsidRPr="7239BBAB">
              <w:rPr>
                <w:rFonts w:asciiTheme="minorHAnsi" w:eastAsia="Calibri" w:hAnsiTheme="minorHAnsi" w:cstheme="minorBidi"/>
                <w:b/>
                <w:bCs/>
                <w:color w:val="000000" w:themeColor="text1"/>
                <w:sz w:val="22"/>
                <w:szCs w:val="22"/>
                <w:lang w:val="en"/>
              </w:rPr>
              <w:t>Pre</w:t>
            </w:r>
            <w:r w:rsidR="493B1248" w:rsidRPr="7239BBAB">
              <w:rPr>
                <w:rFonts w:asciiTheme="minorHAnsi" w:eastAsia="Calibri" w:hAnsiTheme="minorHAnsi" w:cstheme="minorBidi"/>
                <w:b/>
                <w:bCs/>
                <w:color w:val="000000" w:themeColor="text1"/>
                <w:sz w:val="22"/>
                <w:szCs w:val="22"/>
                <w:lang w:val="en"/>
              </w:rPr>
              <w:t>-</w:t>
            </w:r>
            <w:r w:rsidRPr="7239BBAB">
              <w:rPr>
                <w:rFonts w:asciiTheme="minorHAnsi" w:eastAsia="Calibri" w:hAnsiTheme="minorHAnsi" w:cstheme="minorBidi"/>
                <w:b/>
                <w:bCs/>
                <w:color w:val="000000" w:themeColor="text1"/>
                <w:sz w:val="22"/>
                <w:szCs w:val="22"/>
                <w:lang w:val="en"/>
              </w:rPr>
              <w:t>K</w:t>
            </w:r>
            <w:r w:rsidR="654A9555" w:rsidRPr="7239BBAB">
              <w:rPr>
                <w:rFonts w:asciiTheme="minorHAnsi" w:eastAsia="Calibri" w:hAnsiTheme="minorHAnsi" w:cstheme="minorBidi"/>
                <w:b/>
                <w:color w:val="000000" w:themeColor="text1"/>
                <w:sz w:val="22"/>
                <w:szCs w:val="22"/>
                <w:lang w:val="en"/>
              </w:rPr>
              <w:t xml:space="preserve"> Total Dimension Average</w:t>
            </w:r>
            <w:r w:rsidR="654A9555" w:rsidRPr="7239BBAB">
              <w:rPr>
                <w:rFonts w:asciiTheme="minorHAnsi" w:eastAsia="Calibri" w:hAnsiTheme="minorHAnsi" w:cstheme="minorBidi"/>
                <w:color w:val="000000" w:themeColor="text1"/>
                <w:sz w:val="22"/>
                <w:szCs w:val="22"/>
                <w:lang w:val="en"/>
              </w:rPr>
              <w:t xml:space="preserve"> </w:t>
            </w:r>
          </w:p>
        </w:tc>
        <w:tc>
          <w:tcPr>
            <w:tcW w:w="2392" w:type="dxa"/>
            <w:tcMar>
              <w:top w:w="15" w:type="dxa"/>
              <w:left w:w="15" w:type="dxa"/>
              <w:bottom w:w="15" w:type="dxa"/>
              <w:right w:w="15" w:type="dxa"/>
            </w:tcMar>
          </w:tcPr>
          <w:p w14:paraId="768FB00F" w14:textId="5CE571E9" w:rsidR="654A9555" w:rsidRPr="00431CC7" w:rsidRDefault="654A9555" w:rsidP="654A9555">
            <w:pPr>
              <w:jc w:val="center"/>
              <w:rPr>
                <w:rFonts w:asciiTheme="minorHAnsi" w:hAnsiTheme="minorHAnsi" w:cstheme="minorHAnsi"/>
                <w:sz w:val="22"/>
                <w:szCs w:val="22"/>
              </w:rPr>
            </w:pPr>
            <w:r w:rsidRPr="00431CC7">
              <w:rPr>
                <w:rFonts w:asciiTheme="minorHAnsi" w:eastAsia="Calibri" w:hAnsiTheme="minorHAnsi" w:cstheme="minorHAnsi"/>
                <w:b/>
                <w:bCs/>
                <w:color w:val="000000" w:themeColor="text1"/>
                <w:sz w:val="22"/>
                <w:szCs w:val="22"/>
                <w:lang w:val="en"/>
              </w:rPr>
              <w:t>4.78</w:t>
            </w:r>
            <w:r w:rsidRPr="00431CC7">
              <w:rPr>
                <w:rFonts w:asciiTheme="minorHAnsi" w:eastAsia="Calibri" w:hAnsiTheme="minorHAnsi" w:cstheme="minorHAnsi"/>
                <w:color w:val="000000" w:themeColor="text1"/>
                <w:sz w:val="22"/>
                <w:szCs w:val="22"/>
                <w:lang w:val="en"/>
              </w:rPr>
              <w:t xml:space="preserve"> </w:t>
            </w:r>
          </w:p>
        </w:tc>
        <w:tc>
          <w:tcPr>
            <w:tcW w:w="2853" w:type="dxa"/>
            <w:tcMar>
              <w:top w:w="15" w:type="dxa"/>
              <w:left w:w="15" w:type="dxa"/>
              <w:bottom w:w="15" w:type="dxa"/>
              <w:right w:w="15" w:type="dxa"/>
            </w:tcMar>
          </w:tcPr>
          <w:p w14:paraId="2F5A738E" w14:textId="467FB222" w:rsidR="654A9555" w:rsidRPr="00431CC7" w:rsidRDefault="654A9555" w:rsidP="654A9555">
            <w:pPr>
              <w:jc w:val="center"/>
              <w:rPr>
                <w:rFonts w:asciiTheme="minorHAnsi" w:hAnsiTheme="minorHAnsi" w:cstheme="minorHAnsi"/>
                <w:sz w:val="22"/>
                <w:szCs w:val="22"/>
              </w:rPr>
            </w:pPr>
            <w:r w:rsidRPr="00431CC7">
              <w:rPr>
                <w:rFonts w:asciiTheme="minorHAnsi" w:eastAsia="Calibri" w:hAnsiTheme="minorHAnsi" w:cstheme="minorHAnsi"/>
                <w:b/>
                <w:bCs/>
                <w:color w:val="000000" w:themeColor="text1"/>
                <w:sz w:val="22"/>
                <w:szCs w:val="22"/>
                <w:lang w:val="en"/>
              </w:rPr>
              <w:t>2.78-6.17</w:t>
            </w:r>
          </w:p>
        </w:tc>
      </w:tr>
    </w:tbl>
    <w:p w14:paraId="762A817E" w14:textId="3CC16799" w:rsidR="654A9555" w:rsidRDefault="654A9555" w:rsidP="654A9555">
      <w:pPr>
        <w:spacing w:before="140"/>
        <w:rPr>
          <w:color w:val="000000" w:themeColor="text1"/>
        </w:rPr>
      </w:pPr>
    </w:p>
    <w:p w14:paraId="591CDC99" w14:textId="0D6390D5" w:rsidR="00E12AD6" w:rsidRDefault="00E12AD6" w:rsidP="00E12AD6">
      <w:pPr>
        <w:spacing w:before="140"/>
        <w:rPr>
          <w:color w:val="000000" w:themeColor="text1"/>
        </w:rPr>
      </w:pPr>
      <w:r w:rsidRPr="74A35CCB">
        <w:rPr>
          <w:b/>
          <w:bCs/>
          <w:color w:val="000000" w:themeColor="text1"/>
          <w:u w:val="single"/>
        </w:rPr>
        <w:t xml:space="preserve">Table </w:t>
      </w:r>
      <w:r w:rsidR="00F93C3A">
        <w:rPr>
          <w:b/>
          <w:bCs/>
          <w:color w:val="000000" w:themeColor="text1"/>
          <w:u w:val="single"/>
        </w:rPr>
        <w:t>D.</w:t>
      </w:r>
      <w:r w:rsidR="009C7BED">
        <w:rPr>
          <w:b/>
          <w:bCs/>
          <w:color w:val="000000" w:themeColor="text1"/>
          <w:u w:val="single"/>
        </w:rPr>
        <w:t>1.9</w:t>
      </w:r>
      <w:r w:rsidRPr="74A35CCB">
        <w:rPr>
          <w:b/>
          <w:bCs/>
          <w:color w:val="000000" w:themeColor="text1"/>
          <w:u w:val="single"/>
        </w:rPr>
        <w:t xml:space="preserve"> Practice Year 1 Use of Approved Curriculum by Classroom vs. Sites</w:t>
      </w:r>
    </w:p>
    <w:p w14:paraId="4347C4E1" w14:textId="77777777" w:rsidR="00E12AD6" w:rsidRDefault="00E12AD6" w:rsidP="00E12AD6">
      <w:pPr>
        <w:spacing w:before="140"/>
        <w:rPr>
          <w:color w:val="000000" w:themeColor="text1"/>
        </w:rPr>
      </w:pPr>
    </w:p>
    <w:tbl>
      <w:tblPr>
        <w:tblW w:w="0" w:type="auto"/>
        <w:tblLayout w:type="fixed"/>
        <w:tblLook w:val="04A0" w:firstRow="1" w:lastRow="0" w:firstColumn="1" w:lastColumn="0" w:noHBand="0" w:noVBand="1"/>
      </w:tblPr>
      <w:tblGrid>
        <w:gridCol w:w="1528"/>
        <w:gridCol w:w="1914"/>
        <w:gridCol w:w="1884"/>
        <w:gridCol w:w="2106"/>
        <w:gridCol w:w="1928"/>
      </w:tblGrid>
      <w:tr w:rsidR="00E12AD6" w14:paraId="3AE09BAC" w14:textId="77777777" w:rsidTr="00010A64">
        <w:trPr>
          <w:trHeight w:val="315"/>
        </w:trPr>
        <w:tc>
          <w:tcPr>
            <w:tcW w:w="15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358C9C6" w14:textId="77777777" w:rsidR="00E12AD6" w:rsidRDefault="00E12AD6" w:rsidP="00010A64"/>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0418931" w14:textId="77777777" w:rsidR="00E12AD6" w:rsidRDefault="00E12AD6" w:rsidP="00010A64">
            <w:pPr>
              <w:jc w:val="center"/>
              <w:rPr>
                <w:color w:val="000000" w:themeColor="text1"/>
              </w:rPr>
            </w:pPr>
            <w:r w:rsidRPr="74A35CCB">
              <w:rPr>
                <w:b/>
                <w:bCs/>
                <w:color w:val="000000" w:themeColor="text1"/>
              </w:rPr>
              <w:t>Using Approved Curriculum (number)</w:t>
            </w:r>
          </w:p>
        </w:tc>
        <w:tc>
          <w:tcPr>
            <w:tcW w:w="1884"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D391BF5" w14:textId="77777777" w:rsidR="00E12AD6" w:rsidRDefault="00E12AD6" w:rsidP="00010A64">
            <w:pPr>
              <w:jc w:val="center"/>
              <w:rPr>
                <w:color w:val="000000" w:themeColor="text1"/>
              </w:rPr>
            </w:pPr>
            <w:r w:rsidRPr="74A35CCB">
              <w:rPr>
                <w:b/>
                <w:bCs/>
                <w:color w:val="000000" w:themeColor="text1"/>
              </w:rPr>
              <w:t>Using Approved Curriculum (%)</w:t>
            </w:r>
          </w:p>
        </w:tc>
        <w:tc>
          <w:tcPr>
            <w:tcW w:w="2106"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2F242EC" w14:textId="77777777" w:rsidR="00E12AD6" w:rsidRDefault="00E12AD6" w:rsidP="00010A64">
            <w:pPr>
              <w:jc w:val="center"/>
              <w:rPr>
                <w:color w:val="000000" w:themeColor="text1"/>
              </w:rPr>
            </w:pPr>
            <w:r w:rsidRPr="74A35CCB">
              <w:rPr>
                <w:b/>
                <w:bCs/>
                <w:color w:val="000000" w:themeColor="text1"/>
              </w:rPr>
              <w:t>Not Using Approved Curriculum (number)</w:t>
            </w:r>
          </w:p>
        </w:tc>
        <w:tc>
          <w:tcPr>
            <w:tcW w:w="19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2FE2510" w14:textId="77777777" w:rsidR="00E12AD6" w:rsidRDefault="00E12AD6" w:rsidP="00010A64">
            <w:pPr>
              <w:jc w:val="center"/>
              <w:rPr>
                <w:color w:val="000000" w:themeColor="text1"/>
              </w:rPr>
            </w:pPr>
            <w:r w:rsidRPr="74A35CCB">
              <w:rPr>
                <w:b/>
                <w:bCs/>
                <w:color w:val="000000" w:themeColor="text1"/>
              </w:rPr>
              <w:t>Not Using Approved Curriculum (%)</w:t>
            </w:r>
          </w:p>
        </w:tc>
      </w:tr>
      <w:tr w:rsidR="00E12AD6" w14:paraId="375CCD4F" w14:textId="77777777" w:rsidTr="00010A64">
        <w:trPr>
          <w:trHeight w:val="735"/>
        </w:trPr>
        <w:tc>
          <w:tcPr>
            <w:tcW w:w="15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5C0EC8D" w14:textId="77777777" w:rsidR="00E12AD6" w:rsidRDefault="00E12AD6" w:rsidP="00010A64">
            <w:pPr>
              <w:rPr>
                <w:color w:val="000000" w:themeColor="text1"/>
              </w:rPr>
            </w:pPr>
            <w:r w:rsidRPr="74A35CCB">
              <w:rPr>
                <w:color w:val="000000" w:themeColor="text1"/>
              </w:rPr>
              <w:t>Classrooms</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53FB99B" w14:textId="77777777" w:rsidR="00E12AD6" w:rsidRDefault="00E12AD6" w:rsidP="00010A64">
            <w:pPr>
              <w:jc w:val="center"/>
              <w:rPr>
                <w:color w:val="000000" w:themeColor="text1"/>
              </w:rPr>
            </w:pPr>
            <w:r w:rsidRPr="74A35CCB">
              <w:rPr>
                <w:color w:val="000000" w:themeColor="text1"/>
              </w:rPr>
              <w:t>3,663</w:t>
            </w:r>
          </w:p>
        </w:tc>
        <w:tc>
          <w:tcPr>
            <w:tcW w:w="1884"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8C06E16" w14:textId="77777777" w:rsidR="00E12AD6" w:rsidRDefault="00E12AD6" w:rsidP="00010A64">
            <w:pPr>
              <w:jc w:val="center"/>
              <w:rPr>
                <w:color w:val="000000" w:themeColor="text1"/>
              </w:rPr>
            </w:pPr>
            <w:r w:rsidRPr="74A35CCB">
              <w:rPr>
                <w:color w:val="000000" w:themeColor="text1"/>
              </w:rPr>
              <w:t>78.2%</w:t>
            </w:r>
          </w:p>
        </w:tc>
        <w:tc>
          <w:tcPr>
            <w:tcW w:w="2106"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94C28B7" w14:textId="77777777" w:rsidR="00E12AD6" w:rsidRDefault="00E12AD6" w:rsidP="00010A64">
            <w:pPr>
              <w:jc w:val="center"/>
              <w:rPr>
                <w:color w:val="000000" w:themeColor="text1"/>
              </w:rPr>
            </w:pPr>
            <w:r w:rsidRPr="74A35CCB">
              <w:rPr>
                <w:color w:val="000000" w:themeColor="text1"/>
              </w:rPr>
              <w:t>1,024</w:t>
            </w:r>
          </w:p>
        </w:tc>
        <w:tc>
          <w:tcPr>
            <w:tcW w:w="19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9C2F5CF" w14:textId="77777777" w:rsidR="00E12AD6" w:rsidRDefault="00E12AD6" w:rsidP="00010A64">
            <w:pPr>
              <w:jc w:val="center"/>
              <w:rPr>
                <w:color w:val="000000" w:themeColor="text1"/>
              </w:rPr>
            </w:pPr>
            <w:r w:rsidRPr="74A35CCB">
              <w:rPr>
                <w:color w:val="000000" w:themeColor="text1"/>
              </w:rPr>
              <w:t>21.8%</w:t>
            </w:r>
          </w:p>
        </w:tc>
      </w:tr>
      <w:tr w:rsidR="00E12AD6" w14:paraId="3827B2D0" w14:textId="77777777" w:rsidTr="00010A64">
        <w:trPr>
          <w:trHeight w:val="690"/>
        </w:trPr>
        <w:tc>
          <w:tcPr>
            <w:tcW w:w="15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E3D11A2" w14:textId="77777777" w:rsidR="00E12AD6" w:rsidRDefault="00E12AD6" w:rsidP="00010A64">
            <w:pPr>
              <w:rPr>
                <w:color w:val="000000" w:themeColor="text1"/>
              </w:rPr>
            </w:pPr>
            <w:r w:rsidRPr="74A35CCB">
              <w:rPr>
                <w:color w:val="000000" w:themeColor="text1"/>
              </w:rPr>
              <w:t>Sites</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7DA6E10" w14:textId="77777777" w:rsidR="00E12AD6" w:rsidRDefault="00E12AD6" w:rsidP="00010A64">
            <w:pPr>
              <w:jc w:val="center"/>
              <w:rPr>
                <w:color w:val="000000" w:themeColor="text1"/>
              </w:rPr>
            </w:pPr>
            <w:r w:rsidRPr="74A35CCB">
              <w:rPr>
                <w:color w:val="000000" w:themeColor="text1"/>
              </w:rPr>
              <w:t>895</w:t>
            </w:r>
          </w:p>
        </w:tc>
        <w:tc>
          <w:tcPr>
            <w:tcW w:w="1884"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1BD192D" w14:textId="77777777" w:rsidR="00E12AD6" w:rsidRDefault="00E12AD6" w:rsidP="00010A64">
            <w:pPr>
              <w:jc w:val="center"/>
              <w:rPr>
                <w:color w:val="000000" w:themeColor="text1"/>
              </w:rPr>
            </w:pPr>
            <w:r w:rsidRPr="74A35CCB">
              <w:rPr>
                <w:color w:val="000000" w:themeColor="text1"/>
              </w:rPr>
              <w:t>85.3%</w:t>
            </w:r>
          </w:p>
        </w:tc>
        <w:tc>
          <w:tcPr>
            <w:tcW w:w="2106"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E7BCA7C" w14:textId="77777777" w:rsidR="00E12AD6" w:rsidRDefault="00E12AD6" w:rsidP="00010A64">
            <w:pPr>
              <w:jc w:val="center"/>
              <w:rPr>
                <w:color w:val="000000" w:themeColor="text1"/>
              </w:rPr>
            </w:pPr>
            <w:r w:rsidRPr="74A35CCB">
              <w:rPr>
                <w:color w:val="000000" w:themeColor="text1"/>
              </w:rPr>
              <w:t>154</w:t>
            </w:r>
          </w:p>
        </w:tc>
        <w:tc>
          <w:tcPr>
            <w:tcW w:w="19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E13C98B" w14:textId="77777777" w:rsidR="00E12AD6" w:rsidRDefault="00E12AD6" w:rsidP="00010A64">
            <w:pPr>
              <w:jc w:val="center"/>
              <w:rPr>
                <w:color w:val="000000" w:themeColor="text1"/>
              </w:rPr>
            </w:pPr>
            <w:r w:rsidRPr="74A35CCB">
              <w:rPr>
                <w:color w:val="000000" w:themeColor="text1"/>
              </w:rPr>
              <w:t>14.7%</w:t>
            </w:r>
          </w:p>
        </w:tc>
      </w:tr>
    </w:tbl>
    <w:p w14:paraId="2D0F261F" w14:textId="77777777" w:rsidR="00B8519D" w:rsidRDefault="00B8519D" w:rsidP="74A35CCB">
      <w:pPr>
        <w:spacing w:before="140"/>
        <w:rPr>
          <w:b/>
          <w:bCs/>
          <w:color w:val="000000" w:themeColor="text1"/>
          <w:u w:val="single"/>
        </w:rPr>
      </w:pPr>
    </w:p>
    <w:p w14:paraId="3C218077" w14:textId="4574CDFC" w:rsidR="00783BE2" w:rsidRDefault="062BB513" w:rsidP="74A35CCB">
      <w:pPr>
        <w:spacing w:before="140"/>
        <w:rPr>
          <w:color w:val="000000" w:themeColor="text1"/>
        </w:rPr>
      </w:pPr>
      <w:r w:rsidRPr="74A35CCB">
        <w:rPr>
          <w:b/>
          <w:bCs/>
          <w:color w:val="000000" w:themeColor="text1"/>
          <w:u w:val="single"/>
        </w:rPr>
        <w:lastRenderedPageBreak/>
        <w:t xml:space="preserve">Table </w:t>
      </w:r>
      <w:r w:rsidR="00F93C3A">
        <w:rPr>
          <w:b/>
          <w:bCs/>
          <w:color w:val="000000" w:themeColor="text1"/>
          <w:u w:val="single"/>
        </w:rPr>
        <w:t>D.</w:t>
      </w:r>
      <w:r w:rsidR="009C7BED">
        <w:rPr>
          <w:b/>
          <w:bCs/>
          <w:color w:val="000000" w:themeColor="text1"/>
          <w:u w:val="single"/>
        </w:rPr>
        <w:t>1.10</w:t>
      </w:r>
      <w:r w:rsidRPr="74A35CCB">
        <w:rPr>
          <w:b/>
          <w:bCs/>
          <w:color w:val="000000" w:themeColor="text1"/>
          <w:u w:val="single"/>
        </w:rPr>
        <w:t xml:space="preserve"> – Practice Year 1 -Classroom Use of An Approved Curriculum by Age-Level</w:t>
      </w:r>
    </w:p>
    <w:p w14:paraId="58919E1E" w14:textId="60290B90" w:rsidR="00783BE2" w:rsidRDefault="00783BE2" w:rsidP="74A35CCB">
      <w:pPr>
        <w:spacing w:before="140"/>
        <w:rPr>
          <w:color w:val="000000" w:themeColor="text1"/>
        </w:rPr>
      </w:pPr>
    </w:p>
    <w:tbl>
      <w:tblPr>
        <w:tblW w:w="0" w:type="auto"/>
        <w:tblLayout w:type="fixed"/>
        <w:tblLook w:val="04A0" w:firstRow="1" w:lastRow="0" w:firstColumn="1" w:lastColumn="0" w:noHBand="0" w:noVBand="1"/>
      </w:tblPr>
      <w:tblGrid>
        <w:gridCol w:w="1305"/>
        <w:gridCol w:w="2790"/>
        <w:gridCol w:w="3180"/>
      </w:tblGrid>
      <w:tr w:rsidR="74A35CCB" w14:paraId="5F17F263" w14:textId="77777777" w:rsidTr="74A35CCB">
        <w:trPr>
          <w:trHeight w:val="315"/>
        </w:trPr>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113432B" w14:textId="66357045" w:rsidR="74A35CCB" w:rsidRDefault="008E2B73" w:rsidP="74A35CCB">
            <w:r>
              <w:t>Classroom Type</w:t>
            </w:r>
          </w:p>
        </w:tc>
        <w:tc>
          <w:tcPr>
            <w:tcW w:w="27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423E279" w14:textId="107BEC11" w:rsidR="74A35CCB" w:rsidRDefault="74A35CCB" w:rsidP="74A35CCB">
            <w:pPr>
              <w:jc w:val="center"/>
              <w:rPr>
                <w:color w:val="000000" w:themeColor="text1"/>
              </w:rPr>
            </w:pPr>
            <w:r w:rsidRPr="74A35CCB">
              <w:rPr>
                <w:b/>
                <w:bCs/>
                <w:color w:val="000000" w:themeColor="text1"/>
              </w:rPr>
              <w:t>Using Approved Curriculum</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F6BFBC8" w14:textId="68B4AEA5" w:rsidR="74A35CCB" w:rsidRDefault="74A35CCB" w:rsidP="74A35CCB">
            <w:pPr>
              <w:jc w:val="center"/>
              <w:rPr>
                <w:color w:val="000000" w:themeColor="text1"/>
              </w:rPr>
            </w:pPr>
            <w:r w:rsidRPr="74A35CCB">
              <w:rPr>
                <w:b/>
                <w:bCs/>
                <w:color w:val="000000" w:themeColor="text1"/>
              </w:rPr>
              <w:t>Not Using Approved Curriculum</w:t>
            </w:r>
          </w:p>
        </w:tc>
      </w:tr>
      <w:tr w:rsidR="74A35CCB" w14:paraId="5E7118C2" w14:textId="77777777" w:rsidTr="74A35CCB">
        <w:trPr>
          <w:trHeight w:val="465"/>
        </w:trPr>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FB82AB4" w14:textId="251EFD22" w:rsidR="74A35CCB" w:rsidRDefault="74A35CCB" w:rsidP="74A35CCB">
            <w:pPr>
              <w:rPr>
                <w:color w:val="000000" w:themeColor="text1"/>
              </w:rPr>
            </w:pPr>
            <w:r w:rsidRPr="74A35CCB">
              <w:rPr>
                <w:color w:val="000000" w:themeColor="text1"/>
              </w:rPr>
              <w:t>Infant</w:t>
            </w:r>
          </w:p>
        </w:tc>
        <w:tc>
          <w:tcPr>
            <w:tcW w:w="27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3342340" w14:textId="1407A3D4" w:rsidR="74A35CCB" w:rsidRDefault="74A35CCB" w:rsidP="74A35CCB">
            <w:pPr>
              <w:jc w:val="center"/>
              <w:rPr>
                <w:color w:val="000000" w:themeColor="text1"/>
              </w:rPr>
            </w:pPr>
            <w:r w:rsidRPr="74A35CCB">
              <w:rPr>
                <w:color w:val="000000" w:themeColor="text1"/>
              </w:rPr>
              <w:t>63.7%</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2726FAF" w14:textId="1486A33E" w:rsidR="74A35CCB" w:rsidRDefault="74A35CCB" w:rsidP="74A35CCB">
            <w:pPr>
              <w:jc w:val="center"/>
              <w:rPr>
                <w:color w:val="000000" w:themeColor="text1"/>
              </w:rPr>
            </w:pPr>
            <w:r w:rsidRPr="74A35CCB">
              <w:rPr>
                <w:color w:val="000000" w:themeColor="text1"/>
              </w:rPr>
              <w:t>36.3%</w:t>
            </w:r>
          </w:p>
        </w:tc>
      </w:tr>
      <w:tr w:rsidR="74A35CCB" w14:paraId="5DACDCB9" w14:textId="77777777" w:rsidTr="74A35CCB">
        <w:trPr>
          <w:trHeight w:val="540"/>
        </w:trPr>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3BB859E" w14:textId="78FA0449" w:rsidR="74A35CCB" w:rsidRDefault="74A35CCB" w:rsidP="74A35CCB">
            <w:pPr>
              <w:rPr>
                <w:color w:val="000000" w:themeColor="text1"/>
              </w:rPr>
            </w:pPr>
            <w:r w:rsidRPr="74A35CCB">
              <w:rPr>
                <w:color w:val="000000" w:themeColor="text1"/>
              </w:rPr>
              <w:t>Toddler</w:t>
            </w:r>
          </w:p>
        </w:tc>
        <w:tc>
          <w:tcPr>
            <w:tcW w:w="27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C7D86AB" w14:textId="67072DA6" w:rsidR="74A35CCB" w:rsidRDefault="74A35CCB" w:rsidP="74A35CCB">
            <w:pPr>
              <w:jc w:val="center"/>
              <w:rPr>
                <w:color w:val="000000" w:themeColor="text1"/>
              </w:rPr>
            </w:pPr>
            <w:r w:rsidRPr="74A35CCB">
              <w:rPr>
                <w:color w:val="000000" w:themeColor="text1"/>
              </w:rPr>
              <w:t>68.2%</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26BFFB7" w14:textId="44056F03" w:rsidR="74A35CCB" w:rsidRDefault="74A35CCB" w:rsidP="74A35CCB">
            <w:pPr>
              <w:jc w:val="center"/>
              <w:rPr>
                <w:color w:val="000000" w:themeColor="text1"/>
              </w:rPr>
            </w:pPr>
            <w:r w:rsidRPr="74A35CCB">
              <w:rPr>
                <w:color w:val="000000" w:themeColor="text1"/>
              </w:rPr>
              <w:t>31.8%</w:t>
            </w:r>
          </w:p>
        </w:tc>
      </w:tr>
      <w:tr w:rsidR="74A35CCB" w14:paraId="5B9EB6B0" w14:textId="77777777" w:rsidTr="74A35CCB">
        <w:trPr>
          <w:trHeight w:val="600"/>
        </w:trPr>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F0C7294" w14:textId="77AE50EF" w:rsidR="74A35CCB" w:rsidRDefault="74A35CCB" w:rsidP="74A35CCB">
            <w:pPr>
              <w:rPr>
                <w:color w:val="000000" w:themeColor="text1"/>
              </w:rPr>
            </w:pPr>
            <w:r w:rsidRPr="74A35CCB">
              <w:rPr>
                <w:color w:val="000000" w:themeColor="text1"/>
              </w:rPr>
              <w:t>Preschool</w:t>
            </w:r>
          </w:p>
        </w:tc>
        <w:tc>
          <w:tcPr>
            <w:tcW w:w="27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C07ADDD" w14:textId="31362876" w:rsidR="74A35CCB" w:rsidRDefault="74A35CCB" w:rsidP="74A35CCB">
            <w:pPr>
              <w:jc w:val="center"/>
              <w:rPr>
                <w:color w:val="000000" w:themeColor="text1"/>
              </w:rPr>
            </w:pPr>
            <w:r w:rsidRPr="74A35CCB">
              <w:rPr>
                <w:color w:val="000000" w:themeColor="text1"/>
              </w:rPr>
              <w:t>84.8%</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60840DA" w14:textId="08F59292" w:rsidR="74A35CCB" w:rsidRDefault="74A35CCB" w:rsidP="74A35CCB">
            <w:pPr>
              <w:jc w:val="center"/>
              <w:rPr>
                <w:color w:val="000000" w:themeColor="text1"/>
              </w:rPr>
            </w:pPr>
            <w:r w:rsidRPr="74A35CCB">
              <w:rPr>
                <w:color w:val="000000" w:themeColor="text1"/>
              </w:rPr>
              <w:t>15.2%</w:t>
            </w:r>
          </w:p>
        </w:tc>
      </w:tr>
    </w:tbl>
    <w:p w14:paraId="0C6034C8" w14:textId="77777777" w:rsidR="009C7BED" w:rsidRDefault="009C7BED" w:rsidP="74A35CCB">
      <w:pPr>
        <w:spacing w:before="140"/>
        <w:rPr>
          <w:b/>
          <w:bCs/>
          <w:color w:val="000000" w:themeColor="text1"/>
          <w:u w:val="single"/>
        </w:rPr>
      </w:pPr>
    </w:p>
    <w:p w14:paraId="6BDDEF51" w14:textId="1A73DEAA" w:rsidR="00783BE2" w:rsidRDefault="062BB513" w:rsidP="74A35CCB">
      <w:pPr>
        <w:spacing w:before="140"/>
        <w:rPr>
          <w:color w:val="000000" w:themeColor="text1"/>
        </w:rPr>
      </w:pPr>
      <w:r w:rsidRPr="74A35CCB">
        <w:rPr>
          <w:b/>
          <w:bCs/>
          <w:color w:val="000000" w:themeColor="text1"/>
          <w:u w:val="single"/>
        </w:rPr>
        <w:t xml:space="preserve">Table </w:t>
      </w:r>
      <w:r w:rsidR="00F93C3A">
        <w:rPr>
          <w:b/>
          <w:bCs/>
          <w:color w:val="000000" w:themeColor="text1"/>
          <w:u w:val="single"/>
        </w:rPr>
        <w:t>D.1</w:t>
      </w:r>
      <w:r w:rsidR="009C7BED">
        <w:rPr>
          <w:b/>
          <w:bCs/>
          <w:color w:val="000000" w:themeColor="text1"/>
          <w:u w:val="single"/>
        </w:rPr>
        <w:t>.11</w:t>
      </w:r>
      <w:r w:rsidRPr="74A35CCB">
        <w:rPr>
          <w:b/>
          <w:bCs/>
          <w:color w:val="000000" w:themeColor="text1"/>
          <w:u w:val="single"/>
        </w:rPr>
        <w:t xml:space="preserve"> Practice Year 1- Classroom Use of An Approved Curriculum by site-type</w:t>
      </w:r>
    </w:p>
    <w:p w14:paraId="795AB13E" w14:textId="16D20CD4" w:rsidR="00783BE2" w:rsidRDefault="00783BE2" w:rsidP="74A35CCB">
      <w:pPr>
        <w:spacing w:before="140"/>
        <w:rPr>
          <w:color w:val="000000" w:themeColor="text1"/>
        </w:rPr>
      </w:pPr>
    </w:p>
    <w:tbl>
      <w:tblPr>
        <w:tblW w:w="0" w:type="auto"/>
        <w:tblLayout w:type="fixed"/>
        <w:tblLook w:val="04A0" w:firstRow="1" w:lastRow="0" w:firstColumn="1" w:lastColumn="0" w:noHBand="0" w:noVBand="1"/>
      </w:tblPr>
      <w:tblGrid>
        <w:gridCol w:w="1620"/>
        <w:gridCol w:w="2475"/>
        <w:gridCol w:w="3150"/>
      </w:tblGrid>
      <w:tr w:rsidR="74A35CCB" w14:paraId="403D5822" w14:textId="77777777" w:rsidTr="74A35CCB">
        <w:trPr>
          <w:trHeight w:val="315"/>
        </w:trPr>
        <w:tc>
          <w:tcPr>
            <w:tcW w:w="162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E6F53B8" w14:textId="2C2C2F97" w:rsidR="74A35CCB" w:rsidRDefault="006E48F5" w:rsidP="74A35CCB">
            <w:r>
              <w:t>Site Type</w:t>
            </w:r>
          </w:p>
        </w:tc>
        <w:tc>
          <w:tcPr>
            <w:tcW w:w="247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BAD2A17" w14:textId="6CFFA764" w:rsidR="74A35CCB" w:rsidRDefault="74A35CCB" w:rsidP="74A35CCB">
            <w:pPr>
              <w:jc w:val="center"/>
              <w:rPr>
                <w:color w:val="000000" w:themeColor="text1"/>
              </w:rPr>
            </w:pPr>
            <w:r w:rsidRPr="74A35CCB">
              <w:rPr>
                <w:b/>
                <w:bCs/>
                <w:color w:val="000000" w:themeColor="text1"/>
              </w:rPr>
              <w:t>Using Approved Curriculum</w:t>
            </w:r>
          </w:p>
        </w:tc>
        <w:tc>
          <w:tcPr>
            <w:tcW w:w="315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4224A68" w14:textId="00750027" w:rsidR="74A35CCB" w:rsidRDefault="74A35CCB" w:rsidP="74A35CCB">
            <w:pPr>
              <w:jc w:val="center"/>
              <w:rPr>
                <w:color w:val="000000" w:themeColor="text1"/>
              </w:rPr>
            </w:pPr>
            <w:r w:rsidRPr="74A35CCB">
              <w:rPr>
                <w:b/>
                <w:bCs/>
                <w:color w:val="000000" w:themeColor="text1"/>
              </w:rPr>
              <w:t>Not Using Approved Curriculum</w:t>
            </w:r>
          </w:p>
        </w:tc>
      </w:tr>
      <w:tr w:rsidR="74A35CCB" w14:paraId="4C0E2236" w14:textId="77777777" w:rsidTr="74A35CCB">
        <w:trPr>
          <w:trHeight w:val="510"/>
        </w:trPr>
        <w:tc>
          <w:tcPr>
            <w:tcW w:w="162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EE851AB" w14:textId="2BFF39B1" w:rsidR="74A35CCB" w:rsidRDefault="74A35CCB" w:rsidP="74A35CCB">
            <w:pPr>
              <w:rPr>
                <w:color w:val="000000" w:themeColor="text1"/>
              </w:rPr>
            </w:pPr>
            <w:r w:rsidRPr="74A35CCB">
              <w:rPr>
                <w:color w:val="000000" w:themeColor="text1"/>
              </w:rPr>
              <w:t>Centers</w:t>
            </w:r>
          </w:p>
        </w:tc>
        <w:tc>
          <w:tcPr>
            <w:tcW w:w="247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26DA6B6" w14:textId="24F6ABC7" w:rsidR="74A35CCB" w:rsidRDefault="74A35CCB" w:rsidP="74A35CCB">
            <w:pPr>
              <w:jc w:val="center"/>
              <w:rPr>
                <w:color w:val="000000" w:themeColor="text1"/>
              </w:rPr>
            </w:pPr>
            <w:r w:rsidRPr="74A35CCB">
              <w:rPr>
                <w:color w:val="000000" w:themeColor="text1"/>
              </w:rPr>
              <w:t>68.9%</w:t>
            </w:r>
          </w:p>
        </w:tc>
        <w:tc>
          <w:tcPr>
            <w:tcW w:w="315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4FF43B1" w14:textId="27872EAB" w:rsidR="74A35CCB" w:rsidRDefault="74A35CCB" w:rsidP="74A35CCB">
            <w:pPr>
              <w:jc w:val="center"/>
              <w:rPr>
                <w:color w:val="000000" w:themeColor="text1"/>
              </w:rPr>
            </w:pPr>
            <w:r w:rsidRPr="74A35CCB">
              <w:rPr>
                <w:color w:val="000000" w:themeColor="text1"/>
              </w:rPr>
              <w:t>31.1%</w:t>
            </w:r>
          </w:p>
        </w:tc>
      </w:tr>
      <w:tr w:rsidR="74A35CCB" w14:paraId="6CDB30C1" w14:textId="77777777" w:rsidTr="74A35CCB">
        <w:trPr>
          <w:trHeight w:val="315"/>
        </w:trPr>
        <w:tc>
          <w:tcPr>
            <w:tcW w:w="162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2572DEF" w14:textId="1F14941D" w:rsidR="74A35CCB" w:rsidRDefault="74A35CCB" w:rsidP="74A35CCB">
            <w:pPr>
              <w:rPr>
                <w:color w:val="000000" w:themeColor="text1"/>
              </w:rPr>
            </w:pPr>
            <w:r w:rsidRPr="74A35CCB">
              <w:rPr>
                <w:color w:val="000000" w:themeColor="text1"/>
              </w:rPr>
              <w:t>Family Day Homes</w:t>
            </w:r>
          </w:p>
        </w:tc>
        <w:tc>
          <w:tcPr>
            <w:tcW w:w="247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87217E1" w14:textId="3C1D225C" w:rsidR="74A35CCB" w:rsidRDefault="74A35CCB" w:rsidP="74A35CCB">
            <w:pPr>
              <w:jc w:val="center"/>
              <w:rPr>
                <w:color w:val="000000" w:themeColor="text1"/>
              </w:rPr>
            </w:pPr>
            <w:r w:rsidRPr="74A35CCB">
              <w:rPr>
                <w:color w:val="000000" w:themeColor="text1"/>
              </w:rPr>
              <w:t>67.9%</w:t>
            </w:r>
          </w:p>
        </w:tc>
        <w:tc>
          <w:tcPr>
            <w:tcW w:w="315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1DA8877" w14:textId="4DDC6106" w:rsidR="74A35CCB" w:rsidRDefault="74A35CCB" w:rsidP="74A35CCB">
            <w:pPr>
              <w:jc w:val="center"/>
              <w:rPr>
                <w:color w:val="000000" w:themeColor="text1"/>
              </w:rPr>
            </w:pPr>
            <w:r w:rsidRPr="74A35CCB">
              <w:rPr>
                <w:color w:val="000000" w:themeColor="text1"/>
              </w:rPr>
              <w:t>32.1%</w:t>
            </w:r>
          </w:p>
        </w:tc>
      </w:tr>
      <w:tr w:rsidR="74A35CCB" w14:paraId="6512948B" w14:textId="77777777" w:rsidTr="74A35CCB">
        <w:trPr>
          <w:trHeight w:val="705"/>
        </w:trPr>
        <w:tc>
          <w:tcPr>
            <w:tcW w:w="162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823BF35" w14:textId="00CF58E6" w:rsidR="74A35CCB" w:rsidRDefault="74A35CCB" w:rsidP="74A35CCB">
            <w:pPr>
              <w:rPr>
                <w:color w:val="000000" w:themeColor="text1"/>
              </w:rPr>
            </w:pPr>
            <w:r w:rsidRPr="74A35CCB">
              <w:rPr>
                <w:color w:val="000000" w:themeColor="text1"/>
              </w:rPr>
              <w:t>Public Schools</w:t>
            </w:r>
          </w:p>
        </w:tc>
        <w:tc>
          <w:tcPr>
            <w:tcW w:w="247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D5C7E06" w14:textId="5ECBF3C3" w:rsidR="74A35CCB" w:rsidRDefault="74A35CCB" w:rsidP="74A35CCB">
            <w:pPr>
              <w:jc w:val="center"/>
              <w:rPr>
                <w:color w:val="000000" w:themeColor="text1"/>
              </w:rPr>
            </w:pPr>
            <w:r w:rsidRPr="74A35CCB">
              <w:rPr>
                <w:color w:val="000000" w:themeColor="text1"/>
              </w:rPr>
              <w:t>97.8%</w:t>
            </w:r>
          </w:p>
        </w:tc>
        <w:tc>
          <w:tcPr>
            <w:tcW w:w="315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2147ABE" w14:textId="75BE8B33" w:rsidR="74A35CCB" w:rsidRDefault="74A35CCB" w:rsidP="74A35CCB">
            <w:pPr>
              <w:jc w:val="center"/>
              <w:rPr>
                <w:color w:val="000000" w:themeColor="text1"/>
              </w:rPr>
            </w:pPr>
            <w:r w:rsidRPr="74A35CCB">
              <w:rPr>
                <w:color w:val="000000" w:themeColor="text1"/>
              </w:rPr>
              <w:t>2.2%</w:t>
            </w:r>
          </w:p>
        </w:tc>
      </w:tr>
    </w:tbl>
    <w:p w14:paraId="28CB5499" w14:textId="24D63B7E" w:rsidR="00783BE2" w:rsidRDefault="00783BE2" w:rsidP="74A35CCB">
      <w:pPr>
        <w:spacing w:before="140"/>
        <w:rPr>
          <w:color w:val="000000" w:themeColor="text1"/>
        </w:rPr>
      </w:pPr>
    </w:p>
    <w:p w14:paraId="201D0D3C" w14:textId="57675B8A" w:rsidR="00FC57E1" w:rsidRDefault="00F93C3A" w:rsidP="00B13AE1">
      <w:pPr>
        <w:pStyle w:val="Heading3"/>
      </w:pPr>
      <w:r>
        <w:t>D</w:t>
      </w:r>
      <w:r w:rsidR="009145AD" w:rsidRPr="00B13AE1">
        <w:t>.2</w:t>
      </w:r>
      <w:r w:rsidR="062BB513" w:rsidRPr="00B13AE1">
        <w:t xml:space="preserve"> – VQB5 Practice Year 2 – Fall 2022 Data</w:t>
      </w:r>
      <w:r w:rsidR="062BB513" w:rsidRPr="6696F30F">
        <w:t xml:space="preserve"> </w:t>
      </w:r>
    </w:p>
    <w:p w14:paraId="7AAA63D8" w14:textId="35C9F732" w:rsidR="00783BE2" w:rsidRDefault="007D3FB0" w:rsidP="00446A58">
      <w:r>
        <w:t>Final data from Practice Year 1 will be available in July 2023</w:t>
      </w:r>
    </w:p>
    <w:p w14:paraId="27E7B3F1" w14:textId="02D982D9" w:rsidR="00783BE2" w:rsidRDefault="062BB513" w:rsidP="74A35CCB">
      <w:pPr>
        <w:spacing w:before="140"/>
        <w:rPr>
          <w:color w:val="000000" w:themeColor="text1"/>
        </w:rPr>
      </w:pPr>
      <w:r w:rsidRPr="74A35CCB">
        <w:rPr>
          <w:b/>
          <w:bCs/>
          <w:color w:val="000000" w:themeColor="text1"/>
          <w:u w:val="single"/>
        </w:rPr>
        <w:t xml:space="preserve">Table </w:t>
      </w:r>
      <w:r w:rsidR="00F93C3A">
        <w:rPr>
          <w:b/>
          <w:bCs/>
          <w:color w:val="000000" w:themeColor="text1"/>
          <w:u w:val="single"/>
        </w:rPr>
        <w:t>D.</w:t>
      </w:r>
      <w:r w:rsidR="00E50E1B">
        <w:rPr>
          <w:b/>
          <w:bCs/>
          <w:color w:val="000000" w:themeColor="text1"/>
          <w:u w:val="single"/>
        </w:rPr>
        <w:t>2.1</w:t>
      </w:r>
      <w:r w:rsidRPr="74A35CCB">
        <w:rPr>
          <w:color w:val="000000" w:themeColor="text1"/>
          <w:u w:val="single"/>
        </w:rPr>
        <w:t xml:space="preserve"> </w:t>
      </w:r>
      <w:r w:rsidRPr="74A35CCB">
        <w:rPr>
          <w:b/>
          <w:bCs/>
          <w:color w:val="000000" w:themeColor="text1"/>
          <w:u w:val="single"/>
        </w:rPr>
        <w:t>Practice Year 2 Participation Data by Site Type – Fall 2022</w:t>
      </w:r>
    </w:p>
    <w:p w14:paraId="4C28C627" w14:textId="65E2D34A" w:rsidR="00783BE2" w:rsidRDefault="00783BE2" w:rsidP="74A35CCB">
      <w:pPr>
        <w:spacing w:before="140"/>
        <w:rPr>
          <w:color w:val="000000" w:themeColor="text1"/>
        </w:rPr>
      </w:pPr>
    </w:p>
    <w:tbl>
      <w:tblPr>
        <w:tblW w:w="0" w:type="auto"/>
        <w:tblLayout w:type="fixed"/>
        <w:tblLook w:val="0400" w:firstRow="0" w:lastRow="0" w:firstColumn="0" w:lastColumn="0" w:noHBand="0" w:noVBand="1"/>
      </w:tblPr>
      <w:tblGrid>
        <w:gridCol w:w="705"/>
        <w:gridCol w:w="1605"/>
        <w:gridCol w:w="1980"/>
        <w:gridCol w:w="1530"/>
        <w:gridCol w:w="1980"/>
      </w:tblGrid>
      <w:tr w:rsidR="74A35CCB" w14:paraId="184E993F" w14:textId="77777777" w:rsidTr="74A35CCB">
        <w:trPr>
          <w:trHeight w:val="285"/>
        </w:trPr>
        <w:tc>
          <w:tcPr>
            <w:tcW w:w="70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6A2AEC" w14:textId="66C02A9C" w:rsidR="74A35CCB" w:rsidRDefault="74A35CCB" w:rsidP="74A35CCB">
            <w:pPr>
              <w:spacing w:before="140"/>
              <w:jc w:val="center"/>
            </w:pPr>
          </w:p>
        </w:tc>
        <w:tc>
          <w:tcPr>
            <w:tcW w:w="51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31ACD28" w14:textId="5169A42E" w:rsidR="74A35CCB" w:rsidRDefault="74A35CCB" w:rsidP="74A35CCB">
            <w:pPr>
              <w:spacing w:before="140"/>
              <w:jc w:val="center"/>
            </w:pPr>
            <w:r w:rsidRPr="74A35CCB">
              <w:rPr>
                <w:b/>
                <w:bCs/>
              </w:rPr>
              <w:t>Number of Sites Participating by Type</w:t>
            </w:r>
          </w:p>
        </w:tc>
        <w:tc>
          <w:tcPr>
            <w:tcW w:w="19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ED9C729" w14:textId="0115E695" w:rsidR="74A35CCB" w:rsidRDefault="74A35CCB" w:rsidP="74A35CCB">
            <w:pPr>
              <w:spacing w:before="140"/>
              <w:jc w:val="center"/>
            </w:pPr>
            <w:r w:rsidRPr="74A35CCB">
              <w:rPr>
                <w:b/>
                <w:bCs/>
              </w:rPr>
              <w:t>Total Number of Participating Sites</w:t>
            </w:r>
          </w:p>
        </w:tc>
      </w:tr>
      <w:tr w:rsidR="74A35CCB" w14:paraId="60E00C3A" w14:textId="77777777" w:rsidTr="7074FA21">
        <w:trPr>
          <w:trHeight w:val="285"/>
        </w:trPr>
        <w:tc>
          <w:tcPr>
            <w:tcW w:w="705" w:type="dxa"/>
            <w:vMerge/>
            <w:tcBorders>
              <w:left w:val="single" w:sz="0" w:space="0" w:color="000000" w:themeColor="text1"/>
              <w:bottom w:val="single" w:sz="0" w:space="0" w:color="000000" w:themeColor="text1"/>
              <w:right w:val="single" w:sz="0" w:space="0" w:color="000000" w:themeColor="text1"/>
            </w:tcBorders>
            <w:vAlign w:val="center"/>
          </w:tcPr>
          <w:p w14:paraId="365D5002" w14:textId="77777777" w:rsidR="00050173" w:rsidRDefault="00050173"/>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1E9921B" w14:textId="3E3E3C6F" w:rsidR="74A35CCB" w:rsidRDefault="74A35CCB" w:rsidP="74A35CCB">
            <w:pPr>
              <w:spacing w:before="140"/>
              <w:jc w:val="center"/>
            </w:pPr>
            <w:r w:rsidRPr="74A35CCB">
              <w:rPr>
                <w:b/>
                <w:bCs/>
              </w:rPr>
              <w:t>Centers</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51547BC" w14:textId="21A26877" w:rsidR="74A35CCB" w:rsidRDefault="74A35CCB" w:rsidP="74A35CCB">
            <w:pPr>
              <w:spacing w:before="140"/>
              <w:jc w:val="center"/>
            </w:pPr>
            <w:r w:rsidRPr="74A35CCB">
              <w:rPr>
                <w:b/>
                <w:bCs/>
              </w:rPr>
              <w:t>Family Day Homes</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D10A80C" w14:textId="0E83A41A" w:rsidR="74A35CCB" w:rsidRDefault="74A35CCB" w:rsidP="74A35CCB">
            <w:pPr>
              <w:spacing w:before="140"/>
              <w:jc w:val="center"/>
            </w:pPr>
            <w:r w:rsidRPr="74A35CCB">
              <w:rPr>
                <w:b/>
                <w:bCs/>
              </w:rPr>
              <w:t>Public Schools</w:t>
            </w:r>
          </w:p>
        </w:tc>
        <w:tc>
          <w:tcPr>
            <w:tcW w:w="1980" w:type="dxa"/>
            <w:vMerge/>
            <w:tcBorders>
              <w:left w:val="single" w:sz="0" w:space="0" w:color="000000" w:themeColor="text1"/>
              <w:bottom w:val="single" w:sz="0" w:space="0" w:color="000000" w:themeColor="text1"/>
              <w:right w:val="single" w:sz="0" w:space="0" w:color="000000" w:themeColor="text1"/>
            </w:tcBorders>
            <w:vAlign w:val="center"/>
          </w:tcPr>
          <w:p w14:paraId="26F44D13" w14:textId="77777777" w:rsidR="00050173" w:rsidRDefault="00050173"/>
        </w:tc>
      </w:tr>
      <w:tr w:rsidR="74A35CCB" w14:paraId="46A20A7C" w14:textId="77777777" w:rsidTr="74A35CCB">
        <w:trPr>
          <w:trHeight w:val="285"/>
        </w:trPr>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AF6509" w14:textId="63B178F7" w:rsidR="74A35CCB" w:rsidRDefault="74A35CCB" w:rsidP="74A35CCB">
            <w:pPr>
              <w:spacing w:before="140"/>
              <w:jc w:val="center"/>
            </w:pPr>
            <w:r w:rsidRPr="74A35CCB">
              <w:rPr>
                <w:b/>
                <w:bCs/>
              </w:rPr>
              <w:t>N</w:t>
            </w: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D1C0D5F" w14:textId="16BD36EA" w:rsidR="74A35CCB" w:rsidRDefault="74A35CCB" w:rsidP="74A35CCB">
            <w:pPr>
              <w:spacing w:before="140"/>
              <w:jc w:val="center"/>
            </w:pPr>
            <w:r w:rsidRPr="74A35CCB">
              <w:t>1180</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4961149" w14:textId="3ED052C9" w:rsidR="74A35CCB" w:rsidRDefault="74A35CCB" w:rsidP="74A35CCB">
            <w:pPr>
              <w:spacing w:before="140"/>
              <w:jc w:val="center"/>
            </w:pPr>
            <w:r w:rsidRPr="74A35CCB">
              <w:t>662</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A98885A" w14:textId="15FF5E36" w:rsidR="74A35CCB" w:rsidRDefault="74A35CCB" w:rsidP="74A35CCB">
            <w:pPr>
              <w:spacing w:before="140"/>
              <w:jc w:val="center"/>
            </w:pPr>
            <w:r w:rsidRPr="74A35CCB">
              <w:t>790</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6D0F60F" w14:textId="30071B56" w:rsidR="74A35CCB" w:rsidRDefault="74A35CCB" w:rsidP="74A35CCB">
            <w:pPr>
              <w:spacing w:before="140"/>
              <w:jc w:val="center"/>
            </w:pPr>
            <w:r w:rsidRPr="74A35CCB">
              <w:t>2632</w:t>
            </w:r>
          </w:p>
        </w:tc>
      </w:tr>
      <w:tr w:rsidR="74A35CCB" w14:paraId="2A4F9218" w14:textId="77777777" w:rsidTr="74A35CCB">
        <w:trPr>
          <w:trHeight w:val="285"/>
        </w:trPr>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91FCB2" w14:textId="2465B49F" w:rsidR="74A35CCB" w:rsidRDefault="74A35CCB" w:rsidP="74A35CCB">
            <w:pPr>
              <w:spacing w:before="140"/>
              <w:jc w:val="center"/>
            </w:pPr>
            <w:r w:rsidRPr="74A35CCB">
              <w:rPr>
                <w:b/>
                <w:bCs/>
              </w:rPr>
              <w:t>%</w:t>
            </w: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CF0B499" w14:textId="638FD338" w:rsidR="74A35CCB" w:rsidRDefault="74A35CCB" w:rsidP="74A35CCB">
            <w:pPr>
              <w:spacing w:before="140"/>
              <w:jc w:val="center"/>
            </w:pPr>
            <w:r w:rsidRPr="74A35CCB">
              <w:t>45%</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6700496" w14:textId="70B2598F" w:rsidR="74A35CCB" w:rsidRDefault="74A35CCB" w:rsidP="74A35CCB">
            <w:pPr>
              <w:spacing w:before="140"/>
              <w:jc w:val="center"/>
            </w:pPr>
            <w:r w:rsidRPr="74A35CCB">
              <w:t>25%</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D6696C8" w14:textId="1650551C" w:rsidR="74A35CCB" w:rsidRDefault="74A35CCB" w:rsidP="74A35CCB">
            <w:pPr>
              <w:spacing w:before="140"/>
              <w:jc w:val="center"/>
            </w:pPr>
            <w:r w:rsidRPr="74A35CCB">
              <w:t>30%</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0EB37D8" w14:textId="72CE03AA" w:rsidR="74A35CCB" w:rsidRDefault="74A35CCB" w:rsidP="74A35CCB">
            <w:pPr>
              <w:spacing w:before="140"/>
              <w:jc w:val="center"/>
            </w:pPr>
            <w:r w:rsidRPr="74A35CCB">
              <w:t>100%</w:t>
            </w:r>
          </w:p>
        </w:tc>
      </w:tr>
    </w:tbl>
    <w:p w14:paraId="2D578984" w14:textId="20B87739" w:rsidR="00783BE2" w:rsidRDefault="00783BE2" w:rsidP="74A35CCB">
      <w:pPr>
        <w:spacing w:before="140"/>
        <w:rPr>
          <w:color w:val="000000" w:themeColor="text1"/>
        </w:rPr>
      </w:pPr>
    </w:p>
    <w:p w14:paraId="259862CE" w14:textId="77777777" w:rsidR="00E50E1B" w:rsidRDefault="00E50E1B" w:rsidP="74A35CCB">
      <w:pPr>
        <w:spacing w:before="140"/>
        <w:rPr>
          <w:b/>
          <w:bCs/>
          <w:color w:val="000000" w:themeColor="text1"/>
          <w:u w:val="single"/>
        </w:rPr>
      </w:pPr>
    </w:p>
    <w:p w14:paraId="16808BC1" w14:textId="77777777" w:rsidR="00E50E1B" w:rsidRDefault="00E50E1B" w:rsidP="74A35CCB">
      <w:pPr>
        <w:spacing w:before="140"/>
        <w:rPr>
          <w:b/>
          <w:bCs/>
          <w:color w:val="000000" w:themeColor="text1"/>
          <w:u w:val="single"/>
        </w:rPr>
      </w:pPr>
    </w:p>
    <w:p w14:paraId="6AD46525" w14:textId="77777777" w:rsidR="00E67650" w:rsidRDefault="00E67650" w:rsidP="74A35CCB">
      <w:pPr>
        <w:spacing w:before="140"/>
        <w:rPr>
          <w:b/>
          <w:bCs/>
          <w:color w:val="000000" w:themeColor="text1"/>
          <w:u w:val="single"/>
        </w:rPr>
      </w:pPr>
    </w:p>
    <w:p w14:paraId="089A17A6" w14:textId="77777777" w:rsidR="00E67650" w:rsidRDefault="00E67650" w:rsidP="74A35CCB">
      <w:pPr>
        <w:spacing w:before="140"/>
        <w:rPr>
          <w:b/>
          <w:bCs/>
          <w:color w:val="000000" w:themeColor="text1"/>
          <w:u w:val="single"/>
        </w:rPr>
      </w:pPr>
    </w:p>
    <w:p w14:paraId="37249F85" w14:textId="77777777" w:rsidR="00E67650" w:rsidRDefault="00E67650" w:rsidP="74A35CCB">
      <w:pPr>
        <w:spacing w:before="140"/>
        <w:rPr>
          <w:b/>
          <w:bCs/>
          <w:color w:val="000000" w:themeColor="text1"/>
          <w:u w:val="single"/>
        </w:rPr>
      </w:pPr>
    </w:p>
    <w:p w14:paraId="0F656A51" w14:textId="6213390D" w:rsidR="00783BE2" w:rsidRDefault="062BB513" w:rsidP="74A35CCB">
      <w:pPr>
        <w:spacing w:before="140"/>
        <w:rPr>
          <w:color w:val="000000" w:themeColor="text1"/>
        </w:rPr>
      </w:pPr>
      <w:r w:rsidRPr="74A35CCB">
        <w:rPr>
          <w:b/>
          <w:bCs/>
          <w:color w:val="000000" w:themeColor="text1"/>
          <w:u w:val="single"/>
        </w:rPr>
        <w:t xml:space="preserve">Table </w:t>
      </w:r>
      <w:r w:rsidR="00F93C3A">
        <w:rPr>
          <w:b/>
          <w:bCs/>
          <w:color w:val="000000" w:themeColor="text1"/>
          <w:u w:val="single"/>
        </w:rPr>
        <w:t>D.</w:t>
      </w:r>
      <w:r w:rsidR="00E50E1B">
        <w:rPr>
          <w:b/>
          <w:bCs/>
          <w:color w:val="000000" w:themeColor="text1"/>
          <w:u w:val="single"/>
        </w:rPr>
        <w:t>2.2</w:t>
      </w:r>
      <w:r w:rsidRPr="74A35CCB">
        <w:rPr>
          <w:b/>
          <w:bCs/>
          <w:color w:val="000000" w:themeColor="text1"/>
          <w:u w:val="single"/>
        </w:rPr>
        <w:t xml:space="preserve"> Practice Year 2 Participation by Region – Fall 2022</w:t>
      </w:r>
    </w:p>
    <w:p w14:paraId="1CA4A629" w14:textId="4BA15330" w:rsidR="00783BE2" w:rsidRDefault="00783BE2" w:rsidP="74A35CCB">
      <w:pPr>
        <w:spacing w:before="140"/>
        <w:rPr>
          <w:color w:val="000000" w:themeColor="text1"/>
        </w:rPr>
      </w:pPr>
    </w:p>
    <w:tbl>
      <w:tblPr>
        <w:tblStyle w:val="TableGrid"/>
        <w:tblW w:w="0" w:type="auto"/>
        <w:tblLayout w:type="fixed"/>
        <w:tblLook w:val="06A0" w:firstRow="1" w:lastRow="0" w:firstColumn="1" w:lastColumn="0" w:noHBand="1" w:noVBand="1"/>
      </w:tblPr>
      <w:tblGrid>
        <w:gridCol w:w="3510"/>
        <w:gridCol w:w="2605"/>
      </w:tblGrid>
      <w:tr w:rsidR="74A35CCB" w14:paraId="5357AC49" w14:textId="77777777" w:rsidTr="00CC153F">
        <w:trPr>
          <w:trHeight w:val="270"/>
        </w:trPr>
        <w:tc>
          <w:tcPr>
            <w:tcW w:w="3510" w:type="dxa"/>
            <w:tcMar>
              <w:left w:w="105" w:type="dxa"/>
              <w:right w:w="105" w:type="dxa"/>
            </w:tcMar>
            <w:vAlign w:val="center"/>
          </w:tcPr>
          <w:p w14:paraId="47AFBAA0" w14:textId="677E20D2" w:rsidR="74A35CCB" w:rsidRDefault="74A35CCB" w:rsidP="74A35CCB">
            <w:pPr>
              <w:spacing w:line="276" w:lineRule="auto"/>
              <w:jc w:val="center"/>
            </w:pPr>
            <w:r w:rsidRPr="74A35CCB">
              <w:rPr>
                <w:b/>
                <w:bCs/>
              </w:rPr>
              <w:t>Region Name</w:t>
            </w:r>
          </w:p>
        </w:tc>
        <w:tc>
          <w:tcPr>
            <w:tcW w:w="2605" w:type="dxa"/>
            <w:tcMar>
              <w:left w:w="105" w:type="dxa"/>
              <w:right w:w="105" w:type="dxa"/>
            </w:tcMar>
            <w:vAlign w:val="center"/>
          </w:tcPr>
          <w:p w14:paraId="37205C97" w14:textId="07C46528" w:rsidR="74A35CCB" w:rsidRDefault="74A35CCB" w:rsidP="74A35CCB">
            <w:pPr>
              <w:spacing w:line="276" w:lineRule="auto"/>
              <w:jc w:val="center"/>
            </w:pPr>
            <w:r w:rsidRPr="74A35CCB">
              <w:rPr>
                <w:b/>
                <w:bCs/>
              </w:rPr>
              <w:t>Number of Sites Participating</w:t>
            </w:r>
            <w:r w:rsidR="00CC153F">
              <w:rPr>
                <w:b/>
                <w:bCs/>
              </w:rPr>
              <w:t xml:space="preserve"> In PY2</w:t>
            </w:r>
          </w:p>
        </w:tc>
      </w:tr>
      <w:tr w:rsidR="74A35CCB" w14:paraId="7760F8DF" w14:textId="77777777" w:rsidTr="00CC153F">
        <w:trPr>
          <w:trHeight w:val="270"/>
        </w:trPr>
        <w:tc>
          <w:tcPr>
            <w:tcW w:w="3510" w:type="dxa"/>
            <w:tcMar>
              <w:left w:w="105" w:type="dxa"/>
              <w:right w:w="105" w:type="dxa"/>
            </w:tcMar>
          </w:tcPr>
          <w:p w14:paraId="71898794" w14:textId="6EF3D3CD" w:rsidR="74A35CCB" w:rsidRDefault="74A35CCB" w:rsidP="74A35CCB">
            <w:pPr>
              <w:spacing w:line="276" w:lineRule="auto"/>
            </w:pPr>
            <w:r w:rsidRPr="74A35CCB">
              <w:t>Region 1 - Southwest</w:t>
            </w:r>
          </w:p>
        </w:tc>
        <w:tc>
          <w:tcPr>
            <w:tcW w:w="2605" w:type="dxa"/>
            <w:tcMar>
              <w:left w:w="105" w:type="dxa"/>
              <w:right w:w="105" w:type="dxa"/>
            </w:tcMar>
            <w:vAlign w:val="center"/>
          </w:tcPr>
          <w:p w14:paraId="37A36451" w14:textId="4D8B819B" w:rsidR="74A35CCB" w:rsidRDefault="74A35CCB" w:rsidP="74A35CCB">
            <w:pPr>
              <w:spacing w:line="276" w:lineRule="auto"/>
              <w:jc w:val="center"/>
            </w:pPr>
            <w:r w:rsidRPr="74A35CCB">
              <w:t>215</w:t>
            </w:r>
          </w:p>
        </w:tc>
      </w:tr>
      <w:tr w:rsidR="74A35CCB" w14:paraId="0F37CB56" w14:textId="77777777" w:rsidTr="00CC153F">
        <w:trPr>
          <w:trHeight w:val="270"/>
        </w:trPr>
        <w:tc>
          <w:tcPr>
            <w:tcW w:w="3510" w:type="dxa"/>
            <w:tcMar>
              <w:left w:w="105" w:type="dxa"/>
              <w:right w:w="105" w:type="dxa"/>
            </w:tcMar>
          </w:tcPr>
          <w:p w14:paraId="6A140FAA" w14:textId="55F8FFB7" w:rsidR="74A35CCB" w:rsidRDefault="74A35CCB" w:rsidP="74A35CCB">
            <w:pPr>
              <w:spacing w:line="276" w:lineRule="auto"/>
            </w:pPr>
            <w:r w:rsidRPr="74A35CCB">
              <w:t>Region 2 - West</w:t>
            </w:r>
          </w:p>
        </w:tc>
        <w:tc>
          <w:tcPr>
            <w:tcW w:w="2605" w:type="dxa"/>
            <w:tcMar>
              <w:left w:w="105" w:type="dxa"/>
              <w:right w:w="105" w:type="dxa"/>
            </w:tcMar>
            <w:vAlign w:val="center"/>
          </w:tcPr>
          <w:p w14:paraId="74B848CC" w14:textId="148EBAC9" w:rsidR="74A35CCB" w:rsidRDefault="74A35CCB" w:rsidP="74A35CCB">
            <w:pPr>
              <w:spacing w:line="276" w:lineRule="auto"/>
              <w:jc w:val="center"/>
            </w:pPr>
            <w:r w:rsidRPr="74A35CCB">
              <w:t>180</w:t>
            </w:r>
          </w:p>
        </w:tc>
      </w:tr>
      <w:tr w:rsidR="74A35CCB" w14:paraId="395B1882" w14:textId="77777777" w:rsidTr="00CC153F">
        <w:trPr>
          <w:trHeight w:val="270"/>
        </w:trPr>
        <w:tc>
          <w:tcPr>
            <w:tcW w:w="3510" w:type="dxa"/>
            <w:tcMar>
              <w:left w:w="105" w:type="dxa"/>
              <w:right w:w="105" w:type="dxa"/>
            </w:tcMar>
          </w:tcPr>
          <w:p w14:paraId="39263877" w14:textId="3FE07001" w:rsidR="74A35CCB" w:rsidRDefault="74A35CCB" w:rsidP="74A35CCB">
            <w:pPr>
              <w:spacing w:line="276" w:lineRule="auto"/>
            </w:pPr>
            <w:r w:rsidRPr="74A35CCB">
              <w:t>Region 3 - Southside</w:t>
            </w:r>
          </w:p>
        </w:tc>
        <w:tc>
          <w:tcPr>
            <w:tcW w:w="2605" w:type="dxa"/>
            <w:tcMar>
              <w:left w:w="105" w:type="dxa"/>
              <w:right w:w="105" w:type="dxa"/>
            </w:tcMar>
            <w:vAlign w:val="center"/>
          </w:tcPr>
          <w:p w14:paraId="15607B3A" w14:textId="24290937" w:rsidR="74A35CCB" w:rsidRDefault="74A35CCB" w:rsidP="74A35CCB">
            <w:pPr>
              <w:spacing w:line="276" w:lineRule="auto"/>
              <w:jc w:val="center"/>
            </w:pPr>
            <w:r w:rsidRPr="74A35CCB">
              <w:t>146</w:t>
            </w:r>
          </w:p>
        </w:tc>
      </w:tr>
      <w:tr w:rsidR="74A35CCB" w14:paraId="3F82EA14" w14:textId="77777777" w:rsidTr="00CC153F">
        <w:trPr>
          <w:trHeight w:val="270"/>
        </w:trPr>
        <w:tc>
          <w:tcPr>
            <w:tcW w:w="3510" w:type="dxa"/>
            <w:tcMar>
              <w:left w:w="105" w:type="dxa"/>
              <w:right w:w="105" w:type="dxa"/>
            </w:tcMar>
          </w:tcPr>
          <w:p w14:paraId="273C8EDD" w14:textId="701BECC8" w:rsidR="74A35CCB" w:rsidRDefault="74A35CCB" w:rsidP="74A35CCB">
            <w:pPr>
              <w:spacing w:line="276" w:lineRule="auto"/>
            </w:pPr>
            <w:r w:rsidRPr="74A35CCB">
              <w:t>Region 4 - Central</w:t>
            </w:r>
          </w:p>
        </w:tc>
        <w:tc>
          <w:tcPr>
            <w:tcW w:w="2605" w:type="dxa"/>
            <w:tcMar>
              <w:left w:w="105" w:type="dxa"/>
              <w:right w:w="105" w:type="dxa"/>
            </w:tcMar>
            <w:vAlign w:val="center"/>
          </w:tcPr>
          <w:p w14:paraId="58FA52DF" w14:textId="3AE80A5F" w:rsidR="74A35CCB" w:rsidRDefault="74A35CCB" w:rsidP="74A35CCB">
            <w:pPr>
              <w:spacing w:line="276" w:lineRule="auto"/>
              <w:jc w:val="center"/>
            </w:pPr>
            <w:r w:rsidRPr="74A35CCB">
              <w:t>358</w:t>
            </w:r>
          </w:p>
        </w:tc>
      </w:tr>
      <w:tr w:rsidR="74A35CCB" w14:paraId="6B4B45DB" w14:textId="77777777" w:rsidTr="00CC153F">
        <w:trPr>
          <w:trHeight w:val="270"/>
        </w:trPr>
        <w:tc>
          <w:tcPr>
            <w:tcW w:w="3510" w:type="dxa"/>
            <w:tcMar>
              <w:left w:w="105" w:type="dxa"/>
              <w:right w:w="105" w:type="dxa"/>
            </w:tcMar>
          </w:tcPr>
          <w:p w14:paraId="678504E2" w14:textId="4ABCD981" w:rsidR="74A35CCB" w:rsidRDefault="74A35CCB" w:rsidP="74A35CCB">
            <w:pPr>
              <w:spacing w:line="276" w:lineRule="auto"/>
            </w:pPr>
            <w:r w:rsidRPr="74A35CCB">
              <w:t>Region 5 - Southeastern</w:t>
            </w:r>
          </w:p>
        </w:tc>
        <w:tc>
          <w:tcPr>
            <w:tcW w:w="2605" w:type="dxa"/>
            <w:tcMar>
              <w:left w:w="105" w:type="dxa"/>
              <w:right w:w="105" w:type="dxa"/>
            </w:tcMar>
            <w:vAlign w:val="center"/>
          </w:tcPr>
          <w:p w14:paraId="56CFB540" w14:textId="2A03931A" w:rsidR="74A35CCB" w:rsidRDefault="74A35CCB" w:rsidP="74A35CCB">
            <w:pPr>
              <w:spacing w:line="276" w:lineRule="auto"/>
              <w:jc w:val="center"/>
            </w:pPr>
            <w:r w:rsidRPr="74A35CCB">
              <w:t>355</w:t>
            </w:r>
          </w:p>
        </w:tc>
      </w:tr>
      <w:tr w:rsidR="74A35CCB" w14:paraId="642CF662" w14:textId="77777777" w:rsidTr="00CC153F">
        <w:trPr>
          <w:trHeight w:val="270"/>
        </w:trPr>
        <w:tc>
          <w:tcPr>
            <w:tcW w:w="3510" w:type="dxa"/>
            <w:tcMar>
              <w:left w:w="105" w:type="dxa"/>
              <w:right w:w="105" w:type="dxa"/>
            </w:tcMar>
          </w:tcPr>
          <w:p w14:paraId="29C566AD" w14:textId="44701F66" w:rsidR="74A35CCB" w:rsidRDefault="74A35CCB" w:rsidP="74A35CCB">
            <w:pPr>
              <w:spacing w:line="276" w:lineRule="auto"/>
            </w:pPr>
            <w:r w:rsidRPr="74A35CCB">
              <w:t>Region 6 - Chesapeake Bay</w:t>
            </w:r>
          </w:p>
        </w:tc>
        <w:tc>
          <w:tcPr>
            <w:tcW w:w="2605" w:type="dxa"/>
            <w:tcMar>
              <w:left w:w="105" w:type="dxa"/>
              <w:right w:w="105" w:type="dxa"/>
            </w:tcMar>
            <w:vAlign w:val="center"/>
          </w:tcPr>
          <w:p w14:paraId="4C3E5259" w14:textId="2E5F5480" w:rsidR="74A35CCB" w:rsidRDefault="74A35CCB" w:rsidP="74A35CCB">
            <w:pPr>
              <w:spacing w:line="276" w:lineRule="auto"/>
              <w:jc w:val="center"/>
            </w:pPr>
            <w:r w:rsidRPr="74A35CCB">
              <w:t>185</w:t>
            </w:r>
          </w:p>
        </w:tc>
      </w:tr>
      <w:tr w:rsidR="74A35CCB" w14:paraId="19DE492E" w14:textId="77777777" w:rsidTr="00CC153F">
        <w:trPr>
          <w:trHeight w:val="270"/>
        </w:trPr>
        <w:tc>
          <w:tcPr>
            <w:tcW w:w="3510" w:type="dxa"/>
            <w:tcMar>
              <w:left w:w="105" w:type="dxa"/>
              <w:right w:w="105" w:type="dxa"/>
            </w:tcMar>
          </w:tcPr>
          <w:p w14:paraId="219DDB40" w14:textId="264B96BB" w:rsidR="74A35CCB" w:rsidRDefault="74A35CCB" w:rsidP="74A35CCB">
            <w:pPr>
              <w:spacing w:line="276" w:lineRule="auto"/>
            </w:pPr>
            <w:r w:rsidRPr="74A35CCB">
              <w:t>Region 7 - Capital Area</w:t>
            </w:r>
          </w:p>
        </w:tc>
        <w:tc>
          <w:tcPr>
            <w:tcW w:w="2605" w:type="dxa"/>
            <w:tcMar>
              <w:left w:w="105" w:type="dxa"/>
              <w:right w:w="105" w:type="dxa"/>
            </w:tcMar>
            <w:vAlign w:val="center"/>
          </w:tcPr>
          <w:p w14:paraId="62C9811C" w14:textId="798306EB" w:rsidR="74A35CCB" w:rsidRDefault="74A35CCB" w:rsidP="74A35CCB">
            <w:pPr>
              <w:spacing w:line="276" w:lineRule="auto"/>
              <w:jc w:val="center"/>
            </w:pPr>
            <w:r w:rsidRPr="74A35CCB">
              <w:t>623</w:t>
            </w:r>
          </w:p>
        </w:tc>
      </w:tr>
      <w:tr w:rsidR="74A35CCB" w14:paraId="321F0AA0" w14:textId="77777777" w:rsidTr="00CC153F">
        <w:trPr>
          <w:trHeight w:val="270"/>
        </w:trPr>
        <w:tc>
          <w:tcPr>
            <w:tcW w:w="3510" w:type="dxa"/>
            <w:tcMar>
              <w:left w:w="105" w:type="dxa"/>
              <w:right w:w="105" w:type="dxa"/>
            </w:tcMar>
          </w:tcPr>
          <w:p w14:paraId="1DE39AD3" w14:textId="4EE6BF02" w:rsidR="74A35CCB" w:rsidRDefault="74A35CCB" w:rsidP="74A35CCB">
            <w:pPr>
              <w:spacing w:line="276" w:lineRule="auto"/>
            </w:pPr>
            <w:r w:rsidRPr="74A35CCB">
              <w:t>Region 8 - North Central</w:t>
            </w:r>
          </w:p>
        </w:tc>
        <w:tc>
          <w:tcPr>
            <w:tcW w:w="2605" w:type="dxa"/>
            <w:tcMar>
              <w:left w:w="105" w:type="dxa"/>
              <w:right w:w="105" w:type="dxa"/>
            </w:tcMar>
            <w:vAlign w:val="center"/>
          </w:tcPr>
          <w:p w14:paraId="5EAA940D" w14:textId="74911949" w:rsidR="74A35CCB" w:rsidRDefault="74A35CCB" w:rsidP="74A35CCB">
            <w:pPr>
              <w:spacing w:line="276" w:lineRule="auto"/>
              <w:jc w:val="center"/>
            </w:pPr>
            <w:r w:rsidRPr="74A35CCB">
              <w:t>375</w:t>
            </w:r>
          </w:p>
        </w:tc>
      </w:tr>
      <w:tr w:rsidR="74A35CCB" w14:paraId="7572D6BD" w14:textId="77777777" w:rsidTr="00CC153F">
        <w:trPr>
          <w:trHeight w:val="270"/>
        </w:trPr>
        <w:tc>
          <w:tcPr>
            <w:tcW w:w="3510" w:type="dxa"/>
            <w:tcMar>
              <w:left w:w="105" w:type="dxa"/>
              <w:right w:w="105" w:type="dxa"/>
            </w:tcMar>
          </w:tcPr>
          <w:p w14:paraId="1AC3539A" w14:textId="208CC4A3" w:rsidR="74A35CCB" w:rsidRDefault="74A35CCB" w:rsidP="74A35CCB">
            <w:pPr>
              <w:spacing w:line="276" w:lineRule="auto"/>
            </w:pPr>
            <w:r w:rsidRPr="74A35CCB">
              <w:t>Region 9 - Blue Ridge</w:t>
            </w:r>
          </w:p>
        </w:tc>
        <w:tc>
          <w:tcPr>
            <w:tcW w:w="2605" w:type="dxa"/>
            <w:tcMar>
              <w:left w:w="105" w:type="dxa"/>
              <w:right w:w="105" w:type="dxa"/>
            </w:tcMar>
            <w:vAlign w:val="center"/>
          </w:tcPr>
          <w:p w14:paraId="0EB40868" w14:textId="7073C282" w:rsidR="74A35CCB" w:rsidRDefault="74A35CCB" w:rsidP="74A35CCB">
            <w:pPr>
              <w:spacing w:line="276" w:lineRule="auto"/>
              <w:jc w:val="center"/>
            </w:pPr>
            <w:r w:rsidRPr="74A35CCB">
              <w:t>195</w:t>
            </w:r>
          </w:p>
        </w:tc>
      </w:tr>
      <w:tr w:rsidR="00CC153F" w14:paraId="67F1EB95" w14:textId="77777777" w:rsidTr="00CC153F">
        <w:trPr>
          <w:trHeight w:val="270"/>
        </w:trPr>
        <w:tc>
          <w:tcPr>
            <w:tcW w:w="3510" w:type="dxa"/>
            <w:tcMar>
              <w:left w:w="105" w:type="dxa"/>
              <w:right w:w="105" w:type="dxa"/>
            </w:tcMar>
          </w:tcPr>
          <w:p w14:paraId="5227C69A" w14:textId="18FCCEBC" w:rsidR="00CC153F" w:rsidRPr="00CC153F" w:rsidRDefault="00CC153F" w:rsidP="74A35CCB">
            <w:pPr>
              <w:spacing w:line="276" w:lineRule="auto"/>
              <w:rPr>
                <w:b/>
                <w:bCs/>
              </w:rPr>
            </w:pPr>
            <w:r w:rsidRPr="00CC153F">
              <w:rPr>
                <w:b/>
                <w:bCs/>
              </w:rPr>
              <w:t>Statewide</w:t>
            </w:r>
          </w:p>
        </w:tc>
        <w:tc>
          <w:tcPr>
            <w:tcW w:w="2605" w:type="dxa"/>
            <w:tcMar>
              <w:left w:w="105" w:type="dxa"/>
              <w:right w:w="105" w:type="dxa"/>
            </w:tcMar>
            <w:vAlign w:val="center"/>
          </w:tcPr>
          <w:p w14:paraId="5AFAF0BA" w14:textId="72F0C132" w:rsidR="00CC153F" w:rsidRPr="00CC153F" w:rsidRDefault="00CC153F" w:rsidP="74A35CCB">
            <w:pPr>
              <w:spacing w:line="276" w:lineRule="auto"/>
              <w:jc w:val="center"/>
              <w:rPr>
                <w:b/>
                <w:bCs/>
              </w:rPr>
            </w:pPr>
            <w:r w:rsidRPr="00CC153F">
              <w:rPr>
                <w:b/>
                <w:bCs/>
              </w:rPr>
              <w:t>2,632</w:t>
            </w:r>
          </w:p>
        </w:tc>
      </w:tr>
    </w:tbl>
    <w:p w14:paraId="6D61C256" w14:textId="77777777" w:rsidR="00E377D6" w:rsidRDefault="00E377D6" w:rsidP="00E377D6">
      <w:r>
        <w:t> </w:t>
      </w:r>
    </w:p>
    <w:p w14:paraId="61340923" w14:textId="27AD32AB" w:rsidR="007E0AB5" w:rsidRPr="00B13AE1" w:rsidRDefault="00F93C3A" w:rsidP="00E50E1B">
      <w:pPr>
        <w:spacing w:after="240"/>
        <w:rPr>
          <w:b/>
          <w:bCs/>
          <w:u w:val="single"/>
        </w:rPr>
      </w:pPr>
      <w:r>
        <w:rPr>
          <w:b/>
          <w:bCs/>
          <w:u w:val="single"/>
        </w:rPr>
        <w:t>D.</w:t>
      </w:r>
      <w:r w:rsidR="00E50E1B">
        <w:rPr>
          <w:b/>
          <w:bCs/>
          <w:u w:val="single"/>
        </w:rPr>
        <w:t>2.3</w:t>
      </w:r>
      <w:r w:rsidR="007E0AB5" w:rsidRPr="00B13AE1">
        <w:rPr>
          <w:b/>
          <w:bCs/>
          <w:u w:val="single"/>
        </w:rPr>
        <w:t xml:space="preserve"> Practice Year 2 Fall 2022 CLASS Completion</w:t>
      </w:r>
    </w:p>
    <w:tbl>
      <w:tblPr>
        <w:tblW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2"/>
        <w:gridCol w:w="2386"/>
        <w:gridCol w:w="2776"/>
      </w:tblGrid>
      <w:tr w:rsidR="00B866C1" w:rsidRPr="00446A58" w14:paraId="303759A4" w14:textId="77777777" w:rsidTr="007A12D8">
        <w:trPr>
          <w:trHeight w:val="411"/>
        </w:trPr>
        <w:tc>
          <w:tcPr>
            <w:tcW w:w="4980" w:type="dxa"/>
            <w:tcBorders>
              <w:top w:val="single" w:sz="6" w:space="0" w:color="9E9E9E"/>
              <w:left w:val="single" w:sz="6" w:space="0" w:color="9E9E9E"/>
              <w:bottom w:val="single" w:sz="6" w:space="0" w:color="9E9E9E"/>
              <w:right w:val="single" w:sz="6" w:space="0" w:color="9E9E9E"/>
            </w:tcBorders>
            <w:shd w:val="clear" w:color="auto" w:fill="F2F2F2" w:themeFill="background1" w:themeFillShade="F2"/>
            <w:hideMark/>
          </w:tcPr>
          <w:p w14:paraId="5A694039" w14:textId="3FF102A5" w:rsidR="00E377D6" w:rsidRPr="001D37A9" w:rsidRDefault="009F42FD" w:rsidP="00DA4FFF">
            <w:pPr>
              <w:pStyle w:val="paragraph"/>
              <w:textAlignment w:val="baseline"/>
              <w:rPr>
                <w:rFonts w:asciiTheme="minorHAnsi" w:hAnsiTheme="minorHAnsi" w:cstheme="minorHAnsi"/>
                <w:b/>
                <w:bCs/>
                <w:color w:val="000000"/>
              </w:rPr>
            </w:pPr>
            <w:r w:rsidRPr="001D37A9">
              <w:rPr>
                <w:rStyle w:val="normaltextrun"/>
                <w:rFonts w:eastAsiaTheme="majorEastAsia"/>
                <w:b/>
                <w:bCs/>
              </w:rPr>
              <w:t>FALL 2022 CLASS Completion</w:t>
            </w:r>
          </w:p>
        </w:tc>
        <w:tc>
          <w:tcPr>
            <w:tcW w:w="2655" w:type="dxa"/>
            <w:tcBorders>
              <w:top w:val="single" w:sz="6" w:space="0" w:color="9E9E9E"/>
              <w:left w:val="single" w:sz="6" w:space="0" w:color="9E9E9E"/>
              <w:bottom w:val="single" w:sz="6" w:space="0" w:color="9E9E9E"/>
              <w:right w:val="single" w:sz="6" w:space="0" w:color="9E9E9E"/>
            </w:tcBorders>
            <w:shd w:val="clear" w:color="auto" w:fill="F2F2F2" w:themeFill="background1" w:themeFillShade="F2"/>
            <w:hideMark/>
          </w:tcPr>
          <w:p w14:paraId="12D1A29A" w14:textId="77777777" w:rsidR="00E377D6" w:rsidRPr="001D37A9" w:rsidRDefault="00E377D6" w:rsidP="00DA4FFF">
            <w:pPr>
              <w:pStyle w:val="paragraph"/>
              <w:textAlignment w:val="baseline"/>
              <w:rPr>
                <w:rFonts w:asciiTheme="minorHAnsi" w:hAnsiTheme="minorHAnsi" w:cstheme="minorHAnsi"/>
                <w:b/>
                <w:bCs/>
              </w:rPr>
            </w:pPr>
            <w:r w:rsidRPr="001D37A9">
              <w:rPr>
                <w:rStyle w:val="normaltextrun"/>
                <w:rFonts w:asciiTheme="minorHAnsi" w:eastAsiaTheme="majorEastAsia" w:hAnsiTheme="minorHAnsi" w:cstheme="minorHAnsi"/>
                <w:b/>
                <w:bCs/>
              </w:rPr>
              <w:t>Local Observations</w:t>
            </w:r>
            <w:r w:rsidRPr="001D37A9">
              <w:rPr>
                <w:rStyle w:val="eop"/>
                <w:rFonts w:asciiTheme="minorHAnsi" w:eastAsiaTheme="majorEastAsia" w:hAnsiTheme="minorHAnsi" w:cstheme="minorHAnsi"/>
                <w:b/>
                <w:bCs/>
              </w:rPr>
              <w:t>​</w:t>
            </w:r>
          </w:p>
        </w:tc>
        <w:tc>
          <w:tcPr>
            <w:tcW w:w="3150" w:type="dxa"/>
            <w:tcBorders>
              <w:top w:val="single" w:sz="6" w:space="0" w:color="9E9E9E"/>
              <w:left w:val="single" w:sz="6" w:space="0" w:color="9E9E9E"/>
              <w:bottom w:val="single" w:sz="6" w:space="0" w:color="9E9E9E"/>
              <w:right w:val="single" w:sz="6" w:space="0" w:color="9E9E9E"/>
            </w:tcBorders>
            <w:shd w:val="clear" w:color="auto" w:fill="F2F2F2" w:themeFill="background1" w:themeFillShade="F2"/>
            <w:hideMark/>
          </w:tcPr>
          <w:p w14:paraId="0F57A3E6" w14:textId="77777777" w:rsidR="00E377D6" w:rsidRPr="001D37A9" w:rsidRDefault="00E377D6" w:rsidP="00DA4FFF">
            <w:pPr>
              <w:pStyle w:val="paragraph"/>
              <w:textAlignment w:val="baseline"/>
              <w:rPr>
                <w:rFonts w:asciiTheme="minorHAnsi" w:hAnsiTheme="minorHAnsi" w:cstheme="minorHAnsi"/>
                <w:b/>
                <w:bCs/>
              </w:rPr>
            </w:pPr>
            <w:r w:rsidRPr="001D37A9">
              <w:rPr>
                <w:rStyle w:val="normaltextrun"/>
                <w:rFonts w:asciiTheme="minorHAnsi" w:eastAsiaTheme="majorEastAsia" w:hAnsiTheme="minorHAnsi" w:cstheme="minorHAnsi"/>
                <w:b/>
                <w:bCs/>
              </w:rPr>
              <w:t>External Observations</w:t>
            </w:r>
            <w:r w:rsidRPr="001D37A9">
              <w:rPr>
                <w:rStyle w:val="eop"/>
                <w:rFonts w:asciiTheme="minorHAnsi" w:eastAsiaTheme="majorEastAsia" w:hAnsiTheme="minorHAnsi" w:cstheme="minorHAnsi"/>
                <w:b/>
                <w:bCs/>
              </w:rPr>
              <w:t>​</w:t>
            </w:r>
          </w:p>
        </w:tc>
      </w:tr>
      <w:tr w:rsidR="00E377D6" w:rsidRPr="00446A58" w14:paraId="649E55E6" w14:textId="77777777" w:rsidTr="00E377D6">
        <w:trPr>
          <w:trHeight w:val="450"/>
        </w:trPr>
        <w:tc>
          <w:tcPr>
            <w:tcW w:w="4980" w:type="dxa"/>
            <w:tcBorders>
              <w:top w:val="single" w:sz="6" w:space="0" w:color="9E9E9E"/>
              <w:left w:val="single" w:sz="6" w:space="0" w:color="9E9E9E"/>
              <w:bottom w:val="single" w:sz="6" w:space="0" w:color="9E9E9E"/>
              <w:right w:val="single" w:sz="6" w:space="0" w:color="9E9E9E"/>
            </w:tcBorders>
            <w:shd w:val="clear" w:color="auto" w:fill="auto"/>
            <w:hideMark/>
          </w:tcPr>
          <w:p w14:paraId="5676AD10" w14:textId="79A79E4B" w:rsidR="00E377D6" w:rsidRPr="00784525" w:rsidRDefault="00E377D6" w:rsidP="00E377D6">
            <w:pPr>
              <w:pStyle w:val="paragraph"/>
              <w:textAlignment w:val="baseline"/>
              <w:rPr>
                <w:rFonts w:asciiTheme="minorHAnsi" w:hAnsiTheme="minorHAnsi" w:cstheme="minorHAnsi"/>
                <w:color w:val="000000"/>
              </w:rPr>
            </w:pPr>
            <w:r w:rsidRPr="00784525">
              <w:rPr>
                <w:rStyle w:val="normaltextrun"/>
                <w:rFonts w:asciiTheme="minorHAnsi" w:eastAsiaTheme="majorEastAsia" w:hAnsiTheme="minorHAnsi" w:cstheme="minorHAnsi"/>
                <w:color w:val="000000"/>
              </w:rPr>
              <w:t>Number of Sites</w:t>
            </w:r>
            <w:r w:rsidRPr="00F4742D">
              <w:rPr>
                <w:rStyle w:val="eop"/>
                <w:rFonts w:asciiTheme="minorHAnsi" w:eastAsiaTheme="majorEastAsia" w:hAnsiTheme="minorHAnsi" w:cstheme="minorHAnsi"/>
                <w:color w:val="000000"/>
              </w:rPr>
              <w:t>​</w:t>
            </w:r>
            <w:r w:rsidR="00AD5A37" w:rsidRPr="00F4742D">
              <w:rPr>
                <w:rStyle w:val="eop"/>
                <w:rFonts w:asciiTheme="minorHAnsi" w:eastAsiaTheme="majorEastAsia" w:hAnsiTheme="minorHAnsi" w:cstheme="minorHAnsi"/>
                <w:color w:val="000000"/>
              </w:rPr>
              <w:t xml:space="preserve"> Observe</w:t>
            </w:r>
            <w:r w:rsidR="00AD5A37" w:rsidRPr="00784525">
              <w:rPr>
                <w:rStyle w:val="eop"/>
                <w:rFonts w:asciiTheme="minorHAnsi" w:eastAsiaTheme="majorEastAsia" w:hAnsiTheme="minorHAnsi" w:cstheme="minorHAnsi"/>
                <w:color w:val="000000"/>
              </w:rPr>
              <w:t xml:space="preserve">d </w:t>
            </w:r>
          </w:p>
        </w:tc>
        <w:tc>
          <w:tcPr>
            <w:tcW w:w="2655" w:type="dxa"/>
            <w:tcBorders>
              <w:top w:val="single" w:sz="6" w:space="0" w:color="9E9E9E"/>
              <w:left w:val="single" w:sz="6" w:space="0" w:color="9E9E9E"/>
              <w:bottom w:val="single" w:sz="6" w:space="0" w:color="9E9E9E"/>
              <w:right w:val="single" w:sz="6" w:space="0" w:color="9E9E9E"/>
            </w:tcBorders>
            <w:shd w:val="clear" w:color="auto" w:fill="auto"/>
            <w:hideMark/>
          </w:tcPr>
          <w:p w14:paraId="21DA1967" w14:textId="77777777" w:rsidR="00E377D6" w:rsidRPr="00446A58" w:rsidRDefault="00E377D6" w:rsidP="00E377D6">
            <w:pPr>
              <w:pStyle w:val="paragraph"/>
              <w:textAlignment w:val="baseline"/>
              <w:rPr>
                <w:rFonts w:asciiTheme="minorHAnsi" w:hAnsiTheme="minorHAnsi" w:cstheme="minorHAnsi"/>
                <w:color w:val="000000"/>
              </w:rPr>
            </w:pPr>
            <w:r w:rsidRPr="00446A58">
              <w:rPr>
                <w:rStyle w:val="normaltextrun"/>
                <w:rFonts w:asciiTheme="minorHAnsi" w:eastAsiaTheme="majorEastAsia" w:hAnsiTheme="minorHAnsi" w:cstheme="minorHAnsi"/>
                <w:b/>
                <w:bCs/>
                <w:color w:val="000000"/>
              </w:rPr>
              <w:t>2,277</w:t>
            </w:r>
            <w:r w:rsidRPr="00446A58">
              <w:rPr>
                <w:rStyle w:val="eop"/>
                <w:rFonts w:asciiTheme="minorHAnsi" w:eastAsiaTheme="majorEastAsia" w:hAnsiTheme="minorHAnsi" w:cstheme="minorHAnsi"/>
                <w:color w:val="000000"/>
              </w:rPr>
              <w:t>​</w:t>
            </w:r>
          </w:p>
        </w:tc>
        <w:tc>
          <w:tcPr>
            <w:tcW w:w="3150" w:type="dxa"/>
            <w:tcBorders>
              <w:top w:val="single" w:sz="6" w:space="0" w:color="9E9E9E"/>
              <w:left w:val="single" w:sz="6" w:space="0" w:color="9E9E9E"/>
              <w:bottom w:val="single" w:sz="6" w:space="0" w:color="9E9E9E"/>
              <w:right w:val="single" w:sz="6" w:space="0" w:color="9E9E9E"/>
            </w:tcBorders>
            <w:shd w:val="clear" w:color="auto" w:fill="auto"/>
            <w:hideMark/>
          </w:tcPr>
          <w:p w14:paraId="470D4F0C" w14:textId="77777777" w:rsidR="00E377D6" w:rsidRPr="00446A58" w:rsidRDefault="00E377D6" w:rsidP="00E377D6">
            <w:pPr>
              <w:pStyle w:val="paragraph"/>
              <w:textAlignment w:val="baseline"/>
              <w:rPr>
                <w:rFonts w:asciiTheme="minorHAnsi" w:hAnsiTheme="minorHAnsi" w:cstheme="minorHAnsi"/>
                <w:color w:val="000000"/>
              </w:rPr>
            </w:pPr>
            <w:r w:rsidRPr="00446A58">
              <w:rPr>
                <w:rStyle w:val="normaltextrun"/>
                <w:rFonts w:asciiTheme="minorHAnsi" w:eastAsiaTheme="majorEastAsia" w:hAnsiTheme="minorHAnsi" w:cstheme="minorHAnsi"/>
                <w:b/>
                <w:bCs/>
                <w:color w:val="000000"/>
              </w:rPr>
              <w:t>986</w:t>
            </w:r>
            <w:r w:rsidRPr="00446A58">
              <w:rPr>
                <w:rStyle w:val="eop"/>
                <w:rFonts w:asciiTheme="minorHAnsi" w:eastAsiaTheme="majorEastAsia" w:hAnsiTheme="minorHAnsi" w:cstheme="minorHAnsi"/>
                <w:color w:val="000000"/>
              </w:rPr>
              <w:t>​</w:t>
            </w:r>
          </w:p>
        </w:tc>
      </w:tr>
      <w:tr w:rsidR="00A914B7" w:rsidRPr="00446A58" w14:paraId="5FB9A219" w14:textId="77777777" w:rsidTr="007A12D8">
        <w:trPr>
          <w:trHeight w:val="450"/>
        </w:trPr>
        <w:tc>
          <w:tcPr>
            <w:tcW w:w="4980" w:type="dxa"/>
            <w:tcBorders>
              <w:top w:val="single" w:sz="6" w:space="0" w:color="9E9E9E"/>
              <w:left w:val="single" w:sz="6" w:space="0" w:color="9E9E9E"/>
              <w:bottom w:val="single" w:sz="6" w:space="0" w:color="9E9E9E"/>
              <w:right w:val="single" w:sz="6" w:space="0" w:color="9E9E9E"/>
            </w:tcBorders>
            <w:shd w:val="clear" w:color="auto" w:fill="F2F2F2" w:themeFill="background1" w:themeFillShade="F2"/>
            <w:hideMark/>
          </w:tcPr>
          <w:p w14:paraId="75D05E1A" w14:textId="77777777" w:rsidR="00ED6C18" w:rsidRPr="00F4742D" w:rsidRDefault="00E377D6" w:rsidP="00DA4FFF">
            <w:pPr>
              <w:pStyle w:val="paragraph"/>
              <w:spacing w:before="0" w:beforeAutospacing="0" w:after="0" w:afterAutospacing="0"/>
              <w:textAlignment w:val="baseline"/>
              <w:rPr>
                <w:rStyle w:val="normaltextrun"/>
                <w:rFonts w:asciiTheme="minorHAnsi" w:eastAsiaTheme="majorEastAsia" w:hAnsiTheme="minorHAnsi" w:cstheme="minorHAnsi"/>
                <w:b/>
                <w:bCs/>
                <w:color w:val="000000"/>
              </w:rPr>
            </w:pPr>
            <w:r w:rsidRPr="00F4742D">
              <w:rPr>
                <w:rStyle w:val="normaltextrun"/>
                <w:rFonts w:asciiTheme="minorHAnsi" w:eastAsiaTheme="majorEastAsia" w:hAnsiTheme="minorHAnsi" w:cstheme="minorHAnsi"/>
                <w:b/>
                <w:bCs/>
                <w:color w:val="000000"/>
              </w:rPr>
              <w:t>Number of Classrooms</w:t>
            </w:r>
            <w:r w:rsidR="00933311" w:rsidRPr="00F4742D">
              <w:rPr>
                <w:rStyle w:val="normaltextrun"/>
                <w:rFonts w:asciiTheme="minorHAnsi" w:eastAsiaTheme="majorEastAsia" w:hAnsiTheme="minorHAnsi" w:cstheme="minorHAnsi"/>
                <w:b/>
                <w:bCs/>
                <w:color w:val="000000"/>
              </w:rPr>
              <w:t xml:space="preserve"> Observed</w:t>
            </w:r>
            <w:r w:rsidRPr="00F4742D">
              <w:rPr>
                <w:rStyle w:val="normaltextrun"/>
                <w:rFonts w:asciiTheme="minorHAnsi" w:eastAsiaTheme="majorEastAsia" w:hAnsiTheme="minorHAnsi" w:cstheme="minorHAnsi"/>
                <w:b/>
                <w:bCs/>
                <w:color w:val="000000"/>
              </w:rPr>
              <w:t xml:space="preserve">: </w:t>
            </w:r>
          </w:p>
          <w:p w14:paraId="295250E4" w14:textId="16AC94AD" w:rsidR="00E377D6" w:rsidRPr="00F4742D" w:rsidRDefault="00E377D6" w:rsidP="00DA4FFF">
            <w:pPr>
              <w:pStyle w:val="paragraph"/>
              <w:spacing w:before="0" w:beforeAutospacing="0"/>
              <w:textAlignment w:val="baseline"/>
              <w:rPr>
                <w:rFonts w:asciiTheme="minorHAnsi" w:hAnsiTheme="minorHAnsi" w:cstheme="minorHAnsi"/>
                <w:b/>
                <w:bCs/>
                <w:color w:val="000000"/>
              </w:rPr>
            </w:pPr>
            <w:r w:rsidRPr="00F4742D">
              <w:rPr>
                <w:rStyle w:val="normaltextrun"/>
                <w:rFonts w:asciiTheme="minorHAnsi" w:eastAsiaTheme="majorEastAsia" w:hAnsiTheme="minorHAnsi" w:cstheme="minorHAnsi"/>
                <w:b/>
                <w:bCs/>
                <w:color w:val="000000"/>
              </w:rPr>
              <w:t>By Age-Level</w:t>
            </w:r>
            <w:r w:rsidRPr="00F4742D">
              <w:rPr>
                <w:rStyle w:val="eop"/>
                <w:rFonts w:asciiTheme="minorHAnsi" w:eastAsiaTheme="majorEastAsia" w:hAnsiTheme="minorHAnsi" w:cstheme="minorHAnsi"/>
                <w:b/>
                <w:bCs/>
                <w:color w:val="000000"/>
              </w:rPr>
              <w:t>​</w:t>
            </w:r>
          </w:p>
        </w:tc>
        <w:tc>
          <w:tcPr>
            <w:tcW w:w="2655" w:type="dxa"/>
            <w:tcBorders>
              <w:top w:val="single" w:sz="6" w:space="0" w:color="9E9E9E"/>
              <w:left w:val="single" w:sz="6" w:space="0" w:color="9E9E9E"/>
              <w:bottom w:val="single" w:sz="6" w:space="0" w:color="9E9E9E"/>
              <w:right w:val="single" w:sz="6" w:space="0" w:color="9E9E9E"/>
            </w:tcBorders>
            <w:shd w:val="clear" w:color="auto" w:fill="F2F2F2" w:themeFill="background1" w:themeFillShade="F2"/>
            <w:hideMark/>
          </w:tcPr>
          <w:p w14:paraId="55F609BA" w14:textId="67800B58" w:rsidR="00E377D6" w:rsidRPr="00F4742D" w:rsidRDefault="00E377D6" w:rsidP="00E377D6">
            <w:pPr>
              <w:pStyle w:val="paragraph"/>
              <w:textAlignment w:val="baseline"/>
              <w:rPr>
                <w:rFonts w:asciiTheme="minorHAnsi" w:hAnsiTheme="minorHAnsi" w:cstheme="minorHAnsi"/>
                <w:b/>
                <w:bCs/>
                <w:color w:val="000000"/>
              </w:rPr>
            </w:pPr>
            <w:r w:rsidRPr="00F4742D">
              <w:rPr>
                <w:rStyle w:val="eop"/>
                <w:rFonts w:asciiTheme="minorHAnsi" w:eastAsiaTheme="majorEastAsia" w:hAnsiTheme="minorHAnsi" w:cstheme="minorHAnsi"/>
                <w:b/>
                <w:bCs/>
                <w:color w:val="000000"/>
              </w:rPr>
              <w:t>​</w:t>
            </w:r>
            <w:r w:rsidR="00F4742D" w:rsidRPr="00F4742D">
              <w:rPr>
                <w:rStyle w:val="eop"/>
                <w:rFonts w:asciiTheme="minorHAnsi" w:eastAsiaTheme="majorEastAsia" w:hAnsiTheme="minorHAnsi" w:cstheme="minorHAnsi"/>
                <w:b/>
                <w:bCs/>
                <w:color w:val="000000"/>
              </w:rPr>
              <w:t>L</w:t>
            </w:r>
            <w:r w:rsidR="00F4742D" w:rsidRPr="00F4742D">
              <w:rPr>
                <w:rStyle w:val="eop"/>
                <w:rFonts w:eastAsiaTheme="majorEastAsia"/>
                <w:b/>
                <w:bCs/>
              </w:rPr>
              <w:t>ocal Observations</w:t>
            </w:r>
          </w:p>
        </w:tc>
        <w:tc>
          <w:tcPr>
            <w:tcW w:w="3150" w:type="dxa"/>
            <w:tcBorders>
              <w:top w:val="single" w:sz="6" w:space="0" w:color="9E9E9E"/>
              <w:left w:val="single" w:sz="6" w:space="0" w:color="9E9E9E"/>
              <w:bottom w:val="single" w:sz="6" w:space="0" w:color="9E9E9E"/>
              <w:right w:val="single" w:sz="6" w:space="0" w:color="9E9E9E"/>
            </w:tcBorders>
            <w:shd w:val="clear" w:color="auto" w:fill="F2F2F2" w:themeFill="background1" w:themeFillShade="F2"/>
            <w:hideMark/>
          </w:tcPr>
          <w:p w14:paraId="5AE008AC" w14:textId="7C960BEF" w:rsidR="00E377D6" w:rsidRPr="00F4742D" w:rsidRDefault="00E377D6" w:rsidP="00E377D6">
            <w:pPr>
              <w:pStyle w:val="paragraph"/>
              <w:textAlignment w:val="baseline"/>
              <w:rPr>
                <w:rFonts w:asciiTheme="minorHAnsi" w:hAnsiTheme="minorHAnsi" w:cstheme="minorHAnsi"/>
                <w:b/>
                <w:bCs/>
                <w:color w:val="000000"/>
              </w:rPr>
            </w:pPr>
            <w:r w:rsidRPr="00F4742D">
              <w:rPr>
                <w:rStyle w:val="eop"/>
                <w:rFonts w:asciiTheme="minorHAnsi" w:eastAsiaTheme="majorEastAsia" w:hAnsiTheme="minorHAnsi" w:cstheme="minorHAnsi"/>
                <w:b/>
                <w:bCs/>
                <w:color w:val="000000"/>
              </w:rPr>
              <w:t>​</w:t>
            </w:r>
            <w:r w:rsidR="00F4742D" w:rsidRPr="00F4742D">
              <w:rPr>
                <w:rStyle w:val="eop"/>
                <w:rFonts w:asciiTheme="minorHAnsi" w:eastAsiaTheme="majorEastAsia" w:hAnsiTheme="minorHAnsi" w:cstheme="minorHAnsi"/>
                <w:b/>
                <w:bCs/>
                <w:color w:val="000000"/>
              </w:rPr>
              <w:t>E</w:t>
            </w:r>
            <w:r w:rsidR="00F4742D" w:rsidRPr="00F4742D">
              <w:rPr>
                <w:rStyle w:val="eop"/>
                <w:rFonts w:eastAsiaTheme="majorEastAsia"/>
                <w:b/>
                <w:bCs/>
              </w:rPr>
              <w:t>xternal Observations</w:t>
            </w:r>
          </w:p>
        </w:tc>
      </w:tr>
      <w:tr w:rsidR="00E377D6" w:rsidRPr="00446A58" w14:paraId="50AA4657" w14:textId="77777777" w:rsidTr="00E377D6">
        <w:trPr>
          <w:trHeight w:val="450"/>
        </w:trPr>
        <w:tc>
          <w:tcPr>
            <w:tcW w:w="4980" w:type="dxa"/>
            <w:tcBorders>
              <w:top w:val="single" w:sz="6" w:space="0" w:color="9E9E9E"/>
              <w:left w:val="single" w:sz="6" w:space="0" w:color="9E9E9E"/>
              <w:bottom w:val="single" w:sz="6" w:space="0" w:color="9E9E9E"/>
              <w:right w:val="single" w:sz="6" w:space="0" w:color="9E9E9E"/>
            </w:tcBorders>
            <w:shd w:val="clear" w:color="auto" w:fill="auto"/>
            <w:hideMark/>
          </w:tcPr>
          <w:p w14:paraId="6F8C7D55" w14:textId="77777777" w:rsidR="00E377D6" w:rsidRPr="00446A58" w:rsidRDefault="00E377D6" w:rsidP="00E377D6">
            <w:pPr>
              <w:pStyle w:val="paragraph"/>
              <w:textAlignment w:val="baseline"/>
              <w:rPr>
                <w:rFonts w:asciiTheme="minorHAnsi" w:hAnsiTheme="minorHAnsi" w:cstheme="minorHAnsi"/>
                <w:color w:val="000000"/>
              </w:rPr>
            </w:pPr>
            <w:r w:rsidRPr="00446A58">
              <w:rPr>
                <w:rStyle w:val="normaltextrun"/>
                <w:rFonts w:asciiTheme="minorHAnsi" w:eastAsiaTheme="majorEastAsia" w:hAnsiTheme="minorHAnsi" w:cstheme="minorHAnsi"/>
                <w:color w:val="000000"/>
              </w:rPr>
              <w:t>Pre-K</w:t>
            </w:r>
            <w:r w:rsidRPr="00446A58">
              <w:rPr>
                <w:rStyle w:val="eop"/>
                <w:rFonts w:asciiTheme="minorHAnsi" w:eastAsiaTheme="majorEastAsia" w:hAnsiTheme="minorHAnsi" w:cstheme="minorHAnsi"/>
                <w:color w:val="000000"/>
              </w:rPr>
              <w:t>​</w:t>
            </w:r>
          </w:p>
        </w:tc>
        <w:tc>
          <w:tcPr>
            <w:tcW w:w="2655" w:type="dxa"/>
            <w:tcBorders>
              <w:top w:val="single" w:sz="6" w:space="0" w:color="9E9E9E"/>
              <w:left w:val="single" w:sz="6" w:space="0" w:color="9E9E9E"/>
              <w:bottom w:val="single" w:sz="6" w:space="0" w:color="9E9E9E"/>
              <w:right w:val="single" w:sz="6" w:space="0" w:color="9E9E9E"/>
            </w:tcBorders>
            <w:shd w:val="clear" w:color="auto" w:fill="auto"/>
            <w:hideMark/>
          </w:tcPr>
          <w:p w14:paraId="7BB1276D" w14:textId="77777777" w:rsidR="00E377D6" w:rsidRPr="00446A58" w:rsidRDefault="00E377D6" w:rsidP="00E377D6">
            <w:pPr>
              <w:pStyle w:val="paragraph"/>
              <w:textAlignment w:val="baseline"/>
              <w:rPr>
                <w:rFonts w:asciiTheme="minorHAnsi" w:hAnsiTheme="minorHAnsi" w:cstheme="minorHAnsi"/>
                <w:color w:val="000000"/>
              </w:rPr>
            </w:pPr>
            <w:r w:rsidRPr="00446A58">
              <w:rPr>
                <w:rStyle w:val="normaltextrun"/>
                <w:rFonts w:asciiTheme="minorHAnsi" w:eastAsiaTheme="majorEastAsia" w:hAnsiTheme="minorHAnsi" w:cstheme="minorHAnsi"/>
                <w:color w:val="000000"/>
              </w:rPr>
              <w:t>4,415</w:t>
            </w:r>
            <w:r w:rsidRPr="00446A58">
              <w:rPr>
                <w:rStyle w:val="eop"/>
                <w:rFonts w:asciiTheme="minorHAnsi" w:eastAsiaTheme="majorEastAsia" w:hAnsiTheme="minorHAnsi" w:cstheme="minorHAnsi"/>
                <w:color w:val="000000"/>
              </w:rPr>
              <w:t>​</w:t>
            </w:r>
          </w:p>
        </w:tc>
        <w:tc>
          <w:tcPr>
            <w:tcW w:w="3150" w:type="dxa"/>
            <w:tcBorders>
              <w:top w:val="single" w:sz="6" w:space="0" w:color="9E9E9E"/>
              <w:left w:val="single" w:sz="6" w:space="0" w:color="9E9E9E"/>
              <w:bottom w:val="single" w:sz="6" w:space="0" w:color="9E9E9E"/>
              <w:right w:val="single" w:sz="6" w:space="0" w:color="9E9E9E"/>
            </w:tcBorders>
            <w:shd w:val="clear" w:color="auto" w:fill="auto"/>
            <w:hideMark/>
          </w:tcPr>
          <w:p w14:paraId="5642830C" w14:textId="77777777" w:rsidR="00E377D6" w:rsidRPr="00446A58" w:rsidRDefault="00E377D6" w:rsidP="00E377D6">
            <w:pPr>
              <w:pStyle w:val="paragraph"/>
              <w:textAlignment w:val="baseline"/>
              <w:rPr>
                <w:rFonts w:asciiTheme="minorHAnsi" w:hAnsiTheme="minorHAnsi" w:cstheme="minorHAnsi"/>
                <w:color w:val="000000"/>
              </w:rPr>
            </w:pPr>
            <w:r w:rsidRPr="00446A58">
              <w:rPr>
                <w:rStyle w:val="normaltextrun"/>
                <w:rFonts w:asciiTheme="minorHAnsi" w:eastAsiaTheme="majorEastAsia" w:hAnsiTheme="minorHAnsi" w:cstheme="minorHAnsi"/>
                <w:color w:val="000000"/>
              </w:rPr>
              <w:t>951</w:t>
            </w:r>
            <w:r w:rsidRPr="00446A58">
              <w:rPr>
                <w:rStyle w:val="eop"/>
                <w:rFonts w:asciiTheme="minorHAnsi" w:eastAsiaTheme="majorEastAsia" w:hAnsiTheme="minorHAnsi" w:cstheme="minorHAnsi"/>
                <w:color w:val="000000"/>
              </w:rPr>
              <w:t>​</w:t>
            </w:r>
          </w:p>
        </w:tc>
      </w:tr>
      <w:tr w:rsidR="00FC57E1" w:rsidRPr="00446A58" w14:paraId="2A766D5B" w14:textId="77777777" w:rsidTr="00A914B7">
        <w:trPr>
          <w:trHeight w:val="450"/>
        </w:trPr>
        <w:tc>
          <w:tcPr>
            <w:tcW w:w="4980" w:type="dxa"/>
            <w:tcBorders>
              <w:top w:val="single" w:sz="6" w:space="0" w:color="9E9E9E"/>
              <w:left w:val="single" w:sz="6" w:space="0" w:color="9E9E9E"/>
              <w:bottom w:val="single" w:sz="6" w:space="0" w:color="9E9E9E"/>
              <w:right w:val="single" w:sz="6" w:space="0" w:color="9E9E9E"/>
            </w:tcBorders>
            <w:shd w:val="clear" w:color="auto" w:fill="auto"/>
            <w:hideMark/>
          </w:tcPr>
          <w:p w14:paraId="2F594F6C" w14:textId="77777777" w:rsidR="00E377D6" w:rsidRPr="00446A58" w:rsidRDefault="00E377D6" w:rsidP="00E377D6">
            <w:pPr>
              <w:pStyle w:val="paragraph"/>
              <w:textAlignment w:val="baseline"/>
              <w:rPr>
                <w:rFonts w:asciiTheme="minorHAnsi" w:hAnsiTheme="minorHAnsi" w:cstheme="minorHAnsi"/>
                <w:color w:val="000000"/>
              </w:rPr>
            </w:pPr>
            <w:r w:rsidRPr="00446A58">
              <w:rPr>
                <w:rStyle w:val="normaltextrun"/>
                <w:rFonts w:asciiTheme="minorHAnsi" w:eastAsiaTheme="majorEastAsia" w:hAnsiTheme="minorHAnsi" w:cstheme="minorHAnsi"/>
                <w:color w:val="000000"/>
              </w:rPr>
              <w:t>Toddler</w:t>
            </w:r>
            <w:r w:rsidRPr="00446A58">
              <w:rPr>
                <w:rStyle w:val="eop"/>
                <w:rFonts w:asciiTheme="minorHAnsi" w:eastAsiaTheme="majorEastAsia" w:hAnsiTheme="minorHAnsi" w:cstheme="minorHAnsi"/>
                <w:color w:val="000000"/>
              </w:rPr>
              <w:t>​</w:t>
            </w:r>
          </w:p>
        </w:tc>
        <w:tc>
          <w:tcPr>
            <w:tcW w:w="2655" w:type="dxa"/>
            <w:tcBorders>
              <w:top w:val="single" w:sz="6" w:space="0" w:color="9E9E9E"/>
              <w:left w:val="single" w:sz="6" w:space="0" w:color="9E9E9E"/>
              <w:bottom w:val="single" w:sz="6" w:space="0" w:color="9E9E9E"/>
              <w:right w:val="single" w:sz="6" w:space="0" w:color="9E9E9E"/>
            </w:tcBorders>
            <w:shd w:val="clear" w:color="auto" w:fill="auto"/>
            <w:hideMark/>
          </w:tcPr>
          <w:p w14:paraId="1048B795" w14:textId="77777777" w:rsidR="00E377D6" w:rsidRPr="00446A58" w:rsidRDefault="00E377D6" w:rsidP="00E377D6">
            <w:pPr>
              <w:pStyle w:val="paragraph"/>
              <w:textAlignment w:val="baseline"/>
              <w:rPr>
                <w:rFonts w:asciiTheme="minorHAnsi" w:hAnsiTheme="minorHAnsi" w:cstheme="minorHAnsi"/>
                <w:color w:val="000000"/>
              </w:rPr>
            </w:pPr>
            <w:r w:rsidRPr="00446A58">
              <w:rPr>
                <w:rStyle w:val="normaltextrun"/>
                <w:rFonts w:asciiTheme="minorHAnsi" w:eastAsiaTheme="majorEastAsia" w:hAnsiTheme="minorHAnsi" w:cstheme="minorHAnsi"/>
                <w:color w:val="000000"/>
              </w:rPr>
              <w:t>2,081</w:t>
            </w:r>
            <w:r w:rsidRPr="00446A58">
              <w:rPr>
                <w:rStyle w:val="eop"/>
                <w:rFonts w:asciiTheme="minorHAnsi" w:eastAsiaTheme="majorEastAsia" w:hAnsiTheme="minorHAnsi" w:cstheme="minorHAnsi"/>
                <w:color w:val="000000"/>
              </w:rPr>
              <w:t>​</w:t>
            </w:r>
          </w:p>
        </w:tc>
        <w:tc>
          <w:tcPr>
            <w:tcW w:w="3150" w:type="dxa"/>
            <w:tcBorders>
              <w:top w:val="single" w:sz="6" w:space="0" w:color="9E9E9E"/>
              <w:left w:val="single" w:sz="6" w:space="0" w:color="9E9E9E"/>
              <w:bottom w:val="single" w:sz="6" w:space="0" w:color="9E9E9E"/>
              <w:right w:val="single" w:sz="6" w:space="0" w:color="9E9E9E"/>
            </w:tcBorders>
            <w:shd w:val="clear" w:color="auto" w:fill="auto"/>
            <w:hideMark/>
          </w:tcPr>
          <w:p w14:paraId="50B77E55" w14:textId="77777777" w:rsidR="00E377D6" w:rsidRPr="00446A58" w:rsidRDefault="00E377D6" w:rsidP="00E377D6">
            <w:pPr>
              <w:pStyle w:val="paragraph"/>
              <w:textAlignment w:val="baseline"/>
              <w:rPr>
                <w:rFonts w:asciiTheme="minorHAnsi" w:hAnsiTheme="minorHAnsi" w:cstheme="minorHAnsi"/>
                <w:color w:val="000000"/>
              </w:rPr>
            </w:pPr>
            <w:r w:rsidRPr="00446A58">
              <w:rPr>
                <w:rStyle w:val="normaltextrun"/>
                <w:rFonts w:asciiTheme="minorHAnsi" w:eastAsiaTheme="majorEastAsia" w:hAnsiTheme="minorHAnsi" w:cstheme="minorHAnsi"/>
                <w:color w:val="000000"/>
              </w:rPr>
              <w:t>417</w:t>
            </w:r>
            <w:r w:rsidRPr="00446A58">
              <w:rPr>
                <w:rStyle w:val="eop"/>
                <w:rFonts w:asciiTheme="minorHAnsi" w:eastAsiaTheme="majorEastAsia" w:hAnsiTheme="minorHAnsi" w:cstheme="minorHAnsi"/>
                <w:color w:val="000000"/>
              </w:rPr>
              <w:t>​</w:t>
            </w:r>
          </w:p>
        </w:tc>
      </w:tr>
      <w:tr w:rsidR="00E377D6" w:rsidRPr="00446A58" w14:paraId="5CBECCFB" w14:textId="77777777" w:rsidTr="00E377D6">
        <w:trPr>
          <w:trHeight w:val="450"/>
        </w:trPr>
        <w:tc>
          <w:tcPr>
            <w:tcW w:w="4980" w:type="dxa"/>
            <w:tcBorders>
              <w:top w:val="single" w:sz="6" w:space="0" w:color="9E9E9E"/>
              <w:left w:val="single" w:sz="6" w:space="0" w:color="9E9E9E"/>
              <w:bottom w:val="single" w:sz="6" w:space="0" w:color="9E9E9E"/>
              <w:right w:val="single" w:sz="6" w:space="0" w:color="9E9E9E"/>
            </w:tcBorders>
            <w:shd w:val="clear" w:color="auto" w:fill="auto"/>
            <w:hideMark/>
          </w:tcPr>
          <w:p w14:paraId="1C4DF3CF" w14:textId="77777777" w:rsidR="00E377D6" w:rsidRPr="00446A58" w:rsidRDefault="00E377D6" w:rsidP="00E377D6">
            <w:pPr>
              <w:pStyle w:val="paragraph"/>
              <w:textAlignment w:val="baseline"/>
              <w:rPr>
                <w:rFonts w:asciiTheme="minorHAnsi" w:hAnsiTheme="minorHAnsi" w:cstheme="minorHAnsi"/>
                <w:color w:val="000000"/>
              </w:rPr>
            </w:pPr>
            <w:r w:rsidRPr="00446A58">
              <w:rPr>
                <w:rStyle w:val="normaltextrun"/>
                <w:rFonts w:asciiTheme="minorHAnsi" w:eastAsiaTheme="majorEastAsia" w:hAnsiTheme="minorHAnsi" w:cstheme="minorHAnsi"/>
                <w:color w:val="000000"/>
              </w:rPr>
              <w:t>Infant</w:t>
            </w:r>
            <w:r w:rsidRPr="00446A58">
              <w:rPr>
                <w:rStyle w:val="eop"/>
                <w:rFonts w:asciiTheme="minorHAnsi" w:eastAsiaTheme="majorEastAsia" w:hAnsiTheme="minorHAnsi" w:cstheme="minorHAnsi"/>
                <w:color w:val="000000"/>
              </w:rPr>
              <w:t>​</w:t>
            </w:r>
          </w:p>
        </w:tc>
        <w:tc>
          <w:tcPr>
            <w:tcW w:w="2655" w:type="dxa"/>
            <w:tcBorders>
              <w:top w:val="single" w:sz="6" w:space="0" w:color="9E9E9E"/>
              <w:left w:val="single" w:sz="6" w:space="0" w:color="9E9E9E"/>
              <w:bottom w:val="single" w:sz="6" w:space="0" w:color="9E9E9E"/>
              <w:right w:val="single" w:sz="6" w:space="0" w:color="9E9E9E"/>
            </w:tcBorders>
            <w:shd w:val="clear" w:color="auto" w:fill="auto"/>
            <w:hideMark/>
          </w:tcPr>
          <w:p w14:paraId="758F0511" w14:textId="77777777" w:rsidR="00E377D6" w:rsidRPr="00446A58" w:rsidRDefault="00E377D6" w:rsidP="00E377D6">
            <w:pPr>
              <w:pStyle w:val="paragraph"/>
              <w:textAlignment w:val="baseline"/>
              <w:rPr>
                <w:rFonts w:asciiTheme="minorHAnsi" w:hAnsiTheme="minorHAnsi" w:cstheme="minorHAnsi"/>
                <w:color w:val="000000"/>
              </w:rPr>
            </w:pPr>
            <w:r w:rsidRPr="00446A58">
              <w:rPr>
                <w:rStyle w:val="normaltextrun"/>
                <w:rFonts w:asciiTheme="minorHAnsi" w:eastAsiaTheme="majorEastAsia" w:hAnsiTheme="minorHAnsi" w:cstheme="minorHAnsi"/>
                <w:color w:val="000000"/>
              </w:rPr>
              <w:t>​977</w:t>
            </w:r>
            <w:r w:rsidRPr="00446A58">
              <w:rPr>
                <w:rStyle w:val="eop"/>
                <w:rFonts w:asciiTheme="minorHAnsi" w:eastAsiaTheme="majorEastAsia" w:hAnsiTheme="minorHAnsi" w:cstheme="minorHAnsi"/>
                <w:color w:val="000000"/>
              </w:rPr>
              <w:t>​</w:t>
            </w:r>
          </w:p>
        </w:tc>
        <w:tc>
          <w:tcPr>
            <w:tcW w:w="3150" w:type="dxa"/>
            <w:tcBorders>
              <w:top w:val="single" w:sz="6" w:space="0" w:color="9E9E9E"/>
              <w:left w:val="single" w:sz="6" w:space="0" w:color="9E9E9E"/>
              <w:bottom w:val="single" w:sz="6" w:space="0" w:color="9E9E9E"/>
              <w:right w:val="single" w:sz="6" w:space="0" w:color="9E9E9E"/>
            </w:tcBorders>
            <w:shd w:val="clear" w:color="auto" w:fill="auto"/>
            <w:hideMark/>
          </w:tcPr>
          <w:p w14:paraId="0AC25836" w14:textId="77777777" w:rsidR="00E377D6" w:rsidRPr="00446A58" w:rsidRDefault="00E377D6" w:rsidP="00E377D6">
            <w:pPr>
              <w:pStyle w:val="paragraph"/>
              <w:textAlignment w:val="baseline"/>
              <w:rPr>
                <w:rFonts w:asciiTheme="minorHAnsi" w:hAnsiTheme="minorHAnsi" w:cstheme="minorHAnsi"/>
                <w:color w:val="000000"/>
              </w:rPr>
            </w:pPr>
            <w:r w:rsidRPr="00446A58">
              <w:rPr>
                <w:rStyle w:val="normaltextrun"/>
                <w:rFonts w:asciiTheme="minorHAnsi" w:eastAsiaTheme="majorEastAsia" w:hAnsiTheme="minorHAnsi" w:cstheme="minorHAnsi"/>
                <w:color w:val="000000"/>
              </w:rPr>
              <w:t>​259</w:t>
            </w:r>
            <w:r w:rsidRPr="00446A58">
              <w:rPr>
                <w:rStyle w:val="eop"/>
                <w:rFonts w:asciiTheme="minorHAnsi" w:eastAsiaTheme="majorEastAsia" w:hAnsiTheme="minorHAnsi" w:cstheme="minorHAnsi"/>
                <w:color w:val="000000"/>
              </w:rPr>
              <w:t>​</w:t>
            </w:r>
          </w:p>
        </w:tc>
      </w:tr>
      <w:tr w:rsidR="00A914B7" w:rsidRPr="00446A58" w14:paraId="327F4A00" w14:textId="77777777" w:rsidTr="007A12D8">
        <w:trPr>
          <w:trHeight w:val="510"/>
        </w:trPr>
        <w:tc>
          <w:tcPr>
            <w:tcW w:w="4980" w:type="dxa"/>
            <w:tcBorders>
              <w:top w:val="single" w:sz="6" w:space="0" w:color="9E9E9E"/>
              <w:left w:val="single" w:sz="6" w:space="0" w:color="9E9E9E"/>
              <w:bottom w:val="single" w:sz="6" w:space="0" w:color="9E9E9E"/>
              <w:right w:val="single" w:sz="6" w:space="0" w:color="9E9E9E"/>
            </w:tcBorders>
            <w:shd w:val="clear" w:color="auto" w:fill="F2F2F2" w:themeFill="background1" w:themeFillShade="F2"/>
            <w:hideMark/>
          </w:tcPr>
          <w:p w14:paraId="689D4431" w14:textId="77777777" w:rsidR="00ED6C18" w:rsidRPr="00F4742D" w:rsidRDefault="00E377D6" w:rsidP="00B13AE1">
            <w:pPr>
              <w:pStyle w:val="paragraph"/>
              <w:spacing w:after="0" w:afterAutospacing="0"/>
              <w:textAlignment w:val="baseline"/>
              <w:rPr>
                <w:rStyle w:val="normaltextrun"/>
                <w:rFonts w:asciiTheme="minorHAnsi" w:eastAsiaTheme="majorEastAsia" w:hAnsiTheme="minorHAnsi" w:cstheme="minorHAnsi"/>
                <w:b/>
                <w:bCs/>
                <w:color w:val="000000"/>
              </w:rPr>
            </w:pPr>
            <w:r w:rsidRPr="00F4742D">
              <w:rPr>
                <w:rStyle w:val="normaltextrun"/>
                <w:rFonts w:asciiTheme="minorHAnsi" w:eastAsiaTheme="majorEastAsia" w:hAnsiTheme="minorHAnsi" w:cstheme="minorHAnsi"/>
                <w:b/>
                <w:bCs/>
                <w:color w:val="000000"/>
              </w:rPr>
              <w:t>Number of Classrooms</w:t>
            </w:r>
            <w:r w:rsidR="00ED6C18" w:rsidRPr="00F4742D">
              <w:rPr>
                <w:rStyle w:val="normaltextrun"/>
                <w:rFonts w:asciiTheme="minorHAnsi" w:eastAsiaTheme="majorEastAsia" w:hAnsiTheme="minorHAnsi" w:cstheme="minorHAnsi"/>
                <w:b/>
                <w:bCs/>
                <w:color w:val="000000"/>
              </w:rPr>
              <w:t xml:space="preserve"> Observed</w:t>
            </w:r>
            <w:r w:rsidRPr="00F4742D">
              <w:rPr>
                <w:rStyle w:val="normaltextrun"/>
                <w:rFonts w:asciiTheme="minorHAnsi" w:eastAsiaTheme="majorEastAsia" w:hAnsiTheme="minorHAnsi" w:cstheme="minorHAnsi"/>
                <w:b/>
                <w:bCs/>
                <w:color w:val="000000"/>
              </w:rPr>
              <w:t xml:space="preserve">: </w:t>
            </w:r>
          </w:p>
          <w:p w14:paraId="1ECAB052" w14:textId="55B7008F" w:rsidR="00E377D6" w:rsidRPr="00F4742D" w:rsidRDefault="00E377D6" w:rsidP="00DA4FFF">
            <w:pPr>
              <w:pStyle w:val="paragraph"/>
              <w:spacing w:before="0" w:beforeAutospacing="0"/>
              <w:textAlignment w:val="baseline"/>
              <w:rPr>
                <w:rFonts w:asciiTheme="minorHAnsi" w:hAnsiTheme="minorHAnsi" w:cstheme="minorHAnsi"/>
                <w:b/>
                <w:bCs/>
                <w:color w:val="000000"/>
              </w:rPr>
            </w:pPr>
            <w:r w:rsidRPr="00F4742D">
              <w:rPr>
                <w:rStyle w:val="normaltextrun"/>
                <w:rFonts w:asciiTheme="minorHAnsi" w:eastAsiaTheme="majorEastAsia" w:hAnsiTheme="minorHAnsi" w:cstheme="minorHAnsi"/>
                <w:b/>
                <w:bCs/>
                <w:color w:val="000000"/>
              </w:rPr>
              <w:t>By Site Type</w:t>
            </w:r>
            <w:r w:rsidRPr="00F4742D">
              <w:rPr>
                <w:rStyle w:val="eop"/>
                <w:rFonts w:asciiTheme="minorHAnsi" w:eastAsiaTheme="majorEastAsia" w:hAnsiTheme="minorHAnsi" w:cstheme="minorHAnsi"/>
                <w:b/>
                <w:bCs/>
                <w:color w:val="000000"/>
              </w:rPr>
              <w:t>​</w:t>
            </w:r>
          </w:p>
        </w:tc>
        <w:tc>
          <w:tcPr>
            <w:tcW w:w="2655" w:type="dxa"/>
            <w:tcBorders>
              <w:top w:val="single" w:sz="6" w:space="0" w:color="9E9E9E"/>
              <w:left w:val="single" w:sz="6" w:space="0" w:color="9E9E9E"/>
              <w:bottom w:val="single" w:sz="6" w:space="0" w:color="9E9E9E"/>
              <w:right w:val="single" w:sz="6" w:space="0" w:color="9E9E9E"/>
            </w:tcBorders>
            <w:shd w:val="clear" w:color="auto" w:fill="F2F2F2" w:themeFill="background1" w:themeFillShade="F2"/>
            <w:hideMark/>
          </w:tcPr>
          <w:p w14:paraId="60DB0C49" w14:textId="16172831" w:rsidR="00E377D6" w:rsidRPr="00F4742D" w:rsidRDefault="00E377D6" w:rsidP="00E377D6">
            <w:pPr>
              <w:pStyle w:val="paragraph"/>
              <w:textAlignment w:val="baseline"/>
              <w:rPr>
                <w:rFonts w:asciiTheme="minorHAnsi" w:hAnsiTheme="minorHAnsi" w:cstheme="minorHAnsi"/>
                <w:b/>
                <w:bCs/>
                <w:color w:val="000000"/>
              </w:rPr>
            </w:pPr>
            <w:r w:rsidRPr="00F4742D">
              <w:rPr>
                <w:rStyle w:val="eop"/>
                <w:rFonts w:asciiTheme="minorHAnsi" w:eastAsiaTheme="majorEastAsia" w:hAnsiTheme="minorHAnsi" w:cstheme="minorHAnsi"/>
                <w:b/>
                <w:bCs/>
                <w:color w:val="000000"/>
              </w:rPr>
              <w:t>​</w:t>
            </w:r>
            <w:r w:rsidR="00F4742D" w:rsidRPr="00F4742D">
              <w:rPr>
                <w:rStyle w:val="eop"/>
                <w:rFonts w:asciiTheme="minorHAnsi" w:eastAsiaTheme="majorEastAsia" w:hAnsiTheme="minorHAnsi" w:cstheme="minorHAnsi"/>
                <w:b/>
                <w:bCs/>
                <w:color w:val="000000"/>
              </w:rPr>
              <w:t>L</w:t>
            </w:r>
            <w:r w:rsidR="00F4742D" w:rsidRPr="00F4742D">
              <w:rPr>
                <w:rStyle w:val="eop"/>
                <w:rFonts w:eastAsiaTheme="majorEastAsia"/>
                <w:b/>
                <w:bCs/>
              </w:rPr>
              <w:t>ocal Observations</w:t>
            </w:r>
          </w:p>
        </w:tc>
        <w:tc>
          <w:tcPr>
            <w:tcW w:w="3150" w:type="dxa"/>
            <w:tcBorders>
              <w:top w:val="single" w:sz="6" w:space="0" w:color="9E9E9E"/>
              <w:left w:val="single" w:sz="6" w:space="0" w:color="9E9E9E"/>
              <w:bottom w:val="single" w:sz="6" w:space="0" w:color="9E9E9E"/>
              <w:right w:val="single" w:sz="6" w:space="0" w:color="9E9E9E"/>
            </w:tcBorders>
            <w:shd w:val="clear" w:color="auto" w:fill="F2F2F2" w:themeFill="background1" w:themeFillShade="F2"/>
            <w:hideMark/>
          </w:tcPr>
          <w:p w14:paraId="4E7325D5" w14:textId="35EE57F5" w:rsidR="00E377D6" w:rsidRPr="00F4742D" w:rsidRDefault="00E377D6" w:rsidP="00E377D6">
            <w:pPr>
              <w:pStyle w:val="paragraph"/>
              <w:textAlignment w:val="baseline"/>
              <w:rPr>
                <w:rFonts w:asciiTheme="minorHAnsi" w:hAnsiTheme="minorHAnsi" w:cstheme="minorHAnsi"/>
                <w:b/>
                <w:bCs/>
                <w:color w:val="000000"/>
              </w:rPr>
            </w:pPr>
            <w:r w:rsidRPr="00F4742D">
              <w:rPr>
                <w:rStyle w:val="eop"/>
                <w:rFonts w:asciiTheme="minorHAnsi" w:eastAsiaTheme="majorEastAsia" w:hAnsiTheme="minorHAnsi" w:cstheme="minorHAnsi"/>
                <w:b/>
                <w:bCs/>
                <w:color w:val="000000"/>
              </w:rPr>
              <w:t>​</w:t>
            </w:r>
            <w:r w:rsidR="00F4742D" w:rsidRPr="00F4742D">
              <w:rPr>
                <w:rStyle w:val="eop"/>
                <w:rFonts w:asciiTheme="minorHAnsi" w:eastAsiaTheme="majorEastAsia" w:hAnsiTheme="minorHAnsi" w:cstheme="minorHAnsi"/>
                <w:b/>
                <w:bCs/>
                <w:color w:val="000000"/>
              </w:rPr>
              <w:t>E</w:t>
            </w:r>
            <w:r w:rsidR="00F4742D" w:rsidRPr="00F4742D">
              <w:rPr>
                <w:rStyle w:val="eop"/>
                <w:rFonts w:eastAsiaTheme="majorEastAsia"/>
                <w:b/>
                <w:bCs/>
              </w:rPr>
              <w:t>xternal Observations</w:t>
            </w:r>
          </w:p>
        </w:tc>
      </w:tr>
      <w:tr w:rsidR="00E377D6" w:rsidRPr="00446A58" w14:paraId="01DE33D6" w14:textId="77777777" w:rsidTr="00E377D6">
        <w:trPr>
          <w:trHeight w:val="450"/>
        </w:trPr>
        <w:tc>
          <w:tcPr>
            <w:tcW w:w="4980" w:type="dxa"/>
            <w:tcBorders>
              <w:top w:val="single" w:sz="6" w:space="0" w:color="9E9E9E"/>
              <w:left w:val="single" w:sz="6" w:space="0" w:color="9E9E9E"/>
              <w:bottom w:val="single" w:sz="6" w:space="0" w:color="9E9E9E"/>
              <w:right w:val="single" w:sz="6" w:space="0" w:color="9E9E9E"/>
            </w:tcBorders>
            <w:shd w:val="clear" w:color="auto" w:fill="auto"/>
            <w:hideMark/>
          </w:tcPr>
          <w:p w14:paraId="5846B1DF" w14:textId="77777777" w:rsidR="00E377D6" w:rsidRPr="00446A58" w:rsidRDefault="00E377D6" w:rsidP="00E377D6">
            <w:pPr>
              <w:pStyle w:val="paragraph"/>
              <w:textAlignment w:val="baseline"/>
              <w:rPr>
                <w:rFonts w:asciiTheme="minorHAnsi" w:hAnsiTheme="minorHAnsi" w:cstheme="minorHAnsi"/>
                <w:color w:val="000000"/>
              </w:rPr>
            </w:pPr>
            <w:r w:rsidRPr="00446A58">
              <w:rPr>
                <w:rStyle w:val="normaltextrun"/>
                <w:rFonts w:asciiTheme="minorHAnsi" w:eastAsiaTheme="majorEastAsia" w:hAnsiTheme="minorHAnsi" w:cstheme="minorHAnsi"/>
                <w:color w:val="000000"/>
              </w:rPr>
              <w:t>Public School</w:t>
            </w:r>
            <w:r w:rsidRPr="00446A58">
              <w:rPr>
                <w:rStyle w:val="eop"/>
                <w:rFonts w:asciiTheme="minorHAnsi" w:eastAsiaTheme="majorEastAsia" w:hAnsiTheme="minorHAnsi" w:cstheme="minorHAnsi"/>
                <w:color w:val="000000"/>
              </w:rPr>
              <w:t>​</w:t>
            </w:r>
          </w:p>
        </w:tc>
        <w:tc>
          <w:tcPr>
            <w:tcW w:w="2655" w:type="dxa"/>
            <w:tcBorders>
              <w:top w:val="single" w:sz="6" w:space="0" w:color="9E9E9E"/>
              <w:left w:val="single" w:sz="6" w:space="0" w:color="9E9E9E"/>
              <w:bottom w:val="single" w:sz="6" w:space="0" w:color="9E9E9E"/>
              <w:right w:val="single" w:sz="6" w:space="0" w:color="9E9E9E"/>
            </w:tcBorders>
            <w:shd w:val="clear" w:color="auto" w:fill="auto"/>
            <w:hideMark/>
          </w:tcPr>
          <w:p w14:paraId="2B22A9FB" w14:textId="77777777" w:rsidR="00E377D6" w:rsidRPr="00446A58" w:rsidRDefault="00E377D6" w:rsidP="00E377D6">
            <w:pPr>
              <w:pStyle w:val="paragraph"/>
              <w:textAlignment w:val="baseline"/>
              <w:rPr>
                <w:rFonts w:asciiTheme="minorHAnsi" w:hAnsiTheme="minorHAnsi" w:cstheme="minorHAnsi"/>
                <w:color w:val="000000"/>
              </w:rPr>
            </w:pPr>
            <w:r w:rsidRPr="00446A58">
              <w:rPr>
                <w:rStyle w:val="normaltextrun"/>
                <w:rFonts w:asciiTheme="minorHAnsi" w:eastAsiaTheme="majorEastAsia" w:hAnsiTheme="minorHAnsi" w:cstheme="minorHAnsi"/>
                <w:color w:val="000000"/>
              </w:rPr>
              <w:t>​2,158</w:t>
            </w:r>
            <w:r w:rsidRPr="00446A58">
              <w:rPr>
                <w:rStyle w:val="eop"/>
                <w:rFonts w:asciiTheme="minorHAnsi" w:eastAsiaTheme="majorEastAsia" w:hAnsiTheme="minorHAnsi" w:cstheme="minorHAnsi"/>
                <w:color w:val="000000"/>
              </w:rPr>
              <w:t>​</w:t>
            </w:r>
          </w:p>
        </w:tc>
        <w:tc>
          <w:tcPr>
            <w:tcW w:w="3150" w:type="dxa"/>
            <w:tcBorders>
              <w:top w:val="single" w:sz="6" w:space="0" w:color="9E9E9E"/>
              <w:left w:val="single" w:sz="6" w:space="0" w:color="9E9E9E"/>
              <w:bottom w:val="single" w:sz="6" w:space="0" w:color="9E9E9E"/>
              <w:right w:val="single" w:sz="6" w:space="0" w:color="9E9E9E"/>
            </w:tcBorders>
            <w:shd w:val="clear" w:color="auto" w:fill="auto"/>
            <w:hideMark/>
          </w:tcPr>
          <w:p w14:paraId="6BDFC039" w14:textId="77777777" w:rsidR="00E377D6" w:rsidRPr="00446A58" w:rsidRDefault="00E377D6" w:rsidP="00E377D6">
            <w:pPr>
              <w:pStyle w:val="paragraph"/>
              <w:textAlignment w:val="baseline"/>
              <w:rPr>
                <w:rFonts w:asciiTheme="minorHAnsi" w:hAnsiTheme="minorHAnsi" w:cstheme="minorHAnsi"/>
                <w:color w:val="000000"/>
              </w:rPr>
            </w:pPr>
            <w:r w:rsidRPr="00446A58">
              <w:rPr>
                <w:rStyle w:val="normaltextrun"/>
                <w:rFonts w:asciiTheme="minorHAnsi" w:eastAsiaTheme="majorEastAsia" w:hAnsiTheme="minorHAnsi" w:cstheme="minorHAnsi"/>
                <w:color w:val="000000"/>
              </w:rPr>
              <w:t>​475</w:t>
            </w:r>
            <w:r w:rsidRPr="00446A58">
              <w:rPr>
                <w:rStyle w:val="eop"/>
                <w:rFonts w:asciiTheme="minorHAnsi" w:eastAsiaTheme="majorEastAsia" w:hAnsiTheme="minorHAnsi" w:cstheme="minorHAnsi"/>
                <w:color w:val="000000"/>
              </w:rPr>
              <w:t>​</w:t>
            </w:r>
          </w:p>
        </w:tc>
      </w:tr>
      <w:tr w:rsidR="00FC57E1" w:rsidRPr="00446A58" w14:paraId="4DCEE0C5" w14:textId="77777777" w:rsidTr="00A914B7">
        <w:trPr>
          <w:trHeight w:val="450"/>
        </w:trPr>
        <w:tc>
          <w:tcPr>
            <w:tcW w:w="4980" w:type="dxa"/>
            <w:tcBorders>
              <w:top w:val="single" w:sz="6" w:space="0" w:color="9E9E9E"/>
              <w:left w:val="single" w:sz="6" w:space="0" w:color="9E9E9E"/>
              <w:bottom w:val="single" w:sz="6" w:space="0" w:color="9E9E9E"/>
              <w:right w:val="single" w:sz="6" w:space="0" w:color="9E9E9E"/>
            </w:tcBorders>
            <w:shd w:val="clear" w:color="auto" w:fill="auto"/>
            <w:hideMark/>
          </w:tcPr>
          <w:p w14:paraId="44774639" w14:textId="77777777" w:rsidR="00E377D6" w:rsidRPr="00446A58" w:rsidRDefault="00E377D6" w:rsidP="00E377D6">
            <w:pPr>
              <w:pStyle w:val="paragraph"/>
              <w:textAlignment w:val="baseline"/>
              <w:rPr>
                <w:rFonts w:asciiTheme="minorHAnsi" w:hAnsiTheme="minorHAnsi" w:cstheme="minorHAnsi"/>
                <w:color w:val="000000"/>
              </w:rPr>
            </w:pPr>
            <w:r w:rsidRPr="00446A58">
              <w:rPr>
                <w:rStyle w:val="normaltextrun"/>
                <w:rFonts w:asciiTheme="minorHAnsi" w:eastAsiaTheme="majorEastAsia" w:hAnsiTheme="minorHAnsi" w:cstheme="minorHAnsi"/>
                <w:color w:val="000000"/>
              </w:rPr>
              <w:t>Affiliated Center</w:t>
            </w:r>
            <w:r w:rsidRPr="00446A58">
              <w:rPr>
                <w:rStyle w:val="eop"/>
                <w:rFonts w:asciiTheme="minorHAnsi" w:eastAsiaTheme="majorEastAsia" w:hAnsiTheme="minorHAnsi" w:cstheme="minorHAnsi"/>
                <w:color w:val="000000"/>
              </w:rPr>
              <w:t>​</w:t>
            </w:r>
          </w:p>
        </w:tc>
        <w:tc>
          <w:tcPr>
            <w:tcW w:w="2655" w:type="dxa"/>
            <w:tcBorders>
              <w:top w:val="single" w:sz="6" w:space="0" w:color="9E9E9E"/>
              <w:left w:val="single" w:sz="6" w:space="0" w:color="9E9E9E"/>
              <w:bottom w:val="single" w:sz="6" w:space="0" w:color="9E9E9E"/>
              <w:right w:val="single" w:sz="6" w:space="0" w:color="9E9E9E"/>
            </w:tcBorders>
            <w:shd w:val="clear" w:color="auto" w:fill="auto"/>
            <w:hideMark/>
          </w:tcPr>
          <w:p w14:paraId="2ECDDC5E" w14:textId="77777777" w:rsidR="00E377D6" w:rsidRPr="00446A58" w:rsidRDefault="00E377D6" w:rsidP="00E377D6">
            <w:pPr>
              <w:pStyle w:val="paragraph"/>
              <w:textAlignment w:val="baseline"/>
              <w:rPr>
                <w:rFonts w:asciiTheme="minorHAnsi" w:hAnsiTheme="minorHAnsi" w:cstheme="minorHAnsi"/>
                <w:color w:val="000000"/>
              </w:rPr>
            </w:pPr>
            <w:r w:rsidRPr="00446A58">
              <w:rPr>
                <w:rStyle w:val="normaltextrun"/>
                <w:rFonts w:asciiTheme="minorHAnsi" w:eastAsiaTheme="majorEastAsia" w:hAnsiTheme="minorHAnsi" w:cstheme="minorHAnsi"/>
                <w:color w:val="000000"/>
              </w:rPr>
              <w:t>1,228</w:t>
            </w:r>
            <w:r w:rsidRPr="00446A58">
              <w:rPr>
                <w:rStyle w:val="eop"/>
                <w:rFonts w:asciiTheme="minorHAnsi" w:eastAsiaTheme="majorEastAsia" w:hAnsiTheme="minorHAnsi" w:cstheme="minorHAnsi"/>
                <w:color w:val="000000"/>
              </w:rPr>
              <w:t>​</w:t>
            </w:r>
          </w:p>
        </w:tc>
        <w:tc>
          <w:tcPr>
            <w:tcW w:w="3150" w:type="dxa"/>
            <w:tcBorders>
              <w:top w:val="single" w:sz="6" w:space="0" w:color="9E9E9E"/>
              <w:left w:val="single" w:sz="6" w:space="0" w:color="9E9E9E"/>
              <w:bottom w:val="single" w:sz="6" w:space="0" w:color="9E9E9E"/>
              <w:right w:val="single" w:sz="6" w:space="0" w:color="9E9E9E"/>
            </w:tcBorders>
            <w:shd w:val="clear" w:color="auto" w:fill="auto"/>
            <w:hideMark/>
          </w:tcPr>
          <w:p w14:paraId="2A8BBC98" w14:textId="77777777" w:rsidR="00E377D6" w:rsidRPr="00446A58" w:rsidRDefault="00E377D6" w:rsidP="00E377D6">
            <w:pPr>
              <w:pStyle w:val="paragraph"/>
              <w:textAlignment w:val="baseline"/>
              <w:rPr>
                <w:rFonts w:asciiTheme="minorHAnsi" w:hAnsiTheme="minorHAnsi" w:cstheme="minorHAnsi"/>
                <w:color w:val="000000"/>
              </w:rPr>
            </w:pPr>
            <w:r w:rsidRPr="00446A58">
              <w:rPr>
                <w:rStyle w:val="normaltextrun"/>
                <w:rFonts w:asciiTheme="minorHAnsi" w:eastAsiaTheme="majorEastAsia" w:hAnsiTheme="minorHAnsi" w:cstheme="minorHAnsi"/>
                <w:color w:val="000000"/>
              </w:rPr>
              <w:t>291</w:t>
            </w:r>
            <w:r w:rsidRPr="00446A58">
              <w:rPr>
                <w:rStyle w:val="eop"/>
                <w:rFonts w:asciiTheme="minorHAnsi" w:eastAsiaTheme="majorEastAsia" w:hAnsiTheme="minorHAnsi" w:cstheme="minorHAnsi"/>
                <w:color w:val="000000"/>
              </w:rPr>
              <w:t>​</w:t>
            </w:r>
          </w:p>
        </w:tc>
      </w:tr>
      <w:tr w:rsidR="00E377D6" w:rsidRPr="00446A58" w14:paraId="39FAE86E" w14:textId="77777777" w:rsidTr="00E377D6">
        <w:trPr>
          <w:trHeight w:val="450"/>
        </w:trPr>
        <w:tc>
          <w:tcPr>
            <w:tcW w:w="4980" w:type="dxa"/>
            <w:tcBorders>
              <w:top w:val="single" w:sz="6" w:space="0" w:color="9E9E9E"/>
              <w:left w:val="single" w:sz="6" w:space="0" w:color="9E9E9E"/>
              <w:bottom w:val="single" w:sz="6" w:space="0" w:color="9E9E9E"/>
              <w:right w:val="single" w:sz="6" w:space="0" w:color="9E9E9E"/>
            </w:tcBorders>
            <w:shd w:val="clear" w:color="auto" w:fill="auto"/>
            <w:hideMark/>
          </w:tcPr>
          <w:p w14:paraId="1491BF55" w14:textId="77777777" w:rsidR="00E377D6" w:rsidRPr="00446A58" w:rsidRDefault="00E377D6" w:rsidP="00E377D6">
            <w:pPr>
              <w:pStyle w:val="paragraph"/>
              <w:textAlignment w:val="baseline"/>
              <w:rPr>
                <w:rFonts w:asciiTheme="minorHAnsi" w:hAnsiTheme="minorHAnsi" w:cstheme="minorHAnsi"/>
                <w:color w:val="000000"/>
              </w:rPr>
            </w:pPr>
            <w:r w:rsidRPr="00446A58">
              <w:rPr>
                <w:rStyle w:val="normaltextrun"/>
                <w:rFonts w:asciiTheme="minorHAnsi" w:eastAsiaTheme="majorEastAsia" w:hAnsiTheme="minorHAnsi" w:cstheme="minorHAnsi"/>
                <w:color w:val="000000"/>
              </w:rPr>
              <w:t>Stand-Alone Center</w:t>
            </w:r>
            <w:r w:rsidRPr="00446A58">
              <w:rPr>
                <w:rStyle w:val="eop"/>
                <w:rFonts w:asciiTheme="minorHAnsi" w:eastAsiaTheme="majorEastAsia" w:hAnsiTheme="minorHAnsi" w:cstheme="minorHAnsi"/>
                <w:color w:val="000000"/>
              </w:rPr>
              <w:t>​</w:t>
            </w:r>
          </w:p>
        </w:tc>
        <w:tc>
          <w:tcPr>
            <w:tcW w:w="2655" w:type="dxa"/>
            <w:tcBorders>
              <w:top w:val="single" w:sz="6" w:space="0" w:color="9E9E9E"/>
              <w:left w:val="single" w:sz="6" w:space="0" w:color="9E9E9E"/>
              <w:bottom w:val="single" w:sz="6" w:space="0" w:color="9E9E9E"/>
              <w:right w:val="single" w:sz="6" w:space="0" w:color="9E9E9E"/>
            </w:tcBorders>
            <w:shd w:val="clear" w:color="auto" w:fill="auto"/>
            <w:hideMark/>
          </w:tcPr>
          <w:p w14:paraId="3665EA95" w14:textId="77777777" w:rsidR="00E377D6" w:rsidRPr="00446A58" w:rsidRDefault="00E377D6" w:rsidP="00E377D6">
            <w:pPr>
              <w:pStyle w:val="paragraph"/>
              <w:textAlignment w:val="baseline"/>
              <w:rPr>
                <w:rFonts w:asciiTheme="minorHAnsi" w:hAnsiTheme="minorHAnsi" w:cstheme="minorHAnsi"/>
                <w:color w:val="000000"/>
              </w:rPr>
            </w:pPr>
            <w:r w:rsidRPr="00446A58">
              <w:rPr>
                <w:rStyle w:val="normaltextrun"/>
                <w:rFonts w:asciiTheme="minorHAnsi" w:eastAsiaTheme="majorEastAsia" w:hAnsiTheme="minorHAnsi" w:cstheme="minorHAnsi"/>
                <w:color w:val="000000"/>
              </w:rPr>
              <w:t>3,620</w:t>
            </w:r>
            <w:r w:rsidRPr="00446A58">
              <w:rPr>
                <w:rStyle w:val="eop"/>
                <w:rFonts w:asciiTheme="minorHAnsi" w:eastAsiaTheme="majorEastAsia" w:hAnsiTheme="minorHAnsi" w:cstheme="minorHAnsi"/>
                <w:color w:val="000000"/>
              </w:rPr>
              <w:t>​</w:t>
            </w:r>
          </w:p>
        </w:tc>
        <w:tc>
          <w:tcPr>
            <w:tcW w:w="3150" w:type="dxa"/>
            <w:tcBorders>
              <w:top w:val="single" w:sz="6" w:space="0" w:color="9E9E9E"/>
              <w:left w:val="single" w:sz="6" w:space="0" w:color="9E9E9E"/>
              <w:bottom w:val="single" w:sz="6" w:space="0" w:color="9E9E9E"/>
              <w:right w:val="single" w:sz="6" w:space="0" w:color="9E9E9E"/>
            </w:tcBorders>
            <w:shd w:val="clear" w:color="auto" w:fill="auto"/>
            <w:hideMark/>
          </w:tcPr>
          <w:p w14:paraId="7EE533A3" w14:textId="77777777" w:rsidR="00E377D6" w:rsidRPr="00446A58" w:rsidRDefault="00E377D6" w:rsidP="00E377D6">
            <w:pPr>
              <w:pStyle w:val="paragraph"/>
              <w:textAlignment w:val="baseline"/>
              <w:rPr>
                <w:rFonts w:asciiTheme="minorHAnsi" w:hAnsiTheme="minorHAnsi" w:cstheme="minorHAnsi"/>
                <w:color w:val="000000"/>
              </w:rPr>
            </w:pPr>
            <w:r w:rsidRPr="00446A58">
              <w:rPr>
                <w:rStyle w:val="normaltextrun"/>
                <w:rFonts w:asciiTheme="minorHAnsi" w:eastAsiaTheme="majorEastAsia" w:hAnsiTheme="minorHAnsi" w:cstheme="minorHAnsi"/>
                <w:color w:val="000000"/>
              </w:rPr>
              <w:t>762</w:t>
            </w:r>
            <w:r w:rsidRPr="00446A58">
              <w:rPr>
                <w:rStyle w:val="eop"/>
                <w:rFonts w:asciiTheme="minorHAnsi" w:eastAsiaTheme="majorEastAsia" w:hAnsiTheme="minorHAnsi" w:cstheme="minorHAnsi"/>
                <w:color w:val="000000"/>
              </w:rPr>
              <w:t>​</w:t>
            </w:r>
          </w:p>
        </w:tc>
      </w:tr>
      <w:tr w:rsidR="00FC57E1" w:rsidRPr="00446A58" w14:paraId="18329C38" w14:textId="77777777" w:rsidTr="00A914B7">
        <w:trPr>
          <w:trHeight w:val="450"/>
        </w:trPr>
        <w:tc>
          <w:tcPr>
            <w:tcW w:w="4980" w:type="dxa"/>
            <w:tcBorders>
              <w:top w:val="single" w:sz="6" w:space="0" w:color="9E9E9E"/>
              <w:left w:val="single" w:sz="6" w:space="0" w:color="9E9E9E"/>
              <w:bottom w:val="single" w:sz="6" w:space="0" w:color="9E9E9E"/>
              <w:right w:val="single" w:sz="6" w:space="0" w:color="9E9E9E"/>
            </w:tcBorders>
            <w:shd w:val="clear" w:color="auto" w:fill="auto"/>
            <w:hideMark/>
          </w:tcPr>
          <w:p w14:paraId="69B3934F" w14:textId="77777777" w:rsidR="00E377D6" w:rsidRPr="00446A58" w:rsidRDefault="00E377D6" w:rsidP="00E377D6">
            <w:pPr>
              <w:pStyle w:val="paragraph"/>
              <w:textAlignment w:val="baseline"/>
              <w:rPr>
                <w:rFonts w:asciiTheme="minorHAnsi" w:hAnsiTheme="minorHAnsi" w:cstheme="minorHAnsi"/>
                <w:color w:val="000000"/>
              </w:rPr>
            </w:pPr>
            <w:r w:rsidRPr="00446A58">
              <w:rPr>
                <w:rStyle w:val="normaltextrun"/>
                <w:rFonts w:asciiTheme="minorHAnsi" w:eastAsiaTheme="majorEastAsia" w:hAnsiTheme="minorHAnsi" w:cstheme="minorHAnsi"/>
                <w:color w:val="000000"/>
              </w:rPr>
              <w:t>Family Day Home</w:t>
            </w:r>
            <w:r w:rsidRPr="00446A58">
              <w:rPr>
                <w:rStyle w:val="eop"/>
                <w:rFonts w:asciiTheme="minorHAnsi" w:eastAsiaTheme="majorEastAsia" w:hAnsiTheme="minorHAnsi" w:cstheme="minorHAnsi"/>
                <w:color w:val="000000"/>
              </w:rPr>
              <w:t>​</w:t>
            </w:r>
          </w:p>
        </w:tc>
        <w:tc>
          <w:tcPr>
            <w:tcW w:w="2655" w:type="dxa"/>
            <w:tcBorders>
              <w:top w:val="single" w:sz="6" w:space="0" w:color="9E9E9E"/>
              <w:left w:val="single" w:sz="6" w:space="0" w:color="9E9E9E"/>
              <w:bottom w:val="single" w:sz="6" w:space="0" w:color="9E9E9E"/>
              <w:right w:val="single" w:sz="6" w:space="0" w:color="9E9E9E"/>
            </w:tcBorders>
            <w:shd w:val="clear" w:color="auto" w:fill="auto"/>
            <w:hideMark/>
          </w:tcPr>
          <w:p w14:paraId="29272540" w14:textId="77777777" w:rsidR="00E377D6" w:rsidRPr="00446A58" w:rsidRDefault="00E377D6" w:rsidP="00E377D6">
            <w:pPr>
              <w:pStyle w:val="paragraph"/>
              <w:textAlignment w:val="baseline"/>
              <w:rPr>
                <w:rFonts w:asciiTheme="minorHAnsi" w:hAnsiTheme="minorHAnsi" w:cstheme="minorHAnsi"/>
                <w:color w:val="000000"/>
              </w:rPr>
            </w:pPr>
            <w:r w:rsidRPr="00446A58">
              <w:rPr>
                <w:rStyle w:val="normaltextrun"/>
                <w:rFonts w:asciiTheme="minorHAnsi" w:eastAsiaTheme="majorEastAsia" w:hAnsiTheme="minorHAnsi" w:cstheme="minorHAnsi"/>
                <w:color w:val="000000"/>
              </w:rPr>
              <w:t>467</w:t>
            </w:r>
            <w:r w:rsidRPr="00446A58">
              <w:rPr>
                <w:rStyle w:val="eop"/>
                <w:rFonts w:asciiTheme="minorHAnsi" w:eastAsiaTheme="majorEastAsia" w:hAnsiTheme="minorHAnsi" w:cstheme="minorHAnsi"/>
                <w:color w:val="000000"/>
              </w:rPr>
              <w:t>​</w:t>
            </w:r>
          </w:p>
        </w:tc>
        <w:tc>
          <w:tcPr>
            <w:tcW w:w="3150" w:type="dxa"/>
            <w:tcBorders>
              <w:top w:val="single" w:sz="6" w:space="0" w:color="9E9E9E"/>
              <w:left w:val="single" w:sz="6" w:space="0" w:color="9E9E9E"/>
              <w:bottom w:val="single" w:sz="6" w:space="0" w:color="9E9E9E"/>
              <w:right w:val="single" w:sz="6" w:space="0" w:color="9E9E9E"/>
            </w:tcBorders>
            <w:shd w:val="clear" w:color="auto" w:fill="auto"/>
            <w:hideMark/>
          </w:tcPr>
          <w:p w14:paraId="5DCCE323" w14:textId="77777777" w:rsidR="00E377D6" w:rsidRPr="00446A58" w:rsidRDefault="00E377D6" w:rsidP="00E377D6">
            <w:pPr>
              <w:pStyle w:val="paragraph"/>
              <w:textAlignment w:val="baseline"/>
              <w:rPr>
                <w:rFonts w:asciiTheme="minorHAnsi" w:hAnsiTheme="minorHAnsi" w:cstheme="minorHAnsi"/>
                <w:color w:val="000000"/>
              </w:rPr>
            </w:pPr>
            <w:r w:rsidRPr="00446A58">
              <w:rPr>
                <w:rStyle w:val="normaltextrun"/>
                <w:rFonts w:asciiTheme="minorHAnsi" w:eastAsiaTheme="majorEastAsia" w:hAnsiTheme="minorHAnsi" w:cstheme="minorHAnsi"/>
                <w:color w:val="000000"/>
              </w:rPr>
              <w:t>99</w:t>
            </w:r>
            <w:r w:rsidRPr="00446A58">
              <w:rPr>
                <w:rStyle w:val="eop"/>
                <w:rFonts w:asciiTheme="minorHAnsi" w:eastAsiaTheme="majorEastAsia" w:hAnsiTheme="minorHAnsi" w:cstheme="minorHAnsi"/>
                <w:color w:val="000000"/>
              </w:rPr>
              <w:t>​</w:t>
            </w:r>
          </w:p>
        </w:tc>
      </w:tr>
      <w:tr w:rsidR="00FC57E1" w:rsidRPr="00446A58" w14:paraId="224BD0FD" w14:textId="77777777" w:rsidTr="007A12D8">
        <w:trPr>
          <w:trHeight w:val="474"/>
        </w:trPr>
        <w:tc>
          <w:tcPr>
            <w:tcW w:w="4980" w:type="dxa"/>
            <w:tcBorders>
              <w:top w:val="single" w:sz="6" w:space="0" w:color="9E9E9E"/>
              <w:left w:val="single" w:sz="6" w:space="0" w:color="9E9E9E"/>
              <w:bottom w:val="single" w:sz="6" w:space="0" w:color="9E9E9E"/>
              <w:right w:val="single" w:sz="6" w:space="0" w:color="9E9E9E"/>
            </w:tcBorders>
            <w:shd w:val="clear" w:color="auto" w:fill="F2F2F2" w:themeFill="background1" w:themeFillShade="F2"/>
            <w:hideMark/>
          </w:tcPr>
          <w:p w14:paraId="689FD666" w14:textId="01CF2404" w:rsidR="00E377D6" w:rsidRPr="00446A58" w:rsidRDefault="00E377D6" w:rsidP="00E377D6">
            <w:pPr>
              <w:pStyle w:val="paragraph"/>
              <w:textAlignment w:val="baseline"/>
              <w:rPr>
                <w:rFonts w:asciiTheme="minorHAnsi" w:hAnsiTheme="minorHAnsi" w:cstheme="minorHAnsi"/>
                <w:color w:val="000000"/>
              </w:rPr>
            </w:pPr>
            <w:r w:rsidRPr="00446A58">
              <w:rPr>
                <w:rStyle w:val="normaltextrun"/>
                <w:rFonts w:asciiTheme="minorHAnsi" w:eastAsiaTheme="majorEastAsia" w:hAnsiTheme="minorHAnsi" w:cstheme="minorHAnsi"/>
                <w:b/>
                <w:bCs/>
                <w:color w:val="000000"/>
              </w:rPr>
              <w:t>Total Number of Classrooms</w:t>
            </w:r>
            <w:r w:rsidRPr="00446A58">
              <w:rPr>
                <w:rStyle w:val="eop"/>
                <w:rFonts w:asciiTheme="minorHAnsi" w:eastAsiaTheme="majorEastAsia" w:hAnsiTheme="minorHAnsi" w:cstheme="minorHAnsi"/>
                <w:color w:val="000000"/>
              </w:rPr>
              <w:t>​</w:t>
            </w:r>
            <w:r w:rsidR="00933311">
              <w:rPr>
                <w:rStyle w:val="eop"/>
                <w:rFonts w:asciiTheme="minorHAnsi" w:eastAsiaTheme="majorEastAsia" w:hAnsiTheme="minorHAnsi" w:cstheme="minorHAnsi"/>
                <w:color w:val="000000"/>
              </w:rPr>
              <w:t xml:space="preserve"> </w:t>
            </w:r>
            <w:r w:rsidR="00933311" w:rsidRPr="0048345B">
              <w:rPr>
                <w:rStyle w:val="eop"/>
                <w:rFonts w:asciiTheme="minorHAnsi" w:eastAsiaTheme="majorEastAsia" w:hAnsiTheme="minorHAnsi" w:cstheme="minorHAnsi"/>
                <w:b/>
                <w:bCs/>
                <w:color w:val="000000"/>
              </w:rPr>
              <w:t>Observed</w:t>
            </w:r>
          </w:p>
        </w:tc>
        <w:tc>
          <w:tcPr>
            <w:tcW w:w="2655" w:type="dxa"/>
            <w:tcBorders>
              <w:top w:val="single" w:sz="6" w:space="0" w:color="9E9E9E"/>
              <w:left w:val="single" w:sz="6" w:space="0" w:color="9E9E9E"/>
              <w:bottom w:val="single" w:sz="6" w:space="0" w:color="9E9E9E"/>
              <w:right w:val="single" w:sz="6" w:space="0" w:color="9E9E9E"/>
            </w:tcBorders>
            <w:shd w:val="clear" w:color="auto" w:fill="F2F2F2" w:themeFill="background1" w:themeFillShade="F2"/>
            <w:hideMark/>
          </w:tcPr>
          <w:p w14:paraId="56F100E3" w14:textId="77777777" w:rsidR="00E377D6" w:rsidRPr="00446A58" w:rsidRDefault="00E377D6" w:rsidP="00E377D6">
            <w:pPr>
              <w:pStyle w:val="paragraph"/>
              <w:textAlignment w:val="baseline"/>
              <w:rPr>
                <w:rFonts w:asciiTheme="minorHAnsi" w:hAnsiTheme="minorHAnsi" w:cstheme="minorHAnsi"/>
                <w:color w:val="000000"/>
              </w:rPr>
            </w:pPr>
            <w:r w:rsidRPr="00446A58">
              <w:rPr>
                <w:rStyle w:val="normaltextrun"/>
                <w:rFonts w:asciiTheme="minorHAnsi" w:eastAsiaTheme="majorEastAsia" w:hAnsiTheme="minorHAnsi" w:cstheme="minorHAnsi"/>
                <w:b/>
                <w:bCs/>
                <w:color w:val="000000"/>
              </w:rPr>
              <w:t>7,473</w:t>
            </w:r>
            <w:r w:rsidRPr="00446A58">
              <w:rPr>
                <w:rStyle w:val="eop"/>
                <w:rFonts w:asciiTheme="minorHAnsi" w:eastAsiaTheme="majorEastAsia" w:hAnsiTheme="minorHAnsi" w:cstheme="minorHAnsi"/>
                <w:color w:val="000000"/>
              </w:rPr>
              <w:t>​</w:t>
            </w:r>
          </w:p>
        </w:tc>
        <w:tc>
          <w:tcPr>
            <w:tcW w:w="3150" w:type="dxa"/>
            <w:tcBorders>
              <w:top w:val="single" w:sz="6" w:space="0" w:color="9E9E9E"/>
              <w:left w:val="single" w:sz="6" w:space="0" w:color="9E9E9E"/>
              <w:bottom w:val="single" w:sz="6" w:space="0" w:color="9E9E9E"/>
              <w:right w:val="single" w:sz="6" w:space="0" w:color="9E9E9E"/>
            </w:tcBorders>
            <w:shd w:val="clear" w:color="auto" w:fill="F2F2F2" w:themeFill="background1" w:themeFillShade="F2"/>
            <w:hideMark/>
          </w:tcPr>
          <w:p w14:paraId="76BBEBA3" w14:textId="77777777" w:rsidR="00E377D6" w:rsidRPr="00446A58" w:rsidRDefault="00E377D6" w:rsidP="00E377D6">
            <w:pPr>
              <w:pStyle w:val="paragraph"/>
              <w:textAlignment w:val="baseline"/>
              <w:rPr>
                <w:rFonts w:asciiTheme="minorHAnsi" w:hAnsiTheme="minorHAnsi" w:cstheme="minorHAnsi"/>
                <w:color w:val="000000"/>
              </w:rPr>
            </w:pPr>
            <w:r w:rsidRPr="00446A58">
              <w:rPr>
                <w:rStyle w:val="normaltextrun"/>
                <w:rFonts w:asciiTheme="minorHAnsi" w:eastAsiaTheme="majorEastAsia" w:hAnsiTheme="minorHAnsi" w:cstheme="minorHAnsi"/>
                <w:b/>
                <w:bCs/>
                <w:color w:val="000000"/>
              </w:rPr>
              <w:t>1,627</w:t>
            </w:r>
            <w:r w:rsidRPr="00446A58">
              <w:rPr>
                <w:rStyle w:val="eop"/>
                <w:rFonts w:asciiTheme="minorHAnsi" w:eastAsiaTheme="majorEastAsia" w:hAnsiTheme="minorHAnsi" w:cstheme="minorHAnsi"/>
                <w:color w:val="000000"/>
              </w:rPr>
              <w:t>​</w:t>
            </w:r>
          </w:p>
        </w:tc>
      </w:tr>
    </w:tbl>
    <w:p w14:paraId="1774125D" w14:textId="424E7551" w:rsidR="00783BE2" w:rsidRDefault="00783BE2" w:rsidP="74A35CCB">
      <w:pPr>
        <w:spacing w:before="140"/>
        <w:rPr>
          <w:color w:val="000000" w:themeColor="text1"/>
        </w:rPr>
      </w:pPr>
    </w:p>
    <w:p w14:paraId="4C086FB2" w14:textId="77777777" w:rsidR="00E50E1B" w:rsidRDefault="00E50E1B" w:rsidP="00D03195">
      <w:pPr>
        <w:spacing w:before="140"/>
        <w:rPr>
          <w:b/>
          <w:bCs/>
          <w:color w:val="000000" w:themeColor="text1"/>
          <w:u w:val="single"/>
        </w:rPr>
      </w:pPr>
    </w:p>
    <w:p w14:paraId="61D55F87" w14:textId="62615BB7" w:rsidR="00D03195" w:rsidRDefault="00D03195" w:rsidP="00D03195">
      <w:pPr>
        <w:spacing w:before="140"/>
        <w:rPr>
          <w:color w:val="000000" w:themeColor="text1"/>
        </w:rPr>
      </w:pPr>
      <w:r w:rsidRPr="74A35CCB">
        <w:rPr>
          <w:b/>
          <w:bCs/>
          <w:color w:val="000000" w:themeColor="text1"/>
          <w:u w:val="single"/>
        </w:rPr>
        <w:lastRenderedPageBreak/>
        <w:t xml:space="preserve">Table </w:t>
      </w:r>
      <w:r w:rsidR="00F93C3A">
        <w:rPr>
          <w:b/>
          <w:bCs/>
          <w:color w:val="000000" w:themeColor="text1"/>
          <w:u w:val="single"/>
        </w:rPr>
        <w:t>D.</w:t>
      </w:r>
      <w:r w:rsidR="00E50E1B">
        <w:rPr>
          <w:b/>
          <w:bCs/>
          <w:color w:val="000000" w:themeColor="text1"/>
          <w:u w:val="single"/>
        </w:rPr>
        <w:t>2.4</w:t>
      </w:r>
      <w:r w:rsidRPr="74A35CCB">
        <w:rPr>
          <w:b/>
          <w:bCs/>
          <w:color w:val="000000" w:themeColor="text1"/>
          <w:u w:val="single"/>
        </w:rPr>
        <w:t xml:space="preserve"> – Practice Year 2 Local</w:t>
      </w:r>
      <w:r w:rsidR="0095257A">
        <w:rPr>
          <w:b/>
          <w:bCs/>
          <w:color w:val="000000" w:themeColor="text1"/>
          <w:u w:val="single"/>
        </w:rPr>
        <w:t xml:space="preserve"> and </w:t>
      </w:r>
      <w:r w:rsidR="00904EA1">
        <w:rPr>
          <w:b/>
          <w:bCs/>
          <w:color w:val="000000" w:themeColor="text1"/>
          <w:u w:val="single"/>
        </w:rPr>
        <w:t>External</w:t>
      </w:r>
      <w:r w:rsidRPr="74A35CCB">
        <w:rPr>
          <w:b/>
          <w:bCs/>
          <w:color w:val="000000" w:themeColor="text1"/>
          <w:u w:val="single"/>
        </w:rPr>
        <w:t xml:space="preserve"> CLASS Observation Averages by Age-Level – Fall 2022</w:t>
      </w:r>
    </w:p>
    <w:p w14:paraId="51BEB999" w14:textId="77777777" w:rsidR="00D03195" w:rsidRDefault="00D03195" w:rsidP="00D03195">
      <w:pPr>
        <w:spacing w:before="140"/>
        <w:rPr>
          <w:color w:val="FF0000"/>
        </w:rPr>
      </w:pPr>
    </w:p>
    <w:tbl>
      <w:tblPr>
        <w:tblW w:w="0" w:type="auto"/>
        <w:tblLayout w:type="fixed"/>
        <w:tblLook w:val="0600" w:firstRow="0" w:lastRow="0" w:firstColumn="0" w:lastColumn="0" w:noHBand="1" w:noVBand="1"/>
      </w:tblPr>
      <w:tblGrid>
        <w:gridCol w:w="3011"/>
        <w:gridCol w:w="3352"/>
        <w:gridCol w:w="2996"/>
      </w:tblGrid>
      <w:tr w:rsidR="00D03195" w14:paraId="63B62521" w14:textId="77777777" w:rsidTr="00010A64">
        <w:trPr>
          <w:trHeight w:val="615"/>
        </w:trPr>
        <w:tc>
          <w:tcPr>
            <w:tcW w:w="3011"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1CE31094" w14:textId="77777777" w:rsidR="00D03195" w:rsidRDefault="00D03195" w:rsidP="00010A64">
            <w:pPr>
              <w:rPr>
                <w:color w:val="000000" w:themeColor="text1"/>
              </w:rPr>
            </w:pPr>
            <w:r w:rsidRPr="74A35CCB">
              <w:rPr>
                <w:b/>
                <w:bCs/>
                <w:color w:val="000000" w:themeColor="text1"/>
              </w:rPr>
              <w:t>CLASS Tool</w:t>
            </w:r>
          </w:p>
        </w:tc>
        <w:tc>
          <w:tcPr>
            <w:tcW w:w="3352"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4DFFCA1E" w14:textId="2AF48984" w:rsidR="00D03195" w:rsidRDefault="00D03195" w:rsidP="00010A64">
            <w:pPr>
              <w:jc w:val="center"/>
              <w:rPr>
                <w:color w:val="000000" w:themeColor="text1"/>
              </w:rPr>
            </w:pPr>
            <w:r w:rsidRPr="74A35CCB">
              <w:rPr>
                <w:b/>
                <w:bCs/>
                <w:color w:val="000000" w:themeColor="text1"/>
              </w:rPr>
              <w:t xml:space="preserve">Local Observation </w:t>
            </w:r>
            <w:r w:rsidR="00FB332D">
              <w:rPr>
                <w:b/>
                <w:bCs/>
                <w:color w:val="000000" w:themeColor="text1"/>
              </w:rPr>
              <w:t xml:space="preserve">Fall 2022 </w:t>
            </w:r>
            <w:r w:rsidRPr="74A35CCB">
              <w:rPr>
                <w:b/>
                <w:bCs/>
                <w:color w:val="000000" w:themeColor="text1"/>
              </w:rPr>
              <w:t>Average</w:t>
            </w:r>
            <w:r w:rsidR="00904EA1">
              <w:rPr>
                <w:b/>
                <w:bCs/>
                <w:color w:val="000000" w:themeColor="text1"/>
              </w:rPr>
              <w:t>s</w:t>
            </w:r>
            <w:r w:rsidRPr="74A35CCB">
              <w:rPr>
                <w:b/>
                <w:bCs/>
                <w:color w:val="000000" w:themeColor="text1"/>
              </w:rPr>
              <w:t xml:space="preserve"> </w:t>
            </w:r>
          </w:p>
          <w:p w14:paraId="68F9BE42" w14:textId="77777777" w:rsidR="00D03195" w:rsidRDefault="00D03195" w:rsidP="00010A64">
            <w:pPr>
              <w:jc w:val="center"/>
              <w:rPr>
                <w:color w:val="000000" w:themeColor="text1"/>
              </w:rPr>
            </w:pPr>
            <w:r w:rsidRPr="74A35CCB">
              <w:rPr>
                <w:b/>
                <w:bCs/>
                <w:i/>
                <w:iCs/>
                <w:color w:val="000000" w:themeColor="text1"/>
              </w:rPr>
              <w:t>n=7,751</w:t>
            </w:r>
          </w:p>
        </w:tc>
        <w:tc>
          <w:tcPr>
            <w:tcW w:w="2996"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35227383" w14:textId="77777777" w:rsidR="00FB332D" w:rsidRDefault="00CC7965" w:rsidP="00010A64">
            <w:pPr>
              <w:jc w:val="center"/>
              <w:rPr>
                <w:b/>
                <w:bCs/>
                <w:color w:val="000000" w:themeColor="text1"/>
              </w:rPr>
            </w:pPr>
            <w:r>
              <w:rPr>
                <w:b/>
                <w:bCs/>
                <w:color w:val="000000" w:themeColor="text1"/>
              </w:rPr>
              <w:t xml:space="preserve">External Observation </w:t>
            </w:r>
          </w:p>
          <w:p w14:paraId="54C71214" w14:textId="05916027" w:rsidR="00D03195" w:rsidRDefault="00FB332D" w:rsidP="00010A64">
            <w:pPr>
              <w:jc w:val="center"/>
              <w:rPr>
                <w:b/>
                <w:bCs/>
                <w:color w:val="000000" w:themeColor="text1"/>
              </w:rPr>
            </w:pPr>
            <w:r>
              <w:rPr>
                <w:b/>
                <w:bCs/>
                <w:color w:val="000000" w:themeColor="text1"/>
              </w:rPr>
              <w:t xml:space="preserve">Fall 2022 </w:t>
            </w:r>
            <w:r w:rsidR="00CC7965">
              <w:rPr>
                <w:b/>
                <w:bCs/>
                <w:color w:val="000000" w:themeColor="text1"/>
              </w:rPr>
              <w:t>Averages</w:t>
            </w:r>
          </w:p>
          <w:p w14:paraId="5004D041" w14:textId="139E5E50" w:rsidR="00C900FB" w:rsidRDefault="00C900FB" w:rsidP="00010A64">
            <w:pPr>
              <w:jc w:val="center"/>
              <w:rPr>
                <w:color w:val="000000" w:themeColor="text1"/>
              </w:rPr>
            </w:pPr>
            <w:r>
              <w:rPr>
                <w:b/>
                <w:bCs/>
                <w:color w:val="000000" w:themeColor="text1"/>
              </w:rPr>
              <w:t>N=1</w:t>
            </w:r>
            <w:r w:rsidR="005700AD">
              <w:rPr>
                <w:b/>
                <w:bCs/>
                <w:color w:val="000000" w:themeColor="text1"/>
              </w:rPr>
              <w:t>,</w:t>
            </w:r>
            <w:r>
              <w:rPr>
                <w:b/>
                <w:bCs/>
                <w:color w:val="000000" w:themeColor="text1"/>
              </w:rPr>
              <w:t>627</w:t>
            </w:r>
          </w:p>
        </w:tc>
      </w:tr>
      <w:tr w:rsidR="00D03195" w14:paraId="7270712A" w14:textId="77777777" w:rsidTr="00010A64">
        <w:trPr>
          <w:trHeight w:val="225"/>
        </w:trPr>
        <w:tc>
          <w:tcPr>
            <w:tcW w:w="3011"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5DBB42D2" w14:textId="77777777" w:rsidR="00D03195" w:rsidRDefault="00D03195" w:rsidP="00010A64">
            <w:pPr>
              <w:rPr>
                <w:color w:val="000000" w:themeColor="text1"/>
              </w:rPr>
            </w:pPr>
            <w:r w:rsidRPr="74A35CCB">
              <w:rPr>
                <w:color w:val="000000" w:themeColor="text1"/>
              </w:rPr>
              <w:t>Infant CLASS</w:t>
            </w:r>
          </w:p>
          <w:p w14:paraId="73FF5857" w14:textId="77777777" w:rsidR="00D03195" w:rsidRDefault="00D03195" w:rsidP="00010A64">
            <w:pPr>
              <w:rPr>
                <w:color w:val="000000" w:themeColor="text1"/>
              </w:rPr>
            </w:pPr>
            <w:r w:rsidRPr="74A35CCB">
              <w:rPr>
                <w:i/>
                <w:iCs/>
                <w:color w:val="000000" w:themeColor="text1"/>
              </w:rPr>
              <w:t>n=977</w:t>
            </w:r>
            <w:r w:rsidRPr="74A35CCB">
              <w:rPr>
                <w:color w:val="000000" w:themeColor="text1"/>
              </w:rPr>
              <w:t xml:space="preserve"> </w:t>
            </w:r>
          </w:p>
        </w:tc>
        <w:tc>
          <w:tcPr>
            <w:tcW w:w="3352"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25ECEA95" w14:textId="77777777" w:rsidR="00D03195" w:rsidRDefault="00D03195" w:rsidP="00010A64">
            <w:pPr>
              <w:jc w:val="center"/>
              <w:rPr>
                <w:color w:val="000000" w:themeColor="text1"/>
              </w:rPr>
            </w:pPr>
            <w:r w:rsidRPr="74A35CCB">
              <w:rPr>
                <w:color w:val="000000" w:themeColor="text1"/>
              </w:rPr>
              <w:t>5.00</w:t>
            </w:r>
          </w:p>
        </w:tc>
        <w:tc>
          <w:tcPr>
            <w:tcW w:w="2996"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0CF01C0A" w14:textId="376129AB" w:rsidR="00D03195" w:rsidRDefault="00CC7965" w:rsidP="00010A64">
            <w:pPr>
              <w:jc w:val="center"/>
              <w:rPr>
                <w:color w:val="000000" w:themeColor="text1"/>
              </w:rPr>
            </w:pPr>
            <w:r>
              <w:rPr>
                <w:color w:val="000000" w:themeColor="text1"/>
              </w:rPr>
              <w:t>4.74</w:t>
            </w:r>
          </w:p>
        </w:tc>
      </w:tr>
      <w:tr w:rsidR="00D03195" w14:paraId="41DB9E53" w14:textId="77777777" w:rsidTr="00010A64">
        <w:trPr>
          <w:trHeight w:val="285"/>
        </w:trPr>
        <w:tc>
          <w:tcPr>
            <w:tcW w:w="3011"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5EB247AD" w14:textId="77777777" w:rsidR="00D03195" w:rsidRDefault="00D03195" w:rsidP="00010A64">
            <w:pPr>
              <w:rPr>
                <w:color w:val="000000" w:themeColor="text1"/>
              </w:rPr>
            </w:pPr>
            <w:r w:rsidRPr="74A35CCB">
              <w:rPr>
                <w:color w:val="000000" w:themeColor="text1"/>
              </w:rPr>
              <w:t>Toddler CLASS</w:t>
            </w:r>
          </w:p>
          <w:p w14:paraId="78749594" w14:textId="77777777" w:rsidR="00D03195" w:rsidRDefault="00D03195" w:rsidP="00010A64">
            <w:pPr>
              <w:rPr>
                <w:color w:val="000000" w:themeColor="text1"/>
              </w:rPr>
            </w:pPr>
            <w:r w:rsidRPr="74A35CCB">
              <w:rPr>
                <w:i/>
                <w:iCs/>
                <w:color w:val="000000" w:themeColor="text1"/>
              </w:rPr>
              <w:t>n=2,081</w:t>
            </w:r>
          </w:p>
        </w:tc>
        <w:tc>
          <w:tcPr>
            <w:tcW w:w="3352"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2B9B57E3" w14:textId="77777777" w:rsidR="00D03195" w:rsidRDefault="00D03195" w:rsidP="00010A64">
            <w:pPr>
              <w:jc w:val="center"/>
              <w:rPr>
                <w:color w:val="000000" w:themeColor="text1"/>
              </w:rPr>
            </w:pPr>
            <w:r w:rsidRPr="74A35CCB">
              <w:rPr>
                <w:color w:val="000000" w:themeColor="text1"/>
              </w:rPr>
              <w:t>4.77</w:t>
            </w:r>
          </w:p>
        </w:tc>
        <w:tc>
          <w:tcPr>
            <w:tcW w:w="2996"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01876288" w14:textId="25885A3E" w:rsidR="00D03195" w:rsidRDefault="00CC7965" w:rsidP="00010A64">
            <w:pPr>
              <w:jc w:val="center"/>
              <w:rPr>
                <w:color w:val="000000" w:themeColor="text1"/>
              </w:rPr>
            </w:pPr>
            <w:r>
              <w:rPr>
                <w:color w:val="000000" w:themeColor="text1"/>
              </w:rPr>
              <w:t>4.51</w:t>
            </w:r>
          </w:p>
        </w:tc>
      </w:tr>
      <w:tr w:rsidR="00D03195" w14:paraId="621B00EE" w14:textId="77777777" w:rsidTr="00010A64">
        <w:trPr>
          <w:trHeight w:val="240"/>
        </w:trPr>
        <w:tc>
          <w:tcPr>
            <w:tcW w:w="3011"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2155A25C" w14:textId="77777777" w:rsidR="00D03195" w:rsidRDefault="00D03195" w:rsidP="00010A64">
            <w:pPr>
              <w:rPr>
                <w:color w:val="000000" w:themeColor="text1"/>
              </w:rPr>
            </w:pPr>
            <w:r w:rsidRPr="74A35CCB">
              <w:rPr>
                <w:color w:val="000000" w:themeColor="text1"/>
              </w:rPr>
              <w:t>Pre-K CLASS</w:t>
            </w:r>
          </w:p>
          <w:p w14:paraId="6D4257F2" w14:textId="77777777" w:rsidR="00D03195" w:rsidRDefault="00D03195" w:rsidP="00010A64">
            <w:pPr>
              <w:rPr>
                <w:color w:val="000000" w:themeColor="text1"/>
              </w:rPr>
            </w:pPr>
            <w:r w:rsidRPr="74A35CCB">
              <w:rPr>
                <w:i/>
                <w:iCs/>
                <w:color w:val="000000" w:themeColor="text1"/>
              </w:rPr>
              <w:t>n=4,415</w:t>
            </w:r>
          </w:p>
        </w:tc>
        <w:tc>
          <w:tcPr>
            <w:tcW w:w="3352"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2534C56B" w14:textId="77777777" w:rsidR="00D03195" w:rsidRDefault="00D03195" w:rsidP="00010A64">
            <w:pPr>
              <w:jc w:val="center"/>
              <w:rPr>
                <w:color w:val="000000" w:themeColor="text1"/>
              </w:rPr>
            </w:pPr>
            <w:r w:rsidRPr="74A35CCB">
              <w:rPr>
                <w:color w:val="000000" w:themeColor="text1"/>
              </w:rPr>
              <w:t>5.08</w:t>
            </w:r>
          </w:p>
        </w:tc>
        <w:tc>
          <w:tcPr>
            <w:tcW w:w="2996"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74865FED" w14:textId="7AFABD2F" w:rsidR="00D03195" w:rsidRDefault="00CC7965" w:rsidP="00010A64">
            <w:pPr>
              <w:jc w:val="center"/>
              <w:rPr>
                <w:color w:val="000000" w:themeColor="text1"/>
              </w:rPr>
            </w:pPr>
            <w:r>
              <w:rPr>
                <w:color w:val="000000" w:themeColor="text1"/>
              </w:rPr>
              <w:t>4.74</w:t>
            </w:r>
          </w:p>
        </w:tc>
      </w:tr>
    </w:tbl>
    <w:p w14:paraId="27030766" w14:textId="77777777" w:rsidR="0095257A" w:rsidRDefault="0095257A" w:rsidP="00D03195">
      <w:pPr>
        <w:spacing w:before="140"/>
        <w:rPr>
          <w:color w:val="000000" w:themeColor="text1"/>
        </w:rPr>
      </w:pPr>
    </w:p>
    <w:p w14:paraId="3140FCE6" w14:textId="77777777" w:rsidR="00A60A94" w:rsidRDefault="0095257A" w:rsidP="000D4CAC">
      <w:pPr>
        <w:pStyle w:val="Heading4"/>
      </w:pPr>
      <w:r>
        <w:t>Local</w:t>
      </w:r>
      <w:r w:rsidR="00A60A94">
        <w:t xml:space="preserve"> and External Alignment Analysis</w:t>
      </w:r>
    </w:p>
    <w:p w14:paraId="57F37A90" w14:textId="0F2E5A91" w:rsidR="00783BE2" w:rsidRDefault="004074DB" w:rsidP="74A35CCB">
      <w:pPr>
        <w:spacing w:before="140"/>
        <w:rPr>
          <w:color w:val="000000" w:themeColor="text1"/>
        </w:rPr>
      </w:pPr>
      <w:r>
        <w:rPr>
          <w:color w:val="000000" w:themeColor="text1"/>
        </w:rPr>
        <w:t xml:space="preserve">In the fall </w:t>
      </w:r>
      <w:r w:rsidR="001460AB">
        <w:rPr>
          <w:color w:val="000000" w:themeColor="text1"/>
        </w:rPr>
        <w:t xml:space="preserve">of 2022, </w:t>
      </w:r>
      <w:r w:rsidR="00FA3FC4">
        <w:rPr>
          <w:color w:val="000000" w:themeColor="text1"/>
        </w:rPr>
        <w:t xml:space="preserve">1,142 classrooms had both </w:t>
      </w:r>
      <w:r w:rsidR="00EA5B33">
        <w:rPr>
          <w:color w:val="000000" w:themeColor="text1"/>
        </w:rPr>
        <w:t>local and external observations</w:t>
      </w:r>
      <w:r w:rsidR="00682D1A">
        <w:rPr>
          <w:color w:val="000000" w:themeColor="text1"/>
        </w:rPr>
        <w:t xml:space="preserve"> using the same age-level tool</w:t>
      </w:r>
      <w:r w:rsidR="00EA5B33">
        <w:rPr>
          <w:color w:val="000000" w:themeColor="text1"/>
        </w:rPr>
        <w:t xml:space="preserve">. Score </w:t>
      </w:r>
      <w:r w:rsidR="001460AB">
        <w:rPr>
          <w:color w:val="000000" w:themeColor="text1"/>
        </w:rPr>
        <w:t>c</w:t>
      </w:r>
      <w:r w:rsidR="00EA5B33">
        <w:rPr>
          <w:color w:val="000000" w:themeColor="text1"/>
        </w:rPr>
        <w:t xml:space="preserve">omparison information from the matched classrooms is below. </w:t>
      </w:r>
    </w:p>
    <w:p w14:paraId="14359E72" w14:textId="7FD12D9C" w:rsidR="00783BE2" w:rsidRDefault="062BB513" w:rsidP="74A35CCB">
      <w:pPr>
        <w:spacing w:before="140"/>
        <w:rPr>
          <w:color w:val="000000" w:themeColor="text1"/>
        </w:rPr>
      </w:pPr>
      <w:r w:rsidRPr="74A35CCB">
        <w:rPr>
          <w:b/>
          <w:bCs/>
          <w:color w:val="000000" w:themeColor="text1"/>
          <w:u w:val="single"/>
        </w:rPr>
        <w:t xml:space="preserve">Table </w:t>
      </w:r>
      <w:r w:rsidR="00F93C3A">
        <w:rPr>
          <w:b/>
          <w:bCs/>
          <w:color w:val="000000" w:themeColor="text1"/>
          <w:u w:val="single"/>
        </w:rPr>
        <w:t>D.</w:t>
      </w:r>
      <w:r w:rsidR="00195455">
        <w:rPr>
          <w:b/>
          <w:bCs/>
          <w:color w:val="000000" w:themeColor="text1"/>
          <w:u w:val="single"/>
        </w:rPr>
        <w:t>2.5</w:t>
      </w:r>
      <w:r w:rsidRPr="74A35CCB">
        <w:rPr>
          <w:b/>
          <w:bCs/>
          <w:color w:val="000000" w:themeColor="text1"/>
          <w:u w:val="single"/>
        </w:rPr>
        <w:t xml:space="preserve"> Practice Year 2 Local-External Observation Alignment results within 1 Scale Point by Age-Level</w:t>
      </w:r>
    </w:p>
    <w:p w14:paraId="38225953" w14:textId="3A529424" w:rsidR="00783BE2" w:rsidRDefault="00783BE2" w:rsidP="74A35CCB">
      <w:pPr>
        <w:spacing w:before="140"/>
        <w:rPr>
          <w:color w:val="000000" w:themeColor="text1"/>
        </w:rPr>
      </w:pPr>
    </w:p>
    <w:tbl>
      <w:tblPr>
        <w:tblW w:w="0" w:type="auto"/>
        <w:tblLayout w:type="fixed"/>
        <w:tblLook w:val="0600" w:firstRow="0" w:lastRow="0" w:firstColumn="0" w:lastColumn="0" w:noHBand="1" w:noVBand="1"/>
      </w:tblPr>
      <w:tblGrid>
        <w:gridCol w:w="2985"/>
        <w:gridCol w:w="4575"/>
      </w:tblGrid>
      <w:tr w:rsidR="00145037" w14:paraId="5D69D206" w14:textId="77777777" w:rsidTr="00CC153F">
        <w:trPr>
          <w:trHeight w:val="453"/>
        </w:trPr>
        <w:tc>
          <w:tcPr>
            <w:tcW w:w="7560" w:type="dxa"/>
            <w:gridSpan w:val="2"/>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4325BAD0" w14:textId="43C49F92" w:rsidR="006E0846" w:rsidRDefault="006E0846" w:rsidP="74A35CCB">
            <w:pPr>
              <w:jc w:val="center"/>
              <w:rPr>
                <w:b/>
                <w:bCs/>
                <w:color w:val="000000" w:themeColor="text1"/>
              </w:rPr>
            </w:pPr>
            <w:r>
              <w:rPr>
                <w:b/>
                <w:bCs/>
                <w:color w:val="000000" w:themeColor="text1"/>
              </w:rPr>
              <w:t xml:space="preserve">Fall 2022 </w:t>
            </w:r>
            <w:r w:rsidR="00145037" w:rsidRPr="74A35CCB">
              <w:rPr>
                <w:b/>
                <w:bCs/>
                <w:color w:val="000000" w:themeColor="text1"/>
              </w:rPr>
              <w:t xml:space="preserve">Local-External Alignment </w:t>
            </w:r>
          </w:p>
          <w:p w14:paraId="228174C1" w14:textId="29B94200" w:rsidR="00145037" w:rsidRDefault="00145037" w:rsidP="74A35CCB">
            <w:pPr>
              <w:jc w:val="center"/>
              <w:rPr>
                <w:color w:val="000000" w:themeColor="text1"/>
              </w:rPr>
            </w:pPr>
            <w:r w:rsidRPr="74A35CCB">
              <w:rPr>
                <w:b/>
                <w:bCs/>
                <w:color w:val="000000" w:themeColor="text1"/>
              </w:rPr>
              <w:t>Percentage of Dimension Scores within 1 Scale Point</w:t>
            </w:r>
            <w:r w:rsidR="00E92FB5">
              <w:rPr>
                <w:b/>
                <w:bCs/>
                <w:color w:val="000000" w:themeColor="text1"/>
              </w:rPr>
              <w:t>*</w:t>
            </w:r>
          </w:p>
        </w:tc>
      </w:tr>
      <w:tr w:rsidR="74A35CCB" w14:paraId="22A6DD8B" w14:textId="77777777" w:rsidTr="00375757">
        <w:trPr>
          <w:trHeight w:val="318"/>
        </w:trPr>
        <w:tc>
          <w:tcPr>
            <w:tcW w:w="2985"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6217189F" w14:textId="5BA9FDE8" w:rsidR="74A35CCB" w:rsidRDefault="74A35CCB" w:rsidP="74A35CCB">
            <w:pPr>
              <w:rPr>
                <w:color w:val="000000" w:themeColor="text1"/>
              </w:rPr>
            </w:pPr>
            <w:r w:rsidRPr="74A35CCB">
              <w:rPr>
                <w:color w:val="000000" w:themeColor="text1"/>
              </w:rPr>
              <w:t xml:space="preserve">Infant </w:t>
            </w:r>
            <w:r w:rsidR="00677D56">
              <w:rPr>
                <w:color w:val="000000" w:themeColor="text1"/>
              </w:rPr>
              <w:t>(n=230</w:t>
            </w:r>
            <w:r w:rsidR="004500DF">
              <w:rPr>
                <w:color w:val="000000" w:themeColor="text1"/>
              </w:rPr>
              <w:t>)</w:t>
            </w:r>
          </w:p>
        </w:tc>
        <w:tc>
          <w:tcPr>
            <w:tcW w:w="4575"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31B25692" w14:textId="10B7CC4A" w:rsidR="74A35CCB" w:rsidRDefault="74A35CCB" w:rsidP="74A35CCB">
            <w:pPr>
              <w:jc w:val="center"/>
              <w:rPr>
                <w:color w:val="000000" w:themeColor="text1"/>
              </w:rPr>
            </w:pPr>
            <w:r w:rsidRPr="74A35CCB">
              <w:rPr>
                <w:color w:val="000000" w:themeColor="text1"/>
              </w:rPr>
              <w:t>48%</w:t>
            </w:r>
          </w:p>
        </w:tc>
      </w:tr>
      <w:tr w:rsidR="74A35CCB" w14:paraId="5A92204B" w14:textId="77777777" w:rsidTr="74A35CCB">
        <w:trPr>
          <w:trHeight w:val="285"/>
        </w:trPr>
        <w:tc>
          <w:tcPr>
            <w:tcW w:w="2985"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755BECEF" w14:textId="3E4C404B" w:rsidR="74A35CCB" w:rsidRDefault="74A35CCB" w:rsidP="74A35CCB">
            <w:pPr>
              <w:rPr>
                <w:color w:val="000000" w:themeColor="text1"/>
              </w:rPr>
            </w:pPr>
            <w:r w:rsidRPr="74A35CCB">
              <w:rPr>
                <w:color w:val="000000" w:themeColor="text1"/>
              </w:rPr>
              <w:t xml:space="preserve">Toddler </w:t>
            </w:r>
            <w:r w:rsidR="00677D56">
              <w:rPr>
                <w:color w:val="000000" w:themeColor="text1"/>
              </w:rPr>
              <w:t>(n=328)</w:t>
            </w:r>
          </w:p>
        </w:tc>
        <w:tc>
          <w:tcPr>
            <w:tcW w:w="4575"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2E043BB2" w14:textId="4D523160" w:rsidR="74A35CCB" w:rsidRDefault="74A35CCB" w:rsidP="74A35CCB">
            <w:pPr>
              <w:jc w:val="center"/>
              <w:rPr>
                <w:color w:val="000000" w:themeColor="text1"/>
              </w:rPr>
            </w:pPr>
            <w:r w:rsidRPr="74A35CCB">
              <w:rPr>
                <w:color w:val="000000" w:themeColor="text1"/>
              </w:rPr>
              <w:t>53%</w:t>
            </w:r>
          </w:p>
        </w:tc>
      </w:tr>
      <w:tr w:rsidR="74A35CCB" w14:paraId="37122E9E" w14:textId="77777777" w:rsidTr="00375757">
        <w:trPr>
          <w:trHeight w:val="318"/>
        </w:trPr>
        <w:tc>
          <w:tcPr>
            <w:tcW w:w="2985"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4CE45674" w14:textId="2719023D" w:rsidR="74A35CCB" w:rsidRDefault="74A35CCB" w:rsidP="74A35CCB">
            <w:r w:rsidRPr="74A35CCB">
              <w:t xml:space="preserve">Pre-K </w:t>
            </w:r>
            <w:r w:rsidR="004500DF">
              <w:t>(n=854)</w:t>
            </w:r>
          </w:p>
        </w:tc>
        <w:tc>
          <w:tcPr>
            <w:tcW w:w="4575"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26D943AB" w14:textId="44DC4495" w:rsidR="74A35CCB" w:rsidRDefault="74A35CCB" w:rsidP="74A35CCB">
            <w:pPr>
              <w:jc w:val="center"/>
            </w:pPr>
            <w:r w:rsidRPr="74A35CCB">
              <w:t>55%</w:t>
            </w:r>
          </w:p>
        </w:tc>
      </w:tr>
      <w:tr w:rsidR="74A35CCB" w14:paraId="10EB24FB" w14:textId="77777777" w:rsidTr="00375757">
        <w:trPr>
          <w:trHeight w:val="336"/>
        </w:trPr>
        <w:tc>
          <w:tcPr>
            <w:tcW w:w="2985"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36AEA946" w14:textId="3BAE4107" w:rsidR="74A35CCB" w:rsidRDefault="74A35CCB" w:rsidP="74A35CCB">
            <w:r w:rsidRPr="74A35CCB">
              <w:rPr>
                <w:b/>
                <w:bCs/>
              </w:rPr>
              <w:t>Total</w:t>
            </w:r>
            <w:r w:rsidR="004500DF">
              <w:rPr>
                <w:b/>
                <w:bCs/>
              </w:rPr>
              <w:t xml:space="preserve"> (n=1412)</w:t>
            </w:r>
          </w:p>
        </w:tc>
        <w:tc>
          <w:tcPr>
            <w:tcW w:w="4575"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655F551C" w14:textId="4F730483" w:rsidR="74A35CCB" w:rsidRDefault="74A35CCB" w:rsidP="74A35CCB">
            <w:pPr>
              <w:jc w:val="center"/>
            </w:pPr>
            <w:r w:rsidRPr="74A35CCB">
              <w:rPr>
                <w:b/>
                <w:bCs/>
              </w:rPr>
              <w:t>54%</w:t>
            </w:r>
          </w:p>
        </w:tc>
      </w:tr>
    </w:tbl>
    <w:p w14:paraId="2ECDA987" w14:textId="66813EDF" w:rsidR="00783BE2" w:rsidRPr="00962AA9" w:rsidRDefault="062BB513" w:rsidP="74A35CCB">
      <w:pPr>
        <w:spacing w:before="140"/>
        <w:rPr>
          <w:color w:val="000000" w:themeColor="text1"/>
          <w:sz w:val="20"/>
          <w:szCs w:val="20"/>
        </w:rPr>
      </w:pPr>
      <w:r w:rsidRPr="00962AA9">
        <w:rPr>
          <w:i/>
          <w:color w:val="000000" w:themeColor="text1"/>
          <w:sz w:val="20"/>
          <w:szCs w:val="20"/>
        </w:rPr>
        <w:t xml:space="preserve">* The Total percentage indicates the percentage of Dimension scores across all age groups that fell within 1 scale point (i.e., within 1 scale point between the local and external score). </w:t>
      </w:r>
    </w:p>
    <w:p w14:paraId="5B9F5841" w14:textId="497B67E6" w:rsidR="00783BE2" w:rsidRPr="00962AA9" w:rsidRDefault="00783BE2" w:rsidP="74A35CCB">
      <w:pPr>
        <w:spacing w:before="140"/>
        <w:rPr>
          <w:color w:val="000000" w:themeColor="text1"/>
          <w:sz w:val="20"/>
          <w:szCs w:val="20"/>
        </w:rPr>
      </w:pPr>
    </w:p>
    <w:p w14:paraId="2F68DCB4" w14:textId="77777777" w:rsidR="00962AA9" w:rsidRDefault="00962AA9" w:rsidP="74A35CCB">
      <w:pPr>
        <w:spacing w:before="140"/>
        <w:rPr>
          <w:b/>
          <w:bCs/>
          <w:color w:val="000000" w:themeColor="text1"/>
          <w:u w:val="single"/>
        </w:rPr>
      </w:pPr>
    </w:p>
    <w:p w14:paraId="729562D5" w14:textId="77777777" w:rsidR="00962AA9" w:rsidRDefault="00962AA9" w:rsidP="74A35CCB">
      <w:pPr>
        <w:spacing w:before="140"/>
        <w:rPr>
          <w:b/>
          <w:bCs/>
          <w:color w:val="000000" w:themeColor="text1"/>
          <w:u w:val="single"/>
        </w:rPr>
      </w:pPr>
    </w:p>
    <w:p w14:paraId="1C50EB35" w14:textId="77777777" w:rsidR="00E67650" w:rsidRDefault="00E67650" w:rsidP="74A35CCB">
      <w:pPr>
        <w:spacing w:before="140"/>
        <w:rPr>
          <w:b/>
          <w:bCs/>
          <w:color w:val="000000" w:themeColor="text1"/>
          <w:u w:val="single"/>
        </w:rPr>
      </w:pPr>
    </w:p>
    <w:p w14:paraId="36EB1B98" w14:textId="55C25C04" w:rsidR="00783BE2" w:rsidRDefault="062BB513" w:rsidP="74A35CCB">
      <w:pPr>
        <w:spacing w:before="140"/>
        <w:rPr>
          <w:color w:val="000000" w:themeColor="text1"/>
        </w:rPr>
      </w:pPr>
      <w:r w:rsidRPr="74A35CCB">
        <w:rPr>
          <w:b/>
          <w:bCs/>
          <w:color w:val="000000" w:themeColor="text1"/>
          <w:u w:val="single"/>
        </w:rPr>
        <w:lastRenderedPageBreak/>
        <w:t xml:space="preserve">Table </w:t>
      </w:r>
      <w:r w:rsidR="00F93C3A">
        <w:rPr>
          <w:b/>
          <w:bCs/>
          <w:color w:val="000000" w:themeColor="text1"/>
          <w:u w:val="single"/>
        </w:rPr>
        <w:t>D.</w:t>
      </w:r>
      <w:r w:rsidR="00195455">
        <w:rPr>
          <w:b/>
          <w:bCs/>
          <w:color w:val="000000" w:themeColor="text1"/>
          <w:u w:val="single"/>
        </w:rPr>
        <w:t>2.6</w:t>
      </w:r>
      <w:r w:rsidRPr="74A35CCB">
        <w:rPr>
          <w:b/>
          <w:bCs/>
          <w:color w:val="000000" w:themeColor="text1"/>
          <w:u w:val="single"/>
        </w:rPr>
        <w:t xml:space="preserve"> Practice Year 2 Local-External Observation Alignment results within 1 Scale Point by Site Type</w:t>
      </w:r>
    </w:p>
    <w:p w14:paraId="31522B34" w14:textId="27812316" w:rsidR="00783BE2" w:rsidRDefault="00783BE2" w:rsidP="74A35CCB">
      <w:pPr>
        <w:spacing w:before="140"/>
        <w:rPr>
          <w:color w:val="000000" w:themeColor="text1"/>
        </w:rPr>
      </w:pPr>
    </w:p>
    <w:tbl>
      <w:tblPr>
        <w:tblW w:w="0" w:type="auto"/>
        <w:tblLayout w:type="fixed"/>
        <w:tblLook w:val="0600" w:firstRow="0" w:lastRow="0" w:firstColumn="0" w:lastColumn="0" w:noHBand="1" w:noVBand="1"/>
      </w:tblPr>
      <w:tblGrid>
        <w:gridCol w:w="2985"/>
        <w:gridCol w:w="5340"/>
      </w:tblGrid>
      <w:tr w:rsidR="000E7B06" w14:paraId="1461CFED" w14:textId="77777777" w:rsidTr="00010A64">
        <w:trPr>
          <w:trHeight w:val="615"/>
        </w:trPr>
        <w:tc>
          <w:tcPr>
            <w:tcW w:w="8325" w:type="dxa"/>
            <w:gridSpan w:val="2"/>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5A1C11E0" w14:textId="5380F561" w:rsidR="00E92FB5" w:rsidRDefault="00387208" w:rsidP="74A35CCB">
            <w:pPr>
              <w:jc w:val="center"/>
              <w:rPr>
                <w:b/>
                <w:bCs/>
                <w:color w:val="000000" w:themeColor="text1"/>
              </w:rPr>
            </w:pPr>
            <w:r>
              <w:rPr>
                <w:b/>
                <w:bCs/>
                <w:color w:val="000000" w:themeColor="text1"/>
              </w:rPr>
              <w:t>Fall</w:t>
            </w:r>
            <w:r w:rsidR="00E92FB5">
              <w:rPr>
                <w:b/>
                <w:bCs/>
                <w:color w:val="000000" w:themeColor="text1"/>
              </w:rPr>
              <w:t xml:space="preserve"> </w:t>
            </w:r>
            <w:r>
              <w:rPr>
                <w:b/>
                <w:bCs/>
                <w:color w:val="000000" w:themeColor="text1"/>
              </w:rPr>
              <w:t xml:space="preserve">2022 </w:t>
            </w:r>
            <w:r w:rsidR="000E7B06" w:rsidRPr="74A35CCB">
              <w:rPr>
                <w:b/>
                <w:bCs/>
                <w:color w:val="000000" w:themeColor="text1"/>
              </w:rPr>
              <w:t xml:space="preserve">Local-External Alignment </w:t>
            </w:r>
          </w:p>
          <w:p w14:paraId="3A0CBD17" w14:textId="5E5ABD46" w:rsidR="000E7B06" w:rsidRDefault="000E7B06" w:rsidP="74A35CCB">
            <w:pPr>
              <w:jc w:val="center"/>
              <w:rPr>
                <w:color w:val="000000" w:themeColor="text1"/>
              </w:rPr>
            </w:pPr>
            <w:r w:rsidRPr="74A35CCB">
              <w:rPr>
                <w:b/>
                <w:bCs/>
                <w:color w:val="000000" w:themeColor="text1"/>
              </w:rPr>
              <w:t>Percentage of Dimension Scores within 1 Scale Point</w:t>
            </w:r>
            <w:r w:rsidR="00E92FB5">
              <w:rPr>
                <w:b/>
                <w:bCs/>
                <w:color w:val="000000" w:themeColor="text1"/>
              </w:rPr>
              <w:t>*</w:t>
            </w:r>
          </w:p>
        </w:tc>
      </w:tr>
      <w:tr w:rsidR="74A35CCB" w14:paraId="48531CF7" w14:textId="77777777" w:rsidTr="00375757">
        <w:trPr>
          <w:trHeight w:val="228"/>
        </w:trPr>
        <w:tc>
          <w:tcPr>
            <w:tcW w:w="2985"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29F47883" w14:textId="2FF4B6B4" w:rsidR="74A35CCB" w:rsidRDefault="74A35CCB" w:rsidP="74A35CCB">
            <w:pPr>
              <w:rPr>
                <w:color w:val="000000" w:themeColor="text1"/>
              </w:rPr>
            </w:pPr>
            <w:r w:rsidRPr="74A35CCB">
              <w:rPr>
                <w:color w:val="000000" w:themeColor="text1"/>
              </w:rPr>
              <w:t>Centers</w:t>
            </w:r>
            <w:r w:rsidR="003C0BE2">
              <w:rPr>
                <w:color w:val="000000" w:themeColor="text1"/>
              </w:rPr>
              <w:t xml:space="preserve"> (n=921)</w:t>
            </w:r>
          </w:p>
        </w:tc>
        <w:tc>
          <w:tcPr>
            <w:tcW w:w="5340"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64490E5E" w14:textId="4CD36001" w:rsidR="74A35CCB" w:rsidRDefault="74A35CCB" w:rsidP="74A35CCB">
            <w:pPr>
              <w:jc w:val="center"/>
              <w:rPr>
                <w:color w:val="000000" w:themeColor="text1"/>
              </w:rPr>
            </w:pPr>
            <w:r w:rsidRPr="74A35CCB">
              <w:rPr>
                <w:color w:val="000000" w:themeColor="text1"/>
              </w:rPr>
              <w:t>52%</w:t>
            </w:r>
          </w:p>
        </w:tc>
      </w:tr>
      <w:tr w:rsidR="74A35CCB" w14:paraId="1B9FB090" w14:textId="77777777" w:rsidTr="74A35CCB">
        <w:trPr>
          <w:trHeight w:val="285"/>
        </w:trPr>
        <w:tc>
          <w:tcPr>
            <w:tcW w:w="2985"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0B9AA76C" w14:textId="1DBCEC72" w:rsidR="74A35CCB" w:rsidRDefault="74A35CCB" w:rsidP="74A35CCB">
            <w:pPr>
              <w:rPr>
                <w:color w:val="000000" w:themeColor="text1"/>
              </w:rPr>
            </w:pPr>
            <w:r w:rsidRPr="74A35CCB">
              <w:rPr>
                <w:color w:val="000000" w:themeColor="text1"/>
              </w:rPr>
              <w:t>Family Day Homes</w:t>
            </w:r>
            <w:r w:rsidR="003C0BE2">
              <w:rPr>
                <w:color w:val="000000" w:themeColor="text1"/>
              </w:rPr>
              <w:t xml:space="preserve"> (n=</w:t>
            </w:r>
            <w:r w:rsidR="00C45C95">
              <w:rPr>
                <w:color w:val="000000" w:themeColor="text1"/>
              </w:rPr>
              <w:t>61)</w:t>
            </w:r>
          </w:p>
        </w:tc>
        <w:tc>
          <w:tcPr>
            <w:tcW w:w="5340"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2E2D6CFD" w14:textId="0568015A" w:rsidR="74A35CCB" w:rsidRDefault="74A35CCB" w:rsidP="74A35CCB">
            <w:pPr>
              <w:jc w:val="center"/>
              <w:rPr>
                <w:color w:val="000000" w:themeColor="text1"/>
              </w:rPr>
            </w:pPr>
            <w:r w:rsidRPr="74A35CCB">
              <w:rPr>
                <w:color w:val="000000" w:themeColor="text1"/>
              </w:rPr>
              <w:t>54%</w:t>
            </w:r>
          </w:p>
        </w:tc>
      </w:tr>
      <w:tr w:rsidR="74A35CCB" w14:paraId="366B11CB" w14:textId="77777777" w:rsidTr="00375757">
        <w:trPr>
          <w:trHeight w:val="273"/>
        </w:trPr>
        <w:tc>
          <w:tcPr>
            <w:tcW w:w="2985"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7B3DA106" w14:textId="5C7F61C2" w:rsidR="74A35CCB" w:rsidRDefault="74A35CCB" w:rsidP="74A35CCB">
            <w:r w:rsidRPr="74A35CCB">
              <w:t xml:space="preserve">Public Schools </w:t>
            </w:r>
            <w:r w:rsidR="00C45C95">
              <w:t>(n=430)</w:t>
            </w:r>
          </w:p>
        </w:tc>
        <w:tc>
          <w:tcPr>
            <w:tcW w:w="5340"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00055D03" w14:textId="7937560A" w:rsidR="74A35CCB" w:rsidRDefault="74A35CCB" w:rsidP="74A35CCB">
            <w:pPr>
              <w:jc w:val="center"/>
            </w:pPr>
            <w:r w:rsidRPr="74A35CCB">
              <w:t>57%</w:t>
            </w:r>
          </w:p>
        </w:tc>
      </w:tr>
      <w:tr w:rsidR="74A35CCB" w14:paraId="74F9E0B2" w14:textId="77777777" w:rsidTr="00375757">
        <w:trPr>
          <w:trHeight w:val="20"/>
        </w:trPr>
        <w:tc>
          <w:tcPr>
            <w:tcW w:w="2985"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4843F617" w14:textId="58F28EFE" w:rsidR="74A35CCB" w:rsidRDefault="74A35CCB" w:rsidP="74A35CCB">
            <w:r w:rsidRPr="74A35CCB">
              <w:rPr>
                <w:b/>
                <w:bCs/>
              </w:rPr>
              <w:t>Total</w:t>
            </w:r>
            <w:r w:rsidR="00C45C95">
              <w:rPr>
                <w:b/>
                <w:bCs/>
              </w:rPr>
              <w:t xml:space="preserve"> (n=1,412)</w:t>
            </w:r>
          </w:p>
        </w:tc>
        <w:tc>
          <w:tcPr>
            <w:tcW w:w="5340"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63A2BB22" w14:textId="58AD399D" w:rsidR="74A35CCB" w:rsidRDefault="74A35CCB" w:rsidP="74A35CCB">
            <w:pPr>
              <w:jc w:val="center"/>
            </w:pPr>
            <w:r w:rsidRPr="74A35CCB">
              <w:rPr>
                <w:b/>
                <w:bCs/>
              </w:rPr>
              <w:t>54%</w:t>
            </w:r>
          </w:p>
        </w:tc>
      </w:tr>
    </w:tbl>
    <w:p w14:paraId="743E5C72" w14:textId="0755E022" w:rsidR="00783BE2" w:rsidRPr="00962AA9" w:rsidRDefault="062BB513" w:rsidP="74A35CCB">
      <w:pPr>
        <w:spacing w:before="140"/>
        <w:rPr>
          <w:color w:val="000000" w:themeColor="text1"/>
          <w:sz w:val="20"/>
          <w:szCs w:val="20"/>
        </w:rPr>
      </w:pPr>
      <w:r w:rsidRPr="00962AA9">
        <w:rPr>
          <w:i/>
          <w:color w:val="000000" w:themeColor="text1"/>
          <w:sz w:val="20"/>
          <w:szCs w:val="20"/>
        </w:rPr>
        <w:t xml:space="preserve">* The Total percentage indicates the percentage of Dimension scores across all age groups that fell within 1 scale point (i.e., within 1 scale point between the local and external score). </w:t>
      </w:r>
    </w:p>
    <w:p w14:paraId="53E1C1EA" w14:textId="33D0C9A7" w:rsidR="00783BE2" w:rsidRDefault="00783BE2" w:rsidP="74A35CCB">
      <w:pPr>
        <w:spacing w:before="140"/>
        <w:rPr>
          <w:color w:val="000000" w:themeColor="text1"/>
        </w:rPr>
      </w:pPr>
    </w:p>
    <w:p w14:paraId="425C7841" w14:textId="1D97595E" w:rsidR="00783BE2" w:rsidRDefault="062BB513" w:rsidP="74A35CCB">
      <w:pPr>
        <w:spacing w:before="140"/>
        <w:rPr>
          <w:color w:val="000000" w:themeColor="text1"/>
        </w:rPr>
      </w:pPr>
      <w:r w:rsidRPr="74A35CCB">
        <w:rPr>
          <w:b/>
          <w:bCs/>
          <w:color w:val="000000" w:themeColor="text1"/>
          <w:u w:val="single"/>
        </w:rPr>
        <w:t xml:space="preserve">Table </w:t>
      </w:r>
      <w:r w:rsidR="00F93C3A">
        <w:rPr>
          <w:b/>
          <w:bCs/>
          <w:color w:val="000000" w:themeColor="text1"/>
          <w:u w:val="single"/>
        </w:rPr>
        <w:t>D.</w:t>
      </w:r>
      <w:r w:rsidR="00962AA9">
        <w:rPr>
          <w:b/>
          <w:bCs/>
          <w:color w:val="000000" w:themeColor="text1"/>
          <w:u w:val="single"/>
        </w:rPr>
        <w:t>2.7</w:t>
      </w:r>
      <w:r w:rsidRPr="74A35CCB">
        <w:rPr>
          <w:b/>
          <w:bCs/>
          <w:color w:val="000000" w:themeColor="text1"/>
          <w:u w:val="single"/>
        </w:rPr>
        <w:t xml:space="preserve"> Practice Year 2 </w:t>
      </w:r>
      <w:r w:rsidR="00182FDD">
        <w:rPr>
          <w:b/>
          <w:bCs/>
          <w:color w:val="000000" w:themeColor="text1"/>
          <w:u w:val="single"/>
        </w:rPr>
        <w:t>Differences Between Local and External Scores</w:t>
      </w:r>
      <w:r w:rsidRPr="74A35CCB">
        <w:rPr>
          <w:b/>
          <w:bCs/>
          <w:color w:val="000000" w:themeColor="text1"/>
          <w:u w:val="single"/>
        </w:rPr>
        <w:t xml:space="preserve"> – Fall 2022</w:t>
      </w:r>
    </w:p>
    <w:p w14:paraId="4A13864C" w14:textId="63938E31" w:rsidR="00783BE2" w:rsidRDefault="00783BE2" w:rsidP="74A35CCB">
      <w:pPr>
        <w:spacing w:before="140"/>
        <w:rPr>
          <w:color w:val="000000" w:themeColor="text1"/>
        </w:rPr>
      </w:pPr>
    </w:p>
    <w:tbl>
      <w:tblPr>
        <w:tblW w:w="0" w:type="auto"/>
        <w:tblLayout w:type="fixed"/>
        <w:tblLook w:val="0600" w:firstRow="0" w:lastRow="0" w:firstColumn="0" w:lastColumn="0" w:noHBand="1" w:noVBand="1"/>
      </w:tblPr>
      <w:tblGrid>
        <w:gridCol w:w="1454"/>
        <w:gridCol w:w="4094"/>
        <w:gridCol w:w="3812"/>
      </w:tblGrid>
      <w:tr w:rsidR="74A35CCB" w14:paraId="102CADFF" w14:textId="77777777" w:rsidTr="74A35CCB">
        <w:trPr>
          <w:trHeight w:val="615"/>
        </w:trPr>
        <w:tc>
          <w:tcPr>
            <w:tcW w:w="1454"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4FC905FD" w14:textId="7AEC4B08" w:rsidR="74A35CCB" w:rsidRDefault="74A35CCB" w:rsidP="74A35CCB">
            <w:pPr>
              <w:rPr>
                <w:color w:val="000000" w:themeColor="text1"/>
              </w:rPr>
            </w:pPr>
          </w:p>
        </w:tc>
        <w:tc>
          <w:tcPr>
            <w:tcW w:w="4094"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21338944" w14:textId="34AB8D78" w:rsidR="74A35CCB" w:rsidRDefault="007F7420" w:rsidP="74A35CCB">
            <w:pPr>
              <w:jc w:val="center"/>
              <w:rPr>
                <w:color w:val="000000" w:themeColor="text1"/>
              </w:rPr>
            </w:pPr>
            <w:r>
              <w:rPr>
                <w:b/>
                <w:bCs/>
                <w:color w:val="000000" w:themeColor="text1"/>
              </w:rPr>
              <w:t xml:space="preserve">Number of Classrooms with </w:t>
            </w:r>
            <w:r w:rsidR="00182FDD">
              <w:rPr>
                <w:b/>
                <w:bCs/>
                <w:color w:val="000000" w:themeColor="text1"/>
              </w:rPr>
              <w:t>Local and External Differences &gt; 1.0 Point</w:t>
            </w:r>
            <w:r w:rsidR="74A35CCB" w:rsidRPr="74A35CCB">
              <w:rPr>
                <w:b/>
                <w:bCs/>
                <w:color w:val="000000" w:themeColor="text1"/>
              </w:rPr>
              <w:t>* (</w:t>
            </w:r>
            <w:r w:rsidR="00182FDD">
              <w:rPr>
                <w:b/>
                <w:bCs/>
                <w:color w:val="000000" w:themeColor="text1"/>
              </w:rPr>
              <w:t>N</w:t>
            </w:r>
            <w:r w:rsidR="74A35CCB" w:rsidRPr="74A35CCB">
              <w:rPr>
                <w:b/>
                <w:bCs/>
                <w:color w:val="000000" w:themeColor="text1"/>
              </w:rPr>
              <w:t>)</w:t>
            </w:r>
          </w:p>
        </w:tc>
        <w:tc>
          <w:tcPr>
            <w:tcW w:w="3812"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1FF6AE4D" w14:textId="47810C32" w:rsidR="74A35CCB" w:rsidRDefault="00182FDD" w:rsidP="00CC153F">
            <w:pPr>
              <w:jc w:val="center"/>
              <w:rPr>
                <w:color w:val="000000" w:themeColor="text1"/>
              </w:rPr>
            </w:pPr>
            <w:r>
              <w:rPr>
                <w:b/>
                <w:bCs/>
                <w:color w:val="000000" w:themeColor="text1"/>
              </w:rPr>
              <w:t>Percent of Classrooms with Local and External Differences &gt; 1.0 Point</w:t>
            </w:r>
            <w:r w:rsidRPr="74A35CCB" w:rsidDel="00182FDD">
              <w:rPr>
                <w:b/>
                <w:bCs/>
                <w:color w:val="000000" w:themeColor="text1"/>
              </w:rPr>
              <w:t xml:space="preserve"> </w:t>
            </w:r>
            <w:r w:rsidR="74A35CCB" w:rsidRPr="74A35CCB">
              <w:rPr>
                <w:b/>
                <w:bCs/>
                <w:color w:val="000000" w:themeColor="text1"/>
              </w:rPr>
              <w:t>(%)*</w:t>
            </w:r>
          </w:p>
        </w:tc>
      </w:tr>
      <w:tr w:rsidR="74A35CCB" w14:paraId="2BD011B1" w14:textId="77777777" w:rsidTr="74A35CCB">
        <w:trPr>
          <w:trHeight w:val="225"/>
        </w:trPr>
        <w:tc>
          <w:tcPr>
            <w:tcW w:w="1454"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306963A4" w14:textId="3245AA2D" w:rsidR="74A35CCB" w:rsidRDefault="74A35CCB" w:rsidP="74A35CCB">
            <w:pPr>
              <w:rPr>
                <w:color w:val="000000" w:themeColor="text1"/>
              </w:rPr>
            </w:pPr>
            <w:r w:rsidRPr="74A35CCB">
              <w:rPr>
                <w:color w:val="000000" w:themeColor="text1"/>
              </w:rPr>
              <w:t xml:space="preserve">Infant </w:t>
            </w:r>
          </w:p>
        </w:tc>
        <w:tc>
          <w:tcPr>
            <w:tcW w:w="4094"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53C5F8E0" w14:textId="51CDFF30" w:rsidR="74A35CCB" w:rsidRDefault="74A35CCB" w:rsidP="74A35CCB">
            <w:pPr>
              <w:jc w:val="center"/>
              <w:rPr>
                <w:color w:val="000000" w:themeColor="text1"/>
              </w:rPr>
            </w:pPr>
            <w:r w:rsidRPr="74A35CCB">
              <w:rPr>
                <w:color w:val="000000" w:themeColor="text1"/>
              </w:rPr>
              <w:t>99</w:t>
            </w:r>
          </w:p>
        </w:tc>
        <w:tc>
          <w:tcPr>
            <w:tcW w:w="3812"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25B1529D" w14:textId="61783E46" w:rsidR="74A35CCB" w:rsidRDefault="74A35CCB" w:rsidP="74A35CCB">
            <w:pPr>
              <w:jc w:val="center"/>
              <w:rPr>
                <w:color w:val="000000" w:themeColor="text1"/>
              </w:rPr>
            </w:pPr>
            <w:r w:rsidRPr="74A35CCB">
              <w:rPr>
                <w:color w:val="000000" w:themeColor="text1"/>
              </w:rPr>
              <w:t>43.0%</w:t>
            </w:r>
          </w:p>
        </w:tc>
      </w:tr>
      <w:tr w:rsidR="74A35CCB" w14:paraId="714E2295" w14:textId="77777777" w:rsidTr="74A35CCB">
        <w:trPr>
          <w:trHeight w:val="285"/>
        </w:trPr>
        <w:tc>
          <w:tcPr>
            <w:tcW w:w="1454"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75CEFA1E" w14:textId="0FABC9C0" w:rsidR="74A35CCB" w:rsidRDefault="74A35CCB" w:rsidP="74A35CCB">
            <w:pPr>
              <w:rPr>
                <w:color w:val="000000" w:themeColor="text1"/>
              </w:rPr>
            </w:pPr>
            <w:r w:rsidRPr="74A35CCB">
              <w:rPr>
                <w:color w:val="000000" w:themeColor="text1"/>
              </w:rPr>
              <w:t xml:space="preserve">Toddler </w:t>
            </w:r>
          </w:p>
        </w:tc>
        <w:tc>
          <w:tcPr>
            <w:tcW w:w="4094"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315E1602" w14:textId="54B3BEBE" w:rsidR="74A35CCB" w:rsidRDefault="74A35CCB" w:rsidP="74A35CCB">
            <w:pPr>
              <w:jc w:val="center"/>
              <w:rPr>
                <w:color w:val="000000" w:themeColor="text1"/>
              </w:rPr>
            </w:pPr>
            <w:r w:rsidRPr="74A35CCB">
              <w:rPr>
                <w:color w:val="000000" w:themeColor="text1"/>
              </w:rPr>
              <w:t>103</w:t>
            </w:r>
          </w:p>
        </w:tc>
        <w:tc>
          <w:tcPr>
            <w:tcW w:w="3812"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7D582FC8" w14:textId="03417E6C" w:rsidR="74A35CCB" w:rsidRDefault="74A35CCB" w:rsidP="74A35CCB">
            <w:pPr>
              <w:jc w:val="center"/>
              <w:rPr>
                <w:color w:val="000000" w:themeColor="text1"/>
              </w:rPr>
            </w:pPr>
            <w:r w:rsidRPr="74A35CCB">
              <w:rPr>
                <w:color w:val="000000" w:themeColor="text1"/>
              </w:rPr>
              <w:t>31.4%</w:t>
            </w:r>
          </w:p>
        </w:tc>
      </w:tr>
      <w:tr w:rsidR="74A35CCB" w14:paraId="518F2F16" w14:textId="77777777" w:rsidTr="74A35CCB">
        <w:trPr>
          <w:trHeight w:val="240"/>
        </w:trPr>
        <w:tc>
          <w:tcPr>
            <w:tcW w:w="1454"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79AB47B0" w14:textId="676A890C" w:rsidR="74A35CCB" w:rsidRDefault="74A35CCB" w:rsidP="74A35CCB">
            <w:pPr>
              <w:rPr>
                <w:color w:val="000000" w:themeColor="text1"/>
              </w:rPr>
            </w:pPr>
            <w:r w:rsidRPr="74A35CCB">
              <w:rPr>
                <w:color w:val="000000" w:themeColor="text1"/>
              </w:rPr>
              <w:t xml:space="preserve">Pre-K </w:t>
            </w:r>
          </w:p>
        </w:tc>
        <w:tc>
          <w:tcPr>
            <w:tcW w:w="4094"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7BAC48A7" w14:textId="3241E33D" w:rsidR="74A35CCB" w:rsidRDefault="74A35CCB" w:rsidP="74A35CCB">
            <w:pPr>
              <w:jc w:val="center"/>
              <w:rPr>
                <w:color w:val="000000" w:themeColor="text1"/>
              </w:rPr>
            </w:pPr>
            <w:r w:rsidRPr="74A35CCB">
              <w:rPr>
                <w:color w:val="000000" w:themeColor="text1"/>
              </w:rPr>
              <w:t>253</w:t>
            </w:r>
          </w:p>
        </w:tc>
        <w:tc>
          <w:tcPr>
            <w:tcW w:w="3812" w:type="dxa"/>
            <w:tcBorders>
              <w:top w:val="single" w:sz="6" w:space="0" w:color="auto"/>
              <w:left w:val="single" w:sz="6" w:space="0" w:color="auto"/>
              <w:bottom w:val="single" w:sz="6" w:space="0" w:color="auto"/>
              <w:right w:val="single" w:sz="6" w:space="0" w:color="auto"/>
            </w:tcBorders>
            <w:tcMar>
              <w:top w:w="135" w:type="dxa"/>
              <w:left w:w="135" w:type="dxa"/>
              <w:bottom w:w="135" w:type="dxa"/>
              <w:right w:w="135" w:type="dxa"/>
            </w:tcMar>
          </w:tcPr>
          <w:p w14:paraId="4B81950F" w14:textId="6C10D6B0" w:rsidR="74A35CCB" w:rsidRDefault="74A35CCB" w:rsidP="74A35CCB">
            <w:pPr>
              <w:jc w:val="center"/>
              <w:rPr>
                <w:color w:val="000000" w:themeColor="text1"/>
              </w:rPr>
            </w:pPr>
            <w:r w:rsidRPr="74A35CCB">
              <w:rPr>
                <w:color w:val="000000" w:themeColor="text1"/>
              </w:rPr>
              <w:t>29.6%</w:t>
            </w:r>
          </w:p>
        </w:tc>
      </w:tr>
    </w:tbl>
    <w:p w14:paraId="5CDDF1CF" w14:textId="3769A59B" w:rsidR="00783BE2" w:rsidRPr="008646A0" w:rsidRDefault="062BB513" w:rsidP="74A35CCB">
      <w:pPr>
        <w:spacing w:before="140"/>
        <w:rPr>
          <w:color w:val="000000" w:themeColor="text1"/>
          <w:sz w:val="20"/>
          <w:szCs w:val="20"/>
        </w:rPr>
      </w:pPr>
      <w:r w:rsidRPr="008646A0">
        <w:rPr>
          <w:i/>
          <w:color w:val="000000" w:themeColor="text1"/>
          <w:sz w:val="20"/>
          <w:szCs w:val="20"/>
        </w:rPr>
        <w:t>*where the difference between local observation and external observation was greater than 1 point</w:t>
      </w:r>
    </w:p>
    <w:p w14:paraId="3059B176" w14:textId="3FF8DDC4" w:rsidR="00783BE2" w:rsidRDefault="00783BE2" w:rsidP="74A35CCB">
      <w:pPr>
        <w:spacing w:before="140"/>
        <w:rPr>
          <w:color w:val="000000" w:themeColor="text1"/>
        </w:rPr>
      </w:pPr>
    </w:p>
    <w:p w14:paraId="20339191" w14:textId="4B044A9B" w:rsidR="00783BE2" w:rsidRDefault="062BB513" w:rsidP="74A35CCB">
      <w:pPr>
        <w:spacing w:before="140"/>
        <w:rPr>
          <w:color w:val="000000" w:themeColor="text1"/>
        </w:rPr>
      </w:pPr>
      <w:r w:rsidRPr="74A35CCB">
        <w:rPr>
          <w:b/>
          <w:bCs/>
          <w:color w:val="000000" w:themeColor="text1"/>
          <w:u w:val="single"/>
        </w:rPr>
        <w:t xml:space="preserve">Table </w:t>
      </w:r>
      <w:r w:rsidR="00F93C3A">
        <w:rPr>
          <w:b/>
          <w:bCs/>
          <w:color w:val="000000" w:themeColor="text1"/>
          <w:u w:val="single"/>
        </w:rPr>
        <w:t>D.</w:t>
      </w:r>
      <w:r w:rsidR="008646A0">
        <w:rPr>
          <w:b/>
          <w:bCs/>
          <w:color w:val="000000" w:themeColor="text1"/>
          <w:u w:val="single"/>
        </w:rPr>
        <w:t>2.8</w:t>
      </w:r>
      <w:r w:rsidRPr="74A35CCB">
        <w:rPr>
          <w:b/>
          <w:bCs/>
          <w:color w:val="000000" w:themeColor="text1"/>
          <w:u w:val="single"/>
        </w:rPr>
        <w:t xml:space="preserve"> Practice Year 2 Use of An Approved Curriculum by Site Type – Fall 2022</w:t>
      </w:r>
    </w:p>
    <w:p w14:paraId="0A2DF650" w14:textId="7B486A74" w:rsidR="00783BE2" w:rsidRDefault="00783BE2" w:rsidP="74A35CCB">
      <w:pPr>
        <w:spacing w:before="140"/>
        <w:rPr>
          <w:color w:val="000000" w:themeColor="text1"/>
        </w:rPr>
      </w:pPr>
    </w:p>
    <w:tbl>
      <w:tblPr>
        <w:tblW w:w="0" w:type="auto"/>
        <w:tblLayout w:type="fixed"/>
        <w:tblLook w:val="04A0" w:firstRow="1" w:lastRow="0" w:firstColumn="1" w:lastColumn="0" w:noHBand="0" w:noVBand="1"/>
      </w:tblPr>
      <w:tblGrid>
        <w:gridCol w:w="2130"/>
        <w:gridCol w:w="1905"/>
        <w:gridCol w:w="3240"/>
      </w:tblGrid>
      <w:tr w:rsidR="74A35CCB" w14:paraId="27915DA8" w14:textId="77777777" w:rsidTr="74A35CCB">
        <w:trPr>
          <w:trHeight w:val="315"/>
        </w:trPr>
        <w:tc>
          <w:tcPr>
            <w:tcW w:w="213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07B24FF" w14:textId="082196D5" w:rsidR="74A35CCB" w:rsidRDefault="00A165A5" w:rsidP="74A35CCB">
            <w:r>
              <w:t>Site Type</w:t>
            </w: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AFEA228" w14:textId="7712606F" w:rsidR="74A35CCB" w:rsidRDefault="74A35CCB" w:rsidP="74A35CCB">
            <w:pPr>
              <w:jc w:val="center"/>
              <w:rPr>
                <w:color w:val="000000" w:themeColor="text1"/>
              </w:rPr>
            </w:pPr>
            <w:r w:rsidRPr="74A35CCB">
              <w:rPr>
                <w:b/>
                <w:bCs/>
                <w:color w:val="000000" w:themeColor="text1"/>
              </w:rPr>
              <w:t>Using Approved Curriculum</w:t>
            </w:r>
          </w:p>
        </w:tc>
        <w:tc>
          <w:tcPr>
            <w:tcW w:w="324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4E63E8A" w14:textId="7D7F5599" w:rsidR="74A35CCB" w:rsidRDefault="74A35CCB" w:rsidP="74A35CCB">
            <w:pPr>
              <w:jc w:val="center"/>
              <w:rPr>
                <w:color w:val="000000" w:themeColor="text1"/>
              </w:rPr>
            </w:pPr>
            <w:r w:rsidRPr="74A35CCB">
              <w:rPr>
                <w:b/>
                <w:bCs/>
                <w:color w:val="000000" w:themeColor="text1"/>
              </w:rPr>
              <w:t>Not Using Approved Curriculum</w:t>
            </w:r>
          </w:p>
        </w:tc>
      </w:tr>
      <w:tr w:rsidR="74A35CCB" w14:paraId="1EF30385" w14:textId="77777777" w:rsidTr="74A35CCB">
        <w:trPr>
          <w:trHeight w:val="645"/>
        </w:trPr>
        <w:tc>
          <w:tcPr>
            <w:tcW w:w="213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AF784CC" w14:textId="0C4E2AE9" w:rsidR="74A35CCB" w:rsidRDefault="74A35CCB" w:rsidP="74A35CCB">
            <w:pPr>
              <w:rPr>
                <w:color w:val="000000" w:themeColor="text1"/>
              </w:rPr>
            </w:pPr>
            <w:r w:rsidRPr="74A35CCB">
              <w:rPr>
                <w:color w:val="000000" w:themeColor="text1"/>
              </w:rPr>
              <w:t>Center</w:t>
            </w: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0FDCF76" w14:textId="1E1EFCFE" w:rsidR="74A35CCB" w:rsidRDefault="74A35CCB" w:rsidP="74A35CCB">
            <w:pPr>
              <w:jc w:val="center"/>
              <w:rPr>
                <w:color w:val="000000" w:themeColor="text1"/>
              </w:rPr>
            </w:pPr>
            <w:r w:rsidRPr="74A35CCB">
              <w:rPr>
                <w:color w:val="000000" w:themeColor="text1"/>
              </w:rPr>
              <w:t>78.4%</w:t>
            </w:r>
          </w:p>
        </w:tc>
        <w:tc>
          <w:tcPr>
            <w:tcW w:w="324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6DA0709" w14:textId="2F979B95" w:rsidR="74A35CCB" w:rsidRDefault="74A35CCB" w:rsidP="74A35CCB">
            <w:pPr>
              <w:jc w:val="center"/>
              <w:rPr>
                <w:color w:val="000000" w:themeColor="text1"/>
              </w:rPr>
            </w:pPr>
            <w:r w:rsidRPr="74A35CCB">
              <w:rPr>
                <w:color w:val="000000" w:themeColor="text1"/>
              </w:rPr>
              <w:t>21.6%</w:t>
            </w:r>
          </w:p>
        </w:tc>
      </w:tr>
      <w:tr w:rsidR="74A35CCB" w14:paraId="425095F6" w14:textId="77777777" w:rsidTr="74A35CCB">
        <w:trPr>
          <w:trHeight w:val="495"/>
        </w:trPr>
        <w:tc>
          <w:tcPr>
            <w:tcW w:w="213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A46BCEC" w14:textId="73A993DC" w:rsidR="74A35CCB" w:rsidRDefault="74A35CCB" w:rsidP="74A35CCB">
            <w:pPr>
              <w:rPr>
                <w:color w:val="000000" w:themeColor="text1"/>
              </w:rPr>
            </w:pPr>
            <w:r w:rsidRPr="74A35CCB">
              <w:rPr>
                <w:color w:val="000000" w:themeColor="text1"/>
              </w:rPr>
              <w:t>Family Day Home</w:t>
            </w: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23DC60F" w14:textId="625F0A7E" w:rsidR="74A35CCB" w:rsidRDefault="74A35CCB" w:rsidP="74A35CCB">
            <w:pPr>
              <w:jc w:val="center"/>
              <w:rPr>
                <w:color w:val="000000" w:themeColor="text1"/>
              </w:rPr>
            </w:pPr>
            <w:r w:rsidRPr="74A35CCB">
              <w:rPr>
                <w:color w:val="000000" w:themeColor="text1"/>
              </w:rPr>
              <w:t>53.9%</w:t>
            </w:r>
          </w:p>
        </w:tc>
        <w:tc>
          <w:tcPr>
            <w:tcW w:w="324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90E208D" w14:textId="2A724451" w:rsidR="74A35CCB" w:rsidRDefault="74A35CCB" w:rsidP="74A35CCB">
            <w:pPr>
              <w:jc w:val="center"/>
              <w:rPr>
                <w:color w:val="000000" w:themeColor="text1"/>
              </w:rPr>
            </w:pPr>
            <w:r w:rsidRPr="74A35CCB">
              <w:rPr>
                <w:color w:val="000000" w:themeColor="text1"/>
              </w:rPr>
              <w:t>46.1%</w:t>
            </w:r>
          </w:p>
        </w:tc>
      </w:tr>
      <w:tr w:rsidR="74A35CCB" w14:paraId="5DD18B03" w14:textId="77777777" w:rsidTr="74A35CCB">
        <w:trPr>
          <w:trHeight w:val="450"/>
        </w:trPr>
        <w:tc>
          <w:tcPr>
            <w:tcW w:w="213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434EB36" w14:textId="2729E365" w:rsidR="74A35CCB" w:rsidRDefault="74A35CCB" w:rsidP="74A35CCB">
            <w:pPr>
              <w:rPr>
                <w:color w:val="000000" w:themeColor="text1"/>
              </w:rPr>
            </w:pPr>
            <w:r w:rsidRPr="74A35CCB">
              <w:rPr>
                <w:color w:val="000000" w:themeColor="text1"/>
              </w:rPr>
              <w:t>Public School</w:t>
            </w: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8CF208B" w14:textId="64575720" w:rsidR="74A35CCB" w:rsidRDefault="74A35CCB" w:rsidP="74A35CCB">
            <w:pPr>
              <w:jc w:val="center"/>
              <w:rPr>
                <w:color w:val="000000" w:themeColor="text1"/>
              </w:rPr>
            </w:pPr>
            <w:r w:rsidRPr="74A35CCB">
              <w:rPr>
                <w:color w:val="000000" w:themeColor="text1"/>
              </w:rPr>
              <w:t>98.0%</w:t>
            </w:r>
          </w:p>
        </w:tc>
        <w:tc>
          <w:tcPr>
            <w:tcW w:w="324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5E92869" w14:textId="707E5B45" w:rsidR="74A35CCB" w:rsidRDefault="74A35CCB" w:rsidP="74A35CCB">
            <w:pPr>
              <w:jc w:val="center"/>
              <w:rPr>
                <w:color w:val="000000" w:themeColor="text1"/>
              </w:rPr>
            </w:pPr>
            <w:r w:rsidRPr="74A35CCB">
              <w:rPr>
                <w:color w:val="000000" w:themeColor="text1"/>
              </w:rPr>
              <w:t>2.0%</w:t>
            </w:r>
          </w:p>
        </w:tc>
      </w:tr>
    </w:tbl>
    <w:p w14:paraId="4AEAA3FD" w14:textId="09D4710F" w:rsidR="00783BE2" w:rsidRDefault="00783BE2" w:rsidP="74A35CCB">
      <w:pPr>
        <w:spacing w:before="140"/>
        <w:rPr>
          <w:color w:val="000000" w:themeColor="text1"/>
        </w:rPr>
      </w:pPr>
    </w:p>
    <w:p w14:paraId="494BC373" w14:textId="58A22B84" w:rsidR="00783BE2" w:rsidRDefault="062BB513" w:rsidP="74A35CCB">
      <w:pPr>
        <w:spacing w:before="140"/>
        <w:rPr>
          <w:color w:val="000000" w:themeColor="text1"/>
        </w:rPr>
      </w:pPr>
      <w:r w:rsidRPr="74A35CCB">
        <w:rPr>
          <w:b/>
          <w:bCs/>
          <w:color w:val="000000" w:themeColor="text1"/>
          <w:u w:val="single"/>
        </w:rPr>
        <w:t xml:space="preserve">Table </w:t>
      </w:r>
      <w:r w:rsidR="00F93C3A">
        <w:rPr>
          <w:b/>
          <w:bCs/>
          <w:color w:val="000000" w:themeColor="text1"/>
          <w:u w:val="single"/>
        </w:rPr>
        <w:t>D.</w:t>
      </w:r>
      <w:r w:rsidR="008646A0">
        <w:rPr>
          <w:b/>
          <w:bCs/>
          <w:color w:val="000000" w:themeColor="text1"/>
          <w:u w:val="single"/>
        </w:rPr>
        <w:t>2.9</w:t>
      </w:r>
      <w:r w:rsidRPr="74A35CCB">
        <w:rPr>
          <w:b/>
          <w:bCs/>
          <w:color w:val="000000" w:themeColor="text1"/>
          <w:u w:val="single"/>
        </w:rPr>
        <w:t xml:space="preserve"> – Practice Year 2 -Classroom Use of An Approved Curriculum by Age-Level – Fall 2022</w:t>
      </w:r>
    </w:p>
    <w:p w14:paraId="74CDA45C" w14:textId="69F96870" w:rsidR="00783BE2" w:rsidRDefault="00783BE2" w:rsidP="74A35CCB">
      <w:pPr>
        <w:spacing w:before="140"/>
        <w:rPr>
          <w:color w:val="000000" w:themeColor="text1"/>
        </w:rPr>
      </w:pPr>
    </w:p>
    <w:tbl>
      <w:tblPr>
        <w:tblW w:w="0" w:type="auto"/>
        <w:tblLayout w:type="fixed"/>
        <w:tblLook w:val="04A0" w:firstRow="1" w:lastRow="0" w:firstColumn="1" w:lastColumn="0" w:noHBand="0" w:noVBand="1"/>
      </w:tblPr>
      <w:tblGrid>
        <w:gridCol w:w="1305"/>
        <w:gridCol w:w="2790"/>
        <w:gridCol w:w="3180"/>
      </w:tblGrid>
      <w:tr w:rsidR="74A35CCB" w14:paraId="529AE955" w14:textId="77777777" w:rsidTr="74A35CCB">
        <w:trPr>
          <w:trHeight w:val="315"/>
        </w:trPr>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4D762AB" w14:textId="22E68591" w:rsidR="74A35CCB" w:rsidRDefault="00A165A5" w:rsidP="74A35CCB">
            <w:r>
              <w:t>Age-Level</w:t>
            </w:r>
          </w:p>
        </w:tc>
        <w:tc>
          <w:tcPr>
            <w:tcW w:w="27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A4EE970" w14:textId="593BA417" w:rsidR="74A35CCB" w:rsidRDefault="74A35CCB" w:rsidP="74A35CCB">
            <w:pPr>
              <w:jc w:val="center"/>
              <w:rPr>
                <w:color w:val="000000" w:themeColor="text1"/>
              </w:rPr>
            </w:pPr>
            <w:r w:rsidRPr="74A35CCB">
              <w:rPr>
                <w:b/>
                <w:bCs/>
                <w:color w:val="000000" w:themeColor="text1"/>
              </w:rPr>
              <w:t>Using Approved Curriculum</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F185AB7" w14:textId="720EA013" w:rsidR="74A35CCB" w:rsidRDefault="74A35CCB" w:rsidP="74A35CCB">
            <w:pPr>
              <w:jc w:val="center"/>
              <w:rPr>
                <w:color w:val="000000" w:themeColor="text1"/>
              </w:rPr>
            </w:pPr>
            <w:r w:rsidRPr="74A35CCB">
              <w:rPr>
                <w:b/>
                <w:bCs/>
                <w:color w:val="000000" w:themeColor="text1"/>
              </w:rPr>
              <w:t>Not Using Approved Curriculum</w:t>
            </w:r>
          </w:p>
        </w:tc>
      </w:tr>
      <w:tr w:rsidR="74A35CCB" w14:paraId="236A7730" w14:textId="77777777" w:rsidTr="74A35CCB">
        <w:trPr>
          <w:trHeight w:val="465"/>
        </w:trPr>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5B8598E" w14:textId="39076B97" w:rsidR="74A35CCB" w:rsidRDefault="74A35CCB" w:rsidP="74A35CCB">
            <w:pPr>
              <w:rPr>
                <w:color w:val="000000" w:themeColor="text1"/>
              </w:rPr>
            </w:pPr>
            <w:r w:rsidRPr="74A35CCB">
              <w:rPr>
                <w:color w:val="000000" w:themeColor="text1"/>
              </w:rPr>
              <w:t>Infant</w:t>
            </w:r>
          </w:p>
        </w:tc>
        <w:tc>
          <w:tcPr>
            <w:tcW w:w="27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59E29AF" w14:textId="3FD2440C" w:rsidR="74A35CCB" w:rsidRDefault="74A35CCB" w:rsidP="74A35CCB">
            <w:pPr>
              <w:jc w:val="center"/>
              <w:rPr>
                <w:color w:val="000000" w:themeColor="text1"/>
              </w:rPr>
            </w:pPr>
            <w:r w:rsidRPr="74A35CCB">
              <w:rPr>
                <w:color w:val="000000" w:themeColor="text1"/>
              </w:rPr>
              <w:t>68%</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20DEBB6" w14:textId="75510721" w:rsidR="74A35CCB" w:rsidRDefault="74A35CCB" w:rsidP="74A35CCB">
            <w:pPr>
              <w:jc w:val="center"/>
              <w:rPr>
                <w:color w:val="000000" w:themeColor="text1"/>
              </w:rPr>
            </w:pPr>
            <w:r w:rsidRPr="74A35CCB">
              <w:rPr>
                <w:color w:val="000000" w:themeColor="text1"/>
              </w:rPr>
              <w:t>32%</w:t>
            </w:r>
          </w:p>
        </w:tc>
      </w:tr>
      <w:tr w:rsidR="74A35CCB" w14:paraId="1F7F77DD" w14:textId="77777777" w:rsidTr="74A35CCB">
        <w:trPr>
          <w:trHeight w:val="540"/>
        </w:trPr>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73B1E43" w14:textId="0462259B" w:rsidR="74A35CCB" w:rsidRDefault="74A35CCB" w:rsidP="74A35CCB">
            <w:pPr>
              <w:rPr>
                <w:color w:val="000000" w:themeColor="text1"/>
              </w:rPr>
            </w:pPr>
            <w:r w:rsidRPr="74A35CCB">
              <w:rPr>
                <w:color w:val="000000" w:themeColor="text1"/>
              </w:rPr>
              <w:t>Toddler</w:t>
            </w:r>
          </w:p>
        </w:tc>
        <w:tc>
          <w:tcPr>
            <w:tcW w:w="27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5F91BC4" w14:textId="4F0EF0B5" w:rsidR="74A35CCB" w:rsidRDefault="74A35CCB" w:rsidP="74A35CCB">
            <w:pPr>
              <w:jc w:val="center"/>
              <w:rPr>
                <w:color w:val="000000" w:themeColor="text1"/>
              </w:rPr>
            </w:pPr>
            <w:r w:rsidRPr="74A35CCB">
              <w:rPr>
                <w:color w:val="000000" w:themeColor="text1"/>
              </w:rPr>
              <w:t>70%</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B6D3ECA" w14:textId="3F1CC687" w:rsidR="74A35CCB" w:rsidRDefault="74A35CCB" w:rsidP="74A35CCB">
            <w:pPr>
              <w:jc w:val="center"/>
              <w:rPr>
                <w:color w:val="000000" w:themeColor="text1"/>
              </w:rPr>
            </w:pPr>
            <w:r w:rsidRPr="74A35CCB">
              <w:rPr>
                <w:color w:val="000000" w:themeColor="text1"/>
              </w:rPr>
              <w:t>30%</w:t>
            </w:r>
          </w:p>
        </w:tc>
      </w:tr>
      <w:tr w:rsidR="74A35CCB" w14:paraId="464D12F5" w14:textId="77777777" w:rsidTr="74A35CCB">
        <w:trPr>
          <w:trHeight w:val="600"/>
        </w:trPr>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5964F24" w14:textId="74C53C2A" w:rsidR="74A35CCB" w:rsidRDefault="74A35CCB" w:rsidP="74A35CCB">
            <w:pPr>
              <w:rPr>
                <w:color w:val="000000" w:themeColor="text1"/>
              </w:rPr>
            </w:pPr>
            <w:r w:rsidRPr="74A35CCB">
              <w:rPr>
                <w:color w:val="000000" w:themeColor="text1"/>
              </w:rPr>
              <w:t>Preschool</w:t>
            </w:r>
          </w:p>
        </w:tc>
        <w:tc>
          <w:tcPr>
            <w:tcW w:w="27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CE0076D" w14:textId="3B67FD2B" w:rsidR="74A35CCB" w:rsidRDefault="74A35CCB" w:rsidP="74A35CCB">
            <w:pPr>
              <w:jc w:val="center"/>
              <w:rPr>
                <w:color w:val="000000" w:themeColor="text1"/>
              </w:rPr>
            </w:pPr>
            <w:r w:rsidRPr="74A35CCB">
              <w:rPr>
                <w:color w:val="000000" w:themeColor="text1"/>
              </w:rPr>
              <w:t>85%</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D00D3BC" w14:textId="7BF70541" w:rsidR="74A35CCB" w:rsidRDefault="74A35CCB" w:rsidP="74A35CCB">
            <w:pPr>
              <w:jc w:val="center"/>
              <w:rPr>
                <w:color w:val="000000" w:themeColor="text1"/>
              </w:rPr>
            </w:pPr>
            <w:r w:rsidRPr="74A35CCB">
              <w:rPr>
                <w:color w:val="000000" w:themeColor="text1"/>
              </w:rPr>
              <w:t>15%</w:t>
            </w:r>
          </w:p>
        </w:tc>
      </w:tr>
    </w:tbl>
    <w:p w14:paraId="3F483130" w14:textId="24CC9575" w:rsidR="00783BE2" w:rsidRDefault="00783BE2" w:rsidP="74A35CCB">
      <w:pPr>
        <w:spacing w:before="140"/>
        <w:rPr>
          <w:color w:val="000000" w:themeColor="text1"/>
        </w:rPr>
      </w:pPr>
    </w:p>
    <w:p w14:paraId="4E18C7D7" w14:textId="5B21C1B4" w:rsidR="00783BE2" w:rsidRDefault="062BB513" w:rsidP="74A35CCB">
      <w:pPr>
        <w:spacing w:before="140"/>
        <w:rPr>
          <w:color w:val="000000" w:themeColor="text1"/>
        </w:rPr>
      </w:pPr>
      <w:r w:rsidRPr="74A35CCB">
        <w:rPr>
          <w:b/>
          <w:bCs/>
          <w:color w:val="000000" w:themeColor="text1"/>
          <w:u w:val="single"/>
        </w:rPr>
        <w:t xml:space="preserve">Table </w:t>
      </w:r>
      <w:r w:rsidR="00F93C3A">
        <w:rPr>
          <w:b/>
          <w:bCs/>
          <w:color w:val="000000" w:themeColor="text1"/>
          <w:u w:val="single"/>
        </w:rPr>
        <w:t>D.2</w:t>
      </w:r>
      <w:r w:rsidR="008646A0">
        <w:rPr>
          <w:b/>
          <w:bCs/>
          <w:color w:val="000000" w:themeColor="text1"/>
          <w:u w:val="single"/>
        </w:rPr>
        <w:t>.10</w:t>
      </w:r>
      <w:r w:rsidRPr="74A35CCB">
        <w:rPr>
          <w:b/>
          <w:bCs/>
          <w:color w:val="000000" w:themeColor="text1"/>
          <w:u w:val="single"/>
        </w:rPr>
        <w:t xml:space="preserve"> Practice Year 2 Use of Approved Curriculum by Classroom vs. Sites – Fall 2022</w:t>
      </w:r>
    </w:p>
    <w:p w14:paraId="5860466E" w14:textId="7E399B0B" w:rsidR="00783BE2" w:rsidRDefault="00783BE2" w:rsidP="74A35CCB">
      <w:pPr>
        <w:spacing w:before="140"/>
        <w:rPr>
          <w:color w:val="000000" w:themeColor="text1"/>
        </w:rPr>
      </w:pPr>
    </w:p>
    <w:tbl>
      <w:tblPr>
        <w:tblW w:w="9360" w:type="dxa"/>
        <w:tblLayout w:type="fixed"/>
        <w:tblLook w:val="04A0" w:firstRow="1" w:lastRow="0" w:firstColumn="1" w:lastColumn="0" w:noHBand="0" w:noVBand="1"/>
      </w:tblPr>
      <w:tblGrid>
        <w:gridCol w:w="1528"/>
        <w:gridCol w:w="1914"/>
        <w:gridCol w:w="1884"/>
        <w:gridCol w:w="2106"/>
        <w:gridCol w:w="1928"/>
      </w:tblGrid>
      <w:tr w:rsidR="74A35CCB" w14:paraId="39E311A8" w14:textId="77777777" w:rsidTr="00E908D7">
        <w:trPr>
          <w:trHeight w:val="315"/>
        </w:trPr>
        <w:tc>
          <w:tcPr>
            <w:tcW w:w="15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96C1DC1" w14:textId="58ED4E60" w:rsidR="74A35CCB" w:rsidRDefault="74A35CCB" w:rsidP="74A35CCB"/>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CB37E4D" w14:textId="27F2A74F" w:rsidR="74A35CCB" w:rsidRDefault="74A35CCB" w:rsidP="74A35CCB">
            <w:pPr>
              <w:jc w:val="center"/>
              <w:rPr>
                <w:color w:val="000000" w:themeColor="text1"/>
              </w:rPr>
            </w:pPr>
            <w:r w:rsidRPr="74A35CCB">
              <w:rPr>
                <w:b/>
                <w:bCs/>
                <w:color w:val="000000" w:themeColor="text1"/>
              </w:rPr>
              <w:t>Using Approved Curriculum (number)</w:t>
            </w:r>
          </w:p>
        </w:tc>
        <w:tc>
          <w:tcPr>
            <w:tcW w:w="1884"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601B8C9" w14:textId="194A25E4" w:rsidR="74A35CCB" w:rsidRDefault="74A35CCB" w:rsidP="74A35CCB">
            <w:pPr>
              <w:jc w:val="center"/>
              <w:rPr>
                <w:color w:val="000000" w:themeColor="text1"/>
              </w:rPr>
            </w:pPr>
            <w:r w:rsidRPr="74A35CCB">
              <w:rPr>
                <w:b/>
                <w:bCs/>
                <w:color w:val="000000" w:themeColor="text1"/>
              </w:rPr>
              <w:t>Using Approved Curriculum (%)</w:t>
            </w:r>
          </w:p>
        </w:tc>
        <w:tc>
          <w:tcPr>
            <w:tcW w:w="2106"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CDE8E12" w14:textId="270AAB0F" w:rsidR="74A35CCB" w:rsidRDefault="74A35CCB" w:rsidP="74A35CCB">
            <w:pPr>
              <w:jc w:val="center"/>
              <w:rPr>
                <w:color w:val="000000" w:themeColor="text1"/>
              </w:rPr>
            </w:pPr>
            <w:r w:rsidRPr="74A35CCB">
              <w:rPr>
                <w:b/>
                <w:bCs/>
                <w:color w:val="000000" w:themeColor="text1"/>
              </w:rPr>
              <w:t>Not Using Approved Curriculum (number)</w:t>
            </w:r>
          </w:p>
        </w:tc>
        <w:tc>
          <w:tcPr>
            <w:tcW w:w="19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7443B84" w14:textId="698F2EAA" w:rsidR="74A35CCB" w:rsidRDefault="74A35CCB" w:rsidP="74A35CCB">
            <w:pPr>
              <w:jc w:val="center"/>
              <w:rPr>
                <w:color w:val="000000" w:themeColor="text1"/>
              </w:rPr>
            </w:pPr>
            <w:r w:rsidRPr="74A35CCB">
              <w:rPr>
                <w:b/>
                <w:bCs/>
                <w:color w:val="000000" w:themeColor="text1"/>
              </w:rPr>
              <w:t>Not Using Approved Curriculum (%)</w:t>
            </w:r>
          </w:p>
        </w:tc>
      </w:tr>
      <w:tr w:rsidR="74A35CCB" w14:paraId="621FD14B" w14:textId="77777777" w:rsidTr="00E908D7">
        <w:trPr>
          <w:trHeight w:val="735"/>
        </w:trPr>
        <w:tc>
          <w:tcPr>
            <w:tcW w:w="15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223BFA3" w14:textId="0A928A24" w:rsidR="74A35CCB" w:rsidRDefault="74A35CCB" w:rsidP="74A35CCB">
            <w:pPr>
              <w:rPr>
                <w:color w:val="000000" w:themeColor="text1"/>
              </w:rPr>
            </w:pPr>
            <w:r w:rsidRPr="74A35CCB">
              <w:rPr>
                <w:color w:val="000000" w:themeColor="text1"/>
              </w:rPr>
              <w:t>Classrooms</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DD99765" w14:textId="7046523E" w:rsidR="74A35CCB" w:rsidRDefault="74A35CCB" w:rsidP="74A35CCB">
            <w:pPr>
              <w:jc w:val="center"/>
              <w:rPr>
                <w:color w:val="000000" w:themeColor="text1"/>
              </w:rPr>
            </w:pPr>
            <w:r w:rsidRPr="74A35CCB">
              <w:rPr>
                <w:color w:val="000000" w:themeColor="text1"/>
              </w:rPr>
              <w:t>6,557</w:t>
            </w:r>
          </w:p>
        </w:tc>
        <w:tc>
          <w:tcPr>
            <w:tcW w:w="1884"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A36BDB2" w14:textId="00200EAA" w:rsidR="74A35CCB" w:rsidRDefault="74A35CCB" w:rsidP="74A35CCB">
            <w:pPr>
              <w:jc w:val="center"/>
              <w:rPr>
                <w:color w:val="000000" w:themeColor="text1"/>
              </w:rPr>
            </w:pPr>
            <w:r w:rsidRPr="74A35CCB">
              <w:rPr>
                <w:color w:val="000000" w:themeColor="text1"/>
              </w:rPr>
              <w:t>78%</w:t>
            </w:r>
          </w:p>
        </w:tc>
        <w:tc>
          <w:tcPr>
            <w:tcW w:w="2106"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7B344C3" w14:textId="2B32DACE" w:rsidR="74A35CCB" w:rsidRDefault="74A35CCB" w:rsidP="74A35CCB">
            <w:pPr>
              <w:jc w:val="center"/>
              <w:rPr>
                <w:color w:val="000000" w:themeColor="text1"/>
              </w:rPr>
            </w:pPr>
            <w:r w:rsidRPr="74A35CCB">
              <w:rPr>
                <w:color w:val="000000" w:themeColor="text1"/>
              </w:rPr>
              <w:t>1,814</w:t>
            </w:r>
          </w:p>
        </w:tc>
        <w:tc>
          <w:tcPr>
            <w:tcW w:w="19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ACE44E3" w14:textId="6B2AEAB2" w:rsidR="74A35CCB" w:rsidRDefault="74A35CCB" w:rsidP="74A35CCB">
            <w:pPr>
              <w:jc w:val="center"/>
              <w:rPr>
                <w:color w:val="000000" w:themeColor="text1"/>
              </w:rPr>
            </w:pPr>
            <w:r w:rsidRPr="74A35CCB">
              <w:rPr>
                <w:color w:val="000000" w:themeColor="text1"/>
              </w:rPr>
              <w:t>22%</w:t>
            </w:r>
          </w:p>
        </w:tc>
      </w:tr>
      <w:tr w:rsidR="74A35CCB" w14:paraId="4057B637" w14:textId="77777777" w:rsidTr="00E908D7">
        <w:trPr>
          <w:trHeight w:val="690"/>
        </w:trPr>
        <w:tc>
          <w:tcPr>
            <w:tcW w:w="15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6A1F51C" w14:textId="77F4395C" w:rsidR="74A35CCB" w:rsidRDefault="74A35CCB" w:rsidP="74A35CCB">
            <w:pPr>
              <w:rPr>
                <w:color w:val="000000" w:themeColor="text1"/>
              </w:rPr>
            </w:pPr>
            <w:r w:rsidRPr="74A35CCB">
              <w:rPr>
                <w:color w:val="000000" w:themeColor="text1"/>
              </w:rPr>
              <w:t>Sites</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D7E78B3" w14:textId="1BA6EB00" w:rsidR="74A35CCB" w:rsidRDefault="74A35CCB" w:rsidP="74A35CCB">
            <w:pPr>
              <w:jc w:val="center"/>
              <w:rPr>
                <w:color w:val="000000" w:themeColor="text1"/>
              </w:rPr>
            </w:pPr>
            <w:r w:rsidRPr="74A35CCB">
              <w:rPr>
                <w:color w:val="000000" w:themeColor="text1"/>
              </w:rPr>
              <w:t>1,991</w:t>
            </w:r>
          </w:p>
        </w:tc>
        <w:tc>
          <w:tcPr>
            <w:tcW w:w="1884"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33AAE00" w14:textId="7F4D472F" w:rsidR="74A35CCB" w:rsidRDefault="74A35CCB" w:rsidP="74A35CCB">
            <w:pPr>
              <w:jc w:val="center"/>
              <w:rPr>
                <w:color w:val="000000" w:themeColor="text1"/>
              </w:rPr>
            </w:pPr>
            <w:r w:rsidRPr="74A35CCB">
              <w:rPr>
                <w:color w:val="000000" w:themeColor="text1"/>
              </w:rPr>
              <w:t>78%</w:t>
            </w:r>
          </w:p>
        </w:tc>
        <w:tc>
          <w:tcPr>
            <w:tcW w:w="2106"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576CABF" w14:textId="47AC0279" w:rsidR="74A35CCB" w:rsidRDefault="74A35CCB" w:rsidP="74A35CCB">
            <w:pPr>
              <w:jc w:val="center"/>
              <w:rPr>
                <w:color w:val="000000" w:themeColor="text1"/>
              </w:rPr>
            </w:pPr>
            <w:r w:rsidRPr="74A35CCB">
              <w:rPr>
                <w:color w:val="000000" w:themeColor="text1"/>
              </w:rPr>
              <w:t>552</w:t>
            </w:r>
          </w:p>
        </w:tc>
        <w:tc>
          <w:tcPr>
            <w:tcW w:w="19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DC284C5" w14:textId="37BAEE31" w:rsidR="74A35CCB" w:rsidRDefault="74A35CCB" w:rsidP="74A35CCB">
            <w:pPr>
              <w:jc w:val="center"/>
              <w:rPr>
                <w:color w:val="000000" w:themeColor="text1"/>
              </w:rPr>
            </w:pPr>
            <w:r w:rsidRPr="74A35CCB">
              <w:rPr>
                <w:color w:val="000000" w:themeColor="text1"/>
              </w:rPr>
              <w:t>22%</w:t>
            </w:r>
          </w:p>
        </w:tc>
      </w:tr>
    </w:tbl>
    <w:p w14:paraId="5E3E7D3F" w14:textId="77777777" w:rsidR="00CC153F" w:rsidRDefault="00CC153F" w:rsidP="002D7B97">
      <w:pPr>
        <w:pStyle w:val="paragraph"/>
        <w:spacing w:before="0" w:beforeAutospacing="0" w:after="0" w:afterAutospacing="0"/>
        <w:textAlignment w:val="baseline"/>
        <w:rPr>
          <w:rStyle w:val="normaltextrun"/>
          <w:rFonts w:eastAsiaTheme="majorEastAsia"/>
          <w:b/>
          <w:bCs/>
          <w:u w:val="single"/>
        </w:rPr>
      </w:pPr>
    </w:p>
    <w:p w14:paraId="25F873D9" w14:textId="1C3D323B" w:rsidR="00CC153F" w:rsidRDefault="00CC153F" w:rsidP="002D7B97">
      <w:pPr>
        <w:pStyle w:val="paragraph"/>
        <w:spacing w:before="0" w:beforeAutospacing="0" w:after="0" w:afterAutospacing="0"/>
        <w:textAlignment w:val="baseline"/>
        <w:rPr>
          <w:rStyle w:val="normaltextrun"/>
          <w:rFonts w:eastAsiaTheme="majorEastAsia"/>
          <w:bCs/>
          <w:u w:val="single"/>
        </w:rPr>
      </w:pPr>
    </w:p>
    <w:p w14:paraId="593A0CAD" w14:textId="22EF9F65" w:rsidR="002D7B97" w:rsidRDefault="002D7B97" w:rsidP="002D7B97">
      <w:pPr>
        <w:pStyle w:val="paragraph"/>
        <w:spacing w:before="0" w:beforeAutospacing="0" w:after="0" w:afterAutospacing="0"/>
        <w:textAlignment w:val="baseline"/>
        <w:rPr>
          <w:rStyle w:val="eop"/>
          <w:rFonts w:eastAsiaTheme="majorEastAsia"/>
        </w:rPr>
      </w:pPr>
      <w:r>
        <w:rPr>
          <w:rStyle w:val="normaltextrun"/>
          <w:rFonts w:eastAsiaTheme="majorEastAsia"/>
          <w:b/>
          <w:bCs/>
          <w:u w:val="single"/>
        </w:rPr>
        <w:t xml:space="preserve">Table </w:t>
      </w:r>
      <w:r w:rsidR="00F93C3A">
        <w:rPr>
          <w:rStyle w:val="normaltextrun"/>
          <w:rFonts w:eastAsiaTheme="majorEastAsia"/>
          <w:b/>
          <w:bCs/>
          <w:u w:val="single"/>
        </w:rPr>
        <w:t>D.2</w:t>
      </w:r>
      <w:r w:rsidR="007A5DDF">
        <w:rPr>
          <w:rStyle w:val="normaltextrun"/>
          <w:rFonts w:eastAsiaTheme="majorEastAsia"/>
          <w:b/>
          <w:bCs/>
          <w:u w:val="single"/>
        </w:rPr>
        <w:t>.11</w:t>
      </w:r>
      <w:r>
        <w:rPr>
          <w:rStyle w:val="normaltextrun"/>
          <w:rFonts w:eastAsiaTheme="majorEastAsia"/>
          <w:b/>
          <w:bCs/>
          <w:u w:val="single"/>
        </w:rPr>
        <w:t xml:space="preserve"> Practice Year 2 Engagement </w:t>
      </w:r>
      <w:r w:rsidR="00B32A9A">
        <w:rPr>
          <w:rStyle w:val="normaltextrun"/>
          <w:rFonts w:eastAsiaTheme="majorEastAsia"/>
          <w:b/>
          <w:bCs/>
          <w:u w:val="single"/>
        </w:rPr>
        <w:t xml:space="preserve">and Feedback </w:t>
      </w:r>
      <w:r>
        <w:rPr>
          <w:rStyle w:val="normaltextrun"/>
          <w:rFonts w:eastAsiaTheme="majorEastAsia"/>
          <w:b/>
          <w:bCs/>
          <w:u w:val="single"/>
        </w:rPr>
        <w:t>Summary (August 2022-Feb 2023)</w:t>
      </w:r>
      <w:r>
        <w:rPr>
          <w:rStyle w:val="eop"/>
          <w:rFonts w:eastAsiaTheme="majorEastAsia"/>
        </w:rPr>
        <w:t> </w:t>
      </w:r>
    </w:p>
    <w:p w14:paraId="3DBF9ABE" w14:textId="2744E576" w:rsidR="00E86909" w:rsidRDefault="00FB1D96" w:rsidP="002D7B97">
      <w:pPr>
        <w:pStyle w:val="paragraph"/>
        <w:spacing w:before="0" w:beforeAutospacing="0" w:after="0" w:afterAutospacing="0"/>
        <w:textAlignment w:val="baseline"/>
        <w:rPr>
          <w:rStyle w:val="eop"/>
          <w:rFonts w:eastAsiaTheme="majorEastAsia"/>
        </w:rPr>
      </w:pPr>
      <w:r>
        <w:rPr>
          <w:rStyle w:val="eop"/>
          <w:rFonts w:eastAsiaTheme="majorEastAsia"/>
        </w:rPr>
        <w:t>The following e</w:t>
      </w:r>
      <w:r w:rsidR="00BF045C">
        <w:rPr>
          <w:rStyle w:val="eop"/>
          <w:rFonts w:eastAsiaTheme="majorEastAsia"/>
        </w:rPr>
        <w:t xml:space="preserve">ngagement </w:t>
      </w:r>
      <w:r>
        <w:rPr>
          <w:rStyle w:val="eop"/>
          <w:rFonts w:eastAsiaTheme="majorEastAsia"/>
        </w:rPr>
        <w:t xml:space="preserve">activities </w:t>
      </w:r>
      <w:r w:rsidR="00BF045C">
        <w:rPr>
          <w:rStyle w:val="eop"/>
          <w:rFonts w:eastAsiaTheme="majorEastAsia"/>
        </w:rPr>
        <w:t>with the field</w:t>
      </w:r>
      <w:r>
        <w:rPr>
          <w:rStyle w:val="eop"/>
          <w:rFonts w:eastAsiaTheme="majorEastAsia"/>
        </w:rPr>
        <w:t xml:space="preserve"> during Practice Year 2</w:t>
      </w:r>
      <w:r w:rsidR="00BF045C">
        <w:rPr>
          <w:rStyle w:val="eop"/>
          <w:rFonts w:eastAsiaTheme="majorEastAsia"/>
        </w:rPr>
        <w:t xml:space="preserve"> have provided many opportunities to </w:t>
      </w:r>
      <w:r>
        <w:rPr>
          <w:rStyle w:val="eop"/>
          <w:rFonts w:eastAsiaTheme="majorEastAsia"/>
        </w:rPr>
        <w:t>continually gather</w:t>
      </w:r>
      <w:r w:rsidR="00BF045C">
        <w:rPr>
          <w:rStyle w:val="eop"/>
          <w:rFonts w:eastAsiaTheme="majorEastAsia"/>
        </w:rPr>
        <w:t xml:space="preserve"> f</w:t>
      </w:r>
      <w:r w:rsidR="00E86909">
        <w:rPr>
          <w:rStyle w:val="eop"/>
          <w:rFonts w:eastAsiaTheme="majorEastAsia"/>
        </w:rPr>
        <w:t xml:space="preserve">eedback </w:t>
      </w:r>
      <w:r w:rsidR="00BF045C">
        <w:rPr>
          <w:rStyle w:val="eop"/>
          <w:rFonts w:eastAsiaTheme="majorEastAsia"/>
        </w:rPr>
        <w:t>about</w:t>
      </w:r>
      <w:r>
        <w:rPr>
          <w:rStyle w:val="eop"/>
          <w:rFonts w:eastAsiaTheme="majorEastAsia"/>
        </w:rPr>
        <w:t xml:space="preserve"> VQB5 from a diverse set of participants and stakeholders. </w:t>
      </w:r>
    </w:p>
    <w:p w14:paraId="0A0B4CC4" w14:textId="77777777" w:rsidR="00FB1D96" w:rsidRDefault="00FB1D96" w:rsidP="002D7B97">
      <w:pPr>
        <w:pStyle w:val="paragraph"/>
        <w:spacing w:before="0" w:beforeAutospacing="0" w:after="0" w:afterAutospacing="0"/>
        <w:textAlignment w:val="baseline"/>
        <w:rPr>
          <w:rFonts w:ascii="Segoe UI" w:hAnsi="Segoe UI" w:cs="Segoe UI"/>
          <w:sz w:val="18"/>
          <w:szCs w:val="18"/>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5932"/>
      </w:tblGrid>
      <w:tr w:rsidR="002D7B97" w14:paraId="19B25743" w14:textId="77777777" w:rsidTr="3C9AFED7">
        <w:trPr>
          <w:trHeight w:val="300"/>
        </w:trPr>
        <w:tc>
          <w:tcPr>
            <w:tcW w:w="34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05345F" w14:textId="0D08096D" w:rsidR="002D7B97" w:rsidRDefault="3E973F66" w:rsidP="3C9AFED7">
            <w:pPr>
              <w:pStyle w:val="paragraph"/>
              <w:spacing w:before="0" w:beforeAutospacing="0" w:after="0" w:afterAutospacing="0"/>
              <w:textAlignment w:val="baseline"/>
            </w:pPr>
            <w:r w:rsidRPr="3C9AFED7">
              <w:rPr>
                <w:rStyle w:val="normaltextrun"/>
                <w:rFonts w:eastAsiaTheme="majorEastAsia"/>
                <w:b/>
                <w:bCs/>
                <w:color w:val="0F150D"/>
              </w:rPr>
              <w:t xml:space="preserve"> </w:t>
            </w:r>
            <w:r w:rsidR="4E175FCA" w:rsidRPr="3C9AFED7">
              <w:rPr>
                <w:rStyle w:val="normaltextrun"/>
                <w:rFonts w:eastAsiaTheme="majorEastAsia"/>
                <w:b/>
                <w:bCs/>
                <w:color w:val="0F150D"/>
              </w:rPr>
              <w:t xml:space="preserve">Type </w:t>
            </w:r>
            <w:r w:rsidR="748332AC" w:rsidRPr="3C9AFED7">
              <w:rPr>
                <w:rStyle w:val="normaltextrun"/>
                <w:rFonts w:eastAsiaTheme="majorEastAsia"/>
                <w:b/>
                <w:bCs/>
                <w:color w:val="0F150D"/>
              </w:rPr>
              <w:t xml:space="preserve">of </w:t>
            </w:r>
            <w:r w:rsidR="283D3C0B" w:rsidRPr="3C9AFED7">
              <w:rPr>
                <w:rStyle w:val="normaltextrun"/>
                <w:rFonts w:eastAsiaTheme="majorEastAsia"/>
                <w:b/>
                <w:bCs/>
                <w:color w:val="0F150D"/>
              </w:rPr>
              <w:t>Engagement</w:t>
            </w:r>
            <w:r w:rsidR="748332AC" w:rsidRPr="3C9AFED7">
              <w:rPr>
                <w:rStyle w:val="normaltextrun"/>
                <w:rFonts w:eastAsiaTheme="majorEastAsia"/>
                <w:b/>
                <w:bCs/>
                <w:color w:val="0F150D"/>
              </w:rPr>
              <w:t>/Feedback</w:t>
            </w:r>
            <w:r w:rsidR="4E175FCA" w:rsidRPr="3C9AFED7">
              <w:rPr>
                <w:rStyle w:val="eop"/>
                <w:rFonts w:eastAsiaTheme="majorEastAsia"/>
                <w:color w:val="0F150D"/>
              </w:rPr>
              <w:t> </w:t>
            </w:r>
          </w:p>
        </w:tc>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B6ED17" w14:textId="7BFF82AB" w:rsidR="002D7B97" w:rsidRDefault="12A1EB3F" w:rsidP="3C9AFED7">
            <w:pPr>
              <w:pStyle w:val="paragraph"/>
              <w:spacing w:before="0" w:beforeAutospacing="0" w:after="0" w:afterAutospacing="0"/>
              <w:textAlignment w:val="baseline"/>
              <w:rPr>
                <w:rStyle w:val="normaltextrun"/>
                <w:rFonts w:eastAsiaTheme="majorEastAsia"/>
                <w:b/>
                <w:bCs/>
                <w:color w:val="0F150D"/>
              </w:rPr>
            </w:pPr>
            <w:r w:rsidRPr="3C9AFED7">
              <w:rPr>
                <w:rStyle w:val="normaltextrun"/>
                <w:rFonts w:eastAsiaTheme="majorEastAsia"/>
                <w:b/>
                <w:bCs/>
                <w:color w:val="0F150D"/>
              </w:rPr>
              <w:t xml:space="preserve">Occurrence – </w:t>
            </w:r>
            <w:r w:rsidR="5FC8FEEF" w:rsidRPr="3C9AFED7">
              <w:rPr>
                <w:rStyle w:val="normaltextrun"/>
                <w:rFonts w:eastAsiaTheme="majorEastAsia"/>
                <w:b/>
                <w:bCs/>
                <w:color w:val="0F150D"/>
              </w:rPr>
              <w:t>2022-2023</w:t>
            </w:r>
          </w:p>
        </w:tc>
      </w:tr>
      <w:tr w:rsidR="002D7B97" w14:paraId="107BFFDE" w14:textId="77777777" w:rsidTr="3C9AFED7">
        <w:trPr>
          <w:trHeight w:val="642"/>
        </w:trPr>
        <w:tc>
          <w:tcPr>
            <w:tcW w:w="34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CA58E3" w14:textId="5E8BA5F1" w:rsidR="002D7B97" w:rsidRDefault="002D7B97" w:rsidP="002D7B97">
            <w:pPr>
              <w:pStyle w:val="paragraph"/>
              <w:spacing w:before="0" w:beforeAutospacing="0" w:after="0" w:afterAutospacing="0"/>
              <w:textAlignment w:val="baseline"/>
            </w:pPr>
            <w:r>
              <w:rPr>
                <w:rStyle w:val="normaltextrun"/>
                <w:rFonts w:eastAsiaTheme="majorEastAsia"/>
                <w:color w:val="0F150D"/>
              </w:rPr>
              <w:t>Readiness Connections Weekly E-Newsletter</w:t>
            </w:r>
            <w:r>
              <w:rPr>
                <w:rStyle w:val="eop"/>
                <w:rFonts w:eastAsiaTheme="majorEastAsia"/>
                <w:color w:val="0F150D"/>
              </w:rPr>
              <w:t> </w:t>
            </w:r>
            <w:r w:rsidR="00DA2CD8">
              <w:rPr>
                <w:rStyle w:val="eop"/>
                <w:rFonts w:eastAsiaTheme="majorEastAsia"/>
                <w:color w:val="0F150D"/>
              </w:rPr>
              <w:t>and Quarterly Recap</w:t>
            </w:r>
          </w:p>
        </w:tc>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C0FB79" w14:textId="590E04B6" w:rsidR="002D7B97" w:rsidRDefault="00E4344B" w:rsidP="002D7B97">
            <w:pPr>
              <w:pStyle w:val="paragraph"/>
              <w:spacing w:before="0" w:beforeAutospacing="0" w:after="0" w:afterAutospacing="0"/>
              <w:textAlignment w:val="baseline"/>
            </w:pPr>
            <w:r>
              <w:rPr>
                <w:rStyle w:val="normaltextrun"/>
                <w:rFonts w:eastAsiaTheme="majorEastAsia"/>
                <w:color w:val="0F150D"/>
              </w:rPr>
              <w:t>VQB5 information included e</w:t>
            </w:r>
            <w:r w:rsidR="002D7B97">
              <w:rPr>
                <w:rStyle w:val="normaltextrun"/>
                <w:rFonts w:eastAsiaTheme="majorEastAsia"/>
                <w:color w:val="0F150D"/>
              </w:rPr>
              <w:t>very Tuesday</w:t>
            </w:r>
            <w:r w:rsidR="002D7B97">
              <w:rPr>
                <w:rStyle w:val="eop"/>
                <w:rFonts w:eastAsiaTheme="majorEastAsia"/>
                <w:color w:val="0F150D"/>
              </w:rPr>
              <w:t> </w:t>
            </w:r>
            <w:r w:rsidR="00DA2CD8">
              <w:rPr>
                <w:rStyle w:val="eop"/>
                <w:rFonts w:eastAsiaTheme="majorEastAsia"/>
                <w:color w:val="0F150D"/>
              </w:rPr>
              <w:t xml:space="preserve">and </w:t>
            </w:r>
            <w:r w:rsidR="00DA2CD8">
              <w:rPr>
                <w:rStyle w:val="normaltextrun"/>
                <w:rFonts w:eastAsiaTheme="majorEastAsia"/>
                <w:color w:val="0F150D"/>
              </w:rPr>
              <w:t>VQB5 information and Ready Regions highlighted Quarterly</w:t>
            </w:r>
            <w:r w:rsidR="00DA2CD8">
              <w:rPr>
                <w:rStyle w:val="eop"/>
                <w:rFonts w:eastAsiaTheme="majorEastAsia"/>
                <w:color w:val="0F150D"/>
              </w:rPr>
              <w:t> </w:t>
            </w:r>
          </w:p>
        </w:tc>
      </w:tr>
      <w:tr w:rsidR="002D7B97" w14:paraId="7AE30844" w14:textId="77777777" w:rsidTr="3C9AFED7">
        <w:trPr>
          <w:trHeight w:val="300"/>
        </w:trPr>
        <w:tc>
          <w:tcPr>
            <w:tcW w:w="34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BB17DE" w14:textId="77777777" w:rsidR="00DA2CD8" w:rsidRDefault="002D7B97" w:rsidP="002D7B97">
            <w:pPr>
              <w:pStyle w:val="paragraph"/>
              <w:spacing w:before="0" w:beforeAutospacing="0" w:after="0" w:afterAutospacing="0"/>
              <w:textAlignment w:val="baseline"/>
              <w:rPr>
                <w:rStyle w:val="eop"/>
                <w:rFonts w:eastAsiaTheme="majorEastAsia"/>
                <w:color w:val="0F150D"/>
              </w:rPr>
            </w:pPr>
            <w:r>
              <w:rPr>
                <w:rStyle w:val="normaltextrun"/>
                <w:rFonts w:eastAsiaTheme="majorEastAsia"/>
                <w:color w:val="0F150D"/>
              </w:rPr>
              <w:t>VQB5 Webinars</w:t>
            </w:r>
            <w:r w:rsidR="00A24191">
              <w:rPr>
                <w:rStyle w:val="eop"/>
                <w:rFonts w:eastAsiaTheme="majorEastAsia"/>
                <w:color w:val="0F150D"/>
              </w:rPr>
              <w:t xml:space="preserve"> </w:t>
            </w:r>
          </w:p>
          <w:p w14:paraId="22C81DF8" w14:textId="35D3A8C4" w:rsidR="002D7B97" w:rsidRDefault="00A24191" w:rsidP="00836460">
            <w:pPr>
              <w:pStyle w:val="paragraph"/>
              <w:numPr>
                <w:ilvl w:val="0"/>
                <w:numId w:val="108"/>
              </w:numPr>
              <w:spacing w:before="0" w:beforeAutospacing="0" w:after="0" w:afterAutospacing="0"/>
              <w:textAlignment w:val="baseline"/>
              <w:rPr>
                <w:rStyle w:val="eop"/>
                <w:rFonts w:eastAsiaTheme="majorEastAsia"/>
                <w:color w:val="0F150D"/>
              </w:rPr>
            </w:pPr>
            <w:r>
              <w:rPr>
                <w:rStyle w:val="eop"/>
                <w:rFonts w:eastAsiaTheme="majorEastAsia"/>
                <w:color w:val="0F150D"/>
              </w:rPr>
              <w:t>Recordings posted on VQB5 website</w:t>
            </w:r>
          </w:p>
          <w:p w14:paraId="14695278" w14:textId="49FACAC8" w:rsidR="00DA2CD8" w:rsidRDefault="00DA2CD8" w:rsidP="00836460">
            <w:pPr>
              <w:pStyle w:val="paragraph"/>
              <w:numPr>
                <w:ilvl w:val="0"/>
                <w:numId w:val="108"/>
              </w:numPr>
              <w:spacing w:before="0" w:beforeAutospacing="0" w:after="0" w:afterAutospacing="0"/>
              <w:textAlignment w:val="baseline"/>
            </w:pPr>
            <w:r>
              <w:t>Feedback gathered through webinar Q&amp;A and surveys</w:t>
            </w:r>
          </w:p>
        </w:tc>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3E050D" w14:textId="77777777" w:rsidR="002D7B97" w:rsidRDefault="00A24191" w:rsidP="00836460">
            <w:pPr>
              <w:pStyle w:val="paragraph"/>
              <w:numPr>
                <w:ilvl w:val="0"/>
                <w:numId w:val="107"/>
              </w:numPr>
              <w:spacing w:before="0" w:beforeAutospacing="0" w:after="0" w:afterAutospacing="0"/>
              <w:textAlignment w:val="baseline"/>
              <w:rPr>
                <w:rStyle w:val="eop"/>
                <w:rFonts w:eastAsiaTheme="majorEastAsia"/>
                <w:color w:val="0F150D"/>
              </w:rPr>
            </w:pPr>
            <w:r>
              <w:rPr>
                <w:rStyle w:val="normaltextrun"/>
                <w:rFonts w:eastAsiaTheme="majorEastAsia"/>
              </w:rPr>
              <w:t>Quarterly Improvement Partner Webinars</w:t>
            </w:r>
            <w:r w:rsidR="002D7B97">
              <w:rPr>
                <w:rStyle w:val="eop"/>
                <w:rFonts w:eastAsiaTheme="majorEastAsia"/>
                <w:color w:val="0F150D"/>
              </w:rPr>
              <w:t> </w:t>
            </w:r>
          </w:p>
          <w:p w14:paraId="0F328429" w14:textId="77777777" w:rsidR="00A24191" w:rsidRDefault="00A24191" w:rsidP="00836460">
            <w:pPr>
              <w:pStyle w:val="paragraph"/>
              <w:numPr>
                <w:ilvl w:val="0"/>
                <w:numId w:val="107"/>
              </w:numPr>
              <w:spacing w:before="0" w:beforeAutospacing="0" w:after="0" w:afterAutospacing="0"/>
              <w:textAlignment w:val="baseline"/>
            </w:pPr>
            <w:r>
              <w:t>Local Observation Webinar</w:t>
            </w:r>
          </w:p>
          <w:p w14:paraId="7454BCA1" w14:textId="77777777" w:rsidR="00A24191" w:rsidRDefault="00A24191" w:rsidP="00836460">
            <w:pPr>
              <w:pStyle w:val="paragraph"/>
              <w:numPr>
                <w:ilvl w:val="0"/>
                <w:numId w:val="107"/>
              </w:numPr>
              <w:spacing w:before="0" w:beforeAutospacing="0" w:after="0" w:afterAutospacing="0"/>
              <w:textAlignment w:val="baseline"/>
            </w:pPr>
            <w:r>
              <w:t>Info Session for Subsidy Vendors</w:t>
            </w:r>
          </w:p>
          <w:p w14:paraId="0101F5F6" w14:textId="77777777" w:rsidR="00A24191" w:rsidRDefault="00A24191" w:rsidP="00836460">
            <w:pPr>
              <w:pStyle w:val="paragraph"/>
              <w:numPr>
                <w:ilvl w:val="0"/>
                <w:numId w:val="107"/>
              </w:numPr>
              <w:spacing w:before="0" w:beforeAutospacing="0" w:after="0" w:afterAutospacing="0"/>
              <w:textAlignment w:val="baseline"/>
            </w:pPr>
            <w:r>
              <w:t>Info Session for Early Childhood Special Education Coordinators</w:t>
            </w:r>
          </w:p>
          <w:p w14:paraId="278D82E3" w14:textId="0E2AE2A5" w:rsidR="00A24191" w:rsidRDefault="00A24191" w:rsidP="00836460">
            <w:pPr>
              <w:pStyle w:val="paragraph"/>
              <w:numPr>
                <w:ilvl w:val="0"/>
                <w:numId w:val="107"/>
              </w:numPr>
              <w:spacing w:before="0" w:beforeAutospacing="0" w:after="0" w:afterAutospacing="0"/>
              <w:textAlignment w:val="baseline"/>
            </w:pPr>
            <w:r>
              <w:t>Mid-Year Refresher for Program Leaders</w:t>
            </w:r>
          </w:p>
        </w:tc>
      </w:tr>
      <w:tr w:rsidR="002D7B97" w14:paraId="161899CF" w14:textId="77777777" w:rsidTr="3C9AFED7">
        <w:trPr>
          <w:trHeight w:val="615"/>
        </w:trPr>
        <w:tc>
          <w:tcPr>
            <w:tcW w:w="34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127C6F" w14:textId="77777777" w:rsidR="002D7B97" w:rsidRDefault="002D7B97" w:rsidP="002D7B97">
            <w:pPr>
              <w:pStyle w:val="paragraph"/>
              <w:spacing w:before="0" w:beforeAutospacing="0" w:after="0" w:afterAutospacing="0"/>
              <w:textAlignment w:val="baseline"/>
              <w:rPr>
                <w:rStyle w:val="eop"/>
                <w:rFonts w:eastAsiaTheme="majorEastAsia"/>
                <w:color w:val="0F150D"/>
              </w:rPr>
            </w:pPr>
            <w:r>
              <w:rPr>
                <w:rStyle w:val="normaltextrun"/>
                <w:rFonts w:eastAsiaTheme="majorEastAsia"/>
                <w:color w:val="0F150D"/>
              </w:rPr>
              <w:lastRenderedPageBreak/>
              <w:t xml:space="preserve">Ready Regions </w:t>
            </w:r>
            <w:r w:rsidR="00A76EF9">
              <w:rPr>
                <w:rStyle w:val="normaltextrun"/>
                <w:rFonts w:eastAsiaTheme="majorEastAsia"/>
                <w:color w:val="0F150D"/>
              </w:rPr>
              <w:t>Ongoing Communications</w:t>
            </w:r>
            <w:r>
              <w:rPr>
                <w:rStyle w:val="normaltextrun"/>
                <w:rFonts w:eastAsiaTheme="majorEastAsia"/>
                <w:color w:val="0F150D"/>
              </w:rPr>
              <w:t xml:space="preserve"> </w:t>
            </w:r>
            <w:r>
              <w:rPr>
                <w:rStyle w:val="eop"/>
                <w:rFonts w:eastAsiaTheme="majorEastAsia"/>
                <w:color w:val="0F150D"/>
              </w:rPr>
              <w:t> </w:t>
            </w:r>
          </w:p>
          <w:p w14:paraId="72C115AE" w14:textId="6833E440" w:rsidR="00A76EF9" w:rsidRDefault="00A76EF9" w:rsidP="00836460">
            <w:pPr>
              <w:pStyle w:val="paragraph"/>
              <w:numPr>
                <w:ilvl w:val="0"/>
                <w:numId w:val="109"/>
              </w:numPr>
              <w:spacing w:before="0" w:beforeAutospacing="0" w:after="0" w:afterAutospacing="0"/>
              <w:textAlignment w:val="baseline"/>
            </w:pPr>
            <w:r>
              <w:t>RR meetings include regular opportunities to ask questions and share feedback</w:t>
            </w:r>
          </w:p>
        </w:tc>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3FB5CF" w14:textId="77777777" w:rsidR="00A76EF9" w:rsidRPr="00A76EF9" w:rsidRDefault="00A76EF9" w:rsidP="00836460">
            <w:pPr>
              <w:pStyle w:val="paragraph"/>
              <w:numPr>
                <w:ilvl w:val="0"/>
                <w:numId w:val="109"/>
              </w:numPr>
              <w:spacing w:before="0" w:beforeAutospacing="0" w:after="0" w:afterAutospacing="0"/>
              <w:textAlignment w:val="baseline"/>
              <w:rPr>
                <w:rStyle w:val="eop"/>
              </w:rPr>
            </w:pPr>
            <w:r>
              <w:rPr>
                <w:rStyle w:val="normaltextrun"/>
                <w:rFonts w:eastAsiaTheme="majorEastAsia"/>
                <w:color w:val="0F150D"/>
              </w:rPr>
              <w:t xml:space="preserve">Weekly RR email </w:t>
            </w:r>
            <w:r w:rsidR="002D7B97">
              <w:rPr>
                <w:rStyle w:val="normaltextrun"/>
                <w:rFonts w:eastAsiaTheme="majorEastAsia"/>
                <w:color w:val="0F150D"/>
              </w:rPr>
              <w:t>very Monday</w:t>
            </w:r>
            <w:r w:rsidR="002D7B97">
              <w:rPr>
                <w:rStyle w:val="eop"/>
                <w:rFonts w:eastAsiaTheme="majorEastAsia"/>
                <w:color w:val="0F150D"/>
              </w:rPr>
              <w:t> </w:t>
            </w:r>
            <w:r>
              <w:rPr>
                <w:rStyle w:val="eop"/>
                <w:rFonts w:eastAsiaTheme="majorEastAsia"/>
                <w:color w:val="0F150D"/>
              </w:rPr>
              <w:t>;</w:t>
            </w:r>
            <w:r>
              <w:rPr>
                <w:rStyle w:val="eop"/>
                <w:rFonts w:eastAsiaTheme="majorEastAsia"/>
              </w:rPr>
              <w:t xml:space="preserve"> </w:t>
            </w:r>
          </w:p>
          <w:p w14:paraId="3D996A02" w14:textId="77777777" w:rsidR="00A76EF9" w:rsidRPr="00A76EF9" w:rsidRDefault="00A76EF9" w:rsidP="00836460">
            <w:pPr>
              <w:pStyle w:val="paragraph"/>
              <w:numPr>
                <w:ilvl w:val="0"/>
                <w:numId w:val="109"/>
              </w:numPr>
              <w:spacing w:before="0" w:beforeAutospacing="0" w:after="0" w:afterAutospacing="0"/>
              <w:textAlignment w:val="baseline"/>
              <w:rPr>
                <w:rStyle w:val="eop"/>
              </w:rPr>
            </w:pPr>
            <w:r>
              <w:rPr>
                <w:rStyle w:val="eop"/>
                <w:rFonts w:eastAsiaTheme="majorEastAsia"/>
              </w:rPr>
              <w:t xml:space="preserve">Office Hours every Wednesday; </w:t>
            </w:r>
          </w:p>
          <w:p w14:paraId="2D4B4AAE" w14:textId="30251A36" w:rsidR="002D7B97" w:rsidRPr="00591086" w:rsidRDefault="00A76EF9" w:rsidP="00836460">
            <w:pPr>
              <w:pStyle w:val="paragraph"/>
              <w:numPr>
                <w:ilvl w:val="0"/>
                <w:numId w:val="109"/>
              </w:numPr>
              <w:spacing w:before="0" w:beforeAutospacing="0" w:after="0" w:afterAutospacing="0"/>
              <w:textAlignment w:val="baseline"/>
              <w:rPr>
                <w:rStyle w:val="eop"/>
              </w:rPr>
            </w:pPr>
            <w:r>
              <w:rPr>
                <w:rStyle w:val="eop"/>
                <w:rFonts w:eastAsiaTheme="majorEastAsia"/>
              </w:rPr>
              <w:t>Ready Region Leads</w:t>
            </w:r>
            <w:r w:rsidR="00591086">
              <w:rPr>
                <w:rStyle w:val="eop"/>
                <w:rFonts w:eastAsiaTheme="majorEastAsia"/>
              </w:rPr>
              <w:t>-only</w:t>
            </w:r>
            <w:r>
              <w:rPr>
                <w:rStyle w:val="eop"/>
                <w:rFonts w:eastAsiaTheme="majorEastAsia"/>
              </w:rPr>
              <w:t xml:space="preserve"> meetings monthly</w:t>
            </w:r>
          </w:p>
          <w:p w14:paraId="0703EF99" w14:textId="77777777" w:rsidR="00591086" w:rsidRDefault="00591086" w:rsidP="00836460">
            <w:pPr>
              <w:pStyle w:val="paragraph"/>
              <w:numPr>
                <w:ilvl w:val="0"/>
                <w:numId w:val="109"/>
              </w:numPr>
              <w:spacing w:before="0" w:beforeAutospacing="0" w:after="0" w:afterAutospacing="0"/>
              <w:textAlignment w:val="baseline"/>
            </w:pPr>
            <w:r>
              <w:t>Ready Regions Monthly TA Support meetings</w:t>
            </w:r>
          </w:p>
          <w:p w14:paraId="15D78131" w14:textId="77777777" w:rsidR="00591086" w:rsidRDefault="00591086" w:rsidP="00836460">
            <w:pPr>
              <w:pStyle w:val="paragraph"/>
              <w:numPr>
                <w:ilvl w:val="0"/>
                <w:numId w:val="109"/>
              </w:numPr>
              <w:spacing w:before="0" w:beforeAutospacing="0" w:after="0" w:afterAutospacing="0"/>
              <w:textAlignment w:val="baseline"/>
            </w:pPr>
            <w:r>
              <w:t>Half-day TA-sessions for RR partners twice a year</w:t>
            </w:r>
          </w:p>
          <w:p w14:paraId="549E64FD" w14:textId="253E3042" w:rsidR="006C3768" w:rsidRDefault="006C3768" w:rsidP="00836460">
            <w:pPr>
              <w:pStyle w:val="paragraph"/>
              <w:numPr>
                <w:ilvl w:val="0"/>
                <w:numId w:val="109"/>
              </w:numPr>
              <w:spacing w:before="0" w:beforeAutospacing="0" w:after="0" w:afterAutospacing="0"/>
              <w:textAlignment w:val="baseline"/>
            </w:pPr>
            <w:r>
              <w:t>Practice Year 1 Data Deep Dive Sessions for Ready Region partners</w:t>
            </w:r>
          </w:p>
          <w:p w14:paraId="7469B383" w14:textId="74E7AB8F" w:rsidR="000B3A2D" w:rsidRDefault="000B3A2D" w:rsidP="00836460">
            <w:pPr>
              <w:pStyle w:val="paragraph"/>
              <w:numPr>
                <w:ilvl w:val="0"/>
                <w:numId w:val="109"/>
              </w:numPr>
              <w:spacing w:before="0" w:beforeAutospacing="0" w:after="0" w:afterAutospacing="0"/>
              <w:textAlignment w:val="baseline"/>
            </w:pPr>
            <w:r>
              <w:t xml:space="preserve">VDOE </w:t>
            </w:r>
            <w:r w:rsidR="0013346A">
              <w:t>participation</w:t>
            </w:r>
            <w:r>
              <w:t xml:space="preserve"> at Regional meetings </w:t>
            </w:r>
            <w:r w:rsidR="0013346A">
              <w:t xml:space="preserve">and office hours to talk about VQB5 </w:t>
            </w:r>
            <w:r>
              <w:t>(upon request)</w:t>
            </w:r>
          </w:p>
        </w:tc>
      </w:tr>
      <w:tr w:rsidR="002D7B97" w14:paraId="40517E75" w14:textId="77777777" w:rsidTr="3C9AFED7">
        <w:trPr>
          <w:trHeight w:val="525"/>
        </w:trPr>
        <w:tc>
          <w:tcPr>
            <w:tcW w:w="34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0F8F3B" w14:textId="77777777" w:rsidR="002D7B97" w:rsidRDefault="00E4344B" w:rsidP="002D7B97">
            <w:pPr>
              <w:pStyle w:val="paragraph"/>
              <w:spacing w:before="0" w:beforeAutospacing="0" w:after="0" w:afterAutospacing="0"/>
              <w:textAlignment w:val="baseline"/>
              <w:rPr>
                <w:rStyle w:val="eop"/>
                <w:rFonts w:eastAsiaTheme="majorEastAsia"/>
                <w:color w:val="0F150D"/>
              </w:rPr>
            </w:pPr>
            <w:r>
              <w:rPr>
                <w:rStyle w:val="normaltextrun"/>
                <w:rFonts w:eastAsiaTheme="majorEastAsia"/>
                <w:color w:val="0F150D"/>
              </w:rPr>
              <w:t>Stakeholder</w:t>
            </w:r>
            <w:r w:rsidR="002D7B97">
              <w:rPr>
                <w:rStyle w:val="normaltextrun"/>
                <w:rFonts w:eastAsiaTheme="majorEastAsia"/>
                <w:color w:val="0F150D"/>
              </w:rPr>
              <w:t xml:space="preserve"> Presentations</w:t>
            </w:r>
            <w:r w:rsidR="002D7B97">
              <w:rPr>
                <w:rStyle w:val="eop"/>
                <w:rFonts w:eastAsiaTheme="majorEastAsia"/>
                <w:color w:val="0F150D"/>
              </w:rPr>
              <w:t> </w:t>
            </w:r>
          </w:p>
          <w:p w14:paraId="05653277" w14:textId="3750B43D" w:rsidR="006A796D" w:rsidRDefault="006A796D" w:rsidP="00836460">
            <w:pPr>
              <w:pStyle w:val="paragraph"/>
              <w:numPr>
                <w:ilvl w:val="0"/>
                <w:numId w:val="110"/>
              </w:numPr>
              <w:spacing w:before="0" w:beforeAutospacing="0" w:after="0" w:afterAutospacing="0"/>
              <w:textAlignment w:val="baseline"/>
            </w:pPr>
            <w:r>
              <w:t>Include opportunities for Q&amp;A and feedback</w:t>
            </w:r>
          </w:p>
        </w:tc>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BF91D8" w14:textId="77777777" w:rsidR="000B3A2D" w:rsidRPr="000B3A2D" w:rsidRDefault="006A796D" w:rsidP="00836460">
            <w:pPr>
              <w:pStyle w:val="paragraph"/>
              <w:numPr>
                <w:ilvl w:val="0"/>
                <w:numId w:val="110"/>
              </w:numPr>
              <w:spacing w:before="0" w:beforeAutospacing="0" w:after="0" w:afterAutospacing="0"/>
              <w:textAlignment w:val="baseline"/>
              <w:rPr>
                <w:rStyle w:val="normaltextrun"/>
              </w:rPr>
            </w:pPr>
            <w:r>
              <w:rPr>
                <w:rStyle w:val="normaltextrun"/>
                <w:rFonts w:eastAsiaTheme="majorEastAsia"/>
                <w:color w:val="0F150D"/>
              </w:rPr>
              <w:t xml:space="preserve">VDOE </w:t>
            </w:r>
            <w:r w:rsidR="002D7B97">
              <w:rPr>
                <w:rStyle w:val="normaltextrun"/>
                <w:rFonts w:eastAsiaTheme="majorEastAsia"/>
                <w:color w:val="0F150D"/>
              </w:rPr>
              <w:t xml:space="preserve">Principals Conference, </w:t>
            </w:r>
          </w:p>
          <w:p w14:paraId="21484B9D" w14:textId="5DBF95AB" w:rsidR="000B3A2D" w:rsidRPr="000B3A2D" w:rsidRDefault="002D7B97" w:rsidP="00836460">
            <w:pPr>
              <w:pStyle w:val="paragraph"/>
              <w:numPr>
                <w:ilvl w:val="0"/>
                <w:numId w:val="110"/>
              </w:numPr>
              <w:spacing w:before="0" w:beforeAutospacing="0" w:after="0" w:afterAutospacing="0"/>
              <w:textAlignment w:val="baseline"/>
              <w:rPr>
                <w:rStyle w:val="normaltextrun"/>
              </w:rPr>
            </w:pPr>
            <w:r>
              <w:rPr>
                <w:rStyle w:val="normaltextrun"/>
                <w:rFonts w:eastAsiaTheme="majorEastAsia"/>
                <w:color w:val="0F150D"/>
              </w:rPr>
              <w:t>VAAEYC</w:t>
            </w:r>
            <w:r w:rsidR="000B3A2D">
              <w:rPr>
                <w:rStyle w:val="normaltextrun"/>
                <w:rFonts w:eastAsiaTheme="majorEastAsia"/>
                <w:color w:val="0F150D"/>
              </w:rPr>
              <w:t xml:space="preserve"> </w:t>
            </w:r>
          </w:p>
          <w:p w14:paraId="6558037F" w14:textId="77777777" w:rsidR="000B3A2D" w:rsidRPr="000B3A2D" w:rsidRDefault="002D7B97" w:rsidP="00836460">
            <w:pPr>
              <w:pStyle w:val="paragraph"/>
              <w:numPr>
                <w:ilvl w:val="0"/>
                <w:numId w:val="110"/>
              </w:numPr>
              <w:spacing w:before="0" w:beforeAutospacing="0" w:after="0" w:afterAutospacing="0"/>
              <w:textAlignment w:val="baseline"/>
              <w:rPr>
                <w:rStyle w:val="normaltextrun"/>
              </w:rPr>
            </w:pPr>
            <w:r>
              <w:rPr>
                <w:rStyle w:val="normaltextrun"/>
                <w:rFonts w:eastAsiaTheme="majorEastAsia"/>
                <w:color w:val="0F150D"/>
              </w:rPr>
              <w:t>ITSN Director’s Institute,</w:t>
            </w:r>
            <w:r w:rsidR="00E4344B">
              <w:rPr>
                <w:rStyle w:val="normaltextrun"/>
                <w:rFonts w:eastAsiaTheme="majorEastAsia"/>
                <w:color w:val="0F150D"/>
              </w:rPr>
              <w:t xml:space="preserve"> </w:t>
            </w:r>
          </w:p>
          <w:p w14:paraId="7AA97E8D" w14:textId="11B6E28D" w:rsidR="000B3A2D" w:rsidRPr="000B3A2D" w:rsidRDefault="000B3A2D" w:rsidP="00836460">
            <w:pPr>
              <w:pStyle w:val="paragraph"/>
              <w:numPr>
                <w:ilvl w:val="0"/>
                <w:numId w:val="110"/>
              </w:numPr>
              <w:spacing w:before="0" w:beforeAutospacing="0" w:after="0" w:afterAutospacing="0"/>
              <w:textAlignment w:val="baseline"/>
              <w:rPr>
                <w:rStyle w:val="normaltextrun"/>
              </w:rPr>
            </w:pPr>
            <w:r>
              <w:rPr>
                <w:rStyle w:val="normaltextrun"/>
                <w:rFonts w:eastAsiaTheme="majorEastAsia"/>
                <w:color w:val="0F150D"/>
              </w:rPr>
              <w:t>VPI Office</w:t>
            </w:r>
            <w:r w:rsidR="00E4344B">
              <w:rPr>
                <w:rStyle w:val="normaltextrun"/>
                <w:rFonts w:eastAsiaTheme="majorEastAsia"/>
                <w:color w:val="0F150D"/>
              </w:rPr>
              <w:t xml:space="preserve"> Hours; </w:t>
            </w:r>
          </w:p>
          <w:p w14:paraId="76F0FB78" w14:textId="77777777" w:rsidR="000B3A2D" w:rsidRPr="000B3A2D" w:rsidRDefault="00E4344B" w:rsidP="00836460">
            <w:pPr>
              <w:pStyle w:val="paragraph"/>
              <w:numPr>
                <w:ilvl w:val="0"/>
                <w:numId w:val="110"/>
              </w:numPr>
              <w:spacing w:before="0" w:beforeAutospacing="0" w:after="0" w:afterAutospacing="0"/>
              <w:textAlignment w:val="baseline"/>
              <w:rPr>
                <w:rStyle w:val="normaltextrun"/>
              </w:rPr>
            </w:pPr>
            <w:r>
              <w:rPr>
                <w:rStyle w:val="normaltextrun"/>
                <w:rFonts w:eastAsiaTheme="majorEastAsia"/>
                <w:color w:val="0F150D"/>
              </w:rPr>
              <w:t xml:space="preserve">Head Start Director’s meetings; </w:t>
            </w:r>
          </w:p>
          <w:p w14:paraId="4914045B" w14:textId="77777777" w:rsidR="000B3A2D" w:rsidRPr="006C3768" w:rsidRDefault="00E4344B" w:rsidP="00836460">
            <w:pPr>
              <w:pStyle w:val="paragraph"/>
              <w:numPr>
                <w:ilvl w:val="0"/>
                <w:numId w:val="110"/>
              </w:numPr>
              <w:spacing w:before="0" w:beforeAutospacing="0" w:after="0" w:afterAutospacing="0"/>
              <w:textAlignment w:val="baseline"/>
              <w:rPr>
                <w:rStyle w:val="normaltextrun"/>
              </w:rPr>
            </w:pPr>
            <w:r>
              <w:rPr>
                <w:rStyle w:val="normaltextrun"/>
                <w:rFonts w:eastAsiaTheme="majorEastAsia"/>
                <w:color w:val="0F150D"/>
              </w:rPr>
              <w:t>Local DSS office meetings</w:t>
            </w:r>
          </w:p>
          <w:p w14:paraId="164DC37E" w14:textId="5FCCB51D" w:rsidR="006C3768" w:rsidRDefault="006C3768" w:rsidP="00836460">
            <w:pPr>
              <w:pStyle w:val="paragraph"/>
              <w:numPr>
                <w:ilvl w:val="0"/>
                <w:numId w:val="110"/>
              </w:numPr>
              <w:spacing w:before="0" w:beforeAutospacing="0" w:after="0" w:afterAutospacing="0"/>
              <w:textAlignment w:val="baseline"/>
            </w:pPr>
            <w:r>
              <w:rPr>
                <w:rStyle w:val="normaltextrun"/>
                <w:rFonts w:eastAsiaTheme="majorEastAsia"/>
                <w:color w:val="0F150D"/>
              </w:rPr>
              <w:t>Virginia Promise Partnerships</w:t>
            </w:r>
          </w:p>
        </w:tc>
      </w:tr>
      <w:tr w:rsidR="00E4344B" w14:paraId="600E95DC" w14:textId="77777777" w:rsidTr="3C9AFED7">
        <w:trPr>
          <w:trHeight w:val="525"/>
        </w:trPr>
        <w:tc>
          <w:tcPr>
            <w:tcW w:w="34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3F851F" w14:textId="469A8C92" w:rsidR="00E4344B" w:rsidRDefault="00E4344B" w:rsidP="002D7B97">
            <w:pPr>
              <w:pStyle w:val="paragraph"/>
              <w:spacing w:before="0" w:beforeAutospacing="0" w:after="0" w:afterAutospacing="0"/>
              <w:textAlignment w:val="baseline"/>
              <w:rPr>
                <w:rStyle w:val="normaltextrun"/>
                <w:rFonts w:eastAsiaTheme="majorEastAsia"/>
                <w:color w:val="0F150D"/>
              </w:rPr>
            </w:pPr>
            <w:r>
              <w:rPr>
                <w:rStyle w:val="normaltextrun"/>
                <w:rFonts w:eastAsiaTheme="majorEastAsia"/>
                <w:color w:val="0F150D"/>
              </w:rPr>
              <w:t>Feedback Surveys</w:t>
            </w:r>
          </w:p>
        </w:tc>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FD0415" w14:textId="77777777" w:rsidR="00407C92" w:rsidRDefault="00E4344B" w:rsidP="00836460">
            <w:pPr>
              <w:pStyle w:val="paragraph"/>
              <w:numPr>
                <w:ilvl w:val="0"/>
                <w:numId w:val="111"/>
              </w:numPr>
              <w:spacing w:before="0" w:beforeAutospacing="0" w:after="0" w:afterAutospacing="0"/>
              <w:textAlignment w:val="baseline"/>
              <w:rPr>
                <w:rStyle w:val="normaltextrun"/>
                <w:rFonts w:eastAsiaTheme="majorEastAsia"/>
                <w:color w:val="0F150D"/>
              </w:rPr>
            </w:pPr>
            <w:r>
              <w:rPr>
                <w:rStyle w:val="normaltextrun"/>
                <w:rFonts w:eastAsiaTheme="majorEastAsia"/>
                <w:color w:val="0F150D"/>
              </w:rPr>
              <w:t>External Observation Feedback Survey (ongoing);</w:t>
            </w:r>
          </w:p>
          <w:p w14:paraId="5DE2C78F" w14:textId="2BCCB308" w:rsidR="00E4344B" w:rsidRDefault="00E4344B" w:rsidP="00836460">
            <w:pPr>
              <w:pStyle w:val="paragraph"/>
              <w:numPr>
                <w:ilvl w:val="0"/>
                <w:numId w:val="111"/>
              </w:numPr>
              <w:spacing w:before="0" w:beforeAutospacing="0" w:after="0" w:afterAutospacing="0"/>
              <w:textAlignment w:val="baseline"/>
              <w:rPr>
                <w:rStyle w:val="normaltextrun"/>
                <w:rFonts w:eastAsiaTheme="majorEastAsia"/>
                <w:color w:val="0F150D"/>
              </w:rPr>
            </w:pPr>
            <w:r>
              <w:rPr>
                <w:rStyle w:val="normaltextrun"/>
                <w:rFonts w:eastAsiaTheme="majorEastAsia"/>
                <w:color w:val="0F150D"/>
              </w:rPr>
              <w:t>Webinar Feedback surveys</w:t>
            </w:r>
          </w:p>
        </w:tc>
      </w:tr>
      <w:tr w:rsidR="00E4344B" w14:paraId="3D250A42" w14:textId="77777777" w:rsidTr="3C9AFED7">
        <w:trPr>
          <w:trHeight w:val="525"/>
        </w:trPr>
        <w:tc>
          <w:tcPr>
            <w:tcW w:w="34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8675F6" w14:textId="03E8A743" w:rsidR="00E4344B" w:rsidRDefault="00E4344B" w:rsidP="002D7B97">
            <w:pPr>
              <w:pStyle w:val="paragraph"/>
              <w:spacing w:before="0" w:beforeAutospacing="0" w:after="0" w:afterAutospacing="0"/>
              <w:textAlignment w:val="baseline"/>
              <w:rPr>
                <w:rStyle w:val="normaltextrun"/>
                <w:rFonts w:eastAsiaTheme="majorEastAsia"/>
                <w:color w:val="0F150D"/>
              </w:rPr>
            </w:pPr>
            <w:r>
              <w:rPr>
                <w:rStyle w:val="normaltextrun"/>
                <w:rFonts w:eastAsiaTheme="majorEastAsia"/>
                <w:color w:val="0F150D"/>
              </w:rPr>
              <w:t>VQB5 email</w:t>
            </w:r>
          </w:p>
        </w:tc>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681CC9" w14:textId="00011868" w:rsidR="00E4344B" w:rsidRDefault="00E4344B" w:rsidP="00836460">
            <w:pPr>
              <w:pStyle w:val="paragraph"/>
              <w:numPr>
                <w:ilvl w:val="0"/>
                <w:numId w:val="112"/>
              </w:numPr>
              <w:spacing w:before="0" w:beforeAutospacing="0" w:after="0" w:afterAutospacing="0"/>
              <w:textAlignment w:val="baseline"/>
              <w:rPr>
                <w:rStyle w:val="normaltextrun"/>
                <w:rFonts w:eastAsiaTheme="majorEastAsia"/>
                <w:color w:val="0F150D"/>
              </w:rPr>
            </w:pPr>
            <w:r>
              <w:rPr>
                <w:rStyle w:val="normaltextrun"/>
                <w:rFonts w:eastAsiaTheme="majorEastAsia"/>
                <w:color w:val="0F150D"/>
              </w:rPr>
              <w:t xml:space="preserve">Used regularly to receive inquires </w:t>
            </w:r>
            <w:r w:rsidR="00407C92">
              <w:rPr>
                <w:rStyle w:val="normaltextrun"/>
                <w:rFonts w:eastAsiaTheme="majorEastAsia"/>
                <w:color w:val="0F150D"/>
              </w:rPr>
              <w:t xml:space="preserve">and feedback </w:t>
            </w:r>
            <w:r>
              <w:rPr>
                <w:rStyle w:val="normaltextrun"/>
                <w:rFonts w:eastAsiaTheme="majorEastAsia"/>
                <w:color w:val="0F150D"/>
              </w:rPr>
              <w:t xml:space="preserve">about VQB5 </w:t>
            </w:r>
          </w:p>
        </w:tc>
      </w:tr>
    </w:tbl>
    <w:p w14:paraId="7743322D" w14:textId="2126881E" w:rsidR="009A5C55" w:rsidRDefault="009A5C55" w:rsidP="00866690">
      <w:pPr>
        <w:spacing w:before="140" w:after="240"/>
        <w:rPr>
          <w:color w:val="000000" w:themeColor="text1"/>
        </w:rPr>
      </w:pPr>
      <w:r>
        <w:rPr>
          <w:rStyle w:val="normaltextrun"/>
          <w:rFonts w:eastAsiaTheme="majorEastAsia"/>
          <w:b/>
          <w:bCs/>
          <w:u w:val="single"/>
        </w:rPr>
        <w:t xml:space="preserve">Table </w:t>
      </w:r>
      <w:r w:rsidR="00F93C3A">
        <w:rPr>
          <w:rStyle w:val="normaltextrun"/>
          <w:rFonts w:eastAsiaTheme="majorEastAsia"/>
          <w:b/>
          <w:bCs/>
          <w:u w:val="single"/>
        </w:rPr>
        <w:t>D.2</w:t>
      </w:r>
      <w:r w:rsidR="00C14959">
        <w:rPr>
          <w:rStyle w:val="normaltextrun"/>
          <w:rFonts w:eastAsiaTheme="majorEastAsia"/>
          <w:b/>
          <w:bCs/>
          <w:u w:val="single"/>
        </w:rPr>
        <w:t>.12</w:t>
      </w:r>
      <w:r>
        <w:rPr>
          <w:rStyle w:val="normaltextrun"/>
          <w:rFonts w:eastAsiaTheme="majorEastAsia"/>
          <w:b/>
          <w:bCs/>
          <w:u w:val="single"/>
        </w:rPr>
        <w:t xml:space="preserve"> Practice Year 2 External Observation Overall Feedback </w:t>
      </w:r>
      <w:r w:rsidR="00F93C3A">
        <w:rPr>
          <w:rStyle w:val="normaltextrun"/>
          <w:rFonts w:eastAsiaTheme="majorEastAsia"/>
          <w:b/>
          <w:bCs/>
          <w:u w:val="single"/>
        </w:rPr>
        <w:t>(</w:t>
      </w:r>
      <w:r w:rsidR="00866690">
        <w:rPr>
          <w:rStyle w:val="normaltextrun"/>
          <w:rFonts w:eastAsiaTheme="majorEastAsia"/>
          <w:b/>
          <w:bCs/>
          <w:u w:val="single"/>
        </w:rPr>
        <w:t>as of Feb</w:t>
      </w:r>
      <w:r w:rsidR="00F93C3A">
        <w:rPr>
          <w:rStyle w:val="normaltextrun"/>
          <w:rFonts w:eastAsiaTheme="majorEastAsia"/>
          <w:b/>
          <w:bCs/>
          <w:u w:val="single"/>
        </w:rPr>
        <w:t xml:space="preserve"> 2022)</w:t>
      </w:r>
    </w:p>
    <w:tbl>
      <w:tblPr>
        <w:tblW w:w="7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52"/>
        <w:gridCol w:w="3870"/>
      </w:tblGrid>
      <w:tr w:rsidR="009A5C55" w14:paraId="351A7985" w14:textId="77777777" w:rsidTr="00FF750B">
        <w:trPr>
          <w:trHeight w:val="678"/>
        </w:trPr>
        <w:tc>
          <w:tcPr>
            <w:tcW w:w="3952" w:type="dxa"/>
            <w:tcBorders>
              <w:top w:val="single" w:sz="6" w:space="0" w:color="000000"/>
              <w:left w:val="single" w:sz="6" w:space="0" w:color="000000"/>
              <w:bottom w:val="single" w:sz="6" w:space="0" w:color="000000"/>
              <w:right w:val="single" w:sz="6" w:space="0" w:color="000000"/>
            </w:tcBorders>
            <w:shd w:val="clear" w:color="auto" w:fill="auto"/>
            <w:hideMark/>
          </w:tcPr>
          <w:p w14:paraId="67E8F00A" w14:textId="77777777" w:rsidR="009A5C55" w:rsidRDefault="009A5C55" w:rsidP="00FF750B">
            <w:pPr>
              <w:pStyle w:val="paragraph"/>
              <w:spacing w:before="0" w:beforeAutospacing="0" w:after="0" w:afterAutospacing="0"/>
              <w:textAlignment w:val="baseline"/>
            </w:pPr>
            <w:r>
              <w:rPr>
                <w:rStyle w:val="normaltextrun"/>
                <w:rFonts w:eastAsiaTheme="majorEastAsia"/>
                <w:b/>
                <w:bCs/>
              </w:rPr>
              <w:t xml:space="preserve">Question/Statement Regarding External Observations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6E4DAE09" w14:textId="77777777" w:rsidR="009A5C55" w:rsidRDefault="009A5C55" w:rsidP="00FF750B">
            <w:pPr>
              <w:pStyle w:val="paragraph"/>
              <w:spacing w:before="0" w:beforeAutospacing="0" w:after="0" w:afterAutospacing="0"/>
              <w:textAlignment w:val="baseline"/>
            </w:pPr>
            <w:r>
              <w:rPr>
                <w:rStyle w:val="normaltextrun"/>
                <w:rFonts w:eastAsiaTheme="majorEastAsia"/>
                <w:b/>
                <w:bCs/>
                <w:color w:val="0F150D"/>
              </w:rPr>
              <w:t>Percent Response of “Strongly Agree” or “Agree”</w:t>
            </w:r>
          </w:p>
        </w:tc>
      </w:tr>
      <w:tr w:rsidR="009A5C55" w14:paraId="22B89956" w14:textId="77777777" w:rsidTr="00F93C3A">
        <w:trPr>
          <w:trHeight w:val="606"/>
        </w:trPr>
        <w:tc>
          <w:tcPr>
            <w:tcW w:w="3952" w:type="dxa"/>
            <w:tcBorders>
              <w:top w:val="single" w:sz="6" w:space="0" w:color="000000"/>
              <w:left w:val="single" w:sz="6" w:space="0" w:color="000000"/>
              <w:bottom w:val="single" w:sz="6" w:space="0" w:color="000000"/>
              <w:right w:val="single" w:sz="6" w:space="0" w:color="000000"/>
            </w:tcBorders>
            <w:shd w:val="clear" w:color="auto" w:fill="auto"/>
            <w:hideMark/>
          </w:tcPr>
          <w:p w14:paraId="53B4ACAC" w14:textId="77777777" w:rsidR="009A5C55" w:rsidRDefault="009A5C55" w:rsidP="00FF750B">
            <w:pPr>
              <w:pStyle w:val="paragraph"/>
              <w:spacing w:before="0" w:beforeAutospacing="0" w:after="0" w:afterAutospacing="0"/>
              <w:textAlignment w:val="baseline"/>
            </w:pPr>
            <w:r>
              <w:rPr>
                <w:rStyle w:val="normaltextrun"/>
                <w:rFonts w:eastAsiaTheme="majorEastAsia"/>
              </w:rPr>
              <w:t>Expectations for External Observations during VQB5 Practice Year 2 are clear</w:t>
            </w:r>
            <w:r>
              <w:rPr>
                <w:rStyle w:val="eop"/>
                <w:rFonts w:eastAsiaTheme="majorEastAsia"/>
                <w:color w:val="0F150D"/>
              </w:rPr>
              <w:t>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555115A7" w14:textId="77777777" w:rsidR="009A5C55" w:rsidRDefault="009A5C55" w:rsidP="00FF750B">
            <w:pPr>
              <w:pStyle w:val="paragraph"/>
              <w:spacing w:before="0" w:beforeAutospacing="0" w:after="0" w:afterAutospacing="0"/>
              <w:jc w:val="center"/>
              <w:textAlignment w:val="baseline"/>
            </w:pPr>
            <w:r>
              <w:rPr>
                <w:rStyle w:val="normaltextrun"/>
                <w:rFonts w:eastAsiaTheme="majorEastAsia"/>
              </w:rPr>
              <w:t>78%</w:t>
            </w:r>
          </w:p>
        </w:tc>
      </w:tr>
      <w:tr w:rsidR="009A5C55" w14:paraId="17E6F39F" w14:textId="77777777" w:rsidTr="00F93C3A">
        <w:trPr>
          <w:trHeight w:val="525"/>
        </w:trPr>
        <w:tc>
          <w:tcPr>
            <w:tcW w:w="3952" w:type="dxa"/>
            <w:tcBorders>
              <w:top w:val="single" w:sz="6" w:space="0" w:color="000000"/>
              <w:left w:val="single" w:sz="6" w:space="0" w:color="000000"/>
              <w:bottom w:val="single" w:sz="6" w:space="0" w:color="000000"/>
              <w:right w:val="single" w:sz="6" w:space="0" w:color="000000"/>
            </w:tcBorders>
            <w:shd w:val="clear" w:color="auto" w:fill="auto"/>
            <w:hideMark/>
          </w:tcPr>
          <w:p w14:paraId="1EDF40C6" w14:textId="77777777" w:rsidR="009A5C55" w:rsidRDefault="009A5C55" w:rsidP="00FF750B">
            <w:pPr>
              <w:pStyle w:val="paragraph"/>
              <w:spacing w:before="0" w:beforeAutospacing="0" w:after="0" w:afterAutospacing="0"/>
              <w:textAlignment w:val="baseline"/>
            </w:pPr>
            <w:r>
              <w:rPr>
                <w:rStyle w:val="normaltextrun"/>
                <w:rFonts w:eastAsiaTheme="majorEastAsia"/>
              </w:rPr>
              <w:t>The notification and scheduling process for External Observations was smooth</w:t>
            </w:r>
            <w:r>
              <w:rPr>
                <w:rStyle w:val="eop"/>
                <w:rFonts w:eastAsiaTheme="majorEastAsia"/>
                <w:color w:val="0F150D"/>
              </w:rPr>
              <w:t>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75C4BF2C" w14:textId="77777777" w:rsidR="009A5C55" w:rsidRDefault="009A5C55" w:rsidP="00FF750B">
            <w:pPr>
              <w:pStyle w:val="paragraph"/>
              <w:spacing w:before="0" w:beforeAutospacing="0" w:after="0" w:afterAutospacing="0"/>
              <w:jc w:val="center"/>
              <w:textAlignment w:val="baseline"/>
            </w:pPr>
            <w:r>
              <w:rPr>
                <w:rStyle w:val="normaltextrun"/>
                <w:rFonts w:eastAsiaTheme="majorEastAsia"/>
                <w:color w:val="0F150D"/>
              </w:rPr>
              <w:t>65%</w:t>
            </w:r>
          </w:p>
        </w:tc>
      </w:tr>
      <w:tr w:rsidR="009A5C55" w14:paraId="19EED2D8" w14:textId="77777777" w:rsidTr="00F93C3A">
        <w:trPr>
          <w:trHeight w:val="588"/>
        </w:trPr>
        <w:tc>
          <w:tcPr>
            <w:tcW w:w="3952" w:type="dxa"/>
            <w:tcBorders>
              <w:top w:val="single" w:sz="6" w:space="0" w:color="000000"/>
              <w:left w:val="single" w:sz="6" w:space="0" w:color="000000"/>
              <w:bottom w:val="single" w:sz="6" w:space="0" w:color="000000"/>
              <w:right w:val="single" w:sz="6" w:space="0" w:color="000000"/>
            </w:tcBorders>
            <w:shd w:val="clear" w:color="auto" w:fill="auto"/>
            <w:hideMark/>
          </w:tcPr>
          <w:p w14:paraId="121CDF53" w14:textId="77777777" w:rsidR="009A5C55" w:rsidRDefault="009A5C55" w:rsidP="00FF750B">
            <w:pPr>
              <w:pStyle w:val="paragraph"/>
              <w:spacing w:before="0" w:beforeAutospacing="0" w:after="0" w:afterAutospacing="0"/>
              <w:textAlignment w:val="baseline"/>
            </w:pPr>
            <w:r>
              <w:rPr>
                <w:rStyle w:val="normaltextrun"/>
                <w:rFonts w:eastAsiaTheme="majorEastAsia"/>
              </w:rPr>
              <w:t>The External Observation feedback report that I received was helpful</w:t>
            </w:r>
            <w:r>
              <w:rPr>
                <w:rStyle w:val="eop"/>
                <w:rFonts w:eastAsiaTheme="majorEastAsia"/>
                <w:color w:val="0F150D"/>
              </w:rPr>
              <w:t>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78B02E58" w14:textId="77777777" w:rsidR="009A5C55" w:rsidRDefault="009A5C55" w:rsidP="00FF750B">
            <w:pPr>
              <w:pStyle w:val="paragraph"/>
              <w:spacing w:before="0" w:beforeAutospacing="0" w:after="0" w:afterAutospacing="0"/>
              <w:jc w:val="center"/>
              <w:textAlignment w:val="baseline"/>
            </w:pPr>
            <w:r>
              <w:rPr>
                <w:rStyle w:val="normaltextrun"/>
                <w:rFonts w:eastAsiaTheme="majorEastAsia"/>
              </w:rPr>
              <w:t>75%</w:t>
            </w:r>
          </w:p>
        </w:tc>
      </w:tr>
    </w:tbl>
    <w:p w14:paraId="7E8647FE" w14:textId="142AC7C3" w:rsidR="006D7CB8" w:rsidRPr="00866690" w:rsidRDefault="003B4E87" w:rsidP="654A9555">
      <w:pPr>
        <w:spacing w:before="140"/>
        <w:rPr>
          <w:i/>
          <w:color w:val="000000" w:themeColor="text1"/>
          <w:sz w:val="20"/>
          <w:szCs w:val="20"/>
        </w:rPr>
      </w:pPr>
      <w:r w:rsidRPr="00866690">
        <w:rPr>
          <w:i/>
          <w:color w:val="000000" w:themeColor="text1"/>
          <w:sz w:val="20"/>
          <w:szCs w:val="20"/>
        </w:rPr>
        <w:t>N=</w:t>
      </w:r>
      <w:r w:rsidR="00F501AB">
        <w:rPr>
          <w:i/>
          <w:color w:val="000000" w:themeColor="text1"/>
          <w:sz w:val="20"/>
          <w:szCs w:val="20"/>
        </w:rPr>
        <w:t>90</w:t>
      </w:r>
      <w:r w:rsidR="00F501AB" w:rsidRPr="00866690">
        <w:rPr>
          <w:i/>
          <w:color w:val="000000" w:themeColor="text1"/>
          <w:sz w:val="20"/>
          <w:szCs w:val="20"/>
        </w:rPr>
        <w:t xml:space="preserve"> </w:t>
      </w:r>
      <w:r w:rsidRPr="00866690">
        <w:rPr>
          <w:i/>
          <w:color w:val="000000" w:themeColor="text1"/>
          <w:sz w:val="20"/>
          <w:szCs w:val="20"/>
        </w:rPr>
        <w:t>respondents/site administrators</w:t>
      </w:r>
    </w:p>
    <w:p w14:paraId="31AB72C9" w14:textId="1944B89E" w:rsidR="006207EE" w:rsidRDefault="006207EE" w:rsidP="654A9555">
      <w:pPr>
        <w:spacing w:before="140"/>
        <w:rPr>
          <w:color w:val="000000" w:themeColor="text1"/>
        </w:rPr>
      </w:pPr>
      <w:r>
        <w:rPr>
          <w:rStyle w:val="normaltextrun"/>
          <w:rFonts w:eastAsiaTheme="majorEastAsia"/>
          <w:b/>
          <w:bCs/>
          <w:u w:val="single"/>
        </w:rPr>
        <w:t xml:space="preserve">Table </w:t>
      </w:r>
      <w:r w:rsidR="00F93C3A">
        <w:rPr>
          <w:rStyle w:val="normaltextrun"/>
          <w:rFonts w:eastAsiaTheme="majorEastAsia"/>
          <w:b/>
          <w:bCs/>
          <w:u w:val="single"/>
        </w:rPr>
        <w:t>D.2</w:t>
      </w:r>
      <w:r w:rsidR="00866690">
        <w:rPr>
          <w:rStyle w:val="normaltextrun"/>
          <w:rFonts w:eastAsiaTheme="majorEastAsia"/>
          <w:b/>
          <w:bCs/>
          <w:u w:val="single"/>
        </w:rPr>
        <w:t>.13</w:t>
      </w:r>
      <w:r>
        <w:rPr>
          <w:rStyle w:val="normaltextrun"/>
          <w:rFonts w:eastAsiaTheme="majorEastAsia"/>
          <w:b/>
          <w:bCs/>
          <w:u w:val="single"/>
        </w:rPr>
        <w:t xml:space="preserve"> Practice Year 2 External Observation Feedback</w:t>
      </w:r>
      <w:r w:rsidR="00400707">
        <w:rPr>
          <w:rStyle w:val="normaltextrun"/>
          <w:rFonts w:eastAsiaTheme="majorEastAsia"/>
          <w:b/>
          <w:bCs/>
          <w:u w:val="single"/>
        </w:rPr>
        <w:t xml:space="preserve"> Shared </w:t>
      </w:r>
      <w:r w:rsidR="00F93C3A">
        <w:rPr>
          <w:rStyle w:val="normaltextrun"/>
          <w:rFonts w:eastAsiaTheme="majorEastAsia"/>
          <w:b/>
          <w:bCs/>
          <w:u w:val="single"/>
        </w:rPr>
        <w:t>(</w:t>
      </w:r>
      <w:r w:rsidR="00910CE7">
        <w:rPr>
          <w:rStyle w:val="normaltextrun"/>
          <w:rFonts w:eastAsiaTheme="majorEastAsia"/>
          <w:b/>
          <w:bCs/>
          <w:u w:val="single"/>
        </w:rPr>
        <w:t>as of March 2023</w:t>
      </w:r>
      <w:r w:rsidR="00F93C3A">
        <w:rPr>
          <w:rStyle w:val="normaltextrun"/>
          <w:rFonts w:eastAsiaTheme="majorEastAsia"/>
          <w:b/>
          <w:bCs/>
          <w:u w:val="single"/>
        </w:rPr>
        <w:t>)</w:t>
      </w:r>
    </w:p>
    <w:tbl>
      <w:tblPr>
        <w:tblW w:w="7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4410"/>
      </w:tblGrid>
      <w:tr w:rsidR="006207EE" w14:paraId="7153A669" w14:textId="77777777" w:rsidTr="00400707">
        <w:trPr>
          <w:trHeight w:val="507"/>
        </w:trPr>
        <w:tc>
          <w:tcPr>
            <w:tcW w:w="3412" w:type="dxa"/>
            <w:tcBorders>
              <w:top w:val="single" w:sz="6" w:space="0" w:color="000000"/>
              <w:left w:val="single" w:sz="6" w:space="0" w:color="000000"/>
              <w:bottom w:val="single" w:sz="6" w:space="0" w:color="000000"/>
              <w:right w:val="single" w:sz="6" w:space="0" w:color="000000"/>
            </w:tcBorders>
            <w:shd w:val="clear" w:color="auto" w:fill="auto"/>
            <w:hideMark/>
          </w:tcPr>
          <w:p w14:paraId="5D30B5CE" w14:textId="77777777" w:rsidR="006207EE" w:rsidRDefault="002752C2" w:rsidP="00FF750B">
            <w:pPr>
              <w:pStyle w:val="paragraph"/>
              <w:spacing w:before="0" w:beforeAutospacing="0" w:after="0" w:afterAutospacing="0"/>
              <w:textAlignment w:val="baseline"/>
              <w:rPr>
                <w:rStyle w:val="normaltextrun"/>
                <w:rFonts w:eastAsiaTheme="majorEastAsia"/>
                <w:b/>
                <w:bCs/>
              </w:rPr>
            </w:pPr>
            <w:r>
              <w:rPr>
                <w:rStyle w:val="normaltextrun"/>
                <w:rFonts w:eastAsiaTheme="majorEastAsia"/>
                <w:b/>
                <w:bCs/>
              </w:rPr>
              <w:t>Stakeholder Type</w:t>
            </w:r>
            <w:r w:rsidR="007B4963">
              <w:rPr>
                <w:rStyle w:val="normaltextrun"/>
                <w:rFonts w:eastAsiaTheme="majorEastAsia"/>
                <w:b/>
                <w:bCs/>
              </w:rPr>
              <w:t xml:space="preserve"> </w:t>
            </w:r>
          </w:p>
          <w:p w14:paraId="094CB507" w14:textId="483E3E95" w:rsidR="006207EE" w:rsidRPr="00910CE7" w:rsidRDefault="00910CE7" w:rsidP="00FF750B">
            <w:pPr>
              <w:pStyle w:val="paragraph"/>
              <w:spacing w:before="0" w:beforeAutospacing="0" w:after="0" w:afterAutospacing="0"/>
              <w:textAlignment w:val="baseline"/>
              <w:rPr>
                <w:sz w:val="20"/>
                <w:szCs w:val="20"/>
              </w:rPr>
            </w:pPr>
            <w:r w:rsidRPr="00910CE7">
              <w:rPr>
                <w:sz w:val="20"/>
                <w:szCs w:val="20"/>
              </w:rPr>
              <w:t>N=</w:t>
            </w:r>
            <w:r w:rsidR="00F501AB">
              <w:rPr>
                <w:sz w:val="20"/>
                <w:szCs w:val="20"/>
              </w:rPr>
              <w:t>90</w:t>
            </w:r>
          </w:p>
        </w:tc>
        <w:tc>
          <w:tcPr>
            <w:tcW w:w="4410" w:type="dxa"/>
            <w:tcBorders>
              <w:top w:val="single" w:sz="6" w:space="0" w:color="000000"/>
              <w:left w:val="single" w:sz="6" w:space="0" w:color="000000"/>
              <w:bottom w:val="single" w:sz="6" w:space="0" w:color="000000"/>
              <w:right w:val="single" w:sz="6" w:space="0" w:color="000000"/>
            </w:tcBorders>
            <w:shd w:val="clear" w:color="auto" w:fill="auto"/>
            <w:hideMark/>
          </w:tcPr>
          <w:p w14:paraId="5EC97328" w14:textId="51F3F1DF" w:rsidR="006207EE" w:rsidRDefault="007B4963" w:rsidP="00FF750B">
            <w:pPr>
              <w:pStyle w:val="paragraph"/>
              <w:spacing w:before="0" w:beforeAutospacing="0" w:after="0" w:afterAutospacing="0"/>
              <w:textAlignment w:val="baseline"/>
            </w:pPr>
            <w:r>
              <w:rPr>
                <w:rStyle w:val="normaltextrun"/>
                <w:rFonts w:eastAsiaTheme="majorEastAsia"/>
                <w:b/>
                <w:bCs/>
                <w:color w:val="0F150D"/>
              </w:rPr>
              <w:t>Percentage of Site Administrators</w:t>
            </w:r>
            <w:r w:rsidR="00F93C3A">
              <w:rPr>
                <w:rStyle w:val="normaltextrun"/>
                <w:rFonts w:eastAsiaTheme="majorEastAsia"/>
                <w:b/>
                <w:bCs/>
                <w:color w:val="0F150D"/>
              </w:rPr>
              <w:t xml:space="preserve"> </w:t>
            </w:r>
            <w:r w:rsidR="00F93C3A" w:rsidRPr="00F93C3A">
              <w:rPr>
                <w:rStyle w:val="normaltextrun"/>
                <w:rFonts w:eastAsiaTheme="majorEastAsia"/>
                <w:b/>
                <w:color w:val="0F150D"/>
              </w:rPr>
              <w:t>who shared external feedback reports</w:t>
            </w:r>
          </w:p>
        </w:tc>
      </w:tr>
      <w:tr w:rsidR="006207EE" w14:paraId="66A40383" w14:textId="77777777" w:rsidTr="00A22A80">
        <w:trPr>
          <w:trHeight w:val="525"/>
        </w:trPr>
        <w:tc>
          <w:tcPr>
            <w:tcW w:w="3412" w:type="dxa"/>
            <w:tcBorders>
              <w:top w:val="single" w:sz="6" w:space="0" w:color="000000"/>
              <w:left w:val="single" w:sz="6" w:space="0" w:color="000000"/>
              <w:bottom w:val="single" w:sz="6" w:space="0" w:color="000000"/>
              <w:right w:val="single" w:sz="6" w:space="0" w:color="000000"/>
            </w:tcBorders>
            <w:shd w:val="clear" w:color="auto" w:fill="auto"/>
            <w:hideMark/>
          </w:tcPr>
          <w:p w14:paraId="31240507" w14:textId="2BF2810B" w:rsidR="006207EE" w:rsidRDefault="009E56D5" w:rsidP="00FF750B">
            <w:pPr>
              <w:pStyle w:val="paragraph"/>
              <w:spacing w:before="0" w:beforeAutospacing="0" w:after="0" w:afterAutospacing="0"/>
              <w:textAlignment w:val="baseline"/>
            </w:pPr>
            <w:r>
              <w:rPr>
                <w:rStyle w:val="normaltextrun"/>
                <w:rFonts w:eastAsiaTheme="majorEastAsia"/>
              </w:rPr>
              <w:t>Teachers</w:t>
            </w:r>
            <w:r w:rsidR="006207EE">
              <w:rPr>
                <w:rStyle w:val="eop"/>
                <w:rFonts w:eastAsiaTheme="majorEastAsia"/>
                <w:color w:val="0F150D"/>
              </w:rPr>
              <w:t> </w:t>
            </w:r>
          </w:p>
        </w:tc>
        <w:tc>
          <w:tcPr>
            <w:tcW w:w="4410" w:type="dxa"/>
            <w:tcBorders>
              <w:top w:val="single" w:sz="6" w:space="0" w:color="000000"/>
              <w:left w:val="single" w:sz="6" w:space="0" w:color="000000"/>
              <w:bottom w:val="single" w:sz="6" w:space="0" w:color="000000"/>
              <w:right w:val="single" w:sz="6" w:space="0" w:color="000000"/>
            </w:tcBorders>
            <w:shd w:val="clear" w:color="auto" w:fill="auto"/>
            <w:hideMark/>
          </w:tcPr>
          <w:p w14:paraId="4DE1B32F" w14:textId="19E19605" w:rsidR="006207EE" w:rsidRDefault="008F4FA5" w:rsidP="009A5C55">
            <w:pPr>
              <w:pStyle w:val="paragraph"/>
              <w:spacing w:before="0" w:beforeAutospacing="0" w:after="0" w:afterAutospacing="0"/>
              <w:jc w:val="center"/>
              <w:textAlignment w:val="baseline"/>
            </w:pPr>
            <w:r>
              <w:rPr>
                <w:rStyle w:val="normaltextrun"/>
                <w:rFonts w:eastAsiaTheme="majorEastAsia"/>
              </w:rPr>
              <w:t>82%</w:t>
            </w:r>
          </w:p>
        </w:tc>
      </w:tr>
      <w:tr w:rsidR="006207EE" w14:paraId="6074570A" w14:textId="77777777" w:rsidTr="00A22A80">
        <w:trPr>
          <w:trHeight w:val="435"/>
        </w:trPr>
        <w:tc>
          <w:tcPr>
            <w:tcW w:w="3412" w:type="dxa"/>
            <w:tcBorders>
              <w:top w:val="single" w:sz="6" w:space="0" w:color="000000"/>
              <w:left w:val="single" w:sz="6" w:space="0" w:color="000000"/>
              <w:bottom w:val="single" w:sz="6" w:space="0" w:color="000000"/>
              <w:right w:val="single" w:sz="6" w:space="0" w:color="000000"/>
            </w:tcBorders>
            <w:shd w:val="clear" w:color="auto" w:fill="auto"/>
            <w:hideMark/>
          </w:tcPr>
          <w:p w14:paraId="3D27B8F1" w14:textId="2E89E967" w:rsidR="006207EE" w:rsidRDefault="008F4FA5" w:rsidP="00FF750B">
            <w:pPr>
              <w:pStyle w:val="paragraph"/>
              <w:spacing w:before="0" w:beforeAutospacing="0" w:after="0" w:afterAutospacing="0"/>
              <w:textAlignment w:val="baseline"/>
            </w:pPr>
            <w:r>
              <w:rPr>
                <w:rStyle w:val="normaltextrun"/>
                <w:rFonts w:eastAsiaTheme="majorEastAsia"/>
              </w:rPr>
              <w:t>Other Site Administrators</w:t>
            </w:r>
            <w:r w:rsidR="006207EE">
              <w:rPr>
                <w:rStyle w:val="eop"/>
                <w:rFonts w:eastAsiaTheme="majorEastAsia"/>
                <w:color w:val="0F150D"/>
              </w:rPr>
              <w:t> </w:t>
            </w:r>
          </w:p>
        </w:tc>
        <w:tc>
          <w:tcPr>
            <w:tcW w:w="4410" w:type="dxa"/>
            <w:tcBorders>
              <w:top w:val="single" w:sz="6" w:space="0" w:color="000000"/>
              <w:left w:val="single" w:sz="6" w:space="0" w:color="000000"/>
              <w:bottom w:val="single" w:sz="6" w:space="0" w:color="000000"/>
              <w:right w:val="single" w:sz="6" w:space="0" w:color="000000"/>
            </w:tcBorders>
            <w:shd w:val="clear" w:color="auto" w:fill="auto"/>
            <w:hideMark/>
          </w:tcPr>
          <w:p w14:paraId="37EED529" w14:textId="6B5F83B7" w:rsidR="006207EE" w:rsidRDefault="008F4FA5" w:rsidP="009A5C55">
            <w:pPr>
              <w:pStyle w:val="paragraph"/>
              <w:spacing w:before="0" w:beforeAutospacing="0" w:after="0" w:afterAutospacing="0"/>
              <w:jc w:val="center"/>
              <w:textAlignment w:val="baseline"/>
            </w:pPr>
            <w:r>
              <w:rPr>
                <w:rStyle w:val="normaltextrun"/>
                <w:rFonts w:eastAsiaTheme="majorEastAsia"/>
                <w:color w:val="0F150D"/>
              </w:rPr>
              <w:t>29%</w:t>
            </w:r>
          </w:p>
        </w:tc>
      </w:tr>
      <w:tr w:rsidR="006207EE" w14:paraId="5C9DA2C0" w14:textId="77777777" w:rsidTr="00A22A80">
        <w:trPr>
          <w:trHeight w:val="435"/>
        </w:trPr>
        <w:tc>
          <w:tcPr>
            <w:tcW w:w="3412" w:type="dxa"/>
            <w:tcBorders>
              <w:top w:val="single" w:sz="6" w:space="0" w:color="000000"/>
              <w:left w:val="single" w:sz="6" w:space="0" w:color="000000"/>
              <w:bottom w:val="single" w:sz="6" w:space="0" w:color="000000"/>
              <w:right w:val="single" w:sz="6" w:space="0" w:color="000000"/>
            </w:tcBorders>
            <w:shd w:val="clear" w:color="auto" w:fill="auto"/>
            <w:hideMark/>
          </w:tcPr>
          <w:p w14:paraId="6A3C0FF8" w14:textId="5BF2D387" w:rsidR="006207EE" w:rsidRDefault="008F4FA5" w:rsidP="00FF750B">
            <w:pPr>
              <w:pStyle w:val="paragraph"/>
              <w:spacing w:before="0" w:beforeAutospacing="0" w:after="0" w:afterAutospacing="0"/>
              <w:textAlignment w:val="baseline"/>
            </w:pPr>
            <w:r>
              <w:rPr>
                <w:rStyle w:val="normaltextrun"/>
                <w:rFonts w:eastAsiaTheme="majorEastAsia"/>
              </w:rPr>
              <w:t>Coach/PD Provider</w:t>
            </w:r>
            <w:r w:rsidR="006207EE">
              <w:rPr>
                <w:rStyle w:val="eop"/>
                <w:rFonts w:eastAsiaTheme="majorEastAsia"/>
                <w:color w:val="0F150D"/>
              </w:rPr>
              <w:t> </w:t>
            </w:r>
          </w:p>
        </w:tc>
        <w:tc>
          <w:tcPr>
            <w:tcW w:w="4410" w:type="dxa"/>
            <w:tcBorders>
              <w:top w:val="single" w:sz="6" w:space="0" w:color="000000"/>
              <w:left w:val="single" w:sz="6" w:space="0" w:color="000000"/>
              <w:bottom w:val="single" w:sz="6" w:space="0" w:color="000000"/>
              <w:right w:val="single" w:sz="6" w:space="0" w:color="000000"/>
            </w:tcBorders>
            <w:shd w:val="clear" w:color="auto" w:fill="auto"/>
            <w:hideMark/>
          </w:tcPr>
          <w:p w14:paraId="1D3D882B" w14:textId="7E44ED3E" w:rsidR="006207EE" w:rsidRDefault="008F4FA5" w:rsidP="009A5C55">
            <w:pPr>
              <w:pStyle w:val="paragraph"/>
              <w:spacing w:before="0" w:beforeAutospacing="0" w:after="0" w:afterAutospacing="0"/>
              <w:jc w:val="center"/>
              <w:textAlignment w:val="baseline"/>
            </w:pPr>
            <w:r>
              <w:rPr>
                <w:rStyle w:val="normaltextrun"/>
                <w:rFonts w:eastAsiaTheme="majorEastAsia"/>
              </w:rPr>
              <w:t>12%</w:t>
            </w:r>
          </w:p>
        </w:tc>
      </w:tr>
      <w:tr w:rsidR="006207EE" w14:paraId="6C3E0FAF" w14:textId="77777777" w:rsidTr="00A22A80">
        <w:trPr>
          <w:trHeight w:val="345"/>
        </w:trPr>
        <w:tc>
          <w:tcPr>
            <w:tcW w:w="3412" w:type="dxa"/>
            <w:tcBorders>
              <w:top w:val="single" w:sz="6" w:space="0" w:color="000000"/>
              <w:left w:val="single" w:sz="6" w:space="0" w:color="000000"/>
              <w:bottom w:val="single" w:sz="6" w:space="0" w:color="000000"/>
              <w:right w:val="single" w:sz="6" w:space="0" w:color="000000"/>
            </w:tcBorders>
            <w:shd w:val="clear" w:color="auto" w:fill="auto"/>
            <w:hideMark/>
          </w:tcPr>
          <w:p w14:paraId="26798461" w14:textId="6708A0F3" w:rsidR="006207EE" w:rsidRDefault="008F4FA5" w:rsidP="00FF750B">
            <w:pPr>
              <w:pStyle w:val="paragraph"/>
              <w:spacing w:before="0" w:beforeAutospacing="0" w:after="0" w:afterAutospacing="0"/>
              <w:textAlignment w:val="baseline"/>
            </w:pPr>
            <w:r>
              <w:rPr>
                <w:rStyle w:val="normaltextrun"/>
                <w:rFonts w:eastAsiaTheme="majorEastAsia"/>
                <w:color w:val="0F150D"/>
              </w:rPr>
              <w:t>Ready Regions</w:t>
            </w:r>
          </w:p>
        </w:tc>
        <w:tc>
          <w:tcPr>
            <w:tcW w:w="4410" w:type="dxa"/>
            <w:tcBorders>
              <w:top w:val="single" w:sz="6" w:space="0" w:color="000000"/>
              <w:left w:val="single" w:sz="6" w:space="0" w:color="000000"/>
              <w:bottom w:val="single" w:sz="6" w:space="0" w:color="000000"/>
              <w:right w:val="single" w:sz="6" w:space="0" w:color="000000"/>
            </w:tcBorders>
            <w:shd w:val="clear" w:color="auto" w:fill="auto"/>
            <w:hideMark/>
          </w:tcPr>
          <w:p w14:paraId="1ED854E8" w14:textId="354E62E7" w:rsidR="006207EE" w:rsidRDefault="00400707" w:rsidP="009A5C55">
            <w:pPr>
              <w:pStyle w:val="paragraph"/>
              <w:spacing w:before="0" w:beforeAutospacing="0" w:after="0" w:afterAutospacing="0"/>
              <w:jc w:val="center"/>
              <w:textAlignment w:val="baseline"/>
            </w:pPr>
            <w:r>
              <w:rPr>
                <w:rStyle w:val="normaltextrun"/>
                <w:rFonts w:eastAsiaTheme="majorEastAsia"/>
              </w:rPr>
              <w:t>12%</w:t>
            </w:r>
          </w:p>
        </w:tc>
      </w:tr>
      <w:tr w:rsidR="006207EE" w14:paraId="66440C53" w14:textId="77777777" w:rsidTr="00400707">
        <w:trPr>
          <w:trHeight w:val="300"/>
        </w:trPr>
        <w:tc>
          <w:tcPr>
            <w:tcW w:w="3412" w:type="dxa"/>
            <w:tcBorders>
              <w:top w:val="single" w:sz="6" w:space="0" w:color="000000"/>
              <w:left w:val="single" w:sz="6" w:space="0" w:color="000000"/>
              <w:bottom w:val="single" w:sz="6" w:space="0" w:color="000000"/>
              <w:right w:val="single" w:sz="6" w:space="0" w:color="000000"/>
            </w:tcBorders>
            <w:shd w:val="clear" w:color="auto" w:fill="auto"/>
            <w:hideMark/>
          </w:tcPr>
          <w:p w14:paraId="23ECB0C0" w14:textId="672CA6DD" w:rsidR="006207EE" w:rsidRDefault="008F4FA5" w:rsidP="00FF750B">
            <w:pPr>
              <w:pStyle w:val="paragraph"/>
              <w:spacing w:before="0" w:beforeAutospacing="0" w:after="0" w:afterAutospacing="0"/>
              <w:textAlignment w:val="baseline"/>
            </w:pPr>
            <w:r>
              <w:rPr>
                <w:rStyle w:val="normaltextrun"/>
                <w:rFonts w:eastAsiaTheme="majorEastAsia"/>
              </w:rPr>
              <w:t>Did not share with anyone</w:t>
            </w:r>
            <w:r w:rsidR="006207EE">
              <w:rPr>
                <w:rStyle w:val="eop"/>
                <w:rFonts w:eastAsiaTheme="majorEastAsia"/>
                <w:color w:val="0F150D"/>
              </w:rPr>
              <w:t> </w:t>
            </w:r>
          </w:p>
        </w:tc>
        <w:tc>
          <w:tcPr>
            <w:tcW w:w="4410" w:type="dxa"/>
            <w:tcBorders>
              <w:top w:val="single" w:sz="6" w:space="0" w:color="000000"/>
              <w:left w:val="single" w:sz="6" w:space="0" w:color="000000"/>
              <w:bottom w:val="single" w:sz="6" w:space="0" w:color="000000"/>
              <w:right w:val="single" w:sz="6" w:space="0" w:color="000000"/>
            </w:tcBorders>
            <w:shd w:val="clear" w:color="auto" w:fill="auto"/>
            <w:hideMark/>
          </w:tcPr>
          <w:p w14:paraId="4A45791C" w14:textId="1B3509AB" w:rsidR="006207EE" w:rsidRDefault="00A22A80" w:rsidP="009A5C55">
            <w:pPr>
              <w:pStyle w:val="paragraph"/>
              <w:spacing w:before="0" w:beforeAutospacing="0" w:after="0" w:afterAutospacing="0"/>
              <w:jc w:val="center"/>
              <w:textAlignment w:val="baseline"/>
            </w:pPr>
            <w:r>
              <w:rPr>
                <w:rStyle w:val="normaltextrun"/>
                <w:rFonts w:eastAsiaTheme="majorEastAsia"/>
              </w:rPr>
              <w:t>7%</w:t>
            </w:r>
          </w:p>
        </w:tc>
      </w:tr>
      <w:tr w:rsidR="006207EE" w14:paraId="61C7E746" w14:textId="77777777" w:rsidTr="00A22A80">
        <w:trPr>
          <w:trHeight w:val="345"/>
        </w:trPr>
        <w:tc>
          <w:tcPr>
            <w:tcW w:w="3412" w:type="dxa"/>
            <w:tcBorders>
              <w:top w:val="single" w:sz="6" w:space="0" w:color="000000"/>
              <w:left w:val="single" w:sz="6" w:space="0" w:color="000000"/>
              <w:bottom w:val="single" w:sz="6" w:space="0" w:color="000000"/>
              <w:right w:val="single" w:sz="6" w:space="0" w:color="000000"/>
            </w:tcBorders>
            <w:shd w:val="clear" w:color="auto" w:fill="auto"/>
            <w:hideMark/>
          </w:tcPr>
          <w:p w14:paraId="5B99AE3B" w14:textId="28DDE820" w:rsidR="006207EE" w:rsidRDefault="008F4FA5" w:rsidP="00FF750B">
            <w:pPr>
              <w:pStyle w:val="paragraph"/>
              <w:spacing w:before="0" w:beforeAutospacing="0" w:after="0" w:afterAutospacing="0"/>
              <w:textAlignment w:val="baseline"/>
            </w:pPr>
            <w:r>
              <w:rPr>
                <w:rStyle w:val="normaltextrun"/>
                <w:rFonts w:eastAsiaTheme="majorEastAsia"/>
              </w:rPr>
              <w:t>Other</w:t>
            </w:r>
            <w:r w:rsidR="006207EE">
              <w:rPr>
                <w:rStyle w:val="eop"/>
                <w:rFonts w:eastAsiaTheme="majorEastAsia"/>
                <w:color w:val="0F150D"/>
              </w:rPr>
              <w:t> </w:t>
            </w:r>
          </w:p>
        </w:tc>
        <w:tc>
          <w:tcPr>
            <w:tcW w:w="4410" w:type="dxa"/>
            <w:tcBorders>
              <w:top w:val="single" w:sz="6" w:space="0" w:color="000000"/>
              <w:left w:val="single" w:sz="6" w:space="0" w:color="000000"/>
              <w:bottom w:val="single" w:sz="6" w:space="0" w:color="000000"/>
              <w:right w:val="single" w:sz="6" w:space="0" w:color="000000"/>
            </w:tcBorders>
            <w:shd w:val="clear" w:color="auto" w:fill="auto"/>
            <w:hideMark/>
          </w:tcPr>
          <w:p w14:paraId="31BE04B8" w14:textId="5CC09F1D" w:rsidR="006207EE" w:rsidRDefault="00A22A80" w:rsidP="009A5C55">
            <w:pPr>
              <w:pStyle w:val="paragraph"/>
              <w:spacing w:before="0" w:beforeAutospacing="0" w:after="0" w:afterAutospacing="0"/>
              <w:jc w:val="center"/>
              <w:textAlignment w:val="baseline"/>
            </w:pPr>
            <w:r>
              <w:rPr>
                <w:rStyle w:val="normaltextrun"/>
                <w:rFonts w:eastAsiaTheme="majorEastAsia"/>
              </w:rPr>
              <w:t>7%</w:t>
            </w:r>
          </w:p>
        </w:tc>
      </w:tr>
    </w:tbl>
    <w:p w14:paraId="1DF661D8" w14:textId="263F8D87" w:rsidR="00783BE2" w:rsidRDefault="062BB513" w:rsidP="74A35CCB">
      <w:pPr>
        <w:spacing w:before="140"/>
        <w:rPr>
          <w:color w:val="0F150D"/>
        </w:rPr>
      </w:pPr>
      <w:r w:rsidRPr="74A35CCB">
        <w:rPr>
          <w:b/>
          <w:bCs/>
          <w:color w:val="0F150D"/>
          <w:u w:val="single"/>
        </w:rPr>
        <w:lastRenderedPageBreak/>
        <w:t>Table D.</w:t>
      </w:r>
      <w:r w:rsidR="00611D55">
        <w:rPr>
          <w:b/>
          <w:bCs/>
          <w:color w:val="0F150D"/>
          <w:u w:val="single"/>
        </w:rPr>
        <w:t>2</w:t>
      </w:r>
      <w:r w:rsidR="00062DAB">
        <w:rPr>
          <w:b/>
          <w:bCs/>
          <w:color w:val="0F150D"/>
          <w:u w:val="single"/>
        </w:rPr>
        <w:t>.14</w:t>
      </w:r>
      <w:r w:rsidRPr="74A35CCB">
        <w:rPr>
          <w:b/>
          <w:bCs/>
          <w:color w:val="0F150D"/>
          <w:u w:val="single"/>
        </w:rPr>
        <w:t xml:space="preserve"> Total number of Local CLASS Observers within Ready Regions – January 2023</w:t>
      </w:r>
    </w:p>
    <w:tbl>
      <w:tblPr>
        <w:tblW w:w="0" w:type="auto"/>
        <w:tblLayout w:type="fixed"/>
        <w:tblLook w:val="0600" w:firstRow="0" w:lastRow="0" w:firstColumn="0" w:lastColumn="0" w:noHBand="1" w:noVBand="1"/>
      </w:tblPr>
      <w:tblGrid>
        <w:gridCol w:w="2745"/>
        <w:gridCol w:w="2625"/>
      </w:tblGrid>
      <w:tr w:rsidR="74A35CCB" w14:paraId="0E7E8099" w14:textId="77777777" w:rsidTr="00910CE7">
        <w:trPr>
          <w:trHeight w:val="516"/>
        </w:trPr>
        <w:tc>
          <w:tcPr>
            <w:tcW w:w="27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9D437AE" w14:textId="0A5F44A4" w:rsidR="74A35CCB" w:rsidRDefault="74A35CCB" w:rsidP="74A35CCB">
            <w:pPr>
              <w:spacing w:before="140"/>
              <w:rPr>
                <w:color w:val="0F150D"/>
              </w:rPr>
            </w:pPr>
            <w:r w:rsidRPr="74A35CCB">
              <w:rPr>
                <w:b/>
                <w:bCs/>
                <w:color w:val="0F150D"/>
              </w:rPr>
              <w:t>Age-Level</w:t>
            </w:r>
          </w:p>
        </w:tc>
        <w:tc>
          <w:tcPr>
            <w:tcW w:w="26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1ADCB8A" w14:textId="6EEFEC3B" w:rsidR="74A35CCB" w:rsidRDefault="74A35CCB" w:rsidP="00910CE7">
            <w:pPr>
              <w:rPr>
                <w:color w:val="0F150D"/>
              </w:rPr>
            </w:pPr>
            <w:r w:rsidRPr="74A35CCB">
              <w:rPr>
                <w:b/>
                <w:bCs/>
                <w:color w:val="0F150D"/>
              </w:rPr>
              <w:t xml:space="preserve">Local CLASS Observers </w:t>
            </w:r>
          </w:p>
        </w:tc>
      </w:tr>
      <w:tr w:rsidR="74A35CCB" w14:paraId="06A5C898" w14:textId="77777777" w:rsidTr="00910CE7">
        <w:trPr>
          <w:trHeight w:val="309"/>
        </w:trPr>
        <w:tc>
          <w:tcPr>
            <w:tcW w:w="27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D1BA2D0" w14:textId="4C79960C" w:rsidR="74A35CCB" w:rsidRDefault="74A35CCB" w:rsidP="00910CE7">
            <w:pPr>
              <w:rPr>
                <w:color w:val="0F150D"/>
              </w:rPr>
            </w:pPr>
            <w:r w:rsidRPr="74A35CCB">
              <w:rPr>
                <w:color w:val="0F150D"/>
              </w:rPr>
              <w:t>Infant CLASS</w:t>
            </w:r>
          </w:p>
        </w:tc>
        <w:tc>
          <w:tcPr>
            <w:tcW w:w="26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5A289C3" w14:textId="1612CA2D" w:rsidR="74A35CCB" w:rsidRDefault="74A35CCB" w:rsidP="00910CE7">
            <w:pPr>
              <w:rPr>
                <w:color w:val="0F150D"/>
              </w:rPr>
            </w:pPr>
            <w:r w:rsidRPr="74A35CCB">
              <w:rPr>
                <w:color w:val="0F150D"/>
              </w:rPr>
              <w:t>320</w:t>
            </w:r>
          </w:p>
        </w:tc>
      </w:tr>
      <w:tr w:rsidR="74A35CCB" w14:paraId="1CF43829" w14:textId="77777777" w:rsidTr="74A35CCB">
        <w:trPr>
          <w:trHeight w:val="300"/>
        </w:trPr>
        <w:tc>
          <w:tcPr>
            <w:tcW w:w="27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29166C8" w14:textId="2A4085F9" w:rsidR="74A35CCB" w:rsidRDefault="74A35CCB" w:rsidP="00910CE7">
            <w:pPr>
              <w:rPr>
                <w:color w:val="0F150D"/>
              </w:rPr>
            </w:pPr>
            <w:r w:rsidRPr="74A35CCB">
              <w:rPr>
                <w:color w:val="0F150D"/>
              </w:rPr>
              <w:t>Toddler CLASS</w:t>
            </w:r>
          </w:p>
        </w:tc>
        <w:tc>
          <w:tcPr>
            <w:tcW w:w="26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21E18D4" w14:textId="3E71F3E6" w:rsidR="74A35CCB" w:rsidRDefault="74A35CCB" w:rsidP="00910CE7">
            <w:pPr>
              <w:rPr>
                <w:color w:val="0F150D"/>
              </w:rPr>
            </w:pPr>
            <w:r w:rsidRPr="74A35CCB">
              <w:rPr>
                <w:color w:val="0F150D"/>
              </w:rPr>
              <w:t>448</w:t>
            </w:r>
          </w:p>
        </w:tc>
      </w:tr>
      <w:tr w:rsidR="74A35CCB" w14:paraId="6B1C4BE2" w14:textId="77777777" w:rsidTr="74A35CCB">
        <w:trPr>
          <w:trHeight w:val="300"/>
        </w:trPr>
        <w:tc>
          <w:tcPr>
            <w:tcW w:w="27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56D3806" w14:textId="35D0F7D2" w:rsidR="74A35CCB" w:rsidRDefault="4F6852B0" w:rsidP="00910CE7">
            <w:pPr>
              <w:rPr>
                <w:color w:val="0F150D"/>
              </w:rPr>
            </w:pPr>
            <w:r w:rsidRPr="7239BBAB">
              <w:rPr>
                <w:color w:val="0F150D"/>
              </w:rPr>
              <w:t>Pre</w:t>
            </w:r>
            <w:r w:rsidR="2C86C9DD" w:rsidRPr="7239BBAB">
              <w:rPr>
                <w:color w:val="0F150D"/>
              </w:rPr>
              <w:t>-</w:t>
            </w:r>
            <w:r w:rsidRPr="7239BBAB">
              <w:rPr>
                <w:color w:val="0F150D"/>
              </w:rPr>
              <w:t>K</w:t>
            </w:r>
            <w:r w:rsidR="74A35CCB" w:rsidRPr="74A35CCB">
              <w:rPr>
                <w:color w:val="0F150D"/>
              </w:rPr>
              <w:t xml:space="preserve"> CLASS</w:t>
            </w:r>
          </w:p>
        </w:tc>
        <w:tc>
          <w:tcPr>
            <w:tcW w:w="26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7F3D630" w14:textId="548A8237" w:rsidR="74A35CCB" w:rsidRDefault="74A35CCB" w:rsidP="00910CE7">
            <w:pPr>
              <w:rPr>
                <w:color w:val="0F150D"/>
              </w:rPr>
            </w:pPr>
            <w:r w:rsidRPr="74A35CCB">
              <w:rPr>
                <w:color w:val="0F150D"/>
              </w:rPr>
              <w:t>825</w:t>
            </w:r>
          </w:p>
        </w:tc>
      </w:tr>
      <w:tr w:rsidR="74A35CCB" w14:paraId="43D30A68" w14:textId="77777777" w:rsidTr="74A35CCB">
        <w:trPr>
          <w:trHeight w:val="300"/>
        </w:trPr>
        <w:tc>
          <w:tcPr>
            <w:tcW w:w="27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2946F1A" w14:textId="3A106FDB" w:rsidR="74A35CCB" w:rsidRDefault="74A35CCB" w:rsidP="00910CE7">
            <w:pPr>
              <w:rPr>
                <w:color w:val="0F150D"/>
              </w:rPr>
            </w:pPr>
            <w:r w:rsidRPr="74A35CCB">
              <w:rPr>
                <w:b/>
                <w:bCs/>
                <w:color w:val="0F150D"/>
              </w:rPr>
              <w:t>State Total *</w:t>
            </w:r>
          </w:p>
        </w:tc>
        <w:tc>
          <w:tcPr>
            <w:tcW w:w="26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97BB669" w14:textId="6585BAC9" w:rsidR="74A35CCB" w:rsidRDefault="74A35CCB" w:rsidP="00910CE7">
            <w:pPr>
              <w:rPr>
                <w:color w:val="0F150D"/>
              </w:rPr>
            </w:pPr>
            <w:r w:rsidRPr="74A35CCB">
              <w:rPr>
                <w:b/>
                <w:bCs/>
                <w:color w:val="0F150D"/>
              </w:rPr>
              <w:t>1,005*</w:t>
            </w:r>
          </w:p>
        </w:tc>
      </w:tr>
    </w:tbl>
    <w:p w14:paraId="53102A14" w14:textId="643F8A13" w:rsidR="00783BE2" w:rsidRPr="00611D55" w:rsidRDefault="062BB513" w:rsidP="74A35CCB">
      <w:pPr>
        <w:spacing w:before="140"/>
        <w:rPr>
          <w:color w:val="000000" w:themeColor="text1"/>
          <w:sz w:val="20"/>
          <w:szCs w:val="20"/>
        </w:rPr>
      </w:pPr>
      <w:r w:rsidRPr="74A35CCB">
        <w:rPr>
          <w:i/>
          <w:iCs/>
          <w:color w:val="000000" w:themeColor="text1"/>
          <w:sz w:val="20"/>
          <w:szCs w:val="20"/>
        </w:rPr>
        <w:t>*State total represents number of individual observers. Some observers are certified in more than one tool.</w:t>
      </w:r>
    </w:p>
    <w:p w14:paraId="20FB193A" w14:textId="11EE0FE2" w:rsidR="00783BE2" w:rsidRDefault="062BB513" w:rsidP="74A35CCB">
      <w:pPr>
        <w:spacing w:before="140"/>
        <w:rPr>
          <w:color w:val="000000" w:themeColor="text1"/>
        </w:rPr>
      </w:pPr>
      <w:r w:rsidRPr="74A35CCB">
        <w:rPr>
          <w:b/>
          <w:bCs/>
          <w:color w:val="000000" w:themeColor="text1"/>
          <w:u w:val="single"/>
        </w:rPr>
        <w:t>Table D.</w:t>
      </w:r>
      <w:r w:rsidR="00611D55">
        <w:rPr>
          <w:b/>
          <w:bCs/>
          <w:color w:val="000000" w:themeColor="text1"/>
          <w:u w:val="single"/>
        </w:rPr>
        <w:t>2</w:t>
      </w:r>
      <w:r w:rsidR="00910CE7">
        <w:rPr>
          <w:b/>
          <w:bCs/>
          <w:color w:val="000000" w:themeColor="text1"/>
          <w:u w:val="single"/>
        </w:rPr>
        <w:t>.15</w:t>
      </w:r>
      <w:r w:rsidR="00611D55">
        <w:rPr>
          <w:b/>
          <w:bCs/>
          <w:color w:val="000000" w:themeColor="text1"/>
          <w:u w:val="single"/>
        </w:rPr>
        <w:t xml:space="preserve"> </w:t>
      </w:r>
      <w:r w:rsidRPr="74A35CCB">
        <w:rPr>
          <w:b/>
          <w:bCs/>
          <w:color w:val="000000" w:themeColor="text1"/>
          <w:u w:val="single"/>
        </w:rPr>
        <w:t>Growth in Local CLASS Observers*</w:t>
      </w:r>
      <w:r w:rsidRPr="74A35CCB">
        <w:rPr>
          <w:b/>
          <w:bCs/>
          <w:color w:val="000000" w:themeColor="text1"/>
        </w:rPr>
        <w:t xml:space="preserve"> </w:t>
      </w:r>
    </w:p>
    <w:tbl>
      <w:tblPr>
        <w:tblW w:w="0" w:type="auto"/>
        <w:tblLayout w:type="fixed"/>
        <w:tblLook w:val="0600" w:firstRow="0" w:lastRow="0" w:firstColumn="0" w:lastColumn="0" w:noHBand="1" w:noVBand="1"/>
      </w:tblPr>
      <w:tblGrid>
        <w:gridCol w:w="2595"/>
        <w:gridCol w:w="2887"/>
      </w:tblGrid>
      <w:tr w:rsidR="74A35CCB" w14:paraId="10E7745E" w14:textId="77777777" w:rsidTr="0042444F">
        <w:trPr>
          <w:trHeight w:val="300"/>
        </w:trPr>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CDB7617" w14:textId="1DB6AAB7" w:rsidR="74A35CCB" w:rsidRDefault="74A35CCB" w:rsidP="00910CE7">
            <w:r w:rsidRPr="74A35CCB">
              <w:rPr>
                <w:b/>
                <w:bCs/>
              </w:rPr>
              <w:t>Year</w:t>
            </w:r>
          </w:p>
        </w:tc>
        <w:tc>
          <w:tcPr>
            <w:tcW w:w="28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CED5505" w14:textId="10A1DAFB" w:rsidR="74A35CCB" w:rsidRDefault="74A35CCB" w:rsidP="00910CE7">
            <w:r w:rsidRPr="74A35CCB">
              <w:rPr>
                <w:b/>
                <w:bCs/>
              </w:rPr>
              <w:t>Number of Local CLASS Observers</w:t>
            </w:r>
          </w:p>
        </w:tc>
      </w:tr>
      <w:tr w:rsidR="74A35CCB" w14:paraId="174104C6" w14:textId="77777777" w:rsidTr="0042444F">
        <w:trPr>
          <w:trHeight w:val="300"/>
        </w:trPr>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F3AA71F" w14:textId="2837500A" w:rsidR="74A35CCB" w:rsidRDefault="74A35CCB" w:rsidP="00910CE7">
            <w:r w:rsidRPr="74A35CCB">
              <w:t>2019</w:t>
            </w:r>
          </w:p>
        </w:tc>
        <w:tc>
          <w:tcPr>
            <w:tcW w:w="28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68AE8D1" w14:textId="40A04B68" w:rsidR="74A35CCB" w:rsidRDefault="74A35CCB" w:rsidP="00910CE7">
            <w:r w:rsidRPr="74A35CCB">
              <w:t>130</w:t>
            </w:r>
          </w:p>
        </w:tc>
      </w:tr>
      <w:tr w:rsidR="74A35CCB" w14:paraId="48CF7C9F" w14:textId="77777777" w:rsidTr="0042444F">
        <w:trPr>
          <w:trHeight w:val="300"/>
        </w:trPr>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A3E27A0" w14:textId="702B69CD" w:rsidR="74A35CCB" w:rsidRDefault="74A35CCB" w:rsidP="00910CE7">
            <w:r w:rsidRPr="74A35CCB">
              <w:t>2020</w:t>
            </w:r>
          </w:p>
        </w:tc>
        <w:tc>
          <w:tcPr>
            <w:tcW w:w="28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FD5F708" w14:textId="1599293E" w:rsidR="74A35CCB" w:rsidRDefault="74A35CCB" w:rsidP="00910CE7">
            <w:r w:rsidRPr="74A35CCB">
              <w:t>611</w:t>
            </w:r>
          </w:p>
        </w:tc>
      </w:tr>
      <w:tr w:rsidR="74A35CCB" w14:paraId="44CCED36" w14:textId="77777777" w:rsidTr="0042444F">
        <w:trPr>
          <w:trHeight w:val="300"/>
        </w:trPr>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96180E2" w14:textId="6240A08C" w:rsidR="74A35CCB" w:rsidRDefault="74A35CCB" w:rsidP="00910CE7">
            <w:r w:rsidRPr="74A35CCB">
              <w:t>2021</w:t>
            </w:r>
          </w:p>
        </w:tc>
        <w:tc>
          <w:tcPr>
            <w:tcW w:w="28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7A5B08A" w14:textId="4F1E0066" w:rsidR="74A35CCB" w:rsidRDefault="74A35CCB" w:rsidP="00910CE7">
            <w:r w:rsidRPr="74A35CCB">
              <w:t>714</w:t>
            </w:r>
          </w:p>
        </w:tc>
      </w:tr>
      <w:tr w:rsidR="74A35CCB" w14:paraId="2295B15D" w14:textId="77777777" w:rsidTr="00910CE7">
        <w:trPr>
          <w:trHeight w:val="327"/>
        </w:trPr>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515089A" w14:textId="7479AB0E" w:rsidR="74A35CCB" w:rsidRDefault="74A35CCB" w:rsidP="00910CE7">
            <w:r w:rsidRPr="74A35CCB">
              <w:t>2022</w:t>
            </w:r>
          </w:p>
        </w:tc>
        <w:tc>
          <w:tcPr>
            <w:tcW w:w="28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E2B38D8" w14:textId="3238FC81" w:rsidR="74A35CCB" w:rsidRDefault="74A35CCB" w:rsidP="00910CE7">
            <w:r w:rsidRPr="74A35CCB">
              <w:t>857</w:t>
            </w:r>
          </w:p>
        </w:tc>
      </w:tr>
      <w:tr w:rsidR="74A35CCB" w14:paraId="0C4A36D5" w14:textId="77777777" w:rsidTr="0042444F">
        <w:trPr>
          <w:trHeight w:val="300"/>
        </w:trPr>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8161BB3" w14:textId="62AC46EB" w:rsidR="74A35CCB" w:rsidRDefault="74A35CCB" w:rsidP="74A35CCB">
            <w:r w:rsidRPr="74A35CCB">
              <w:t>2023</w:t>
            </w:r>
            <w:r w:rsidR="00DE1555">
              <w:t xml:space="preserve"> (as of 1/31/23)</w:t>
            </w:r>
          </w:p>
        </w:tc>
        <w:tc>
          <w:tcPr>
            <w:tcW w:w="28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128D853" w14:textId="716E46AA" w:rsidR="74A35CCB" w:rsidRDefault="74A35CCB" w:rsidP="74A35CCB">
            <w:r w:rsidRPr="74A35CCB">
              <w:t>1,005</w:t>
            </w:r>
          </w:p>
        </w:tc>
      </w:tr>
    </w:tbl>
    <w:p w14:paraId="2FA6CC06" w14:textId="4E81A93C" w:rsidR="00722F25" w:rsidRPr="00910CE7" w:rsidRDefault="00910CE7" w:rsidP="654A9555">
      <w:pPr>
        <w:spacing w:before="140"/>
        <w:rPr>
          <w:color w:val="000000" w:themeColor="text1"/>
          <w:sz w:val="20"/>
          <w:szCs w:val="20"/>
        </w:rPr>
      </w:pPr>
      <w:r w:rsidRPr="74A35CCB">
        <w:rPr>
          <w:i/>
          <w:iCs/>
          <w:color w:val="000000" w:themeColor="text1"/>
          <w:sz w:val="20"/>
          <w:szCs w:val="20"/>
        </w:rPr>
        <w:t>*State total represents number of individual observers. Some observers are certified in more than one tool.</w:t>
      </w:r>
    </w:p>
    <w:p w14:paraId="4B7FF17B" w14:textId="77777777" w:rsidR="00910CE7" w:rsidRDefault="00910CE7" w:rsidP="74A35CCB">
      <w:pPr>
        <w:spacing w:before="140"/>
        <w:rPr>
          <w:b/>
          <w:bCs/>
          <w:color w:val="000000" w:themeColor="text1"/>
          <w:u w:val="single"/>
        </w:rPr>
      </w:pPr>
    </w:p>
    <w:p w14:paraId="448E5D03" w14:textId="104F4111" w:rsidR="00722F25" w:rsidRDefault="15D84DD5" w:rsidP="74A35CCB">
      <w:pPr>
        <w:spacing w:before="140"/>
        <w:rPr>
          <w:b/>
          <w:color w:val="000000" w:themeColor="text1"/>
          <w:u w:val="single"/>
        </w:rPr>
      </w:pPr>
      <w:r w:rsidRPr="654A9555">
        <w:rPr>
          <w:b/>
          <w:bCs/>
          <w:color w:val="000000" w:themeColor="text1"/>
          <w:u w:val="single"/>
        </w:rPr>
        <w:t xml:space="preserve">Table </w:t>
      </w:r>
      <w:r w:rsidR="00611D55">
        <w:rPr>
          <w:b/>
          <w:bCs/>
          <w:color w:val="000000" w:themeColor="text1"/>
          <w:u w:val="single"/>
        </w:rPr>
        <w:t>D.2</w:t>
      </w:r>
      <w:r w:rsidR="00910CE7">
        <w:rPr>
          <w:b/>
          <w:bCs/>
          <w:color w:val="000000" w:themeColor="text1"/>
          <w:u w:val="single"/>
        </w:rPr>
        <w:t>.16</w:t>
      </w:r>
      <w:r w:rsidRPr="654A9555">
        <w:rPr>
          <w:b/>
          <w:bCs/>
          <w:color w:val="000000" w:themeColor="text1"/>
          <w:u w:val="single"/>
        </w:rPr>
        <w:t xml:space="preserve"> – Practice Year 2 Local Observer</w:t>
      </w:r>
      <w:r w:rsidR="00C25FF1">
        <w:rPr>
          <w:b/>
          <w:bCs/>
          <w:color w:val="000000" w:themeColor="text1"/>
          <w:u w:val="single"/>
        </w:rPr>
        <w:t>s</w:t>
      </w:r>
      <w:r w:rsidRPr="654A9555">
        <w:rPr>
          <w:b/>
          <w:bCs/>
          <w:color w:val="000000" w:themeColor="text1"/>
          <w:u w:val="single"/>
        </w:rPr>
        <w:t xml:space="preserve"> and </w:t>
      </w:r>
      <w:r w:rsidR="00C25FF1">
        <w:rPr>
          <w:b/>
          <w:bCs/>
          <w:color w:val="000000" w:themeColor="text1"/>
          <w:u w:val="single"/>
        </w:rPr>
        <w:t xml:space="preserve">Number of </w:t>
      </w:r>
      <w:r w:rsidRPr="654A9555">
        <w:rPr>
          <w:b/>
          <w:bCs/>
          <w:color w:val="000000" w:themeColor="text1"/>
          <w:u w:val="single"/>
        </w:rPr>
        <w:t>Observation</w:t>
      </w:r>
      <w:r w:rsidR="00C25FF1">
        <w:rPr>
          <w:b/>
          <w:bCs/>
          <w:color w:val="000000" w:themeColor="text1"/>
          <w:u w:val="single"/>
        </w:rPr>
        <w:t>s</w:t>
      </w:r>
      <w:r w:rsidRPr="654A9555">
        <w:rPr>
          <w:b/>
          <w:bCs/>
          <w:color w:val="000000" w:themeColor="text1"/>
          <w:u w:val="single"/>
        </w:rPr>
        <w:t xml:space="preserve"> </w:t>
      </w:r>
      <w:r w:rsidR="00C25FF1">
        <w:rPr>
          <w:b/>
          <w:bCs/>
          <w:color w:val="000000" w:themeColor="text1"/>
          <w:u w:val="single"/>
        </w:rPr>
        <w:t>Completed</w:t>
      </w:r>
      <w:r w:rsidRPr="654A9555">
        <w:rPr>
          <w:b/>
          <w:bCs/>
          <w:color w:val="000000" w:themeColor="text1"/>
          <w:u w:val="single"/>
        </w:rPr>
        <w:t>– Fall 2022</w:t>
      </w:r>
    </w:p>
    <w:tbl>
      <w:tblPr>
        <w:tblStyle w:val="TableGrid"/>
        <w:tblW w:w="9360" w:type="dxa"/>
        <w:tblLayout w:type="fixed"/>
        <w:tblLook w:val="04A0" w:firstRow="1" w:lastRow="0" w:firstColumn="1" w:lastColumn="0" w:noHBand="0" w:noVBand="1"/>
      </w:tblPr>
      <w:tblGrid>
        <w:gridCol w:w="2340"/>
        <w:gridCol w:w="2340"/>
        <w:gridCol w:w="2340"/>
        <w:gridCol w:w="2340"/>
      </w:tblGrid>
      <w:tr w:rsidR="654A9555" w14:paraId="427F6BCB" w14:textId="77777777" w:rsidTr="003B4E87">
        <w:trPr>
          <w:trHeight w:val="300"/>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CFF130" w14:textId="56ECA4D8" w:rsidR="654A9555" w:rsidRDefault="0047183E">
            <w:r>
              <w:rPr>
                <w:b/>
                <w:bCs/>
                <w:color w:val="000000" w:themeColor="text1"/>
              </w:rPr>
              <w:t>CLASS Age</w:t>
            </w:r>
            <w:r w:rsidR="0A2BB4E7" w:rsidRPr="7239BBAB">
              <w:rPr>
                <w:b/>
                <w:bCs/>
                <w:color w:val="000000" w:themeColor="text1"/>
              </w:rPr>
              <w:t>-</w:t>
            </w:r>
            <w:r>
              <w:rPr>
                <w:b/>
                <w:bCs/>
                <w:color w:val="000000" w:themeColor="text1"/>
              </w:rPr>
              <w:t>Level</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E17016" w14:textId="4F21E050" w:rsidR="654A9555" w:rsidRDefault="654A9555">
            <w:r w:rsidRPr="654A9555">
              <w:rPr>
                <w:b/>
                <w:bCs/>
                <w:color w:val="000000" w:themeColor="text1"/>
              </w:rPr>
              <w:t># of Local Observers</w:t>
            </w:r>
            <w:r w:rsidR="0047183E">
              <w:rPr>
                <w:b/>
                <w:bCs/>
                <w:color w:val="000000" w:themeColor="text1"/>
              </w:rPr>
              <w:t>* (fall 2022)</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7FC4A9" w14:textId="67FA81B1" w:rsidR="654A9555" w:rsidRDefault="654A9555">
            <w:r w:rsidRPr="654A9555">
              <w:rPr>
                <w:b/>
                <w:bCs/>
                <w:color w:val="000000" w:themeColor="text1"/>
              </w:rPr>
              <w:t>Average Observations Per Observer</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CC694B" w14:textId="104E4130" w:rsidR="654A9555" w:rsidRDefault="654A9555">
            <w:r w:rsidRPr="654A9555">
              <w:rPr>
                <w:b/>
                <w:bCs/>
                <w:color w:val="000000" w:themeColor="text1"/>
              </w:rPr>
              <w:t xml:space="preserve">Range </w:t>
            </w:r>
            <w:r w:rsidR="0047183E">
              <w:rPr>
                <w:b/>
                <w:bCs/>
                <w:color w:val="000000" w:themeColor="text1"/>
              </w:rPr>
              <w:t>of Observations per Observer</w:t>
            </w:r>
          </w:p>
        </w:tc>
      </w:tr>
      <w:tr w:rsidR="0047183E" w14:paraId="7C5698B9" w14:textId="77777777" w:rsidTr="00D0400A">
        <w:trPr>
          <w:trHeight w:val="300"/>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B6D236" w14:textId="79F70E2A" w:rsidR="0047183E" w:rsidRDefault="0047183E" w:rsidP="0047183E">
            <w:r>
              <w:t>Infant CLASS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3462A07" w14:textId="1513A341" w:rsidR="0047183E" w:rsidRDefault="0047183E" w:rsidP="0047183E">
            <w:r>
              <w:t>208</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2C8169" w14:textId="0DAFA4A6" w:rsidR="0047183E" w:rsidRDefault="0047183E" w:rsidP="0047183E">
            <w:r w:rsidRPr="654A9555">
              <w:rPr>
                <w:color w:val="000000" w:themeColor="text1"/>
              </w:rPr>
              <w:t xml:space="preserve"> </w:t>
            </w:r>
            <w:r>
              <w:rPr>
                <w:color w:val="000000" w:themeColor="text1"/>
              </w:rPr>
              <w:t>4</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5ACF8B" w14:textId="74C6EE3A" w:rsidR="0047183E" w:rsidRDefault="0047183E" w:rsidP="0047183E">
            <w:r w:rsidRPr="654A9555">
              <w:rPr>
                <w:color w:val="000000" w:themeColor="text1"/>
              </w:rPr>
              <w:t xml:space="preserve"> </w:t>
            </w:r>
            <w:r>
              <w:rPr>
                <w:color w:val="000000" w:themeColor="text1"/>
              </w:rPr>
              <w:t>1-30</w:t>
            </w:r>
          </w:p>
        </w:tc>
      </w:tr>
      <w:tr w:rsidR="0047183E" w14:paraId="0B954B6C" w14:textId="77777777" w:rsidTr="00D0400A">
        <w:trPr>
          <w:trHeight w:val="300"/>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B8E907" w14:textId="69B44B6A" w:rsidR="0047183E" w:rsidRDefault="0047183E" w:rsidP="0047183E">
            <w:r>
              <w:t>Toddler CLASS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4C3355D" w14:textId="4465D2E8" w:rsidR="0047183E" w:rsidRDefault="0047183E" w:rsidP="0047183E">
            <w:r>
              <w:t>405</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AF6DA7" w14:textId="7D48067E" w:rsidR="0047183E" w:rsidRDefault="0047183E" w:rsidP="0047183E">
            <w:r w:rsidRPr="654A9555">
              <w:rPr>
                <w:color w:val="000000" w:themeColor="text1"/>
              </w:rPr>
              <w:t xml:space="preserve"> </w:t>
            </w:r>
            <w:r>
              <w:rPr>
                <w:color w:val="000000" w:themeColor="text1"/>
              </w:rPr>
              <w:t>5.4</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74A3F7" w14:textId="0467658E" w:rsidR="0047183E" w:rsidRDefault="0047183E" w:rsidP="0047183E">
            <w:r w:rsidRPr="654A9555">
              <w:rPr>
                <w:color w:val="000000" w:themeColor="text1"/>
              </w:rPr>
              <w:t xml:space="preserve"> </w:t>
            </w:r>
            <w:r>
              <w:rPr>
                <w:color w:val="000000" w:themeColor="text1"/>
              </w:rPr>
              <w:t>1-61</w:t>
            </w:r>
          </w:p>
        </w:tc>
      </w:tr>
      <w:tr w:rsidR="0047183E" w14:paraId="782BF51F" w14:textId="77777777" w:rsidTr="00D0400A">
        <w:trPr>
          <w:trHeight w:val="300"/>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DE2193" w14:textId="2863D3EF" w:rsidR="0047183E" w:rsidRDefault="0047183E" w:rsidP="0047183E">
            <w:r>
              <w:t>Pre</w:t>
            </w:r>
            <w:r w:rsidR="150D59AF">
              <w:t>-</w:t>
            </w:r>
            <w:r>
              <w:t>K CLASS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47479B57" w14:textId="3F6FC934" w:rsidR="0047183E" w:rsidRDefault="0047183E" w:rsidP="0047183E">
            <w:r>
              <w:t>809</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BF8B78" w14:textId="182FA5B5" w:rsidR="0047183E" w:rsidRDefault="0047183E" w:rsidP="0047183E">
            <w:r w:rsidRPr="654A9555">
              <w:rPr>
                <w:color w:val="000000" w:themeColor="text1"/>
              </w:rPr>
              <w:t xml:space="preserve"> </w:t>
            </w:r>
            <w:r>
              <w:rPr>
                <w:color w:val="000000" w:themeColor="text1"/>
              </w:rPr>
              <w:t>5.6</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C809B" w14:textId="5EA6EF0E" w:rsidR="0047183E" w:rsidRDefault="0047183E" w:rsidP="0047183E">
            <w:r w:rsidRPr="654A9555">
              <w:rPr>
                <w:color w:val="000000" w:themeColor="text1"/>
              </w:rPr>
              <w:t xml:space="preserve"> </w:t>
            </w:r>
            <w:r>
              <w:rPr>
                <w:color w:val="000000" w:themeColor="text1"/>
              </w:rPr>
              <w:t>1-50</w:t>
            </w:r>
          </w:p>
        </w:tc>
      </w:tr>
    </w:tbl>
    <w:p w14:paraId="1F6BE49B" w14:textId="760BE1A5" w:rsidR="654A9555" w:rsidRDefault="0047183E" w:rsidP="654A9555">
      <w:pPr>
        <w:spacing w:before="140"/>
        <w:rPr>
          <w:i/>
          <w:iCs/>
          <w:color w:val="0F150D"/>
          <w:sz w:val="20"/>
          <w:szCs w:val="20"/>
        </w:rPr>
      </w:pPr>
      <w:r w:rsidRPr="00C25FF1">
        <w:rPr>
          <w:i/>
          <w:iCs/>
          <w:color w:val="0F150D"/>
          <w:sz w:val="20"/>
          <w:szCs w:val="20"/>
        </w:rPr>
        <w:t>*includes # of local observers who completed at least one local CLASS observations in the fall of 2022, with scores entered in LinkB5</w:t>
      </w:r>
    </w:p>
    <w:p w14:paraId="40DC7306" w14:textId="77777777" w:rsidR="00C25FF1" w:rsidRPr="00C25FF1" w:rsidRDefault="00C25FF1" w:rsidP="654A9555">
      <w:pPr>
        <w:spacing w:before="140"/>
        <w:rPr>
          <w:i/>
          <w:iCs/>
          <w:color w:val="0F150D"/>
          <w:sz w:val="20"/>
          <w:szCs w:val="20"/>
        </w:rPr>
      </w:pPr>
    </w:p>
    <w:p w14:paraId="189A6DF5" w14:textId="77777777" w:rsidR="00910CE7" w:rsidRDefault="00910CE7" w:rsidP="74A35CCB">
      <w:pPr>
        <w:spacing w:before="140"/>
        <w:rPr>
          <w:b/>
          <w:bCs/>
          <w:color w:val="0F150D"/>
          <w:u w:val="single"/>
        </w:rPr>
      </w:pPr>
    </w:p>
    <w:p w14:paraId="7AC07DBF" w14:textId="77777777" w:rsidR="00910CE7" w:rsidRDefault="00910CE7" w:rsidP="74A35CCB">
      <w:pPr>
        <w:spacing w:before="140"/>
        <w:rPr>
          <w:b/>
          <w:bCs/>
          <w:color w:val="0F150D"/>
          <w:u w:val="single"/>
        </w:rPr>
      </w:pPr>
    </w:p>
    <w:p w14:paraId="65A96D39" w14:textId="77777777" w:rsidR="00910CE7" w:rsidRDefault="00910CE7" w:rsidP="74A35CCB">
      <w:pPr>
        <w:spacing w:before="140"/>
        <w:rPr>
          <w:b/>
          <w:bCs/>
          <w:color w:val="0F150D"/>
          <w:u w:val="single"/>
        </w:rPr>
      </w:pPr>
    </w:p>
    <w:p w14:paraId="3A35D7B4" w14:textId="043101A5" w:rsidR="00722F25" w:rsidRDefault="00722F25" w:rsidP="74A35CCB">
      <w:pPr>
        <w:spacing w:before="140"/>
        <w:rPr>
          <w:color w:val="0F150D"/>
        </w:rPr>
      </w:pPr>
      <w:r w:rsidRPr="74A35CCB">
        <w:rPr>
          <w:b/>
          <w:bCs/>
          <w:color w:val="0F150D"/>
          <w:u w:val="single"/>
        </w:rPr>
        <w:lastRenderedPageBreak/>
        <w:t xml:space="preserve">Table </w:t>
      </w:r>
      <w:r w:rsidR="00611D55">
        <w:rPr>
          <w:b/>
          <w:bCs/>
          <w:color w:val="0F150D"/>
          <w:u w:val="single"/>
        </w:rPr>
        <w:t>D.2</w:t>
      </w:r>
      <w:r w:rsidR="00910CE7">
        <w:rPr>
          <w:b/>
          <w:bCs/>
          <w:color w:val="0F150D"/>
          <w:u w:val="single"/>
        </w:rPr>
        <w:t>.17</w:t>
      </w:r>
      <w:r w:rsidRPr="74A35CCB">
        <w:rPr>
          <w:b/>
          <w:bCs/>
          <w:color w:val="0F150D"/>
          <w:u w:val="single"/>
        </w:rPr>
        <w:t xml:space="preserve"> Total Certified CLASS Observers in Virginia as of December 2022</w:t>
      </w:r>
    </w:p>
    <w:p w14:paraId="6FE0B0C3" w14:textId="6BD41AC2" w:rsidR="00722F25" w:rsidRDefault="00A621F3" w:rsidP="00722F25">
      <w:pPr>
        <w:spacing w:before="140"/>
        <w:rPr>
          <w:color w:val="0F150D"/>
        </w:rPr>
      </w:pPr>
      <w:r>
        <w:rPr>
          <w:noProof/>
        </w:rPr>
        <w:drawing>
          <wp:anchor distT="0" distB="0" distL="114300" distR="114300" simplePos="0" relativeHeight="251658240" behindDoc="1" locked="0" layoutInCell="1" allowOverlap="1" wp14:anchorId="09763E05" wp14:editId="10A37F2B">
            <wp:simplePos x="0" y="0"/>
            <wp:positionH relativeFrom="column">
              <wp:posOffset>-25400</wp:posOffset>
            </wp:positionH>
            <wp:positionV relativeFrom="paragraph">
              <wp:posOffset>98425</wp:posOffset>
            </wp:positionV>
            <wp:extent cx="3790950" cy="3175000"/>
            <wp:effectExtent l="19050" t="19050" r="19050" b="25400"/>
            <wp:wrapTight wrapText="bothSides">
              <wp:wrapPolygon edited="0">
                <wp:start x="-109" y="-130"/>
                <wp:lineTo x="-109" y="21643"/>
                <wp:lineTo x="21600" y="21643"/>
                <wp:lineTo x="21600" y="-130"/>
                <wp:lineTo x="-109" y="-130"/>
              </wp:wrapPolygon>
            </wp:wrapTight>
            <wp:docPr id="521906897" name="Picture 52190689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6">
                      <a:extLst>
                        <a:ext uri="{28A0092B-C50C-407E-A947-70E740481C1C}">
                          <a14:useLocalDpi xmlns:a14="http://schemas.microsoft.com/office/drawing/2010/main" val="0"/>
                        </a:ext>
                      </a:extLst>
                    </a:blip>
                    <a:stretch>
                      <a:fillRect/>
                    </a:stretch>
                  </pic:blipFill>
                  <pic:spPr>
                    <a:xfrm>
                      <a:off x="0" y="0"/>
                      <a:ext cx="3790950" cy="31750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722F25" w:rsidRPr="00722F25">
        <w:rPr>
          <w:b/>
          <w:bCs/>
          <w:color w:val="0F150D"/>
          <w:u w:val="single"/>
        </w:rPr>
        <w:t xml:space="preserve"> </w:t>
      </w:r>
    </w:p>
    <w:p w14:paraId="7DD000DF" w14:textId="19EA1C75" w:rsidR="00783BE2" w:rsidRDefault="00783BE2" w:rsidP="74A35CCB">
      <w:pPr>
        <w:spacing w:before="140"/>
        <w:rPr>
          <w:color w:val="0F150D"/>
        </w:rPr>
      </w:pPr>
    </w:p>
    <w:tbl>
      <w:tblPr>
        <w:tblStyle w:val="TableGrid"/>
        <w:tblpPr w:leftFromText="180" w:rightFromText="180" w:vertAnchor="text" w:horzAnchor="page" w:tblpX="7691" w:tblpY="1531"/>
        <w:tblW w:w="0" w:type="auto"/>
        <w:tblLayout w:type="fixed"/>
        <w:tblLook w:val="04A0" w:firstRow="1" w:lastRow="0" w:firstColumn="1" w:lastColumn="0" w:noHBand="0" w:noVBand="1"/>
      </w:tblPr>
      <w:tblGrid>
        <w:gridCol w:w="2155"/>
        <w:gridCol w:w="1440"/>
      </w:tblGrid>
      <w:tr w:rsidR="00A621F3" w14:paraId="326F95C3" w14:textId="77777777" w:rsidTr="00722F25">
        <w:trPr>
          <w:trHeight w:val="300"/>
        </w:trPr>
        <w:tc>
          <w:tcPr>
            <w:tcW w:w="2155" w:type="dxa"/>
            <w:tcMar>
              <w:left w:w="105" w:type="dxa"/>
              <w:right w:w="105" w:type="dxa"/>
            </w:tcMar>
          </w:tcPr>
          <w:p w14:paraId="52B4B1A6" w14:textId="30C8FD37" w:rsidR="74A35CCB" w:rsidRDefault="00EE236E" w:rsidP="654A9555">
            <w:pPr>
              <w:spacing w:line="276" w:lineRule="auto"/>
              <w:rPr>
                <w:color w:val="0F150D"/>
              </w:rPr>
            </w:pPr>
            <w:r w:rsidRPr="654A9555">
              <w:rPr>
                <w:b/>
                <w:bCs/>
                <w:color w:val="0F150D"/>
              </w:rPr>
              <w:t>CLASS Tool</w:t>
            </w:r>
          </w:p>
          <w:p w14:paraId="73A37989" w14:textId="4F7CE855" w:rsidR="00A621F3" w:rsidRDefault="00A621F3" w:rsidP="654A9555">
            <w:pPr>
              <w:spacing w:line="276" w:lineRule="auto"/>
              <w:rPr>
                <w:color w:val="0F150D"/>
              </w:rPr>
            </w:pPr>
            <w:r w:rsidRPr="74A35CCB">
              <w:rPr>
                <w:b/>
                <w:bCs/>
                <w:color w:val="0F150D"/>
              </w:rPr>
              <w:t>Age</w:t>
            </w:r>
            <w:r w:rsidR="4E3BB4D1" w:rsidRPr="7239BBAB">
              <w:rPr>
                <w:b/>
                <w:bCs/>
                <w:color w:val="0F150D"/>
              </w:rPr>
              <w:t>-</w:t>
            </w:r>
            <w:r w:rsidRPr="74A35CCB">
              <w:rPr>
                <w:b/>
                <w:bCs/>
                <w:color w:val="0F150D"/>
              </w:rPr>
              <w:t>Level</w:t>
            </w:r>
          </w:p>
        </w:tc>
        <w:tc>
          <w:tcPr>
            <w:tcW w:w="1440" w:type="dxa"/>
            <w:tcMar>
              <w:left w:w="105" w:type="dxa"/>
              <w:right w:w="105" w:type="dxa"/>
            </w:tcMar>
          </w:tcPr>
          <w:p w14:paraId="617A788D" w14:textId="3B9931DB" w:rsidR="00A621F3" w:rsidRDefault="00A621F3" w:rsidP="654A9555">
            <w:pPr>
              <w:spacing w:line="276" w:lineRule="auto"/>
              <w:rPr>
                <w:color w:val="0F150D"/>
              </w:rPr>
            </w:pPr>
            <w:r w:rsidRPr="74A35CCB">
              <w:rPr>
                <w:b/>
                <w:bCs/>
                <w:color w:val="0F150D"/>
              </w:rPr>
              <w:t>Certified Observers</w:t>
            </w:r>
            <w:r w:rsidR="2419A86F" w:rsidRPr="654A9555">
              <w:rPr>
                <w:b/>
                <w:bCs/>
                <w:color w:val="0F150D"/>
              </w:rPr>
              <w:t xml:space="preserve"> in VA</w:t>
            </w:r>
          </w:p>
        </w:tc>
      </w:tr>
      <w:tr w:rsidR="00A621F3" w14:paraId="6A2AE249" w14:textId="77777777" w:rsidTr="00722F25">
        <w:trPr>
          <w:trHeight w:val="300"/>
        </w:trPr>
        <w:tc>
          <w:tcPr>
            <w:tcW w:w="2155" w:type="dxa"/>
            <w:tcMar>
              <w:left w:w="105" w:type="dxa"/>
              <w:right w:w="105" w:type="dxa"/>
            </w:tcMar>
          </w:tcPr>
          <w:p w14:paraId="7DD119D3" w14:textId="77777777" w:rsidR="00A621F3" w:rsidRDefault="00A621F3" w:rsidP="00A621F3">
            <w:pPr>
              <w:spacing w:before="140" w:line="276" w:lineRule="auto"/>
              <w:rPr>
                <w:color w:val="0F150D"/>
              </w:rPr>
            </w:pPr>
            <w:r w:rsidRPr="74A35CCB">
              <w:rPr>
                <w:color w:val="0F150D"/>
              </w:rPr>
              <w:t>Infant CLASS</w:t>
            </w:r>
          </w:p>
        </w:tc>
        <w:tc>
          <w:tcPr>
            <w:tcW w:w="1440" w:type="dxa"/>
            <w:tcMar>
              <w:left w:w="105" w:type="dxa"/>
              <w:right w:w="105" w:type="dxa"/>
            </w:tcMar>
          </w:tcPr>
          <w:p w14:paraId="59D8B880" w14:textId="77777777" w:rsidR="00A621F3" w:rsidRDefault="00A621F3" w:rsidP="00A621F3">
            <w:pPr>
              <w:spacing w:before="140" w:line="276" w:lineRule="auto"/>
              <w:rPr>
                <w:color w:val="0F150D"/>
              </w:rPr>
            </w:pPr>
            <w:r w:rsidRPr="74A35CCB">
              <w:rPr>
                <w:color w:val="0F150D"/>
              </w:rPr>
              <w:t>422</w:t>
            </w:r>
          </w:p>
        </w:tc>
      </w:tr>
      <w:tr w:rsidR="00A621F3" w14:paraId="39BCBA92" w14:textId="77777777" w:rsidTr="00722F25">
        <w:trPr>
          <w:trHeight w:val="300"/>
        </w:trPr>
        <w:tc>
          <w:tcPr>
            <w:tcW w:w="2155" w:type="dxa"/>
            <w:tcMar>
              <w:left w:w="105" w:type="dxa"/>
              <w:right w:w="105" w:type="dxa"/>
            </w:tcMar>
          </w:tcPr>
          <w:p w14:paraId="0A37F7EB" w14:textId="77777777" w:rsidR="00A621F3" w:rsidRDefault="00A621F3" w:rsidP="00A621F3">
            <w:pPr>
              <w:spacing w:before="140" w:line="276" w:lineRule="auto"/>
              <w:rPr>
                <w:color w:val="0F150D"/>
              </w:rPr>
            </w:pPr>
            <w:r w:rsidRPr="74A35CCB">
              <w:rPr>
                <w:color w:val="0F150D"/>
              </w:rPr>
              <w:t>Toddler CLASS</w:t>
            </w:r>
          </w:p>
        </w:tc>
        <w:tc>
          <w:tcPr>
            <w:tcW w:w="1440" w:type="dxa"/>
            <w:tcMar>
              <w:left w:w="105" w:type="dxa"/>
              <w:right w:w="105" w:type="dxa"/>
            </w:tcMar>
          </w:tcPr>
          <w:p w14:paraId="202EAD58" w14:textId="77777777" w:rsidR="00A621F3" w:rsidRDefault="00A621F3" w:rsidP="00A621F3">
            <w:pPr>
              <w:spacing w:before="140" w:line="276" w:lineRule="auto"/>
              <w:rPr>
                <w:color w:val="0F150D"/>
              </w:rPr>
            </w:pPr>
            <w:r w:rsidRPr="74A35CCB">
              <w:rPr>
                <w:color w:val="0F150D"/>
              </w:rPr>
              <w:t>573</w:t>
            </w:r>
          </w:p>
        </w:tc>
      </w:tr>
      <w:tr w:rsidR="00A621F3" w14:paraId="419824C2" w14:textId="77777777" w:rsidTr="00722F25">
        <w:trPr>
          <w:trHeight w:val="300"/>
        </w:trPr>
        <w:tc>
          <w:tcPr>
            <w:tcW w:w="2155" w:type="dxa"/>
            <w:tcMar>
              <w:left w:w="105" w:type="dxa"/>
              <w:right w:w="105" w:type="dxa"/>
            </w:tcMar>
          </w:tcPr>
          <w:p w14:paraId="184E5652" w14:textId="71B37ECC" w:rsidR="00A621F3" w:rsidRDefault="5B5448D8" w:rsidP="00A621F3">
            <w:pPr>
              <w:spacing w:before="140" w:line="276" w:lineRule="auto"/>
              <w:rPr>
                <w:color w:val="0F150D"/>
              </w:rPr>
            </w:pPr>
            <w:r w:rsidRPr="7239BBAB">
              <w:rPr>
                <w:color w:val="0F150D"/>
              </w:rPr>
              <w:t>Pre</w:t>
            </w:r>
            <w:r w:rsidR="78255B7D" w:rsidRPr="7239BBAB">
              <w:rPr>
                <w:color w:val="0F150D"/>
              </w:rPr>
              <w:t>-</w:t>
            </w:r>
            <w:r w:rsidRPr="7239BBAB">
              <w:rPr>
                <w:color w:val="0F150D"/>
              </w:rPr>
              <w:t>K</w:t>
            </w:r>
            <w:r w:rsidR="00A621F3" w:rsidRPr="74A35CCB">
              <w:rPr>
                <w:color w:val="0F150D"/>
              </w:rPr>
              <w:t xml:space="preserve"> CLASS</w:t>
            </w:r>
          </w:p>
        </w:tc>
        <w:tc>
          <w:tcPr>
            <w:tcW w:w="1440" w:type="dxa"/>
            <w:tcMar>
              <w:left w:w="105" w:type="dxa"/>
              <w:right w:w="105" w:type="dxa"/>
            </w:tcMar>
          </w:tcPr>
          <w:p w14:paraId="1052551E" w14:textId="77777777" w:rsidR="00A621F3" w:rsidRDefault="00A621F3" w:rsidP="00A621F3">
            <w:pPr>
              <w:spacing w:before="140" w:line="276" w:lineRule="auto"/>
              <w:rPr>
                <w:color w:val="0F150D"/>
              </w:rPr>
            </w:pPr>
            <w:r w:rsidRPr="74A35CCB">
              <w:rPr>
                <w:color w:val="0F150D"/>
              </w:rPr>
              <w:t>1,148</w:t>
            </w:r>
          </w:p>
        </w:tc>
      </w:tr>
    </w:tbl>
    <w:p w14:paraId="54FFD934" w14:textId="7EFB9B15" w:rsidR="00783BE2" w:rsidRDefault="00783BE2" w:rsidP="74A35CCB">
      <w:pPr>
        <w:spacing w:before="140"/>
        <w:rPr>
          <w:color w:val="0F150D"/>
        </w:rPr>
      </w:pPr>
    </w:p>
    <w:p w14:paraId="6CD29D20" w14:textId="004F3438" w:rsidR="00783BE2" w:rsidRDefault="00783BE2" w:rsidP="74A35CCB">
      <w:pPr>
        <w:spacing w:line="276" w:lineRule="auto"/>
        <w:rPr>
          <w:rFonts w:ascii="Arial" w:eastAsia="Arial" w:hAnsi="Arial" w:cs="Arial"/>
          <w:color w:val="000000" w:themeColor="text1"/>
          <w:sz w:val="22"/>
          <w:szCs w:val="22"/>
        </w:rPr>
      </w:pPr>
    </w:p>
    <w:p w14:paraId="2E13D5D9" w14:textId="3FB42B14" w:rsidR="00783BE2" w:rsidRDefault="00783BE2" w:rsidP="74A35CCB">
      <w:pPr>
        <w:spacing w:line="276" w:lineRule="auto"/>
        <w:rPr>
          <w:rFonts w:ascii="Arial" w:eastAsia="Arial" w:hAnsi="Arial" w:cs="Arial"/>
          <w:color w:val="000000" w:themeColor="text1"/>
          <w:sz w:val="22"/>
          <w:szCs w:val="22"/>
        </w:rPr>
      </w:pPr>
    </w:p>
    <w:p w14:paraId="351A0933" w14:textId="77777777" w:rsidR="007710A9" w:rsidRDefault="007710A9" w:rsidP="74A35CCB">
      <w:pPr>
        <w:spacing w:line="276" w:lineRule="auto"/>
        <w:rPr>
          <w:rFonts w:ascii="Arial" w:eastAsia="Arial" w:hAnsi="Arial" w:cs="Arial"/>
          <w:color w:val="000000" w:themeColor="text1"/>
          <w:sz w:val="22"/>
          <w:szCs w:val="22"/>
        </w:rPr>
      </w:pPr>
    </w:p>
    <w:p w14:paraId="730B2581" w14:textId="77777777" w:rsidR="007710A9" w:rsidRDefault="007710A9" w:rsidP="74A35CCB">
      <w:pPr>
        <w:spacing w:line="276" w:lineRule="auto"/>
        <w:rPr>
          <w:rFonts w:ascii="Arial" w:eastAsia="Arial" w:hAnsi="Arial" w:cs="Arial"/>
          <w:color w:val="000000" w:themeColor="text1"/>
          <w:sz w:val="22"/>
          <w:szCs w:val="22"/>
        </w:rPr>
      </w:pPr>
    </w:p>
    <w:p w14:paraId="07EB3FD8" w14:textId="77777777" w:rsidR="007710A9" w:rsidRDefault="007710A9" w:rsidP="74A35CCB">
      <w:pPr>
        <w:spacing w:line="276" w:lineRule="auto"/>
        <w:rPr>
          <w:rFonts w:ascii="Arial" w:eastAsia="Arial" w:hAnsi="Arial" w:cs="Arial"/>
          <w:color w:val="000000" w:themeColor="text1"/>
          <w:sz w:val="22"/>
          <w:szCs w:val="22"/>
        </w:rPr>
      </w:pPr>
    </w:p>
    <w:p w14:paraId="22720D73" w14:textId="0ECD096E" w:rsidR="00D12EFA" w:rsidRPr="000E1460" w:rsidRDefault="00440D64" w:rsidP="00BE7D0A">
      <w:r w:rsidRPr="000E1460">
        <w:t xml:space="preserve">Additional Local CLASS Observer Inventory </w:t>
      </w:r>
      <w:r w:rsidR="000E1460" w:rsidRPr="000E1460">
        <w:t xml:space="preserve">Demographic </w:t>
      </w:r>
      <w:r w:rsidRPr="000E1460">
        <w:t xml:space="preserve">Data </w:t>
      </w:r>
      <w:r w:rsidR="000E1460" w:rsidRPr="000E1460">
        <w:t>will be available spring 2023</w:t>
      </w:r>
    </w:p>
    <w:p w14:paraId="4CCE1529" w14:textId="77777777" w:rsidR="00BE7D0A" w:rsidRDefault="00BE7D0A" w:rsidP="00783181">
      <w:pPr>
        <w:spacing w:before="140"/>
        <w:rPr>
          <w:color w:val="FF0000"/>
        </w:rPr>
      </w:pPr>
    </w:p>
    <w:p w14:paraId="0CBED69B" w14:textId="1D60DD00" w:rsidR="00CA7C12" w:rsidRPr="000C1339" w:rsidRDefault="00CA7C12" w:rsidP="000C1339">
      <w:pPr>
        <w:spacing w:after="240"/>
        <w:rPr>
          <w:b/>
          <w:u w:val="single"/>
        </w:rPr>
      </w:pPr>
      <w:r w:rsidRPr="000C1339">
        <w:rPr>
          <w:b/>
          <w:u w:val="single"/>
        </w:rPr>
        <w:t>D.2.18</w:t>
      </w:r>
      <w:r w:rsidR="005209A9" w:rsidRPr="000C1339">
        <w:rPr>
          <w:b/>
          <w:u w:val="single"/>
        </w:rPr>
        <w:t xml:space="preserve"> – Correlation Analysis </w:t>
      </w:r>
      <w:r w:rsidR="000C1339" w:rsidRPr="000C1339">
        <w:rPr>
          <w:b/>
          <w:bCs/>
          <w:u w:val="single"/>
        </w:rPr>
        <w:t xml:space="preserve">for ICP-CLASS Pilot </w:t>
      </w:r>
    </w:p>
    <w:tbl>
      <w:tblPr>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155"/>
        <w:gridCol w:w="1800"/>
        <w:gridCol w:w="1710"/>
        <w:gridCol w:w="2430"/>
      </w:tblGrid>
      <w:tr w:rsidR="00CA7C12" w:rsidRPr="00CA7C12" w14:paraId="0F7211B3" w14:textId="77777777" w:rsidTr="001D3D7D">
        <w:trPr>
          <w:trHeight w:val="462"/>
        </w:trPr>
        <w:tc>
          <w:tcPr>
            <w:tcW w:w="2155" w:type="dxa"/>
            <w:shd w:val="clear" w:color="auto" w:fill="auto"/>
            <w:tcMar>
              <w:top w:w="10" w:type="dxa"/>
              <w:left w:w="10" w:type="dxa"/>
              <w:bottom w:w="0" w:type="dxa"/>
              <w:right w:w="10" w:type="dxa"/>
            </w:tcMar>
            <w:vAlign w:val="center"/>
            <w:hideMark/>
          </w:tcPr>
          <w:p w14:paraId="61DD9680" w14:textId="45AD440D" w:rsidR="00CA7C12" w:rsidRPr="001D3D7D" w:rsidRDefault="001D3D7D">
            <w:pPr>
              <w:rPr>
                <w:rFonts w:asciiTheme="minorHAnsi" w:hAnsiTheme="minorHAnsi" w:cstheme="minorHAnsi"/>
                <w:b/>
                <w:bCs/>
              </w:rPr>
            </w:pPr>
            <w:r w:rsidRPr="001D3D7D">
              <w:rPr>
                <w:rFonts w:asciiTheme="minorHAnsi" w:hAnsiTheme="minorHAnsi" w:cstheme="minorHAnsi"/>
                <w:b/>
                <w:bCs/>
              </w:rPr>
              <w:t>Time period</w:t>
            </w:r>
          </w:p>
        </w:tc>
        <w:tc>
          <w:tcPr>
            <w:tcW w:w="1800" w:type="dxa"/>
            <w:shd w:val="clear" w:color="auto" w:fill="auto"/>
            <w:tcMar>
              <w:top w:w="10" w:type="dxa"/>
              <w:left w:w="10" w:type="dxa"/>
              <w:bottom w:w="0" w:type="dxa"/>
              <w:right w:w="10" w:type="dxa"/>
            </w:tcMar>
            <w:vAlign w:val="center"/>
            <w:hideMark/>
          </w:tcPr>
          <w:p w14:paraId="0CE38BAA" w14:textId="77777777" w:rsidR="00CA7C12" w:rsidRPr="00CA7C12" w:rsidRDefault="00CA7C12">
            <w:pPr>
              <w:pStyle w:val="NormalWeb"/>
              <w:spacing w:before="0" w:beforeAutospacing="0" w:after="0" w:afterAutospacing="0"/>
              <w:jc w:val="center"/>
              <w:textAlignment w:val="center"/>
              <w:rPr>
                <w:rFonts w:asciiTheme="minorHAnsi" w:hAnsiTheme="minorHAnsi" w:cstheme="minorHAnsi"/>
              </w:rPr>
            </w:pPr>
            <w:r w:rsidRPr="00CA7C12">
              <w:rPr>
                <w:rFonts w:asciiTheme="minorHAnsi" w:hAnsiTheme="minorHAnsi" w:cstheme="minorHAnsi"/>
                <w:b/>
                <w:bCs/>
              </w:rPr>
              <w:t>Average ICP Score</w:t>
            </w:r>
          </w:p>
        </w:tc>
        <w:tc>
          <w:tcPr>
            <w:tcW w:w="1710" w:type="dxa"/>
            <w:shd w:val="clear" w:color="auto" w:fill="auto"/>
            <w:tcMar>
              <w:top w:w="10" w:type="dxa"/>
              <w:left w:w="10" w:type="dxa"/>
              <w:bottom w:w="0" w:type="dxa"/>
              <w:right w:w="10" w:type="dxa"/>
            </w:tcMar>
            <w:vAlign w:val="center"/>
            <w:hideMark/>
          </w:tcPr>
          <w:p w14:paraId="1071A019" w14:textId="77777777" w:rsidR="00CA7C12" w:rsidRPr="00CA7C12" w:rsidRDefault="00CA7C12">
            <w:pPr>
              <w:pStyle w:val="NormalWeb"/>
              <w:spacing w:before="0" w:beforeAutospacing="0" w:after="0" w:afterAutospacing="0"/>
              <w:jc w:val="center"/>
              <w:textAlignment w:val="center"/>
              <w:rPr>
                <w:rFonts w:asciiTheme="minorHAnsi" w:hAnsiTheme="minorHAnsi" w:cstheme="minorHAnsi"/>
              </w:rPr>
            </w:pPr>
            <w:r w:rsidRPr="00CA7C12">
              <w:rPr>
                <w:rFonts w:asciiTheme="minorHAnsi" w:hAnsiTheme="minorHAnsi" w:cstheme="minorHAnsi"/>
                <w:b/>
                <w:bCs/>
              </w:rPr>
              <w:t>Average CLASS Score</w:t>
            </w:r>
          </w:p>
        </w:tc>
        <w:tc>
          <w:tcPr>
            <w:tcW w:w="2430" w:type="dxa"/>
            <w:shd w:val="clear" w:color="auto" w:fill="auto"/>
            <w:tcMar>
              <w:top w:w="10" w:type="dxa"/>
              <w:left w:w="10" w:type="dxa"/>
              <w:bottom w:w="0" w:type="dxa"/>
              <w:right w:w="10" w:type="dxa"/>
            </w:tcMar>
            <w:vAlign w:val="center"/>
            <w:hideMark/>
          </w:tcPr>
          <w:p w14:paraId="7217A06B" w14:textId="4A36DCBF" w:rsidR="00CA7C12" w:rsidRPr="00CA7C12" w:rsidRDefault="00CA7C12">
            <w:pPr>
              <w:pStyle w:val="NormalWeb"/>
              <w:spacing w:before="0" w:beforeAutospacing="0" w:after="0" w:afterAutospacing="0"/>
              <w:jc w:val="center"/>
              <w:textAlignment w:val="center"/>
              <w:rPr>
                <w:rFonts w:asciiTheme="minorHAnsi" w:hAnsiTheme="minorHAnsi" w:cstheme="minorHAnsi"/>
              </w:rPr>
            </w:pPr>
            <w:r w:rsidRPr="00CA7C12">
              <w:rPr>
                <w:rFonts w:asciiTheme="minorHAnsi" w:hAnsiTheme="minorHAnsi" w:cstheme="minorHAnsi"/>
                <w:b/>
                <w:bCs/>
              </w:rPr>
              <w:t>Correlation Coefficient</w:t>
            </w:r>
          </w:p>
        </w:tc>
      </w:tr>
      <w:tr w:rsidR="00CA7C12" w:rsidRPr="00CA7C12" w14:paraId="31538DD1" w14:textId="77777777" w:rsidTr="001D3D7D">
        <w:trPr>
          <w:trHeight w:val="462"/>
        </w:trPr>
        <w:tc>
          <w:tcPr>
            <w:tcW w:w="2155" w:type="dxa"/>
            <w:shd w:val="clear" w:color="auto" w:fill="auto"/>
            <w:tcMar>
              <w:top w:w="10" w:type="dxa"/>
              <w:left w:w="10" w:type="dxa"/>
              <w:bottom w:w="0" w:type="dxa"/>
              <w:right w:w="10" w:type="dxa"/>
            </w:tcMar>
            <w:vAlign w:val="center"/>
            <w:hideMark/>
          </w:tcPr>
          <w:p w14:paraId="261DB800" w14:textId="77777777" w:rsidR="00CA7C12" w:rsidRPr="00CA7C12" w:rsidRDefault="00CA7C12">
            <w:pPr>
              <w:pStyle w:val="NormalWeb"/>
              <w:spacing w:before="0" w:beforeAutospacing="0" w:after="0" w:afterAutospacing="0"/>
              <w:jc w:val="center"/>
              <w:textAlignment w:val="top"/>
              <w:rPr>
                <w:rFonts w:asciiTheme="minorHAnsi" w:hAnsiTheme="minorHAnsi" w:cstheme="minorHAnsi"/>
              </w:rPr>
            </w:pPr>
            <w:r w:rsidRPr="00CA7C12">
              <w:rPr>
                <w:rFonts w:asciiTheme="minorHAnsi" w:hAnsiTheme="minorHAnsi" w:cstheme="minorHAnsi"/>
              </w:rPr>
              <w:t>Fall 2021</w:t>
            </w:r>
          </w:p>
          <w:p w14:paraId="5D28A5C6" w14:textId="77777777" w:rsidR="00CA7C12" w:rsidRPr="00CA7C12" w:rsidRDefault="00CA7C12">
            <w:pPr>
              <w:pStyle w:val="NormalWeb"/>
              <w:spacing w:before="0" w:beforeAutospacing="0" w:after="0" w:afterAutospacing="0"/>
              <w:jc w:val="center"/>
              <w:textAlignment w:val="top"/>
              <w:rPr>
                <w:rFonts w:asciiTheme="minorHAnsi" w:hAnsiTheme="minorHAnsi" w:cstheme="minorHAnsi"/>
              </w:rPr>
            </w:pPr>
            <w:r w:rsidRPr="00CA7C12">
              <w:rPr>
                <w:rFonts w:asciiTheme="minorHAnsi" w:hAnsiTheme="minorHAnsi" w:cstheme="minorHAnsi"/>
                <w:i/>
                <w:iCs/>
              </w:rPr>
              <w:t>(n</w:t>
            </w:r>
            <w:r w:rsidRPr="00CA7C12">
              <w:rPr>
                <w:rFonts w:asciiTheme="minorHAnsi" w:hAnsiTheme="minorHAnsi" w:cstheme="minorHAnsi"/>
                <w:i/>
                <w:iCs/>
                <w:position w:val="7"/>
                <w:vertAlign w:val="superscript"/>
              </w:rPr>
              <w:t>1</w:t>
            </w:r>
            <w:r w:rsidRPr="00CA7C12">
              <w:rPr>
                <w:rFonts w:asciiTheme="minorHAnsi" w:hAnsiTheme="minorHAnsi" w:cstheme="minorHAnsi"/>
                <w:i/>
                <w:iCs/>
              </w:rPr>
              <w:t>=26)</w:t>
            </w:r>
          </w:p>
        </w:tc>
        <w:tc>
          <w:tcPr>
            <w:tcW w:w="1800" w:type="dxa"/>
            <w:shd w:val="clear" w:color="auto" w:fill="auto"/>
            <w:tcMar>
              <w:top w:w="10" w:type="dxa"/>
              <w:left w:w="10" w:type="dxa"/>
              <w:bottom w:w="0" w:type="dxa"/>
              <w:right w:w="10" w:type="dxa"/>
            </w:tcMar>
            <w:vAlign w:val="center"/>
            <w:hideMark/>
          </w:tcPr>
          <w:p w14:paraId="7B6C8B98" w14:textId="77777777" w:rsidR="00CA7C12" w:rsidRPr="00CA7C12" w:rsidRDefault="00CA7C12">
            <w:pPr>
              <w:pStyle w:val="NormalWeb"/>
              <w:spacing w:before="0" w:beforeAutospacing="0" w:after="0" w:afterAutospacing="0"/>
              <w:jc w:val="center"/>
              <w:textAlignment w:val="center"/>
              <w:rPr>
                <w:rFonts w:asciiTheme="minorHAnsi" w:hAnsiTheme="minorHAnsi" w:cstheme="minorHAnsi"/>
              </w:rPr>
            </w:pPr>
            <w:r w:rsidRPr="00CA7C12">
              <w:rPr>
                <w:rFonts w:asciiTheme="minorHAnsi" w:hAnsiTheme="minorHAnsi" w:cstheme="minorHAnsi"/>
              </w:rPr>
              <w:t>3.75</w:t>
            </w:r>
          </w:p>
        </w:tc>
        <w:tc>
          <w:tcPr>
            <w:tcW w:w="1710" w:type="dxa"/>
            <w:shd w:val="clear" w:color="auto" w:fill="auto"/>
            <w:tcMar>
              <w:top w:w="10" w:type="dxa"/>
              <w:left w:w="10" w:type="dxa"/>
              <w:bottom w:w="0" w:type="dxa"/>
              <w:right w:w="10" w:type="dxa"/>
            </w:tcMar>
            <w:vAlign w:val="center"/>
            <w:hideMark/>
          </w:tcPr>
          <w:p w14:paraId="0E34514A" w14:textId="77777777" w:rsidR="00CA7C12" w:rsidRPr="00CA7C12" w:rsidRDefault="00CA7C12">
            <w:pPr>
              <w:pStyle w:val="NormalWeb"/>
              <w:spacing w:before="0" w:beforeAutospacing="0" w:after="0" w:afterAutospacing="0"/>
              <w:jc w:val="center"/>
              <w:textAlignment w:val="bottom"/>
              <w:rPr>
                <w:rFonts w:asciiTheme="minorHAnsi" w:hAnsiTheme="minorHAnsi" w:cstheme="minorHAnsi"/>
              </w:rPr>
            </w:pPr>
            <w:r w:rsidRPr="00CA7C12">
              <w:rPr>
                <w:rFonts w:asciiTheme="minorHAnsi" w:hAnsiTheme="minorHAnsi" w:cstheme="minorHAnsi"/>
              </w:rPr>
              <w:t>5.38</w:t>
            </w:r>
          </w:p>
        </w:tc>
        <w:tc>
          <w:tcPr>
            <w:tcW w:w="2430" w:type="dxa"/>
            <w:shd w:val="clear" w:color="auto" w:fill="auto"/>
            <w:tcMar>
              <w:top w:w="10" w:type="dxa"/>
              <w:left w:w="10" w:type="dxa"/>
              <w:bottom w:w="0" w:type="dxa"/>
              <w:right w:w="10" w:type="dxa"/>
            </w:tcMar>
            <w:vAlign w:val="center"/>
            <w:hideMark/>
          </w:tcPr>
          <w:p w14:paraId="081F3C28" w14:textId="77777777" w:rsidR="00CA7C12" w:rsidRPr="00CA7C12" w:rsidRDefault="00CA7C12">
            <w:pPr>
              <w:pStyle w:val="NormalWeb"/>
              <w:spacing w:before="0" w:beforeAutospacing="0" w:after="0" w:afterAutospacing="0"/>
              <w:jc w:val="center"/>
              <w:textAlignment w:val="bottom"/>
              <w:rPr>
                <w:rFonts w:asciiTheme="minorHAnsi" w:hAnsiTheme="minorHAnsi" w:cstheme="minorHAnsi"/>
              </w:rPr>
            </w:pPr>
            <w:r w:rsidRPr="00CA7C12">
              <w:rPr>
                <w:rFonts w:asciiTheme="minorHAnsi" w:hAnsiTheme="minorHAnsi" w:cstheme="minorHAnsi"/>
              </w:rPr>
              <w:t>0.08</w:t>
            </w:r>
          </w:p>
        </w:tc>
      </w:tr>
      <w:tr w:rsidR="00CA7C12" w:rsidRPr="00CA7C12" w14:paraId="54805708" w14:textId="77777777" w:rsidTr="001D3D7D">
        <w:trPr>
          <w:trHeight w:val="462"/>
        </w:trPr>
        <w:tc>
          <w:tcPr>
            <w:tcW w:w="2155" w:type="dxa"/>
            <w:shd w:val="clear" w:color="auto" w:fill="auto"/>
            <w:tcMar>
              <w:top w:w="10" w:type="dxa"/>
              <w:left w:w="10" w:type="dxa"/>
              <w:bottom w:w="0" w:type="dxa"/>
              <w:right w:w="10" w:type="dxa"/>
            </w:tcMar>
            <w:vAlign w:val="center"/>
            <w:hideMark/>
          </w:tcPr>
          <w:p w14:paraId="6D74691C" w14:textId="77777777" w:rsidR="00CA7C12" w:rsidRPr="00CA7C12" w:rsidRDefault="00CA7C12">
            <w:pPr>
              <w:pStyle w:val="NormalWeb"/>
              <w:spacing w:before="0" w:beforeAutospacing="0" w:after="0" w:afterAutospacing="0"/>
              <w:jc w:val="center"/>
              <w:textAlignment w:val="top"/>
              <w:rPr>
                <w:rFonts w:asciiTheme="minorHAnsi" w:hAnsiTheme="minorHAnsi" w:cstheme="minorHAnsi"/>
              </w:rPr>
            </w:pPr>
            <w:r w:rsidRPr="00CA7C12">
              <w:rPr>
                <w:rFonts w:asciiTheme="minorHAnsi" w:hAnsiTheme="minorHAnsi" w:cstheme="minorHAnsi"/>
              </w:rPr>
              <w:t>Spring 2022</w:t>
            </w:r>
          </w:p>
          <w:p w14:paraId="25F13D60" w14:textId="77777777" w:rsidR="00CA7C12" w:rsidRPr="00CA7C12" w:rsidRDefault="00CA7C12">
            <w:pPr>
              <w:pStyle w:val="NormalWeb"/>
              <w:spacing w:before="0" w:beforeAutospacing="0" w:after="0" w:afterAutospacing="0"/>
              <w:jc w:val="center"/>
              <w:textAlignment w:val="top"/>
              <w:rPr>
                <w:rFonts w:asciiTheme="minorHAnsi" w:hAnsiTheme="minorHAnsi" w:cstheme="minorHAnsi"/>
              </w:rPr>
            </w:pPr>
            <w:r w:rsidRPr="00CA7C12">
              <w:rPr>
                <w:rFonts w:asciiTheme="minorHAnsi" w:hAnsiTheme="minorHAnsi" w:cstheme="minorHAnsi"/>
                <w:i/>
                <w:iCs/>
              </w:rPr>
              <w:t>(n</w:t>
            </w:r>
            <w:r w:rsidRPr="00CA7C12">
              <w:rPr>
                <w:rFonts w:asciiTheme="minorHAnsi" w:hAnsiTheme="minorHAnsi" w:cstheme="minorHAnsi"/>
                <w:i/>
                <w:iCs/>
                <w:position w:val="7"/>
                <w:vertAlign w:val="superscript"/>
              </w:rPr>
              <w:t>1</w:t>
            </w:r>
            <w:r w:rsidRPr="00CA7C12">
              <w:rPr>
                <w:rFonts w:asciiTheme="minorHAnsi" w:hAnsiTheme="minorHAnsi" w:cstheme="minorHAnsi"/>
                <w:i/>
                <w:iCs/>
              </w:rPr>
              <w:t>=26)</w:t>
            </w:r>
          </w:p>
        </w:tc>
        <w:tc>
          <w:tcPr>
            <w:tcW w:w="1800" w:type="dxa"/>
            <w:shd w:val="clear" w:color="auto" w:fill="auto"/>
            <w:tcMar>
              <w:top w:w="10" w:type="dxa"/>
              <w:left w:w="10" w:type="dxa"/>
              <w:bottom w:w="0" w:type="dxa"/>
              <w:right w:w="10" w:type="dxa"/>
            </w:tcMar>
            <w:vAlign w:val="center"/>
            <w:hideMark/>
          </w:tcPr>
          <w:p w14:paraId="32CC5C6D" w14:textId="77777777" w:rsidR="00CA7C12" w:rsidRPr="00CA7C12" w:rsidRDefault="00CA7C12">
            <w:pPr>
              <w:pStyle w:val="NormalWeb"/>
              <w:spacing w:before="0" w:beforeAutospacing="0" w:after="0" w:afterAutospacing="0"/>
              <w:jc w:val="center"/>
              <w:textAlignment w:val="center"/>
              <w:rPr>
                <w:rFonts w:asciiTheme="minorHAnsi" w:hAnsiTheme="minorHAnsi" w:cstheme="minorHAnsi"/>
              </w:rPr>
            </w:pPr>
            <w:r w:rsidRPr="00CA7C12">
              <w:rPr>
                <w:rFonts w:asciiTheme="minorHAnsi" w:hAnsiTheme="minorHAnsi" w:cstheme="minorHAnsi"/>
              </w:rPr>
              <w:t>4.49</w:t>
            </w:r>
          </w:p>
        </w:tc>
        <w:tc>
          <w:tcPr>
            <w:tcW w:w="1710" w:type="dxa"/>
            <w:shd w:val="clear" w:color="auto" w:fill="auto"/>
            <w:tcMar>
              <w:top w:w="10" w:type="dxa"/>
              <w:left w:w="10" w:type="dxa"/>
              <w:bottom w:w="0" w:type="dxa"/>
              <w:right w:w="10" w:type="dxa"/>
            </w:tcMar>
            <w:vAlign w:val="center"/>
            <w:hideMark/>
          </w:tcPr>
          <w:p w14:paraId="65027F30" w14:textId="77777777" w:rsidR="00CA7C12" w:rsidRPr="00CA7C12" w:rsidRDefault="00CA7C12">
            <w:pPr>
              <w:pStyle w:val="NormalWeb"/>
              <w:spacing w:before="0" w:beforeAutospacing="0" w:after="0" w:afterAutospacing="0"/>
              <w:jc w:val="center"/>
              <w:textAlignment w:val="bottom"/>
              <w:rPr>
                <w:rFonts w:asciiTheme="minorHAnsi" w:hAnsiTheme="minorHAnsi" w:cstheme="minorHAnsi"/>
              </w:rPr>
            </w:pPr>
            <w:r w:rsidRPr="00CA7C12">
              <w:rPr>
                <w:rFonts w:asciiTheme="minorHAnsi" w:hAnsiTheme="minorHAnsi" w:cstheme="minorHAnsi"/>
              </w:rPr>
              <w:t>5.81</w:t>
            </w:r>
          </w:p>
        </w:tc>
        <w:tc>
          <w:tcPr>
            <w:tcW w:w="2430" w:type="dxa"/>
            <w:shd w:val="clear" w:color="auto" w:fill="auto"/>
            <w:tcMar>
              <w:top w:w="10" w:type="dxa"/>
              <w:left w:w="10" w:type="dxa"/>
              <w:bottom w:w="0" w:type="dxa"/>
              <w:right w:w="10" w:type="dxa"/>
            </w:tcMar>
            <w:vAlign w:val="center"/>
            <w:hideMark/>
          </w:tcPr>
          <w:p w14:paraId="2BD63A1E" w14:textId="77777777" w:rsidR="00CA7C12" w:rsidRPr="00CA7C12" w:rsidRDefault="00CA7C12">
            <w:pPr>
              <w:pStyle w:val="NormalWeb"/>
              <w:spacing w:before="0" w:beforeAutospacing="0" w:after="0" w:afterAutospacing="0"/>
              <w:jc w:val="center"/>
              <w:textAlignment w:val="bottom"/>
              <w:rPr>
                <w:rFonts w:asciiTheme="minorHAnsi" w:hAnsiTheme="minorHAnsi" w:cstheme="minorHAnsi"/>
              </w:rPr>
            </w:pPr>
            <w:r w:rsidRPr="00CA7C12">
              <w:rPr>
                <w:rFonts w:asciiTheme="minorHAnsi" w:hAnsiTheme="minorHAnsi" w:cstheme="minorHAnsi"/>
              </w:rPr>
              <w:t>0.02</w:t>
            </w:r>
          </w:p>
        </w:tc>
      </w:tr>
      <w:tr w:rsidR="00CA7C12" w:rsidRPr="00CA7C12" w14:paraId="60F69C14" w14:textId="77777777" w:rsidTr="001D3D7D">
        <w:trPr>
          <w:trHeight w:val="462"/>
        </w:trPr>
        <w:tc>
          <w:tcPr>
            <w:tcW w:w="2155" w:type="dxa"/>
            <w:shd w:val="clear" w:color="auto" w:fill="auto"/>
            <w:tcMar>
              <w:top w:w="10" w:type="dxa"/>
              <w:left w:w="10" w:type="dxa"/>
              <w:bottom w:w="0" w:type="dxa"/>
              <w:right w:w="10" w:type="dxa"/>
            </w:tcMar>
            <w:vAlign w:val="center"/>
            <w:hideMark/>
          </w:tcPr>
          <w:p w14:paraId="5A97A858" w14:textId="77777777" w:rsidR="00CA7C12" w:rsidRPr="00CA7C12" w:rsidRDefault="00CA7C12">
            <w:pPr>
              <w:pStyle w:val="NormalWeb"/>
              <w:spacing w:before="0" w:beforeAutospacing="0" w:after="0" w:afterAutospacing="0"/>
              <w:jc w:val="center"/>
              <w:textAlignment w:val="top"/>
              <w:rPr>
                <w:rFonts w:asciiTheme="minorHAnsi" w:hAnsiTheme="minorHAnsi" w:cstheme="minorHAnsi"/>
              </w:rPr>
            </w:pPr>
            <w:r w:rsidRPr="00CA7C12">
              <w:rPr>
                <w:rFonts w:asciiTheme="minorHAnsi" w:hAnsiTheme="minorHAnsi" w:cstheme="minorHAnsi"/>
              </w:rPr>
              <w:t>Fall 2021 – Spring 2022</w:t>
            </w:r>
          </w:p>
          <w:p w14:paraId="07221B07" w14:textId="77777777" w:rsidR="00CA7C12" w:rsidRPr="00CA7C12" w:rsidRDefault="00CA7C12">
            <w:pPr>
              <w:pStyle w:val="NormalWeb"/>
              <w:spacing w:before="0" w:beforeAutospacing="0" w:after="0" w:afterAutospacing="0"/>
              <w:jc w:val="center"/>
              <w:textAlignment w:val="top"/>
              <w:rPr>
                <w:rFonts w:asciiTheme="minorHAnsi" w:hAnsiTheme="minorHAnsi" w:cstheme="minorHAnsi"/>
              </w:rPr>
            </w:pPr>
            <w:r w:rsidRPr="00CA7C12">
              <w:rPr>
                <w:rFonts w:asciiTheme="minorHAnsi" w:hAnsiTheme="minorHAnsi" w:cstheme="minorHAnsi"/>
                <w:i/>
                <w:iCs/>
              </w:rPr>
              <w:t>(n</w:t>
            </w:r>
            <w:r w:rsidRPr="00CA7C12">
              <w:rPr>
                <w:rFonts w:asciiTheme="minorHAnsi" w:hAnsiTheme="minorHAnsi" w:cstheme="minorHAnsi"/>
                <w:i/>
                <w:iCs/>
                <w:position w:val="7"/>
                <w:vertAlign w:val="superscript"/>
              </w:rPr>
              <w:t>1</w:t>
            </w:r>
            <w:r w:rsidRPr="00CA7C12">
              <w:rPr>
                <w:rFonts w:asciiTheme="minorHAnsi" w:hAnsiTheme="minorHAnsi" w:cstheme="minorHAnsi"/>
                <w:i/>
                <w:iCs/>
              </w:rPr>
              <w:t>=26)</w:t>
            </w:r>
          </w:p>
        </w:tc>
        <w:tc>
          <w:tcPr>
            <w:tcW w:w="1800" w:type="dxa"/>
            <w:shd w:val="clear" w:color="auto" w:fill="auto"/>
            <w:tcMar>
              <w:top w:w="10" w:type="dxa"/>
              <w:left w:w="10" w:type="dxa"/>
              <w:bottom w:w="0" w:type="dxa"/>
              <w:right w:w="10" w:type="dxa"/>
            </w:tcMar>
            <w:vAlign w:val="center"/>
            <w:hideMark/>
          </w:tcPr>
          <w:p w14:paraId="427393F7" w14:textId="77777777" w:rsidR="00CA7C12" w:rsidRPr="00CA7C12" w:rsidRDefault="00CA7C12">
            <w:pPr>
              <w:pStyle w:val="NormalWeb"/>
              <w:spacing w:before="0" w:beforeAutospacing="0" w:after="0" w:afterAutospacing="0"/>
              <w:jc w:val="center"/>
              <w:textAlignment w:val="center"/>
              <w:rPr>
                <w:rFonts w:asciiTheme="minorHAnsi" w:hAnsiTheme="minorHAnsi" w:cstheme="minorHAnsi"/>
              </w:rPr>
            </w:pPr>
            <w:r w:rsidRPr="00CA7C12">
              <w:rPr>
                <w:rFonts w:asciiTheme="minorHAnsi" w:hAnsiTheme="minorHAnsi" w:cstheme="minorHAnsi"/>
              </w:rPr>
              <w:t>3.93</w:t>
            </w:r>
          </w:p>
        </w:tc>
        <w:tc>
          <w:tcPr>
            <w:tcW w:w="1710" w:type="dxa"/>
            <w:shd w:val="clear" w:color="auto" w:fill="auto"/>
            <w:tcMar>
              <w:top w:w="10" w:type="dxa"/>
              <w:left w:w="10" w:type="dxa"/>
              <w:bottom w:w="0" w:type="dxa"/>
              <w:right w:w="10" w:type="dxa"/>
            </w:tcMar>
            <w:vAlign w:val="center"/>
            <w:hideMark/>
          </w:tcPr>
          <w:p w14:paraId="67003BF3" w14:textId="77777777" w:rsidR="00CA7C12" w:rsidRPr="00CA7C12" w:rsidRDefault="00CA7C12">
            <w:pPr>
              <w:pStyle w:val="NormalWeb"/>
              <w:spacing w:before="0" w:beforeAutospacing="0" w:after="0" w:afterAutospacing="0"/>
              <w:jc w:val="center"/>
              <w:textAlignment w:val="bottom"/>
              <w:rPr>
                <w:rFonts w:asciiTheme="minorHAnsi" w:hAnsiTheme="minorHAnsi" w:cstheme="minorHAnsi"/>
              </w:rPr>
            </w:pPr>
            <w:r w:rsidRPr="00CA7C12">
              <w:rPr>
                <w:rFonts w:asciiTheme="minorHAnsi" w:hAnsiTheme="minorHAnsi" w:cstheme="minorHAnsi"/>
              </w:rPr>
              <w:t>5.58</w:t>
            </w:r>
          </w:p>
        </w:tc>
        <w:tc>
          <w:tcPr>
            <w:tcW w:w="2430" w:type="dxa"/>
            <w:shd w:val="clear" w:color="auto" w:fill="auto"/>
            <w:tcMar>
              <w:top w:w="10" w:type="dxa"/>
              <w:left w:w="10" w:type="dxa"/>
              <w:bottom w:w="0" w:type="dxa"/>
              <w:right w:w="10" w:type="dxa"/>
            </w:tcMar>
            <w:vAlign w:val="center"/>
            <w:hideMark/>
          </w:tcPr>
          <w:p w14:paraId="0F08D596" w14:textId="77777777" w:rsidR="00CA7C12" w:rsidRPr="00CA7C12" w:rsidRDefault="00CA7C12">
            <w:pPr>
              <w:pStyle w:val="NormalWeb"/>
              <w:spacing w:before="0" w:beforeAutospacing="0" w:after="0" w:afterAutospacing="0"/>
              <w:jc w:val="center"/>
              <w:textAlignment w:val="bottom"/>
              <w:rPr>
                <w:rFonts w:asciiTheme="minorHAnsi" w:hAnsiTheme="minorHAnsi" w:cstheme="minorHAnsi"/>
              </w:rPr>
            </w:pPr>
            <w:r w:rsidRPr="00CA7C12">
              <w:rPr>
                <w:rFonts w:asciiTheme="minorHAnsi" w:hAnsiTheme="minorHAnsi" w:cstheme="minorHAnsi"/>
              </w:rPr>
              <w:t>0.10</w:t>
            </w:r>
          </w:p>
        </w:tc>
      </w:tr>
      <w:tr w:rsidR="00CA7C12" w:rsidRPr="00CA7C12" w14:paraId="0217D980" w14:textId="77777777" w:rsidTr="001D3D7D">
        <w:trPr>
          <w:trHeight w:val="462"/>
        </w:trPr>
        <w:tc>
          <w:tcPr>
            <w:tcW w:w="2155" w:type="dxa"/>
            <w:shd w:val="clear" w:color="auto" w:fill="auto"/>
            <w:tcMar>
              <w:top w:w="10" w:type="dxa"/>
              <w:left w:w="10" w:type="dxa"/>
              <w:bottom w:w="0" w:type="dxa"/>
              <w:right w:w="10" w:type="dxa"/>
            </w:tcMar>
            <w:vAlign w:val="center"/>
            <w:hideMark/>
          </w:tcPr>
          <w:p w14:paraId="6FCE9B22" w14:textId="77777777" w:rsidR="00CA7C12" w:rsidRPr="00CA7C12" w:rsidRDefault="00CA7C12">
            <w:pPr>
              <w:pStyle w:val="NormalWeb"/>
              <w:spacing w:before="0" w:beforeAutospacing="0" w:after="0" w:afterAutospacing="0"/>
              <w:jc w:val="center"/>
              <w:textAlignment w:val="top"/>
              <w:rPr>
                <w:rFonts w:asciiTheme="minorHAnsi" w:hAnsiTheme="minorHAnsi" w:cstheme="minorHAnsi"/>
              </w:rPr>
            </w:pPr>
            <w:r w:rsidRPr="00CA7C12">
              <w:rPr>
                <w:rFonts w:asciiTheme="minorHAnsi" w:hAnsiTheme="minorHAnsi" w:cstheme="minorHAnsi"/>
              </w:rPr>
              <w:t>Fall 2022</w:t>
            </w:r>
          </w:p>
          <w:p w14:paraId="64224875" w14:textId="77777777" w:rsidR="00CA7C12" w:rsidRPr="00CA7C12" w:rsidRDefault="00CA7C12">
            <w:pPr>
              <w:pStyle w:val="NormalWeb"/>
              <w:spacing w:before="0" w:beforeAutospacing="0" w:after="0" w:afterAutospacing="0"/>
              <w:jc w:val="center"/>
              <w:textAlignment w:val="top"/>
              <w:rPr>
                <w:rFonts w:asciiTheme="minorHAnsi" w:hAnsiTheme="minorHAnsi" w:cstheme="minorHAnsi"/>
              </w:rPr>
            </w:pPr>
            <w:r w:rsidRPr="00CA7C12">
              <w:rPr>
                <w:rFonts w:asciiTheme="minorHAnsi" w:hAnsiTheme="minorHAnsi" w:cstheme="minorHAnsi"/>
                <w:i/>
                <w:iCs/>
              </w:rPr>
              <w:t>(n</w:t>
            </w:r>
            <w:r w:rsidRPr="00CA7C12">
              <w:rPr>
                <w:rFonts w:asciiTheme="minorHAnsi" w:hAnsiTheme="minorHAnsi" w:cstheme="minorHAnsi"/>
                <w:i/>
                <w:iCs/>
                <w:position w:val="7"/>
                <w:vertAlign w:val="superscript"/>
              </w:rPr>
              <w:t>1</w:t>
            </w:r>
            <w:r w:rsidRPr="00CA7C12">
              <w:rPr>
                <w:rFonts w:asciiTheme="minorHAnsi" w:hAnsiTheme="minorHAnsi" w:cstheme="minorHAnsi"/>
                <w:i/>
                <w:iCs/>
              </w:rPr>
              <w:t>=34)</w:t>
            </w:r>
          </w:p>
        </w:tc>
        <w:tc>
          <w:tcPr>
            <w:tcW w:w="1800" w:type="dxa"/>
            <w:shd w:val="clear" w:color="auto" w:fill="auto"/>
            <w:tcMar>
              <w:top w:w="10" w:type="dxa"/>
              <w:left w:w="10" w:type="dxa"/>
              <w:bottom w:w="0" w:type="dxa"/>
              <w:right w:w="10" w:type="dxa"/>
            </w:tcMar>
            <w:vAlign w:val="center"/>
            <w:hideMark/>
          </w:tcPr>
          <w:p w14:paraId="124299EE" w14:textId="77777777" w:rsidR="00CA7C12" w:rsidRPr="00CA7C12" w:rsidRDefault="00CA7C12">
            <w:pPr>
              <w:pStyle w:val="NormalWeb"/>
              <w:spacing w:before="0" w:beforeAutospacing="0" w:after="0" w:afterAutospacing="0"/>
              <w:jc w:val="center"/>
              <w:textAlignment w:val="center"/>
              <w:rPr>
                <w:rFonts w:asciiTheme="minorHAnsi" w:hAnsiTheme="minorHAnsi" w:cstheme="minorHAnsi"/>
              </w:rPr>
            </w:pPr>
            <w:r w:rsidRPr="00CA7C12">
              <w:rPr>
                <w:rFonts w:asciiTheme="minorHAnsi" w:hAnsiTheme="minorHAnsi" w:cstheme="minorHAnsi"/>
              </w:rPr>
              <w:t>4.18</w:t>
            </w:r>
          </w:p>
        </w:tc>
        <w:tc>
          <w:tcPr>
            <w:tcW w:w="1710" w:type="dxa"/>
            <w:shd w:val="clear" w:color="auto" w:fill="auto"/>
            <w:tcMar>
              <w:top w:w="10" w:type="dxa"/>
              <w:left w:w="10" w:type="dxa"/>
              <w:bottom w:w="0" w:type="dxa"/>
              <w:right w:w="10" w:type="dxa"/>
            </w:tcMar>
            <w:vAlign w:val="center"/>
            <w:hideMark/>
          </w:tcPr>
          <w:p w14:paraId="201808BE" w14:textId="77777777" w:rsidR="00CA7C12" w:rsidRPr="00CA7C12" w:rsidRDefault="00CA7C12">
            <w:pPr>
              <w:pStyle w:val="NormalWeb"/>
              <w:spacing w:before="0" w:beforeAutospacing="0" w:after="0" w:afterAutospacing="0"/>
              <w:jc w:val="center"/>
              <w:textAlignment w:val="bottom"/>
              <w:rPr>
                <w:rFonts w:asciiTheme="minorHAnsi" w:hAnsiTheme="minorHAnsi" w:cstheme="minorHAnsi"/>
              </w:rPr>
            </w:pPr>
            <w:r w:rsidRPr="00CA7C12">
              <w:rPr>
                <w:rFonts w:asciiTheme="minorHAnsi" w:hAnsiTheme="minorHAnsi" w:cstheme="minorHAnsi"/>
              </w:rPr>
              <w:t>5.53</w:t>
            </w:r>
          </w:p>
        </w:tc>
        <w:tc>
          <w:tcPr>
            <w:tcW w:w="2430" w:type="dxa"/>
            <w:shd w:val="clear" w:color="auto" w:fill="auto"/>
            <w:tcMar>
              <w:top w:w="10" w:type="dxa"/>
              <w:left w:w="10" w:type="dxa"/>
              <w:bottom w:w="0" w:type="dxa"/>
              <w:right w:w="10" w:type="dxa"/>
            </w:tcMar>
            <w:vAlign w:val="center"/>
            <w:hideMark/>
          </w:tcPr>
          <w:p w14:paraId="55142D39" w14:textId="77777777" w:rsidR="00CA7C12" w:rsidRPr="00CA7C12" w:rsidRDefault="00CA7C12">
            <w:pPr>
              <w:pStyle w:val="NormalWeb"/>
              <w:spacing w:before="0" w:beforeAutospacing="0" w:after="0" w:afterAutospacing="0"/>
              <w:jc w:val="center"/>
              <w:textAlignment w:val="bottom"/>
              <w:rPr>
                <w:rFonts w:asciiTheme="minorHAnsi" w:hAnsiTheme="minorHAnsi" w:cstheme="minorHAnsi"/>
              </w:rPr>
            </w:pPr>
            <w:r w:rsidRPr="00CA7C12">
              <w:rPr>
                <w:rFonts w:asciiTheme="minorHAnsi" w:hAnsiTheme="minorHAnsi" w:cstheme="minorHAnsi"/>
              </w:rPr>
              <w:t>0.14</w:t>
            </w:r>
          </w:p>
        </w:tc>
      </w:tr>
      <w:tr w:rsidR="00CA7C12" w:rsidRPr="00CA7C12" w14:paraId="054E41F9" w14:textId="77777777" w:rsidTr="001D3D7D">
        <w:trPr>
          <w:trHeight w:val="462"/>
        </w:trPr>
        <w:tc>
          <w:tcPr>
            <w:tcW w:w="8095" w:type="dxa"/>
            <w:gridSpan w:val="4"/>
            <w:shd w:val="clear" w:color="auto" w:fill="auto"/>
            <w:tcMar>
              <w:top w:w="10" w:type="dxa"/>
              <w:left w:w="10" w:type="dxa"/>
              <w:bottom w:w="0" w:type="dxa"/>
              <w:right w:w="10" w:type="dxa"/>
            </w:tcMar>
            <w:vAlign w:val="center"/>
            <w:hideMark/>
          </w:tcPr>
          <w:p w14:paraId="55750504" w14:textId="697168E7" w:rsidR="00CA7C12" w:rsidRPr="004B1AA6" w:rsidRDefault="00CA7C12">
            <w:pPr>
              <w:pStyle w:val="NormalWeb"/>
              <w:spacing w:before="0" w:beforeAutospacing="0" w:after="0" w:afterAutospacing="0"/>
              <w:textAlignment w:val="top"/>
              <w:rPr>
                <w:rFonts w:asciiTheme="minorHAnsi" w:hAnsiTheme="minorHAnsi" w:cstheme="minorHAnsi"/>
                <w:sz w:val="20"/>
                <w:szCs w:val="20"/>
              </w:rPr>
            </w:pPr>
            <w:r w:rsidRPr="005209A9">
              <w:rPr>
                <w:rFonts w:asciiTheme="minorHAnsi" w:hAnsiTheme="minorHAnsi" w:cstheme="minorHAnsi"/>
                <w:i/>
                <w:iCs/>
                <w:sz w:val="20"/>
                <w:szCs w:val="20"/>
              </w:rPr>
              <w:t>   </w:t>
            </w:r>
            <w:r w:rsidR="005209A9" w:rsidRPr="005209A9">
              <w:rPr>
                <w:rFonts w:asciiTheme="minorHAnsi" w:hAnsiTheme="minorHAnsi" w:cstheme="minorHAnsi"/>
                <w:i/>
                <w:iCs/>
                <w:sz w:val="20"/>
                <w:szCs w:val="20"/>
              </w:rPr>
              <w:t>n=</w:t>
            </w:r>
            <w:r w:rsidRPr="004B1AA6">
              <w:rPr>
                <w:rFonts w:asciiTheme="minorHAnsi" w:hAnsiTheme="minorHAnsi" w:cstheme="minorHAnsi"/>
                <w:i/>
                <w:iCs/>
                <w:sz w:val="20"/>
                <w:szCs w:val="20"/>
              </w:rPr>
              <w:t>Represents the number of classrooms that received both an ICP and CLASS score.</w:t>
            </w:r>
          </w:p>
        </w:tc>
      </w:tr>
    </w:tbl>
    <w:p w14:paraId="5F92A927" w14:textId="77777777" w:rsidR="00CA7C12" w:rsidRDefault="00CA7C12" w:rsidP="00783181">
      <w:pPr>
        <w:spacing w:before="140"/>
        <w:rPr>
          <w:color w:val="FF0000"/>
        </w:rPr>
      </w:pPr>
    </w:p>
    <w:p w14:paraId="402A85F0" w14:textId="77777777" w:rsidR="00783181" w:rsidRDefault="00783181" w:rsidP="00783181">
      <w:pPr>
        <w:spacing w:before="140"/>
        <w:rPr>
          <w:color w:val="0F150D"/>
        </w:rPr>
      </w:pPr>
    </w:p>
    <w:p w14:paraId="6C09FD27" w14:textId="0950E78A" w:rsidR="00523BA6" w:rsidRDefault="00523BA6">
      <w:pPr>
        <w:rPr>
          <w:rStyle w:val="normaltextrun"/>
          <w:rFonts w:eastAsiaTheme="majorEastAsia"/>
          <w:b/>
          <w:bCs/>
          <w:caps/>
          <w:color w:val="003C71" w:themeColor="accent1"/>
          <w:sz w:val="36"/>
          <w:szCs w:val="36"/>
        </w:rPr>
      </w:pPr>
      <w:r>
        <w:rPr>
          <w:rStyle w:val="normaltextrun"/>
        </w:rPr>
        <w:br w:type="page"/>
      </w:r>
    </w:p>
    <w:p w14:paraId="06AE4FE9" w14:textId="2D6B004E" w:rsidR="007A3DEC" w:rsidRPr="00611D55" w:rsidRDefault="43C83539" w:rsidP="00611D55">
      <w:pPr>
        <w:pStyle w:val="Heading2"/>
        <w:rPr>
          <w:rFonts w:ascii="Segoe UI" w:hAnsi="Segoe UI" w:cs="Segoe UI"/>
          <w:sz w:val="18"/>
          <w:szCs w:val="18"/>
        </w:rPr>
      </w:pPr>
      <w:bookmarkStart w:id="184" w:name="_Toc129322595"/>
      <w:bookmarkStart w:id="185" w:name="_Toc129321844"/>
      <w:bookmarkStart w:id="186" w:name="_Toc1688679009"/>
      <w:r w:rsidRPr="3C9AFED7">
        <w:rPr>
          <w:rStyle w:val="normaltextrun"/>
        </w:rPr>
        <w:lastRenderedPageBreak/>
        <w:t xml:space="preserve">APPENDIX </w:t>
      </w:r>
      <w:r w:rsidR="658A239E" w:rsidRPr="3C9AFED7">
        <w:rPr>
          <w:rStyle w:val="normaltextrun"/>
        </w:rPr>
        <w:t>E</w:t>
      </w:r>
      <w:r w:rsidRPr="3C9AFED7">
        <w:rPr>
          <w:rStyle w:val="normaltextrun"/>
        </w:rPr>
        <w:t>: C</w:t>
      </w:r>
      <w:r w:rsidR="501DDB81" w:rsidRPr="3C9AFED7">
        <w:rPr>
          <w:rStyle w:val="normaltextrun"/>
        </w:rPr>
        <w:t>onflict of Interest Statement for External Observers</w:t>
      </w:r>
      <w:bookmarkEnd w:id="184"/>
      <w:bookmarkEnd w:id="185"/>
      <w:r w:rsidR="501DDB81" w:rsidRPr="3C9AFED7">
        <w:rPr>
          <w:rStyle w:val="normaltextrun"/>
        </w:rPr>
        <w:t xml:space="preserve"> </w:t>
      </w:r>
      <w:bookmarkEnd w:id="186"/>
    </w:p>
    <w:p w14:paraId="683C4282" w14:textId="77777777" w:rsidR="007A3DEC" w:rsidRDefault="007A3DEC" w:rsidP="007A3DEC">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6AD05D26" w14:textId="7676FD02" w:rsidR="007A3DEC" w:rsidRDefault="007A3DEC" w:rsidP="007A3DEC">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A conflict of interest exists when there is evidence of or the appearance that an observer’s personal interests have influenced or may influence the CLASS observation and scoring of a particular classroom or program or that the observer’s personal interest would take precedence over the interests and goals of the external observation vendor or the requirements and objectives of the External VQB5 CLASS Observation Contract.</w:t>
      </w:r>
    </w:p>
    <w:p w14:paraId="56927889" w14:textId="77777777" w:rsidR="007A3DEC" w:rsidRDefault="007A3DEC" w:rsidP="007A3DEC">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4C26F1D1" w14:textId="77777777" w:rsidR="007A3DEC" w:rsidRDefault="007A3DEC" w:rsidP="007A3DEC">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A conflict of interest may relate to the observer, the observer’s spouse/partner, family member, or business interest in areas such as: </w:t>
      </w:r>
      <w:r>
        <w:rPr>
          <w:rStyle w:val="eop"/>
          <w:rFonts w:eastAsiaTheme="majorEastAsia"/>
        </w:rPr>
        <w:t> </w:t>
      </w:r>
    </w:p>
    <w:p w14:paraId="0D17B4CC" w14:textId="77777777" w:rsidR="007A3DEC" w:rsidRDefault="007A3DEC" w:rsidP="00836460">
      <w:pPr>
        <w:pStyle w:val="paragraph"/>
        <w:numPr>
          <w:ilvl w:val="0"/>
          <w:numId w:val="106"/>
        </w:numPr>
        <w:spacing w:before="0" w:beforeAutospacing="0" w:after="0" w:afterAutospacing="0"/>
        <w:textAlignment w:val="baseline"/>
      </w:pPr>
      <w:r>
        <w:rPr>
          <w:rStyle w:val="normaltextrun"/>
          <w:rFonts w:eastAsiaTheme="majorEastAsia"/>
        </w:rPr>
        <w:t>The observer (or a party related to the observer) holds, directly or indirectly a financial interest in an organization that operates or is affiliated with a Public School, Private School, or Community Based Educational Organization within the districts/jurisdictions in which the observer will be conducting observations.</w:t>
      </w:r>
      <w:r>
        <w:rPr>
          <w:rStyle w:val="eop"/>
          <w:rFonts w:eastAsiaTheme="majorEastAsia"/>
        </w:rPr>
        <w:t> </w:t>
      </w:r>
    </w:p>
    <w:p w14:paraId="617FAFBA" w14:textId="03C5885A" w:rsidR="007A3DEC" w:rsidRDefault="007A3DEC" w:rsidP="00836460">
      <w:pPr>
        <w:pStyle w:val="paragraph"/>
        <w:numPr>
          <w:ilvl w:val="0"/>
          <w:numId w:val="106"/>
        </w:numPr>
        <w:spacing w:before="0" w:beforeAutospacing="0" w:after="0" w:afterAutospacing="0"/>
        <w:textAlignment w:val="baseline"/>
      </w:pPr>
      <w:r>
        <w:rPr>
          <w:rStyle w:val="normaltextrun"/>
          <w:rFonts w:eastAsiaTheme="majorEastAsia"/>
        </w:rPr>
        <w:t>The observer (or a party related to the observer) renders or have rendered in the past directive, managerial, or consultative service or is or has been an employee of any Public School, Private School, or Community Based Educational Organization within the districts/jurisdictions in which the observer will be conducting observations.</w:t>
      </w:r>
    </w:p>
    <w:p w14:paraId="7A85668E" w14:textId="1AEBB983" w:rsidR="007A3DEC" w:rsidRDefault="007A3DEC" w:rsidP="00836460">
      <w:pPr>
        <w:pStyle w:val="paragraph"/>
        <w:numPr>
          <w:ilvl w:val="0"/>
          <w:numId w:val="106"/>
        </w:numPr>
        <w:spacing w:before="0" w:beforeAutospacing="0" w:after="0" w:afterAutospacing="0"/>
        <w:textAlignment w:val="baseline"/>
      </w:pPr>
      <w:r>
        <w:rPr>
          <w:rStyle w:val="normaltextrun"/>
          <w:rFonts w:eastAsiaTheme="majorEastAsia"/>
        </w:rPr>
        <w:t>The observer (or a party related to the observer) renders services relating to conducting or coordinating the local CLASS observations for an identified Ready Region within the state of Virginia including any Public School, Private School, or Community Based Educational Organization within the districts/jurisdictions in which the observer will be conducting external CLASS observations.</w:t>
      </w:r>
    </w:p>
    <w:p w14:paraId="6ABC5CAE" w14:textId="755A513B" w:rsidR="007A3DEC" w:rsidRDefault="007A3DEC" w:rsidP="00836460">
      <w:pPr>
        <w:pStyle w:val="paragraph"/>
        <w:numPr>
          <w:ilvl w:val="0"/>
          <w:numId w:val="106"/>
        </w:numPr>
        <w:spacing w:before="0" w:beforeAutospacing="0" w:after="0" w:afterAutospacing="0"/>
        <w:textAlignment w:val="baseline"/>
      </w:pPr>
      <w:r>
        <w:rPr>
          <w:rStyle w:val="normaltextrun"/>
          <w:rFonts w:eastAsiaTheme="majorEastAsia"/>
        </w:rPr>
        <w:t>The observer has accepted gifts or benefits from any Public School, Private School, or Community Based Educational Organization within the districts/jurisdictions in which the observer will be conducting observations or an organization that operates or is affiliated with any Public School, Private School, or Community Based Educational Organization within the districts/jurisdictions in which the observer will be conducting observations.</w:t>
      </w:r>
    </w:p>
    <w:p w14:paraId="573C6C3B" w14:textId="77777777" w:rsidR="007A3DEC" w:rsidRDefault="007A3DEC" w:rsidP="00836460">
      <w:pPr>
        <w:pStyle w:val="paragraph"/>
        <w:numPr>
          <w:ilvl w:val="0"/>
          <w:numId w:val="106"/>
        </w:numPr>
        <w:spacing w:before="0" w:beforeAutospacing="0" w:after="0" w:afterAutospacing="0"/>
        <w:textAlignment w:val="baseline"/>
      </w:pPr>
      <w:r>
        <w:rPr>
          <w:rStyle w:val="normaltextrun"/>
          <w:rFonts w:eastAsiaTheme="majorEastAsia"/>
        </w:rPr>
        <w:t>A party related to the observer (including but not limited to spouse/partner, family member, or business associate/interest) has received or continues to receive benefits, financial or otherwise, from any Public School, Private School, or Community Based Educational Organization within the districts/jurisdictions in which the observer will be conducting observations or an organization that operates or is affiliated with any Public School, Private School, or Community Based Educational Organization within the districts/jurisdictions in which the observer will be conducting observations.</w:t>
      </w:r>
      <w:r>
        <w:rPr>
          <w:rStyle w:val="eop"/>
          <w:rFonts w:eastAsiaTheme="majorEastAsia"/>
        </w:rPr>
        <w:t> </w:t>
      </w:r>
    </w:p>
    <w:p w14:paraId="4410F84A" w14:textId="77777777" w:rsidR="007A3DEC" w:rsidRDefault="007A3DEC" w:rsidP="007A3DEC">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7A55A9CE" w14:textId="6FD79CFE" w:rsidR="00611D55" w:rsidRPr="00611D55" w:rsidRDefault="007A3DEC" w:rsidP="00611D5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The external observation contractor is responsible for knowing what conflicts may exist with its observers and to manage and eliminate any appearance of conflict. The key to handling these potential conflicts is full disclosure of any potential conflict or the appearance of conflict by all observers. </w:t>
      </w:r>
      <w:r w:rsidR="00611D55">
        <w:rPr>
          <w:rStyle w:val="normaltextrun"/>
          <w:rFonts w:eastAsiaTheme="majorEastAsia"/>
        </w:rPr>
        <w:t>External observers must</w:t>
      </w:r>
      <w:r>
        <w:rPr>
          <w:rStyle w:val="normaltextrun"/>
          <w:rFonts w:eastAsiaTheme="majorEastAsia"/>
        </w:rPr>
        <w:t xml:space="preserve"> disclose any family members that may be supported by, employed by, a vendor of, or a business associate of any Public School, Private School, or Community Based Educational Organization within the districts/jurisdictions in which an observer will be conducting observations.</w:t>
      </w:r>
    </w:p>
    <w:p w14:paraId="4CC29FA9" w14:textId="70D034B5" w:rsidR="554BB389" w:rsidRPr="00446A58" w:rsidRDefault="500CB89C" w:rsidP="554BB389">
      <w:pPr>
        <w:rPr>
          <w:b/>
          <w:u w:val="single"/>
        </w:rPr>
      </w:pPr>
      <w:bookmarkStart w:id="187" w:name="_Toc129322596"/>
      <w:bookmarkStart w:id="188" w:name="_Toc129321845"/>
      <w:bookmarkStart w:id="189" w:name="_Toc358445211"/>
      <w:r w:rsidRPr="005E30DE">
        <w:rPr>
          <w:rStyle w:val="Heading2Char"/>
        </w:rPr>
        <w:lastRenderedPageBreak/>
        <w:t>Appendix G: S</w:t>
      </w:r>
      <w:r w:rsidR="00523BA6">
        <w:rPr>
          <w:rStyle w:val="Heading2Char"/>
        </w:rPr>
        <w:t>ample of VQB5 Quality Profile Protype</w:t>
      </w:r>
      <w:bookmarkEnd w:id="187"/>
      <w:bookmarkEnd w:id="188"/>
      <w:r w:rsidR="00523BA6">
        <w:rPr>
          <w:rStyle w:val="Heading2Char"/>
        </w:rPr>
        <w:t xml:space="preserve"> </w:t>
      </w:r>
      <w:bookmarkEnd w:id="189"/>
      <w:r w:rsidR="00482ACC" w:rsidRPr="00987A96" w:rsidDel="00482ACC">
        <w:rPr>
          <w:b/>
          <w:u w:val="single"/>
        </w:rPr>
        <w:t xml:space="preserve"> </w:t>
      </w:r>
      <w:r w:rsidR="00482ACC">
        <w:rPr>
          <w:noProof/>
        </w:rPr>
        <w:drawing>
          <wp:inline distT="0" distB="0" distL="0" distR="0" wp14:anchorId="40C11DD1" wp14:editId="185DE8DE">
            <wp:extent cx="5728970" cy="7442200"/>
            <wp:effectExtent l="0" t="0" r="5080" b="635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rotWithShape="1">
                    <a:blip r:embed="rId127">
                      <a:extLst>
                        <a:ext uri="{28A0092B-C50C-407E-A947-70E740481C1C}">
                          <a14:useLocalDpi xmlns:a14="http://schemas.microsoft.com/office/drawing/2010/main" val="0"/>
                        </a:ext>
                      </a:extLst>
                    </a:blip>
                    <a:srcRect b="2572"/>
                    <a:stretch/>
                  </pic:blipFill>
                  <pic:spPr bwMode="auto">
                    <a:xfrm>
                      <a:off x="0" y="0"/>
                      <a:ext cx="5731807" cy="7445885"/>
                    </a:xfrm>
                    <a:prstGeom prst="rect">
                      <a:avLst/>
                    </a:prstGeom>
                    <a:ln>
                      <a:noFill/>
                    </a:ln>
                    <a:extLst>
                      <a:ext uri="{53640926-AAD7-44D8-BBD7-CCE9431645EC}">
                        <a14:shadowObscured xmlns:a14="http://schemas.microsoft.com/office/drawing/2010/main"/>
                      </a:ext>
                    </a:extLst>
                  </pic:spPr>
                </pic:pic>
              </a:graphicData>
            </a:graphic>
          </wp:inline>
        </w:drawing>
      </w:r>
    </w:p>
    <w:p w14:paraId="45BAC067" w14:textId="76292A16" w:rsidR="4D5682FF" w:rsidRDefault="4D5682FF" w:rsidP="554BB389"/>
    <w:p w14:paraId="492AE0AA" w14:textId="1A2108F7" w:rsidR="00783BE2" w:rsidRDefault="7720C2A1">
      <w:pPr>
        <w:pStyle w:val="Heading2"/>
      </w:pPr>
      <w:bookmarkStart w:id="190" w:name="_Toc58499248"/>
      <w:r>
        <w:lastRenderedPageBreak/>
        <w:t xml:space="preserve">  </w:t>
      </w:r>
      <w:bookmarkEnd w:id="190"/>
    </w:p>
    <w:p w14:paraId="67E74AC0" w14:textId="3C5AEA19" w:rsidR="005E30DE" w:rsidRDefault="7720C2A1" w:rsidP="3C9AFED7">
      <w:pPr>
        <w:pStyle w:val="Heading2"/>
      </w:pPr>
      <w:bookmarkStart w:id="191" w:name="_Toc1353302424"/>
      <w:bookmarkStart w:id="192" w:name="_Toc129322597"/>
      <w:bookmarkStart w:id="193" w:name="_Toc129321846"/>
      <w:r>
        <w:t xml:space="preserve">Appendix </w:t>
      </w:r>
      <w:r w:rsidR="211C0195">
        <w:t>H</w:t>
      </w:r>
      <w:r>
        <w:t xml:space="preserve">: </w:t>
      </w:r>
      <w:sdt>
        <w:sdtPr>
          <w:rPr>
            <w:color w:val="2B579A"/>
          </w:rPr>
          <w:tag w:val="goog_rdk_120"/>
          <w:id w:val="283784411"/>
          <w:placeholder>
            <w:docPart w:val="EC9D5992AD4B4884BE8E298F1354581D"/>
          </w:placeholder>
        </w:sdtPr>
        <w:sdtEndPr>
          <w:rPr>
            <w:color w:val="003C71" w:themeColor="accent1"/>
          </w:rPr>
        </w:sdtEndPr>
        <w:sdtContent/>
      </w:sdt>
      <w:bookmarkEnd w:id="191"/>
      <w:r>
        <w:t>C</w:t>
      </w:r>
      <w:r w:rsidR="275C021A">
        <w:t>ommon Terms and Abbreviations</w:t>
      </w:r>
      <w:bookmarkEnd w:id="192"/>
      <w:bookmarkEnd w:id="193"/>
      <w:r w:rsidR="275C021A">
        <w:t xml:space="preserve"> </w:t>
      </w:r>
    </w:p>
    <w:p w14:paraId="492AE141" w14:textId="77777777" w:rsidR="00783BE2" w:rsidRDefault="00783BE2">
      <w:pPr>
        <w:rPr>
          <w:u w:val="single"/>
        </w:rPr>
      </w:pPr>
    </w:p>
    <w:p w14:paraId="492AE142" w14:textId="77777777" w:rsidR="00783BE2" w:rsidRDefault="006C2CCA">
      <w:pPr>
        <w:spacing w:line="276" w:lineRule="auto"/>
      </w:pPr>
      <w:r>
        <w:t>AEII - Advancing Effective Instruction and Interactions</w:t>
      </w:r>
    </w:p>
    <w:p w14:paraId="492AE143" w14:textId="77777777" w:rsidR="00783BE2" w:rsidRDefault="006C2CCA">
      <w:pPr>
        <w:spacing w:line="276" w:lineRule="auto"/>
      </w:pPr>
      <w:r>
        <w:t>CASTL - Center for Advanced Study of Teaching and Learning (at UVA)</w:t>
      </w:r>
    </w:p>
    <w:p w14:paraId="492AE144" w14:textId="77777777" w:rsidR="00783BE2" w:rsidRDefault="006C2CCA">
      <w:pPr>
        <w:spacing w:line="276" w:lineRule="auto"/>
      </w:pPr>
      <w:r>
        <w:t>CCDBG - Child Care and Development Block Grant</w:t>
      </w:r>
    </w:p>
    <w:p w14:paraId="492AE145" w14:textId="77777777" w:rsidR="00783BE2" w:rsidRDefault="006C2CCA">
      <w:pPr>
        <w:spacing w:line="276" w:lineRule="auto"/>
      </w:pPr>
      <w:r>
        <w:t>CLASS - Classroom Assessment Scoring System</w:t>
      </w:r>
    </w:p>
    <w:p w14:paraId="492AE146" w14:textId="77777777" w:rsidR="00783BE2" w:rsidRDefault="006C2CCA">
      <w:pPr>
        <w:spacing w:line="276" w:lineRule="auto"/>
      </w:pPr>
      <w:r>
        <w:t>CQI - Continuous Quality Improvement</w:t>
      </w:r>
    </w:p>
    <w:p w14:paraId="492AE147" w14:textId="77777777" w:rsidR="00783BE2" w:rsidRDefault="006C2CCA">
      <w:pPr>
        <w:spacing w:line="276" w:lineRule="auto"/>
      </w:pPr>
      <w:r>
        <w:t>DLL - Dual Language Learners</w:t>
      </w:r>
    </w:p>
    <w:p w14:paraId="492AE148" w14:textId="39241DFF" w:rsidR="00783BE2" w:rsidRDefault="006C2CCA">
      <w:pPr>
        <w:spacing w:line="276" w:lineRule="auto"/>
      </w:pPr>
      <w:r>
        <w:t>ECAC - Early Childhood Advisory Committee</w:t>
      </w:r>
    </w:p>
    <w:p w14:paraId="399F8CF7" w14:textId="2BFE5B65" w:rsidR="00970105" w:rsidRDefault="00970105">
      <w:pPr>
        <w:spacing w:line="276" w:lineRule="auto"/>
      </w:pPr>
      <w:r>
        <w:t>ECMHC – Early Childhood Mental Health Consultants</w:t>
      </w:r>
    </w:p>
    <w:p w14:paraId="492AE149" w14:textId="77777777" w:rsidR="00783BE2" w:rsidRDefault="006C2CCA">
      <w:pPr>
        <w:spacing w:line="276" w:lineRule="auto"/>
      </w:pPr>
      <w:r>
        <w:t>ED4 - Executive Directive Four</w:t>
      </w:r>
    </w:p>
    <w:p w14:paraId="492AE14A" w14:textId="77777777" w:rsidR="00783BE2" w:rsidRDefault="006C2CCA">
      <w:pPr>
        <w:spacing w:line="276" w:lineRule="auto"/>
      </w:pPr>
      <w:r>
        <w:t>ELDS –Early Learning and Development Standards</w:t>
      </w:r>
    </w:p>
    <w:p w14:paraId="492AE14B" w14:textId="77777777" w:rsidR="00783BE2" w:rsidRDefault="006C2CCA">
      <w:pPr>
        <w:spacing w:line="276" w:lineRule="auto"/>
      </w:pPr>
      <w:r>
        <w:t>ICP - Inclusive Classroom Profile</w:t>
      </w:r>
    </w:p>
    <w:p w14:paraId="492AE14C" w14:textId="77777777" w:rsidR="00783BE2" w:rsidRDefault="006C2CCA">
      <w:pPr>
        <w:spacing w:line="276" w:lineRule="auto"/>
      </w:pPr>
      <w:r>
        <w:t>IDEA - Individuals with Disabilities Education Act</w:t>
      </w:r>
    </w:p>
    <w:p w14:paraId="492AE14D" w14:textId="77777777" w:rsidR="00783BE2" w:rsidRDefault="006C2CCA">
      <w:pPr>
        <w:spacing w:line="276" w:lineRule="auto"/>
      </w:pPr>
      <w:r>
        <w:t>IEP/IFSP - Individual Education Plan/Individualized Family Service Plan</w:t>
      </w:r>
    </w:p>
    <w:p w14:paraId="492AE14E" w14:textId="77777777" w:rsidR="00783BE2" w:rsidRDefault="006C2CCA">
      <w:pPr>
        <w:spacing w:line="276" w:lineRule="auto"/>
        <w:rPr>
          <w:highlight w:val="white"/>
        </w:rPr>
      </w:pPr>
      <w:r>
        <w:t xml:space="preserve">NAC - </w:t>
      </w:r>
      <w:r>
        <w:rPr>
          <w:highlight w:val="white"/>
        </w:rPr>
        <w:t>National Accreditation Commission for Early Care and Education Programs</w:t>
      </w:r>
    </w:p>
    <w:p w14:paraId="492AE14F" w14:textId="77777777" w:rsidR="00783BE2" w:rsidRDefault="006C2CCA">
      <w:pPr>
        <w:spacing w:line="276" w:lineRule="auto"/>
      </w:pPr>
      <w:r>
        <w:t>NAEYC - National Association for the Education of Young Children</w:t>
      </w:r>
    </w:p>
    <w:p w14:paraId="492AE150" w14:textId="77777777" w:rsidR="00783BE2" w:rsidRDefault="006C2CCA">
      <w:pPr>
        <w:spacing w:line="276" w:lineRule="auto"/>
      </w:pPr>
      <w:r>
        <w:t>NAFCC – National Association for Family Child Care</w:t>
      </w:r>
    </w:p>
    <w:p w14:paraId="492AE151" w14:textId="77777777" w:rsidR="00783BE2" w:rsidRDefault="006C2CCA">
      <w:pPr>
        <w:spacing w:line="276" w:lineRule="auto"/>
      </w:pPr>
      <w:r>
        <w:t xml:space="preserve">NCECDTL - National Center on Early Childhood Development, Teaching, and Learning </w:t>
      </w:r>
    </w:p>
    <w:p w14:paraId="492AE152" w14:textId="77777777" w:rsidR="00783BE2" w:rsidRDefault="006C2CCA">
      <w:pPr>
        <w:spacing w:line="276" w:lineRule="auto"/>
      </w:pPr>
      <w:r>
        <w:t xml:space="preserve">NECPA - </w:t>
      </w:r>
      <w:r>
        <w:rPr>
          <w:highlight w:val="white"/>
        </w:rPr>
        <w:t>National Early Childhood Program Accreditation </w:t>
      </w:r>
    </w:p>
    <w:p w14:paraId="492AE153" w14:textId="77777777" w:rsidR="00783BE2" w:rsidRDefault="006C2CCA">
      <w:pPr>
        <w:spacing w:line="276" w:lineRule="auto"/>
      </w:pPr>
      <w:r>
        <w:t xml:space="preserve">PDG - Preschool Development Grant </w:t>
      </w:r>
    </w:p>
    <w:p w14:paraId="492AE154" w14:textId="77777777" w:rsidR="00783BE2" w:rsidRDefault="006C2CCA">
      <w:pPr>
        <w:spacing w:line="276" w:lineRule="auto"/>
      </w:pPr>
      <w:r>
        <w:t>QRIS - Quality Rating and Improvement System</w:t>
      </w:r>
    </w:p>
    <w:p w14:paraId="492AE155" w14:textId="77777777" w:rsidR="00783BE2" w:rsidRDefault="006C2CCA">
      <w:pPr>
        <w:spacing w:line="276" w:lineRule="auto"/>
      </w:pPr>
      <w:r>
        <w:t>TTAC - Training and Technical Assistance Centers</w:t>
      </w:r>
    </w:p>
    <w:p w14:paraId="492AE156" w14:textId="77777777" w:rsidR="00783BE2" w:rsidRDefault="006C2CCA">
      <w:pPr>
        <w:spacing w:line="276" w:lineRule="auto"/>
      </w:pPr>
      <w:r>
        <w:t>UVA - University of Virginia</w:t>
      </w:r>
    </w:p>
    <w:p w14:paraId="492AE157" w14:textId="77777777" w:rsidR="00783BE2" w:rsidRDefault="00BA2EB5">
      <w:pPr>
        <w:spacing w:line="276" w:lineRule="auto"/>
      </w:pPr>
      <w:sdt>
        <w:sdtPr>
          <w:rPr>
            <w:color w:val="2B579A"/>
            <w:shd w:val="clear" w:color="auto" w:fill="E6E6E6"/>
          </w:rPr>
          <w:tag w:val="goog_rdk_121"/>
          <w:id w:val="1897849272"/>
        </w:sdtPr>
        <w:sdtEndPr>
          <w:rPr>
            <w:color w:val="auto"/>
            <w:shd w:val="clear" w:color="auto" w:fill="auto"/>
          </w:rPr>
        </w:sdtEndPr>
        <w:sdtContent/>
      </w:sdt>
      <w:r w:rsidR="006C2CCA">
        <w:t>VA ITSN - Virginia Infant Toddler Specialist Network</w:t>
      </w:r>
    </w:p>
    <w:p w14:paraId="492AE158" w14:textId="77777777" w:rsidR="00783BE2" w:rsidRDefault="006C2CCA">
      <w:pPr>
        <w:spacing w:line="276" w:lineRule="auto"/>
      </w:pPr>
      <w:r>
        <w:t>VECF - Virginia Early Childhood Foundation</w:t>
      </w:r>
    </w:p>
    <w:p w14:paraId="492AE159" w14:textId="77777777" w:rsidR="00783BE2" w:rsidRDefault="006C2CCA">
      <w:pPr>
        <w:spacing w:line="276" w:lineRule="auto"/>
      </w:pPr>
      <w:r>
        <w:t>VPI - Virginia Preschool Initiative</w:t>
      </w:r>
    </w:p>
    <w:p w14:paraId="492AE15D" w14:textId="77777777" w:rsidR="00783BE2" w:rsidRDefault="006C2CCA">
      <w:pPr>
        <w:spacing w:line="276" w:lineRule="auto"/>
      </w:pPr>
      <w:r>
        <w:t>VQB5 - Unified Virginia Quality Birth to Five System</w:t>
      </w:r>
    </w:p>
    <w:p w14:paraId="492AE15E" w14:textId="77777777" w:rsidR="00783BE2" w:rsidRDefault="006C2CCA">
      <w:pPr>
        <w:spacing w:line="276" w:lineRule="auto"/>
      </w:pPr>
      <w:r>
        <w:t>VDOE - Virginia Department of Education</w:t>
      </w:r>
    </w:p>
    <w:p w14:paraId="492AE15F" w14:textId="77777777" w:rsidR="00783BE2" w:rsidRDefault="00783BE2">
      <w:pPr>
        <w:spacing w:line="480" w:lineRule="auto"/>
      </w:pPr>
    </w:p>
    <w:p w14:paraId="492AE160" w14:textId="77777777" w:rsidR="00783BE2" w:rsidRDefault="00783BE2">
      <w:pPr>
        <w:spacing w:line="480" w:lineRule="auto"/>
        <w:ind w:left="720"/>
        <w:rPr>
          <w:b/>
        </w:rPr>
      </w:pPr>
    </w:p>
    <w:sectPr w:rsidR="00783BE2">
      <w:headerReference w:type="default" r:id="rId128"/>
      <w:footerReference w:type="even" r:id="rId129"/>
      <w:footerReference w:type="default" r:id="rId130"/>
      <w:headerReference w:type="first" r:id="rId131"/>
      <w:footerReference w:type="first" r:id="rId132"/>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2FAAE" w14:textId="77777777" w:rsidR="00D529AB" w:rsidRDefault="00D529AB">
      <w:r>
        <w:separator/>
      </w:r>
    </w:p>
  </w:endnote>
  <w:endnote w:type="continuationSeparator" w:id="0">
    <w:p w14:paraId="1E98390B" w14:textId="77777777" w:rsidR="00D529AB" w:rsidRDefault="00D529AB">
      <w:r>
        <w:continuationSeparator/>
      </w:r>
    </w:p>
  </w:endnote>
  <w:endnote w:type="continuationNotice" w:id="1">
    <w:p w14:paraId="7F86C53A" w14:textId="77777777" w:rsidR="00D529AB" w:rsidRDefault="00D529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PT Serif">
    <w:charset w:val="00"/>
    <w:family w:val="roman"/>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E1DE" w14:textId="77777777" w:rsidR="00783BE2" w:rsidRDefault="00783BE2">
    <w:pPr>
      <w:pBdr>
        <w:top w:val="nil"/>
        <w:left w:val="nil"/>
        <w:bottom w:val="nil"/>
        <w:right w:val="nil"/>
        <w:between w:val="nil"/>
      </w:pBdr>
      <w:tabs>
        <w:tab w:val="center" w:pos="4680"/>
        <w:tab w:val="right" w:pos="9360"/>
      </w:tabs>
      <w:jc w:val="center"/>
      <w:rPr>
        <w:color w:val="000000"/>
      </w:rPr>
    </w:pPr>
  </w:p>
  <w:p w14:paraId="492AE1DF" w14:textId="77777777" w:rsidR="00783BE2" w:rsidRDefault="00783BE2">
    <w:pPr>
      <w:pBdr>
        <w:top w:val="nil"/>
        <w:left w:val="nil"/>
        <w:bottom w:val="nil"/>
        <w:right w:val="nil"/>
        <w:between w:val="nil"/>
      </w:pBdr>
      <w:tabs>
        <w:tab w:val="center" w:pos="4680"/>
        <w:tab w:val="right" w:pos="9360"/>
      </w:tabs>
      <w:rPr>
        <w:color w:val="000000"/>
      </w:rPr>
    </w:pPr>
  </w:p>
  <w:p w14:paraId="492AE1E0" w14:textId="77777777" w:rsidR="00783BE2" w:rsidRDefault="006C2CCA">
    <w:pPr>
      <w:widowControl w:val="0"/>
      <w:pBdr>
        <w:top w:val="nil"/>
        <w:left w:val="nil"/>
        <w:bottom w:val="nil"/>
        <w:right w:val="nil"/>
        <w:between w:val="nil"/>
      </w:pBdr>
      <w:spacing w:line="276" w:lineRule="auto"/>
      <w:rPr>
        <w:color w:val="000000"/>
      </w:rPr>
    </w:pPr>
    <w:r>
      <w:rPr>
        <w:color w:val="000000"/>
        <w:shd w:val="clear" w:color="auto" w:fill="E6E6E6"/>
      </w:rPr>
      <w:fldChar w:fldCharType="begin"/>
    </w:r>
    <w:r>
      <w:rPr>
        <w:color w:val="000000"/>
      </w:rPr>
      <w:instrText>PAGE</w:instrText>
    </w:r>
    <w:r w:rsidR="00BA2EB5">
      <w:rPr>
        <w:color w:val="000000"/>
        <w:shd w:val="clear" w:color="auto" w:fill="E6E6E6"/>
      </w:rPr>
      <w:fldChar w:fldCharType="separate"/>
    </w:r>
    <w:r>
      <w:rPr>
        <w:color w:val="00000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E1E1" w14:textId="71C00CDF" w:rsidR="00783BE2" w:rsidRDefault="006C2CCA">
    <w:pPr>
      <w:pBdr>
        <w:top w:val="nil"/>
        <w:left w:val="nil"/>
        <w:bottom w:val="nil"/>
        <w:right w:val="nil"/>
        <w:between w:val="nil"/>
      </w:pBdr>
      <w:tabs>
        <w:tab w:val="center" w:pos="4680"/>
        <w:tab w:val="right" w:pos="9360"/>
      </w:tabs>
      <w:jc w:val="center"/>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separate"/>
    </w:r>
    <w:r w:rsidR="009515A1">
      <w:rPr>
        <w:noProof/>
        <w:color w:val="000000"/>
      </w:rPr>
      <w:t>1</w:t>
    </w:r>
    <w:r>
      <w:rPr>
        <w:color w:val="000000"/>
        <w:shd w:val="clear" w:color="auto" w:fill="E6E6E6"/>
      </w:rPr>
      <w:fldChar w:fldCharType="end"/>
    </w:r>
  </w:p>
  <w:p w14:paraId="492AE1E2" w14:textId="22C6F3C8" w:rsidR="00783BE2" w:rsidRPr="009F07E9" w:rsidRDefault="006C2CCA">
    <w:pPr>
      <w:pBdr>
        <w:top w:val="nil"/>
        <w:left w:val="nil"/>
        <w:bottom w:val="nil"/>
        <w:right w:val="nil"/>
        <w:between w:val="nil"/>
      </w:pBdr>
      <w:tabs>
        <w:tab w:val="center" w:pos="4680"/>
        <w:tab w:val="right" w:pos="9360"/>
        <w:tab w:val="left" w:pos="10800"/>
      </w:tabs>
      <w:jc w:val="right"/>
      <w:rPr>
        <w:color w:val="000000"/>
        <w:sz w:val="20"/>
        <w:szCs w:val="20"/>
      </w:rPr>
    </w:pPr>
    <w:r>
      <w:rPr>
        <w:color w:val="000000"/>
        <w:sz w:val="16"/>
        <w:szCs w:val="16"/>
      </w:rPr>
      <w:tab/>
    </w:r>
    <w:r>
      <w:rPr>
        <w:color w:val="000000"/>
        <w:sz w:val="16"/>
        <w:szCs w:val="16"/>
      </w:rPr>
      <w:tab/>
    </w:r>
    <w:r w:rsidRPr="009F07E9">
      <w:rPr>
        <w:color w:val="000000"/>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90FE8E4" w14:paraId="37C859C8" w14:textId="77777777" w:rsidTr="490FE8E4">
      <w:trPr>
        <w:trHeight w:val="300"/>
      </w:trPr>
      <w:tc>
        <w:tcPr>
          <w:tcW w:w="3120" w:type="dxa"/>
        </w:tcPr>
        <w:p w14:paraId="39ECCC56" w14:textId="54AB0DB5" w:rsidR="490FE8E4" w:rsidRDefault="490FE8E4" w:rsidP="490FE8E4">
          <w:pPr>
            <w:pStyle w:val="Header"/>
            <w:ind w:left="-115"/>
          </w:pPr>
        </w:p>
      </w:tc>
      <w:tc>
        <w:tcPr>
          <w:tcW w:w="3120" w:type="dxa"/>
        </w:tcPr>
        <w:p w14:paraId="0BBC3DEE" w14:textId="15ECDE70" w:rsidR="490FE8E4" w:rsidRDefault="490FE8E4" w:rsidP="490FE8E4">
          <w:pPr>
            <w:pStyle w:val="Header"/>
            <w:jc w:val="center"/>
          </w:pPr>
        </w:p>
      </w:tc>
      <w:tc>
        <w:tcPr>
          <w:tcW w:w="3120" w:type="dxa"/>
        </w:tcPr>
        <w:p w14:paraId="28FD329E" w14:textId="1A257A83" w:rsidR="490FE8E4" w:rsidRDefault="490FE8E4" w:rsidP="490FE8E4">
          <w:pPr>
            <w:pStyle w:val="Header"/>
            <w:ind w:right="-115"/>
            <w:jc w:val="right"/>
          </w:pPr>
        </w:p>
      </w:tc>
    </w:tr>
  </w:tbl>
  <w:p w14:paraId="705BE6AB" w14:textId="132463BA" w:rsidR="00F176BC" w:rsidRDefault="00F17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74599" w14:textId="77777777" w:rsidR="00D529AB" w:rsidRDefault="00D529AB">
      <w:r>
        <w:separator/>
      </w:r>
    </w:p>
  </w:footnote>
  <w:footnote w:type="continuationSeparator" w:id="0">
    <w:p w14:paraId="65F040FB" w14:textId="77777777" w:rsidR="00D529AB" w:rsidRDefault="00D529AB">
      <w:r>
        <w:continuationSeparator/>
      </w:r>
    </w:p>
  </w:footnote>
  <w:footnote w:type="continuationNotice" w:id="1">
    <w:p w14:paraId="2398CB39" w14:textId="77777777" w:rsidR="00D529AB" w:rsidRDefault="00D529AB"/>
  </w:footnote>
  <w:footnote w:id="2">
    <w:p w14:paraId="492AE1E6" w14:textId="77777777" w:rsidR="00783BE2" w:rsidRDefault="006C2CCA">
      <w:pPr>
        <w:rPr>
          <w:sz w:val="18"/>
          <w:szCs w:val="18"/>
        </w:rPr>
      </w:pPr>
      <w:r>
        <w:rPr>
          <w:vertAlign w:val="superscript"/>
        </w:rPr>
        <w:footnoteRef/>
      </w:r>
      <w:r>
        <w:rPr>
          <w:sz w:val="18"/>
          <w:szCs w:val="18"/>
        </w:rPr>
        <w:t xml:space="preserve"> Harvard University. (n.d.). </w:t>
      </w:r>
      <w:r>
        <w:rPr>
          <w:i/>
          <w:sz w:val="18"/>
          <w:szCs w:val="18"/>
        </w:rPr>
        <w:t>Center on the Developing Child</w:t>
      </w:r>
      <w:r>
        <w:rPr>
          <w:sz w:val="18"/>
          <w:szCs w:val="18"/>
        </w:rPr>
        <w:t xml:space="preserve">. Science of Early Childhood. </w:t>
      </w:r>
    </w:p>
  </w:footnote>
  <w:footnote w:id="3">
    <w:p w14:paraId="1E7BCEFC" w14:textId="2EED182A" w:rsidR="00783BE2" w:rsidRDefault="006C2CCA">
      <w:pPr>
        <w:rPr>
          <w:sz w:val="18"/>
          <w:szCs w:val="18"/>
        </w:rPr>
      </w:pPr>
      <w:r>
        <w:rPr>
          <w:vertAlign w:val="superscript"/>
        </w:rPr>
        <w:footnoteRef/>
      </w:r>
      <w:r>
        <w:rPr>
          <w:sz w:val="20"/>
          <w:szCs w:val="20"/>
        </w:rPr>
        <w:t xml:space="preserve"> </w:t>
      </w:r>
      <w:r>
        <w:rPr>
          <w:sz w:val="18"/>
          <w:szCs w:val="18"/>
        </w:rPr>
        <w:t>Virginia Kindergarten Readiness Program, University of Virginia. (202</w:t>
      </w:r>
      <w:r w:rsidR="005C1A77">
        <w:rPr>
          <w:sz w:val="18"/>
          <w:szCs w:val="18"/>
        </w:rPr>
        <w:t>2</w:t>
      </w:r>
      <w:r>
        <w:rPr>
          <w:sz w:val="18"/>
          <w:szCs w:val="18"/>
        </w:rPr>
        <w:t xml:space="preserve">). VKRP Fact Sheets. </w:t>
      </w:r>
    </w:p>
  </w:footnote>
  <w:footnote w:id="4">
    <w:p w14:paraId="492AE1E8" w14:textId="77777777" w:rsidR="00783BE2" w:rsidRDefault="006C2CCA">
      <w:pPr>
        <w:rPr>
          <w:sz w:val="20"/>
          <w:szCs w:val="20"/>
        </w:rPr>
      </w:pPr>
      <w:r>
        <w:rPr>
          <w:vertAlign w:val="superscript"/>
        </w:rPr>
        <w:footnoteRef/>
      </w:r>
      <w:r>
        <w:rPr>
          <w:sz w:val="20"/>
          <w:szCs w:val="20"/>
        </w:rPr>
        <w:t xml:space="preserve"> </w:t>
      </w:r>
      <w:r>
        <w:rPr>
          <w:sz w:val="18"/>
          <w:szCs w:val="18"/>
        </w:rPr>
        <w:t>First Five Years - (Why It Matters School Readiness)</w:t>
      </w:r>
    </w:p>
  </w:footnote>
  <w:footnote w:id="5">
    <w:p w14:paraId="492AE1E9" w14:textId="77777777" w:rsidR="00783BE2" w:rsidRDefault="006C2CCA">
      <w:pPr>
        <w:rPr>
          <w:sz w:val="18"/>
          <w:szCs w:val="18"/>
        </w:rPr>
      </w:pPr>
      <w:r>
        <w:rPr>
          <w:vertAlign w:val="superscript"/>
        </w:rPr>
        <w:footnoteRef/>
      </w:r>
      <w:r>
        <w:rPr>
          <w:sz w:val="18"/>
          <w:szCs w:val="18"/>
        </w:rPr>
        <w:t xml:space="preserve">Karoly, L. A. (n.d.). </w:t>
      </w:r>
      <w:r>
        <w:rPr>
          <w:i/>
          <w:sz w:val="18"/>
          <w:szCs w:val="18"/>
        </w:rPr>
        <w:t>Informing Investments in Preschool Quality</w:t>
      </w:r>
      <w:r>
        <w:rPr>
          <w:sz w:val="18"/>
          <w:szCs w:val="18"/>
        </w:rPr>
        <w:t xml:space="preserve">. Research Reports. </w:t>
      </w:r>
    </w:p>
  </w:footnote>
  <w:footnote w:id="6">
    <w:p w14:paraId="492AE1EA" w14:textId="77777777" w:rsidR="00783BE2" w:rsidRDefault="006C2CCA">
      <w:pPr>
        <w:rPr>
          <w:sz w:val="18"/>
          <w:szCs w:val="18"/>
        </w:rPr>
      </w:pPr>
      <w:r>
        <w:rPr>
          <w:vertAlign w:val="superscript"/>
        </w:rPr>
        <w:footnoteRef/>
      </w:r>
      <w:r>
        <w:rPr>
          <w:sz w:val="20"/>
          <w:szCs w:val="20"/>
        </w:rPr>
        <w:t xml:space="preserve"> </w:t>
      </w:r>
      <w:r>
        <w:rPr>
          <w:sz w:val="18"/>
          <w:szCs w:val="18"/>
        </w:rPr>
        <w:t xml:space="preserve">Heckman. (n.d.). </w:t>
      </w:r>
      <w:r>
        <w:rPr>
          <w:i/>
          <w:sz w:val="18"/>
          <w:szCs w:val="18"/>
        </w:rPr>
        <w:t>Research Summary: The Lifecycle Benefits of an Influential Early Childhood Program</w:t>
      </w:r>
      <w:r>
        <w:rPr>
          <w:sz w:val="18"/>
          <w:szCs w:val="18"/>
        </w:rPr>
        <w:t xml:space="preserve">. The Heckman Equation. </w:t>
      </w:r>
    </w:p>
  </w:footnote>
  <w:footnote w:id="7">
    <w:p w14:paraId="492AE1EC" w14:textId="77777777" w:rsidR="00783BE2" w:rsidRDefault="006C2CCA">
      <w:pPr>
        <w:rPr>
          <w:sz w:val="18"/>
          <w:szCs w:val="18"/>
        </w:rPr>
      </w:pPr>
      <w:r>
        <w:rPr>
          <w:vertAlign w:val="superscript"/>
        </w:rPr>
        <w:footnoteRef/>
      </w:r>
      <w:r>
        <w:rPr>
          <w:sz w:val="18"/>
          <w:szCs w:val="18"/>
        </w:rPr>
        <w:t xml:space="preserve"> Bassok, D., &amp; Markowitz, A. (2020.). </w:t>
      </w:r>
      <w:r>
        <w:rPr>
          <w:i/>
          <w:sz w:val="18"/>
          <w:szCs w:val="18"/>
        </w:rPr>
        <w:t>The value of systemwide, high-quality data in early childhood education</w:t>
      </w:r>
      <w:r>
        <w:rPr>
          <w:sz w:val="18"/>
          <w:szCs w:val="18"/>
        </w:rPr>
        <w:t xml:space="preserve">. Brown Center Chalkboard. </w:t>
      </w:r>
    </w:p>
  </w:footnote>
  <w:footnote w:id="8">
    <w:p w14:paraId="33D18E12" w14:textId="73FA6644" w:rsidR="09D0DE14" w:rsidRDefault="09D0DE14" w:rsidP="000177DA">
      <w:pPr>
        <w:pStyle w:val="FootnoteText"/>
      </w:pPr>
      <w:r w:rsidRPr="09D0DE14">
        <w:rPr>
          <w:rStyle w:val="FootnoteReference"/>
        </w:rPr>
        <w:footnoteRef/>
      </w:r>
      <w:r w:rsidR="08CD73E1">
        <w:t xml:space="preserve"> Head Start Early Childhood Learning and Knowledge Center. Curriculum: https://eclkc.ohs.acf.hhs.gov/curriculum</w:t>
      </w:r>
    </w:p>
  </w:footnote>
  <w:footnote w:id="9">
    <w:p w14:paraId="492AE1F3" w14:textId="77777777" w:rsidR="00783BE2" w:rsidRDefault="006C2CCA">
      <w:pPr>
        <w:rPr>
          <w:sz w:val="18"/>
          <w:szCs w:val="18"/>
        </w:rPr>
      </w:pPr>
      <w:r>
        <w:rPr>
          <w:vertAlign w:val="superscript"/>
        </w:rPr>
        <w:footnoteRef/>
      </w:r>
      <w:r>
        <w:rPr>
          <w:sz w:val="18"/>
          <w:szCs w:val="18"/>
        </w:rPr>
        <w:t xml:space="preserve"> Teachstone Training, LLC. (2020). </w:t>
      </w:r>
      <w:r>
        <w:rPr>
          <w:i/>
          <w:sz w:val="18"/>
          <w:szCs w:val="18"/>
        </w:rPr>
        <w:t>Research Validating CLASS® with Child Outcomes across Diverse Populations of Children</w:t>
      </w:r>
      <w:r>
        <w:rPr>
          <w:sz w:val="18"/>
          <w:szCs w:val="18"/>
        </w:rPr>
        <w:t xml:space="preserve">. </w:t>
      </w:r>
    </w:p>
  </w:footnote>
  <w:footnote w:id="10">
    <w:p w14:paraId="492AE1F4" w14:textId="77777777" w:rsidR="00783BE2" w:rsidRDefault="006C2CCA">
      <w:pPr>
        <w:rPr>
          <w:sz w:val="18"/>
          <w:szCs w:val="18"/>
        </w:rPr>
      </w:pPr>
      <w:r>
        <w:rPr>
          <w:vertAlign w:val="superscript"/>
        </w:rPr>
        <w:footnoteRef/>
      </w:r>
      <w:r>
        <w:rPr>
          <w:sz w:val="18"/>
          <w:szCs w:val="18"/>
        </w:rPr>
        <w:t xml:space="preserve"> </w:t>
      </w:r>
      <w:r>
        <w:rPr>
          <w:sz w:val="18"/>
          <w:szCs w:val="18"/>
          <w:shd w:val="clear" w:color="auto" w:fill="F8F9FA"/>
        </w:rPr>
        <w:t xml:space="preserve">Yoshikawa, H., Weiland, C., Brooks-Gunn, J., Burchinal, M. R., Espinosa, L. M., Gormley, W. T., Ludwig, J., Magnuson, K. A., Phillips, D., &amp; Zaslow, M. J. (2013, October). Investing in Our Future: The Evidence Base on Preschool Education. </w:t>
      </w:r>
    </w:p>
  </w:footnote>
  <w:footnote w:id="11">
    <w:p w14:paraId="492AE1F5" w14:textId="77777777" w:rsidR="00783BE2" w:rsidRDefault="006C2CCA">
      <w:pPr>
        <w:rPr>
          <w:sz w:val="18"/>
          <w:szCs w:val="18"/>
        </w:rPr>
      </w:pPr>
      <w:r>
        <w:rPr>
          <w:vertAlign w:val="superscript"/>
        </w:rPr>
        <w:footnoteRef/>
      </w:r>
      <w:r>
        <w:rPr>
          <w:sz w:val="18"/>
          <w:szCs w:val="18"/>
        </w:rPr>
        <w:t xml:space="preserve"> Teachstone. (2020). </w:t>
      </w:r>
      <w:r>
        <w:rPr>
          <w:i/>
          <w:sz w:val="18"/>
          <w:szCs w:val="18"/>
        </w:rPr>
        <w:t>Proving CLASS® Effectiveness— A Research Summary</w:t>
      </w:r>
      <w:r>
        <w:rPr>
          <w:sz w:val="18"/>
          <w:szCs w:val="18"/>
        </w:rPr>
        <w:t xml:space="preserve">. </w:t>
      </w:r>
    </w:p>
  </w:footnote>
  <w:footnote w:id="12">
    <w:p w14:paraId="492AE1F6" w14:textId="77777777" w:rsidR="00783BE2" w:rsidRDefault="006C2CCA">
      <w:pPr>
        <w:rPr>
          <w:sz w:val="18"/>
          <w:szCs w:val="18"/>
        </w:rPr>
      </w:pPr>
      <w:r>
        <w:rPr>
          <w:vertAlign w:val="superscript"/>
        </w:rPr>
        <w:footnoteRef/>
      </w:r>
      <w:r>
        <w:rPr>
          <w:sz w:val="18"/>
          <w:szCs w:val="18"/>
        </w:rPr>
        <w:t xml:space="preserve"> US Administration for Children &amp; Families. (2020). </w:t>
      </w:r>
      <w:r>
        <w:rPr>
          <w:i/>
          <w:sz w:val="18"/>
          <w:szCs w:val="18"/>
        </w:rPr>
        <w:t>Criteria for Effective Curricula</w:t>
      </w:r>
      <w:r>
        <w:rPr>
          <w:sz w:val="18"/>
          <w:szCs w:val="18"/>
        </w:rPr>
        <w:t xml:space="preserve">. Early Childhood Learning and Knowledge Center. </w:t>
      </w:r>
    </w:p>
  </w:footnote>
  <w:footnote w:id="13">
    <w:p w14:paraId="67CCC51B" w14:textId="32FA2B30" w:rsidR="000019D6" w:rsidRDefault="000019D6" w:rsidP="000019D6">
      <w:pPr>
        <w:pStyle w:val="FootnoteText"/>
      </w:pPr>
      <w:r>
        <w:rPr>
          <w:rStyle w:val="FootnoteReference"/>
        </w:rPr>
        <w:footnoteRef/>
      </w:r>
      <w:r>
        <w:t xml:space="preserve"> </w:t>
      </w:r>
      <w:r w:rsidRPr="004109BD">
        <w:rPr>
          <w:rFonts w:asciiTheme="minorHAnsi" w:hAnsiTheme="minorHAnsi" w:cstheme="minorHAnsi"/>
        </w:rPr>
        <w:t>Code of Virginia (§ 22.1-289.0</w:t>
      </w:r>
      <w:r w:rsidR="00D87FE7">
        <w:rPr>
          <w:rFonts w:asciiTheme="minorHAnsi" w:hAnsiTheme="minorHAnsi" w:cstheme="minorHAnsi"/>
        </w:rPr>
        <w:t>2</w:t>
      </w:r>
      <w:r w:rsidRPr="004109BD">
        <w:rPr>
          <w:rFonts w:asciiTheme="minorHAnsi" w:hAnsiTheme="minorHAnsi" w:cstheme="minorHAnsi"/>
        </w:rPr>
        <w:t>)</w:t>
      </w:r>
      <w:r w:rsidR="00A83924">
        <w:rPr>
          <w:rFonts w:asciiTheme="minorHAnsi" w:hAnsiTheme="minorHAnsi" w:cstheme="minorHAnsi"/>
        </w:rPr>
        <w:t xml:space="preserve"> </w:t>
      </w:r>
    </w:p>
  </w:footnote>
  <w:footnote w:id="14">
    <w:p w14:paraId="3C49F198" w14:textId="18D43AAB" w:rsidR="79B8DDB9" w:rsidRPr="003B4208" w:rsidRDefault="79B8DDB9" w:rsidP="79B8DDB9">
      <w:pPr>
        <w:rPr>
          <w:rFonts w:asciiTheme="minorHAnsi" w:hAnsiTheme="minorHAnsi" w:cstheme="minorHAnsi"/>
          <w:sz w:val="18"/>
          <w:szCs w:val="18"/>
        </w:rPr>
      </w:pPr>
      <w:r w:rsidRPr="79B8DDB9">
        <w:rPr>
          <w:vertAlign w:val="superscript"/>
        </w:rPr>
        <w:footnoteRef/>
      </w:r>
      <w:r w:rsidRPr="79B8DDB9">
        <w:rPr>
          <w:sz w:val="18"/>
          <w:szCs w:val="18"/>
        </w:rPr>
        <w:t xml:space="preserve"> </w:t>
      </w:r>
      <w:r w:rsidRPr="004713C0">
        <w:rPr>
          <w:color w:val="3C4043"/>
          <w:sz w:val="18"/>
          <w:szCs w:val="18"/>
        </w:rPr>
        <w:t xml:space="preserve">Head Start </w:t>
      </w:r>
      <w:r w:rsidR="00507126">
        <w:rPr>
          <w:color w:val="3C4043"/>
          <w:sz w:val="18"/>
          <w:szCs w:val="18"/>
        </w:rPr>
        <w:t>Performance</w:t>
      </w:r>
      <w:r w:rsidR="000C5138">
        <w:rPr>
          <w:color w:val="3C4043"/>
          <w:sz w:val="18"/>
          <w:szCs w:val="18"/>
        </w:rPr>
        <w:t xml:space="preserve"> Standard </w:t>
      </w:r>
      <w:r w:rsidR="00507126">
        <w:rPr>
          <w:color w:val="3C4043"/>
          <w:sz w:val="18"/>
          <w:szCs w:val="18"/>
        </w:rPr>
        <w:t xml:space="preserve">1302.05 requires </w:t>
      </w:r>
      <w:r w:rsidR="003B4208">
        <w:rPr>
          <w:color w:val="3C4043"/>
          <w:sz w:val="18"/>
          <w:szCs w:val="18"/>
        </w:rPr>
        <w:t xml:space="preserve">all Head Start programs, </w:t>
      </w:r>
      <w:r w:rsidR="003B4208" w:rsidRPr="003B4208">
        <w:rPr>
          <w:rFonts w:asciiTheme="minorHAnsi" w:hAnsiTheme="minorHAnsi" w:cstheme="minorHAnsi"/>
          <w:color w:val="222222"/>
          <w:sz w:val="18"/>
          <w:szCs w:val="18"/>
          <w:shd w:val="clear" w:color="auto" w:fill="FFFFFF"/>
        </w:rPr>
        <w:t xml:space="preserve">with the exception of American Indian and Alaska Native programs, </w:t>
      </w:r>
      <w:r w:rsidR="004F75AA">
        <w:rPr>
          <w:rFonts w:asciiTheme="minorHAnsi" w:hAnsiTheme="minorHAnsi" w:cstheme="minorHAnsi"/>
          <w:color w:val="222222"/>
          <w:sz w:val="18"/>
          <w:szCs w:val="18"/>
          <w:shd w:val="clear" w:color="auto" w:fill="FFFFFF"/>
        </w:rPr>
        <w:t>to</w:t>
      </w:r>
      <w:r w:rsidR="003B4208" w:rsidRPr="003B4208">
        <w:rPr>
          <w:rFonts w:asciiTheme="minorHAnsi" w:hAnsiTheme="minorHAnsi" w:cstheme="minorHAnsi"/>
          <w:color w:val="222222"/>
          <w:sz w:val="18"/>
          <w:szCs w:val="18"/>
          <w:shd w:val="clear" w:color="auto" w:fill="FFFFFF"/>
        </w:rPr>
        <w:t xml:space="preserve"> participate in its state or local Quality Rating and Improvement System (QRIS)</w:t>
      </w:r>
    </w:p>
  </w:footnote>
  <w:footnote w:id="15">
    <w:p w14:paraId="35CDB2C1" w14:textId="73DA5423" w:rsidR="00D87FE7" w:rsidRDefault="00D87FE7">
      <w:pPr>
        <w:pStyle w:val="FootnoteText"/>
      </w:pPr>
      <w:r>
        <w:rPr>
          <w:rStyle w:val="FootnoteReference"/>
        </w:rPr>
        <w:footnoteRef/>
      </w:r>
      <w:r>
        <w:t xml:space="preserve"> </w:t>
      </w:r>
      <w:r w:rsidRPr="00D87FE7">
        <w:rPr>
          <w:color w:val="3C4043"/>
          <w:sz w:val="18"/>
          <w:szCs w:val="18"/>
        </w:rPr>
        <w:t xml:space="preserve">As of 2019, the Dept of Defense Military Child Care Fee Assistance Plus program requires community child care programs to be quality rated by their state Quality Rating and Improvement System (QRIS), </w:t>
      </w:r>
      <w:hyperlink r:id="rId1" w:history="1">
        <w:r w:rsidRPr="00D87FE7">
          <w:rPr>
            <w:color w:val="3C4043"/>
            <w:sz w:val="18"/>
            <w:szCs w:val="18"/>
          </w:rPr>
          <w:t>https://www.childcareaware.org/standards-for-becoming-an-approved-mccyn-plus-provider-in-virginia/</w:t>
        </w:r>
      </w:hyperlink>
    </w:p>
  </w:footnote>
  <w:footnote w:id="16">
    <w:p w14:paraId="40144E91" w14:textId="77777777" w:rsidR="00111B02" w:rsidRDefault="00111B02" w:rsidP="00111B02">
      <w:pPr>
        <w:rPr>
          <w:sz w:val="18"/>
          <w:szCs w:val="18"/>
        </w:rPr>
      </w:pPr>
      <w:r>
        <w:rPr>
          <w:vertAlign w:val="superscript"/>
        </w:rPr>
        <w:footnoteRef/>
      </w:r>
      <w:r>
        <w:rPr>
          <w:sz w:val="18"/>
          <w:szCs w:val="18"/>
        </w:rPr>
        <w:t xml:space="preserve"> Teachstone®. (2021). </w:t>
      </w:r>
      <w:r>
        <w:rPr>
          <w:i/>
          <w:sz w:val="18"/>
          <w:szCs w:val="18"/>
        </w:rPr>
        <w:t>Research</w:t>
      </w:r>
      <w:r>
        <w:rPr>
          <w:sz w:val="18"/>
          <w:szCs w:val="18"/>
        </w:rPr>
        <w:t xml:space="preserve">. Teachstone® Every student deserves life-changing teachers. </w:t>
      </w:r>
    </w:p>
  </w:footnote>
  <w:footnote w:id="17">
    <w:p w14:paraId="492AE201" w14:textId="77777777" w:rsidR="00783BE2" w:rsidRDefault="006C2CCA">
      <w:pPr>
        <w:rPr>
          <w:sz w:val="18"/>
          <w:szCs w:val="18"/>
        </w:rPr>
      </w:pPr>
      <w:r>
        <w:rPr>
          <w:vertAlign w:val="superscript"/>
        </w:rPr>
        <w:footnoteRef/>
      </w:r>
      <w:r>
        <w:rPr>
          <w:sz w:val="18"/>
          <w:szCs w:val="18"/>
        </w:rPr>
        <w:t xml:space="preserve"> </w:t>
      </w:r>
      <w:r>
        <w:rPr>
          <w:sz w:val="18"/>
          <w:szCs w:val="18"/>
          <w:shd w:val="clear" w:color="auto" w:fill="F8F9FA"/>
        </w:rPr>
        <w:t>Marjorie, K., Anne, S., Alice, W., &amp; Michelle, R. (2018). Developmentally Appropriate Curriculum: Best Practices in Early Childhood Education.</w:t>
      </w:r>
    </w:p>
  </w:footnote>
  <w:footnote w:id="18">
    <w:p w14:paraId="492AE202" w14:textId="77777777" w:rsidR="00783BE2" w:rsidRDefault="006C2CCA">
      <w:pPr>
        <w:rPr>
          <w:sz w:val="18"/>
          <w:szCs w:val="18"/>
        </w:rPr>
      </w:pPr>
      <w:r>
        <w:rPr>
          <w:vertAlign w:val="superscript"/>
        </w:rPr>
        <w:footnoteRef/>
      </w:r>
      <w:r>
        <w:rPr>
          <w:sz w:val="18"/>
          <w:szCs w:val="18"/>
        </w:rPr>
        <w:t xml:space="preserve"> </w:t>
      </w:r>
      <w:r>
        <w:rPr>
          <w:sz w:val="18"/>
          <w:szCs w:val="18"/>
          <w:shd w:val="clear" w:color="auto" w:fill="F8F9FA"/>
        </w:rPr>
        <w:t xml:space="preserve">National Association for the Education of Young Children (NAEYC) and the National Association of Early Childhood Specialists in State Departments of Education (NAECS/SDE). (2003). </w:t>
      </w:r>
    </w:p>
  </w:footnote>
  <w:footnote w:id="19">
    <w:p w14:paraId="7939EFB1" w14:textId="5CFD8316" w:rsidR="00AD38AE" w:rsidRDefault="00AD38AE" w:rsidP="00AD38AE">
      <w:pPr>
        <w:pStyle w:val="CommentText"/>
      </w:pPr>
      <w:r>
        <w:rPr>
          <w:rStyle w:val="FootnoteReference"/>
        </w:rPr>
        <w:footnoteRef/>
      </w:r>
      <w:r>
        <w:t xml:space="preserve"> Administration of Children and Families – Requirements for Consumer Education Websites </w:t>
      </w:r>
      <w:r w:rsidRPr="009E46DE">
        <w:t>https://childcareta.acf.hhs.gov/ccdf-fundamentals/consumer-education-website</w:t>
      </w:r>
    </w:p>
    <w:p w14:paraId="2DB8B214" w14:textId="3EAD4054" w:rsidR="00AD38AE" w:rsidRDefault="00AD38AE">
      <w:pPr>
        <w:pStyle w:val="FootnoteText"/>
      </w:pPr>
    </w:p>
  </w:footnote>
  <w:footnote w:id="20">
    <w:p w14:paraId="492AE207" w14:textId="77777777" w:rsidR="00783BE2" w:rsidRDefault="006C2CCA">
      <w:pPr>
        <w:rPr>
          <w:sz w:val="18"/>
          <w:szCs w:val="18"/>
        </w:rPr>
      </w:pPr>
      <w:r>
        <w:rPr>
          <w:vertAlign w:val="superscript"/>
        </w:rPr>
        <w:footnoteRef/>
      </w:r>
      <w:r>
        <w:rPr>
          <w:sz w:val="18"/>
          <w:szCs w:val="18"/>
        </w:rPr>
        <w:t xml:space="preserve"> Bassok, D., &amp; Markowitz, A. (n.d.). </w:t>
      </w:r>
      <w:r>
        <w:rPr>
          <w:i/>
          <w:sz w:val="18"/>
          <w:szCs w:val="18"/>
        </w:rPr>
        <w:t>The value of systemwide, high-quality data in early childhood education</w:t>
      </w:r>
      <w:r>
        <w:rPr>
          <w:sz w:val="18"/>
          <w:szCs w:val="18"/>
        </w:rPr>
        <w:t xml:space="preserve">. Brown Center Chalkboard. </w:t>
      </w:r>
    </w:p>
  </w:footnote>
  <w:footnote w:id="21">
    <w:p w14:paraId="492AE208" w14:textId="77777777" w:rsidR="00783BE2" w:rsidRDefault="006C2CCA">
      <w:pPr>
        <w:rPr>
          <w:sz w:val="18"/>
          <w:szCs w:val="18"/>
        </w:rPr>
      </w:pPr>
      <w:r>
        <w:rPr>
          <w:vertAlign w:val="superscript"/>
        </w:rPr>
        <w:footnoteRef/>
      </w:r>
      <w:r>
        <w:rPr>
          <w:sz w:val="18"/>
          <w:szCs w:val="18"/>
        </w:rPr>
        <w:t xml:space="preserve"> </w:t>
      </w:r>
      <w:r>
        <w:rPr>
          <w:sz w:val="18"/>
          <w:szCs w:val="18"/>
          <w:shd w:val="clear" w:color="auto" w:fill="F8F9FA"/>
        </w:rPr>
        <w:t xml:space="preserve">Billie, Y., &amp; BUILD initiative. (2017). Continuous Quality Improvement in Early Childhood and School Age Programs: An Update from the Field. </w:t>
      </w:r>
    </w:p>
  </w:footnote>
  <w:footnote w:id="22">
    <w:p w14:paraId="492AE209" w14:textId="77777777" w:rsidR="00783BE2" w:rsidRDefault="006C2CCA">
      <w:pPr>
        <w:rPr>
          <w:sz w:val="20"/>
          <w:szCs w:val="20"/>
        </w:rPr>
      </w:pPr>
      <w:r>
        <w:rPr>
          <w:vertAlign w:val="superscript"/>
        </w:rPr>
        <w:footnoteRef/>
      </w:r>
      <w:r>
        <w:rPr>
          <w:sz w:val="20"/>
          <w:szCs w:val="20"/>
        </w:rPr>
        <w:t xml:space="preserve"> </w:t>
      </w:r>
      <w:r>
        <w:rPr>
          <w:sz w:val="18"/>
          <w:szCs w:val="18"/>
          <w:shd w:val="clear" w:color="auto" w:fill="F8F9FA"/>
        </w:rPr>
        <w:t>Teachstone. (n.d.). Recommendations for Using the CLASS in Inclusive Early Childhood Programs, Birth–Age 8</w:t>
      </w:r>
    </w:p>
  </w:footnote>
  <w:footnote w:id="23">
    <w:p w14:paraId="492AE20A" w14:textId="77777777" w:rsidR="00783BE2" w:rsidRDefault="006C2CCA">
      <w:pPr>
        <w:rPr>
          <w:sz w:val="20"/>
          <w:szCs w:val="20"/>
        </w:rPr>
      </w:pPr>
      <w:r>
        <w:rPr>
          <w:vertAlign w:val="superscript"/>
        </w:rPr>
        <w:footnoteRef/>
      </w:r>
      <w:r>
        <w:rPr>
          <w:sz w:val="18"/>
          <w:szCs w:val="18"/>
        </w:rPr>
        <w:t xml:space="preserve"> Bassok, D., Doromal, J., Holland, A., &amp; Michie, M. (2020). Who Teaches Virginia’s Youngest Children? Sector Differences in the Racial/Ethnic Composition of Early Educators. Study of Early Education through Partnerships. </w:t>
      </w:r>
    </w:p>
  </w:footnote>
  <w:footnote w:id="24">
    <w:p w14:paraId="492AE20B" w14:textId="5A91A8DC" w:rsidR="00783BE2" w:rsidRDefault="006C2CCA">
      <w:pPr>
        <w:rPr>
          <w:sz w:val="18"/>
          <w:szCs w:val="18"/>
        </w:rPr>
      </w:pPr>
      <w:r>
        <w:rPr>
          <w:vertAlign w:val="superscript"/>
        </w:rPr>
        <w:footnoteRef/>
      </w:r>
      <w:r w:rsidR="2ECAD82E">
        <w:rPr>
          <w:sz w:val="18"/>
          <w:szCs w:val="18"/>
        </w:rPr>
        <w:t xml:space="preserve"> </w:t>
      </w:r>
      <w:r w:rsidR="2ECAD82E" w:rsidRPr="2ECAD82E">
        <w:rPr>
          <w:sz w:val="18"/>
          <w:szCs w:val="18"/>
        </w:rPr>
        <w:t xml:space="preserve"> Bassok, D. &amp; Weisner, K. (February 2023). Staffing Challenges at Virginia Child Care Centers in Fall 2022: Differences by Centers’ Subsidy Participation Status. Retrieved from https://bit.ly/see_partnerships_staffing_va_CCSP_fall2022</w:t>
      </w:r>
      <w:r w:rsidR="2ECAD82E">
        <w:rPr>
          <w:sz w:val="18"/>
          <w:szCs w:val="18"/>
        </w:rPr>
        <w:t xml:space="preserve"> </w:t>
      </w:r>
    </w:p>
  </w:footnote>
  <w:footnote w:id="25">
    <w:p w14:paraId="492AE20C" w14:textId="77777777" w:rsidR="00783BE2" w:rsidRDefault="006C2CCA">
      <w:pPr>
        <w:rPr>
          <w:sz w:val="20"/>
          <w:szCs w:val="20"/>
        </w:rPr>
      </w:pPr>
      <w:r>
        <w:rPr>
          <w:vertAlign w:val="superscript"/>
        </w:rPr>
        <w:footnoteRef/>
      </w:r>
      <w:r>
        <w:rPr>
          <w:sz w:val="20"/>
          <w:szCs w:val="20"/>
        </w:rPr>
        <w:t xml:space="preserve"> </w:t>
      </w:r>
      <w:r>
        <w:rPr>
          <w:i/>
          <w:sz w:val="18"/>
          <w:szCs w:val="18"/>
        </w:rPr>
        <w:t xml:space="preserve">Eligibility is generally limited to child care, FDH and Head Start educators who work 30 or more hours/week with children in publicly-funded programs and are </w:t>
      </w:r>
      <w:r>
        <w:rPr>
          <w:i/>
          <w:sz w:val="18"/>
          <w:szCs w:val="18"/>
          <w:u w:val="single"/>
        </w:rPr>
        <w:t>not</w:t>
      </w:r>
      <w:r>
        <w:rPr>
          <w:i/>
          <w:sz w:val="18"/>
          <w:szCs w:val="18"/>
        </w:rPr>
        <w:t xml:space="preserve"> school system employees. Eligibility is subject to change.</w:t>
      </w:r>
    </w:p>
  </w:footnote>
  <w:footnote w:id="26">
    <w:p w14:paraId="492AE20D" w14:textId="77777777" w:rsidR="00783BE2" w:rsidRDefault="006C2CCA">
      <w:pPr>
        <w:rPr>
          <w:sz w:val="18"/>
          <w:szCs w:val="18"/>
        </w:rPr>
      </w:pPr>
      <w:r>
        <w:rPr>
          <w:vertAlign w:val="superscript"/>
        </w:rPr>
        <w:footnoteRef/>
      </w:r>
      <w:r>
        <w:rPr>
          <w:sz w:val="20"/>
          <w:szCs w:val="20"/>
        </w:rPr>
        <w:t xml:space="preserve"> </w:t>
      </w:r>
      <w:r>
        <w:rPr>
          <w:sz w:val="18"/>
          <w:szCs w:val="18"/>
        </w:rPr>
        <w:t xml:space="preserve">Harvard University Center for Education Policy and Research. (2020, November 17). </w:t>
      </w:r>
      <w:r>
        <w:rPr>
          <w:i/>
          <w:sz w:val="18"/>
          <w:szCs w:val="18"/>
        </w:rPr>
        <w:t>Daphna Bassok - Teacher Turnover in Early Childhood Education: New Findings from Research Policy Partnerships in Louisiana and Virginia</w:t>
      </w:r>
      <w:r>
        <w:rPr>
          <w:sz w:val="18"/>
          <w:szCs w:val="18"/>
        </w:rPr>
        <w:t xml:space="preserve">. PIER Public Seminar Series (Archived). </w:t>
      </w:r>
    </w:p>
  </w:footnote>
  <w:footnote w:id="27">
    <w:p w14:paraId="07E0B502" w14:textId="47FEFBB4" w:rsidR="4A6018B2" w:rsidRDefault="4A6018B2" w:rsidP="4A6018B2">
      <w:pPr>
        <w:pStyle w:val="FootnoteText"/>
      </w:pPr>
      <w:r w:rsidRPr="4A6018B2">
        <w:rPr>
          <w:rStyle w:val="FootnoteReference"/>
        </w:rPr>
        <w:footnoteRef/>
      </w:r>
      <w:r>
        <w:t xml:space="preserve"> </w:t>
      </w:r>
      <w:r w:rsidRPr="4A6018B2">
        <w:rPr>
          <w:color w:val="000000" w:themeColor="text1"/>
        </w:rPr>
        <w:t>Bassok et al., Teacher Turnover in Child Care: Pre-Pandemic Evidence from Virginia, EdPolicyWorks at the University of Virginia, 2021, https://files.elfsightcdn.com/022b8cb9-839c-4bc2-992e-cefccb8e877e/b8dd96c5-11e5-4fce-b7af-bd24e2ec9ad2.pdf.</w:t>
      </w:r>
    </w:p>
  </w:footnote>
  <w:footnote w:id="28">
    <w:p w14:paraId="05B7B6C7" w14:textId="77777777" w:rsidR="00E1209A" w:rsidRDefault="00E1209A" w:rsidP="00E1209A">
      <w:pPr>
        <w:rPr>
          <w:sz w:val="18"/>
          <w:szCs w:val="18"/>
        </w:rPr>
      </w:pPr>
      <w:r w:rsidRPr="7F9AD58A">
        <w:rPr>
          <w:vertAlign w:val="superscript"/>
        </w:rPr>
        <w:footnoteRef/>
      </w:r>
      <w:r w:rsidRPr="7F9AD58A">
        <w:rPr>
          <w:sz w:val="20"/>
          <w:szCs w:val="20"/>
        </w:rPr>
        <w:t xml:space="preserve"> </w:t>
      </w:r>
      <w:r w:rsidRPr="7F9AD58A">
        <w:rPr>
          <w:sz w:val="18"/>
          <w:szCs w:val="18"/>
        </w:rPr>
        <w:t xml:space="preserve">PDG B5 Needs Assessment and Strategic Plan can be found in full here: </w:t>
      </w:r>
      <w:hyperlink r:id="rId2">
        <w:r w:rsidRPr="7F9AD58A">
          <w:rPr>
            <w:color w:val="1155CC"/>
            <w:sz w:val="18"/>
            <w:szCs w:val="18"/>
            <w:u w:val="single"/>
          </w:rPr>
          <w:t>https://www.vecf.org/federal-preschool-development-grant-b-5/</w:t>
        </w:r>
      </w:hyperlink>
      <w:r w:rsidRPr="7F9AD58A">
        <w:rPr>
          <w:sz w:val="18"/>
          <w:szCs w:val="18"/>
        </w:rPr>
        <w:t xml:space="preserve"> </w:t>
      </w:r>
    </w:p>
  </w:footnote>
  <w:footnote w:id="29">
    <w:p w14:paraId="73EB9AB3" w14:textId="77777777" w:rsidR="00E1209A" w:rsidRDefault="00E1209A" w:rsidP="00E1209A">
      <w:pPr>
        <w:rPr>
          <w:sz w:val="18"/>
          <w:szCs w:val="18"/>
        </w:rPr>
      </w:pPr>
      <w:r w:rsidRPr="7F9AD58A">
        <w:rPr>
          <w:vertAlign w:val="superscript"/>
        </w:rPr>
        <w:footnoteRef/>
      </w:r>
      <w:r w:rsidRPr="7F9AD58A">
        <w:rPr>
          <w:sz w:val="18"/>
          <w:szCs w:val="18"/>
        </w:rPr>
        <w:t xml:space="preserve"> Executive Directive Four - </w:t>
      </w:r>
      <w:hyperlink r:id="rId3">
        <w:r w:rsidRPr="7F9AD58A">
          <w:rPr>
            <w:color w:val="1155CC"/>
            <w:sz w:val="18"/>
            <w:szCs w:val="18"/>
            <w:u w:val="single"/>
          </w:rPr>
          <w:t>https://www.governor.virginia.gov/media/governorvirginiagov/executive-actions/ED-4-Establishing-The-Governors-Executive-Leadership-Team-on-School-Readiness.pdf</w:t>
        </w:r>
      </w:hyperlink>
      <w:r w:rsidRPr="7F9AD58A">
        <w:rPr>
          <w:sz w:val="18"/>
          <w:szCs w:val="18"/>
        </w:rPr>
        <w:t xml:space="preserve"> </w:t>
      </w:r>
    </w:p>
  </w:footnote>
  <w:footnote w:id="30">
    <w:p w14:paraId="309ABDE3" w14:textId="77777777" w:rsidR="00E1209A" w:rsidRDefault="00E1209A" w:rsidP="00E1209A">
      <w:pPr>
        <w:rPr>
          <w:color w:val="444444"/>
          <w:sz w:val="42"/>
          <w:szCs w:val="42"/>
        </w:rPr>
      </w:pPr>
      <w:r w:rsidRPr="7F9AD58A">
        <w:rPr>
          <w:vertAlign w:val="superscript"/>
        </w:rPr>
        <w:footnoteRef/>
      </w:r>
      <w:r w:rsidRPr="7F9AD58A">
        <w:rPr>
          <w:sz w:val="18"/>
          <w:szCs w:val="18"/>
        </w:rPr>
        <w:t xml:space="preserve"> Code of Virginia (§ 22.1-289.03) - </w:t>
      </w:r>
      <w:hyperlink r:id="rId4">
        <w:r w:rsidRPr="7F9AD58A">
          <w:rPr>
            <w:color w:val="1155CC"/>
            <w:sz w:val="18"/>
            <w:szCs w:val="18"/>
            <w:u w:val="single"/>
          </w:rPr>
          <w:t>https://law.lis.virginia.gov/vacode/title22.1/chapter14.1/section22.1-289.03/</w:t>
        </w:r>
      </w:hyperlink>
      <w:r w:rsidRPr="7F9AD58A">
        <w:rPr>
          <w:sz w:val="18"/>
          <w:szCs w:val="18"/>
        </w:rPr>
        <w:t xml:space="preserve"> </w:t>
      </w:r>
    </w:p>
  </w:footnote>
  <w:footnote w:id="31">
    <w:p w14:paraId="3B7386DB" w14:textId="77777777" w:rsidR="00E1209A" w:rsidRDefault="00E1209A" w:rsidP="00E1209A">
      <w:pPr>
        <w:rPr>
          <w:color w:val="444444"/>
          <w:sz w:val="42"/>
          <w:szCs w:val="42"/>
        </w:rPr>
      </w:pPr>
      <w:r w:rsidRPr="7F9AD58A">
        <w:rPr>
          <w:vertAlign w:val="superscript"/>
        </w:rPr>
        <w:footnoteRef/>
      </w:r>
      <w:r w:rsidRPr="7F9AD58A">
        <w:rPr>
          <w:sz w:val="18"/>
          <w:szCs w:val="18"/>
        </w:rPr>
        <w:t xml:space="preserve"> Virginia Early Childhood Foundation - https://vecf.org/ready-regions/ </w:t>
      </w:r>
    </w:p>
  </w:footnote>
  <w:footnote w:id="32">
    <w:p w14:paraId="5A094DC8" w14:textId="77777777" w:rsidR="00E1209A" w:rsidRDefault="00E1209A" w:rsidP="00E1209A">
      <w:pPr>
        <w:rPr>
          <w:color w:val="444444"/>
          <w:sz w:val="42"/>
          <w:szCs w:val="42"/>
        </w:rPr>
      </w:pPr>
      <w:r w:rsidRPr="7F9AD58A">
        <w:rPr>
          <w:vertAlign w:val="superscript"/>
        </w:rPr>
        <w:footnoteRef/>
      </w:r>
      <w:r w:rsidRPr="7F9AD58A">
        <w:rPr>
          <w:sz w:val="18"/>
          <w:szCs w:val="18"/>
        </w:rPr>
        <w:t xml:space="preserve"> Virginia’s Legislative Information System - https://lis.virginia.gov/cgi-bin/legp604.exe?221+sum+HB389 </w:t>
      </w:r>
    </w:p>
    <w:p w14:paraId="31F9E3C6" w14:textId="77777777" w:rsidR="00E1209A" w:rsidRDefault="00E1209A" w:rsidP="00E1209A">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90FE8E4" w14:paraId="441F9F74" w14:textId="77777777" w:rsidTr="490FE8E4">
      <w:trPr>
        <w:trHeight w:val="300"/>
      </w:trPr>
      <w:tc>
        <w:tcPr>
          <w:tcW w:w="3120" w:type="dxa"/>
        </w:tcPr>
        <w:p w14:paraId="604BA145" w14:textId="32CC732D" w:rsidR="490FE8E4" w:rsidRDefault="490FE8E4" w:rsidP="490FE8E4">
          <w:pPr>
            <w:pStyle w:val="Header"/>
            <w:ind w:left="-115"/>
          </w:pPr>
        </w:p>
      </w:tc>
      <w:tc>
        <w:tcPr>
          <w:tcW w:w="3120" w:type="dxa"/>
        </w:tcPr>
        <w:p w14:paraId="253EA4C8" w14:textId="7E7F7B5E" w:rsidR="490FE8E4" w:rsidRDefault="490FE8E4" w:rsidP="490FE8E4">
          <w:pPr>
            <w:pStyle w:val="Header"/>
            <w:jc w:val="center"/>
          </w:pPr>
        </w:p>
      </w:tc>
      <w:tc>
        <w:tcPr>
          <w:tcW w:w="3120" w:type="dxa"/>
        </w:tcPr>
        <w:p w14:paraId="26E78155" w14:textId="70B84149" w:rsidR="490FE8E4" w:rsidRDefault="490FE8E4" w:rsidP="490FE8E4">
          <w:pPr>
            <w:pStyle w:val="Header"/>
            <w:ind w:right="-115"/>
            <w:jc w:val="right"/>
          </w:pPr>
        </w:p>
      </w:tc>
    </w:tr>
  </w:tbl>
  <w:p w14:paraId="363C89FD" w14:textId="76FE2AF1" w:rsidR="00F176BC" w:rsidRDefault="00F17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E884" w14:textId="1104EEAC" w:rsidR="008336F6" w:rsidRPr="008336F6" w:rsidRDefault="008336F6" w:rsidP="008336F6">
    <w:pPr>
      <w:pStyle w:val="Header"/>
      <w:jc w:val="center"/>
      <w:rPr>
        <w:sz w:val="18"/>
        <w:szCs w:val="18"/>
      </w:rPr>
    </w:pPr>
  </w:p>
</w:hdr>
</file>

<file path=word/intelligence2.xml><?xml version="1.0" encoding="utf-8"?>
<int2:intelligence xmlns:int2="http://schemas.microsoft.com/office/intelligence/2020/intelligence" xmlns:oel="http://schemas.microsoft.com/office/2019/extlst">
  <int2:observations>
    <int2:textHash int2:hashCode="tYUmtSEgUC2iMz" int2:id="1FKRR38h">
      <int2:state int2:value="Rejected" int2:type="LegacyProofing"/>
    </int2:textHash>
    <int2:textHash int2:hashCode="m7QQ4zQ/SEatfo" int2:id="6k2y1FqD">
      <int2:state int2:value="Rejected" int2:type="LegacyProofing"/>
    </int2:textHash>
    <int2:textHash int2:hashCode="e2aFnkG4dv/U2P" int2:id="BfPGFRhd">
      <int2:state int2:value="Rejected" int2:type="LegacyProofing"/>
    </int2:textHash>
    <int2:textHash int2:hashCode="YtGMVP41iFXuXE" int2:id="Xco2btlS">
      <int2:state int2:value="Rejected" int2:type="LegacyProofing"/>
    </int2:textHash>
    <int2:bookmark int2:bookmarkName="_Int_Xmrgi4tP" int2:invalidationBookmarkName="" int2:hashCode="xeoooqZ0Yvk4Pt" int2:id="038QaRqx">
      <int2:state int2:value="Rejected" int2:type="LegacyProofing"/>
    </int2:bookmark>
    <int2:bookmark int2:bookmarkName="_Int_n3VvSR1M" int2:invalidationBookmarkName="" int2:hashCode="4RljqXvjmliUHq" int2:id="5A2zHQm6">
      <int2:state int2:value="Rejected" int2:type="LegacyProofing"/>
    </int2:bookmark>
    <int2:bookmark int2:bookmarkName="_Int_Y8UQQNPq" int2:invalidationBookmarkName="" int2:hashCode="xeoooqZ0Yvk4Pt" int2:id="DKIPfgWz">
      <int2:state int2:value="Rejected" int2:type="LegacyProofing"/>
    </int2:bookmark>
    <int2:bookmark int2:bookmarkName="_Int_80OO0Ihx" int2:invalidationBookmarkName="" int2:hashCode="xeoooqZ0Yvk4Pt" int2:id="DuphS0Vn">
      <int2:state int2:value="Rejected" int2:type="LegacyProofing"/>
    </int2:bookmark>
    <int2:bookmark int2:bookmarkName="_Int_sSBklg6c" int2:invalidationBookmarkName="" int2:hashCode="xeoooqZ0Yvk4Pt" int2:id="G9ht4WFz">
      <int2:state int2:value="Rejected" int2:type="LegacyProofing"/>
    </int2:bookmark>
    <int2:bookmark int2:bookmarkName="_Int_YmOUQdPa" int2:invalidationBookmarkName="" int2:hashCode="xeoooqZ0Yvk4Pt" int2:id="JvNbA8kB">
      <int2:state int2:value="Rejected" int2:type="LegacyProofing"/>
    </int2:bookmark>
    <int2:bookmark int2:bookmarkName="_Int_eq1s4vdD" int2:invalidationBookmarkName="" int2:hashCode="xeoooqZ0Yvk4Pt" int2:id="Jw0xc7L0">
      <int2:state int2:value="Rejected" int2:type="LegacyProofing"/>
    </int2:bookmark>
    <int2:bookmark int2:bookmarkName="_Int_Qh6pD6wk" int2:invalidationBookmarkName="" int2:hashCode="0muhGPiFnReJWs" int2:id="KVqAL86b">
      <int2:state int2:value="Rejected" int2:type="LegacyProofing"/>
    </int2:bookmark>
    <int2:bookmark int2:bookmarkName="_Int_tcX05n99" int2:invalidationBookmarkName="" int2:hashCode="xeoooqZ0Yvk4Pt" int2:id="KeTKdl1j">
      <int2:state int2:value="Rejected" int2:type="LegacyProofing"/>
    </int2:bookmark>
    <int2:bookmark int2:bookmarkName="_Int_P7kJSxLr" int2:invalidationBookmarkName="" int2:hashCode="xeoooqZ0Yvk4Pt" int2:id="ObpHTfWL">
      <int2:state int2:value="Rejected" int2:type="LegacyProofing"/>
    </int2:bookmark>
    <int2:bookmark int2:bookmarkName="_Int_j0oH2kVP" int2:invalidationBookmarkName="" int2:hashCode="xeoooqZ0Yvk4Pt" int2:id="SIhzukyW">
      <int2:state int2:value="Rejected" int2:type="LegacyProofing"/>
    </int2:bookmark>
    <int2:bookmark int2:bookmarkName="_Int_ENR72Kks" int2:invalidationBookmarkName="" int2:hashCode="KmFBARoIB5k1YR" int2:id="ShQEssqv">
      <int2:state int2:value="Rejected" int2:type="LegacyProofing"/>
    </int2:bookmark>
    <int2:bookmark int2:bookmarkName="_Int_obOHveUZ" int2:invalidationBookmarkName="" int2:hashCode="KmFBARoIB5k1YR" int2:id="TDfjj3l3">
      <int2:state int2:value="Rejected" int2:type="LegacyProofing"/>
    </int2:bookmark>
    <int2:bookmark int2:bookmarkName="_Int_PinUUBWb" int2:invalidationBookmarkName="" int2:hashCode="xeoooqZ0Yvk4Pt" int2:id="TcaOuWOA">
      <int2:state int2:value="Rejected" int2:type="LegacyProofing"/>
    </int2:bookmark>
    <int2:bookmark int2:bookmarkName="_Int_vFVH1g0w" int2:invalidationBookmarkName="" int2:hashCode="xeoooqZ0Yvk4Pt" int2:id="Ww4Ac4Av">
      <int2:state int2:value="Rejected" int2:type="LegacyProofing"/>
    </int2:bookmark>
    <int2:bookmark int2:bookmarkName="_Int_PcDWrUba" int2:invalidationBookmarkName="" int2:hashCode="xeoooqZ0Yvk4Pt" int2:id="aqma8l56">
      <int2:state int2:value="Rejected" int2:type="LegacyProofing"/>
    </int2:bookmark>
    <int2:bookmark int2:bookmarkName="_Int_8uaa8C1S" int2:invalidationBookmarkName="" int2:hashCode="xeoooqZ0Yvk4Pt" int2:id="bJiE1FqG">
      <int2:state int2:value="Rejected" int2:type="LegacyProofing"/>
    </int2:bookmark>
    <int2:bookmark int2:bookmarkName="_Int_1V5dimpW" int2:invalidationBookmarkName="" int2:hashCode="xeoooqZ0Yvk4Pt" int2:id="cxjzlBT6">
      <int2:state int2:value="Rejected" int2:type="LegacyProofing"/>
    </int2:bookmark>
    <int2:bookmark int2:bookmarkName="_Int_QtQzRb4A" int2:invalidationBookmarkName="" int2:hashCode="xeoooqZ0Yvk4Pt" int2:id="esHXjZ5o">
      <int2:state int2:value="Rejected" int2:type="LegacyProofing"/>
    </int2:bookmark>
    <int2:bookmark int2:bookmarkName="_Int_Jt6ghJ5I" int2:invalidationBookmarkName="" int2:hashCode="xeoooqZ0Yvk4Pt" int2:id="jho8hlfx">
      <int2:state int2:value="Rejected" int2:type="LegacyProofing"/>
    </int2:bookmark>
    <int2:bookmark int2:bookmarkName="_Int_YPMtdYJM" int2:invalidationBookmarkName="" int2:hashCode="TMOLXiDRCNNRpW" int2:id="kPWfp3Br">
      <int2:state int2:value="Rejected" int2:type="LegacyProofing"/>
    </int2:bookmark>
    <int2:bookmark int2:bookmarkName="_Int_9fo9c1bL" int2:invalidationBookmarkName="" int2:hashCode="xeoooqZ0Yvk4Pt" int2:id="kx8G5AK9">
      <int2:state int2:value="Rejected" int2:type="LegacyProofing"/>
    </int2:bookmark>
    <int2:bookmark int2:bookmarkName="_Int_gqQLL8gf" int2:invalidationBookmarkName="" int2:hashCode="xeoooqZ0Yvk4Pt" int2:id="mh4ZTiQ4">
      <int2:state int2:value="Rejected" int2:type="LegacyProofing"/>
    </int2:bookmark>
    <int2:bookmark int2:bookmarkName="_Int_p5WLaKD0" int2:invalidationBookmarkName="" int2:hashCode="KmFBARoIB5k1YR" int2:id="nd7F99vo">
      <int2:state int2:value="Rejected" int2:type="LegacyProofing"/>
    </int2:bookmark>
    <int2:bookmark int2:bookmarkName="_Int_cxBI07wq" int2:invalidationBookmarkName="" int2:hashCode="xeoooqZ0Yvk4Pt" int2:id="o904ld4I">
      <int2:state int2:value="Rejected" int2:type="LegacyProofing"/>
    </int2:bookmark>
    <int2:bookmark int2:bookmarkName="_Int_HkkVmLG5" int2:invalidationBookmarkName="" int2:hashCode="xeoooqZ0Yvk4Pt" int2:id="uZAuRhxV">
      <int2:state int2:value="Rejected" int2:type="LegacyProofing"/>
    </int2:bookmark>
    <int2:bookmark int2:bookmarkName="_Int_5BX6gqNT" int2:invalidationBookmarkName="" int2:hashCode="KmFBARoIB5k1YR" int2:id="v9PzVz3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144"/>
    <w:multiLevelType w:val="hybridMultilevel"/>
    <w:tmpl w:val="B21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16C7C"/>
    <w:multiLevelType w:val="multilevel"/>
    <w:tmpl w:val="1C58C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5C3628"/>
    <w:multiLevelType w:val="multilevel"/>
    <w:tmpl w:val="C2A4C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D40B9B"/>
    <w:multiLevelType w:val="hybridMultilevel"/>
    <w:tmpl w:val="F3386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9426E7"/>
    <w:multiLevelType w:val="multilevel"/>
    <w:tmpl w:val="2D46255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5" w15:restartNumberingAfterBreak="0">
    <w:nsid w:val="06CE4CB9"/>
    <w:multiLevelType w:val="multilevel"/>
    <w:tmpl w:val="231A1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713217A"/>
    <w:multiLevelType w:val="multilevel"/>
    <w:tmpl w:val="DC204F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7630A2C"/>
    <w:multiLevelType w:val="multilevel"/>
    <w:tmpl w:val="DE6EB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7D5269F"/>
    <w:multiLevelType w:val="multilevel"/>
    <w:tmpl w:val="950201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080E2941"/>
    <w:multiLevelType w:val="hybridMultilevel"/>
    <w:tmpl w:val="DF6CE29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081C39D8"/>
    <w:multiLevelType w:val="hybridMultilevel"/>
    <w:tmpl w:val="A3BC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33350D"/>
    <w:multiLevelType w:val="multilevel"/>
    <w:tmpl w:val="C8342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8392605"/>
    <w:multiLevelType w:val="multilevel"/>
    <w:tmpl w:val="A002FE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0B5579D3"/>
    <w:multiLevelType w:val="multilevel"/>
    <w:tmpl w:val="A6EAFFF8"/>
    <w:lvl w:ilvl="0">
      <w:start w:val="1"/>
      <w:numFmt w:val="bullet"/>
      <w:pStyle w:val="List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D897F1A"/>
    <w:multiLevelType w:val="multilevel"/>
    <w:tmpl w:val="983EF9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10053B33"/>
    <w:multiLevelType w:val="multilevel"/>
    <w:tmpl w:val="C7C42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1BC0C82"/>
    <w:multiLevelType w:val="multilevel"/>
    <w:tmpl w:val="1916D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28942C6"/>
    <w:multiLevelType w:val="multilevel"/>
    <w:tmpl w:val="CEA8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3126931"/>
    <w:multiLevelType w:val="hybridMultilevel"/>
    <w:tmpl w:val="FFFFFFFF"/>
    <w:lvl w:ilvl="0" w:tplc="6AE07042">
      <w:start w:val="1"/>
      <w:numFmt w:val="decimal"/>
      <w:lvlText w:val="%1."/>
      <w:lvlJc w:val="left"/>
      <w:pPr>
        <w:ind w:left="720" w:hanging="360"/>
      </w:pPr>
    </w:lvl>
    <w:lvl w:ilvl="1" w:tplc="22C43480">
      <w:start w:val="1"/>
      <w:numFmt w:val="lowerLetter"/>
      <w:lvlText w:val="%2."/>
      <w:lvlJc w:val="left"/>
      <w:pPr>
        <w:ind w:left="1440" w:hanging="360"/>
      </w:pPr>
    </w:lvl>
    <w:lvl w:ilvl="2" w:tplc="868ADB6A">
      <w:start w:val="1"/>
      <w:numFmt w:val="lowerRoman"/>
      <w:lvlText w:val="%3."/>
      <w:lvlJc w:val="right"/>
      <w:pPr>
        <w:ind w:left="2160" w:hanging="180"/>
      </w:pPr>
    </w:lvl>
    <w:lvl w:ilvl="3" w:tplc="097AF45E">
      <w:start w:val="1"/>
      <w:numFmt w:val="decimal"/>
      <w:lvlText w:val="%4."/>
      <w:lvlJc w:val="left"/>
      <w:pPr>
        <w:ind w:left="2880" w:hanging="360"/>
      </w:pPr>
    </w:lvl>
    <w:lvl w:ilvl="4" w:tplc="741A68AC">
      <w:start w:val="1"/>
      <w:numFmt w:val="lowerLetter"/>
      <w:lvlText w:val="%5."/>
      <w:lvlJc w:val="left"/>
      <w:pPr>
        <w:ind w:left="3600" w:hanging="360"/>
      </w:pPr>
    </w:lvl>
    <w:lvl w:ilvl="5" w:tplc="0CAEC04A">
      <w:start w:val="1"/>
      <w:numFmt w:val="lowerRoman"/>
      <w:lvlText w:val="%6."/>
      <w:lvlJc w:val="right"/>
      <w:pPr>
        <w:ind w:left="4320" w:hanging="180"/>
      </w:pPr>
    </w:lvl>
    <w:lvl w:ilvl="6" w:tplc="64EAC33A">
      <w:start w:val="1"/>
      <w:numFmt w:val="decimal"/>
      <w:lvlText w:val="%7."/>
      <w:lvlJc w:val="left"/>
      <w:pPr>
        <w:ind w:left="5040" w:hanging="360"/>
      </w:pPr>
    </w:lvl>
    <w:lvl w:ilvl="7" w:tplc="0B82CE06">
      <w:start w:val="1"/>
      <w:numFmt w:val="lowerLetter"/>
      <w:lvlText w:val="%8."/>
      <w:lvlJc w:val="left"/>
      <w:pPr>
        <w:ind w:left="5760" w:hanging="360"/>
      </w:pPr>
    </w:lvl>
    <w:lvl w:ilvl="8" w:tplc="60EA6988">
      <w:start w:val="1"/>
      <w:numFmt w:val="lowerRoman"/>
      <w:lvlText w:val="%9."/>
      <w:lvlJc w:val="right"/>
      <w:pPr>
        <w:ind w:left="6480" w:hanging="180"/>
      </w:pPr>
    </w:lvl>
  </w:abstractNum>
  <w:abstractNum w:abstractNumId="19" w15:restartNumberingAfterBreak="0">
    <w:nsid w:val="13927920"/>
    <w:multiLevelType w:val="multilevel"/>
    <w:tmpl w:val="6E94BF98"/>
    <w:lvl w:ilvl="0">
      <w:start w:val="1"/>
      <w:numFmt w:val="bullet"/>
      <w:lvlText w:val="•"/>
      <w:lvlJc w:val="left"/>
      <w:pPr>
        <w:ind w:left="720" w:hanging="360"/>
      </w:pPr>
      <w:rPr>
        <w:rFonts w:ascii="Times New Roman" w:hAnsi="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3B4201F"/>
    <w:multiLevelType w:val="multilevel"/>
    <w:tmpl w:val="FF2A9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40A7FB4"/>
    <w:multiLevelType w:val="multilevel"/>
    <w:tmpl w:val="DCE493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1466D855"/>
    <w:multiLevelType w:val="hybridMultilevel"/>
    <w:tmpl w:val="94F62FD4"/>
    <w:lvl w:ilvl="0" w:tplc="68EC909E">
      <w:start w:val="1"/>
      <w:numFmt w:val="bullet"/>
      <w:lvlText w:val=""/>
      <w:lvlJc w:val="left"/>
      <w:pPr>
        <w:ind w:left="720" w:hanging="360"/>
      </w:pPr>
      <w:rPr>
        <w:rFonts w:ascii="Symbol" w:hAnsi="Symbol" w:hint="default"/>
      </w:rPr>
    </w:lvl>
    <w:lvl w:ilvl="1" w:tplc="A1583E8C">
      <w:start w:val="1"/>
      <w:numFmt w:val="bullet"/>
      <w:lvlText w:val="o"/>
      <w:lvlJc w:val="left"/>
      <w:pPr>
        <w:ind w:left="1440" w:hanging="360"/>
      </w:pPr>
      <w:rPr>
        <w:rFonts w:ascii="Courier New" w:hAnsi="Courier New" w:hint="default"/>
      </w:rPr>
    </w:lvl>
    <w:lvl w:ilvl="2" w:tplc="085885E8">
      <w:start w:val="1"/>
      <w:numFmt w:val="bullet"/>
      <w:lvlText w:val=""/>
      <w:lvlJc w:val="left"/>
      <w:pPr>
        <w:ind w:left="2160" w:hanging="360"/>
      </w:pPr>
      <w:rPr>
        <w:rFonts w:ascii="Wingdings" w:hAnsi="Wingdings" w:hint="default"/>
      </w:rPr>
    </w:lvl>
    <w:lvl w:ilvl="3" w:tplc="B7D26B5C">
      <w:start w:val="1"/>
      <w:numFmt w:val="bullet"/>
      <w:lvlText w:val=""/>
      <w:lvlJc w:val="left"/>
      <w:pPr>
        <w:ind w:left="2880" w:hanging="360"/>
      </w:pPr>
      <w:rPr>
        <w:rFonts w:ascii="Symbol" w:hAnsi="Symbol" w:hint="default"/>
      </w:rPr>
    </w:lvl>
    <w:lvl w:ilvl="4" w:tplc="1CF441AE">
      <w:start w:val="1"/>
      <w:numFmt w:val="bullet"/>
      <w:lvlText w:val="o"/>
      <w:lvlJc w:val="left"/>
      <w:pPr>
        <w:ind w:left="3600" w:hanging="360"/>
      </w:pPr>
      <w:rPr>
        <w:rFonts w:ascii="Courier New" w:hAnsi="Courier New" w:hint="default"/>
      </w:rPr>
    </w:lvl>
    <w:lvl w:ilvl="5" w:tplc="18D4F7C0">
      <w:start w:val="1"/>
      <w:numFmt w:val="bullet"/>
      <w:lvlText w:val=""/>
      <w:lvlJc w:val="left"/>
      <w:pPr>
        <w:ind w:left="4320" w:hanging="360"/>
      </w:pPr>
      <w:rPr>
        <w:rFonts w:ascii="Wingdings" w:hAnsi="Wingdings" w:hint="default"/>
      </w:rPr>
    </w:lvl>
    <w:lvl w:ilvl="6" w:tplc="3FA60FC8">
      <w:start w:val="1"/>
      <w:numFmt w:val="bullet"/>
      <w:lvlText w:val=""/>
      <w:lvlJc w:val="left"/>
      <w:pPr>
        <w:ind w:left="5040" w:hanging="360"/>
      </w:pPr>
      <w:rPr>
        <w:rFonts w:ascii="Symbol" w:hAnsi="Symbol" w:hint="default"/>
      </w:rPr>
    </w:lvl>
    <w:lvl w:ilvl="7" w:tplc="D60E7B54">
      <w:start w:val="1"/>
      <w:numFmt w:val="bullet"/>
      <w:lvlText w:val="o"/>
      <w:lvlJc w:val="left"/>
      <w:pPr>
        <w:ind w:left="5760" w:hanging="360"/>
      </w:pPr>
      <w:rPr>
        <w:rFonts w:ascii="Courier New" w:hAnsi="Courier New" w:hint="default"/>
      </w:rPr>
    </w:lvl>
    <w:lvl w:ilvl="8" w:tplc="D77A09CA">
      <w:start w:val="1"/>
      <w:numFmt w:val="bullet"/>
      <w:lvlText w:val=""/>
      <w:lvlJc w:val="left"/>
      <w:pPr>
        <w:ind w:left="6480" w:hanging="360"/>
      </w:pPr>
      <w:rPr>
        <w:rFonts w:ascii="Wingdings" w:hAnsi="Wingdings" w:hint="default"/>
      </w:rPr>
    </w:lvl>
  </w:abstractNum>
  <w:abstractNum w:abstractNumId="23" w15:restartNumberingAfterBreak="0">
    <w:nsid w:val="17D56ABD"/>
    <w:multiLevelType w:val="multilevel"/>
    <w:tmpl w:val="4880E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7F8419E"/>
    <w:multiLevelType w:val="multilevel"/>
    <w:tmpl w:val="087A9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83448C1"/>
    <w:multiLevelType w:val="hybridMultilevel"/>
    <w:tmpl w:val="4204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F6499A"/>
    <w:multiLevelType w:val="multilevel"/>
    <w:tmpl w:val="6E94BF98"/>
    <w:lvl w:ilvl="0">
      <w:start w:val="1"/>
      <w:numFmt w:val="bullet"/>
      <w:lvlText w:val="•"/>
      <w:lvlJc w:val="left"/>
      <w:pPr>
        <w:ind w:left="720" w:hanging="360"/>
      </w:pPr>
      <w:rPr>
        <w:rFonts w:ascii="Times New Roman" w:hAnsi="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B1FB326"/>
    <w:multiLevelType w:val="hybridMultilevel"/>
    <w:tmpl w:val="6700CC14"/>
    <w:lvl w:ilvl="0" w:tplc="A640684E">
      <w:start w:val="1"/>
      <w:numFmt w:val="bullet"/>
      <w:lvlText w:val=""/>
      <w:lvlJc w:val="left"/>
      <w:pPr>
        <w:ind w:left="720" w:hanging="360"/>
      </w:pPr>
      <w:rPr>
        <w:rFonts w:ascii="Symbol" w:hAnsi="Symbol" w:hint="default"/>
      </w:rPr>
    </w:lvl>
    <w:lvl w:ilvl="1" w:tplc="D9FAE7E8">
      <w:start w:val="1"/>
      <w:numFmt w:val="bullet"/>
      <w:lvlText w:val="o"/>
      <w:lvlJc w:val="left"/>
      <w:pPr>
        <w:ind w:left="1440" w:hanging="360"/>
      </w:pPr>
      <w:rPr>
        <w:rFonts w:ascii="Courier New" w:hAnsi="Courier New" w:hint="default"/>
      </w:rPr>
    </w:lvl>
    <w:lvl w:ilvl="2" w:tplc="6976569C">
      <w:start w:val="1"/>
      <w:numFmt w:val="bullet"/>
      <w:lvlText w:val=""/>
      <w:lvlJc w:val="left"/>
      <w:pPr>
        <w:ind w:left="2160" w:hanging="360"/>
      </w:pPr>
      <w:rPr>
        <w:rFonts w:ascii="Wingdings" w:hAnsi="Wingdings" w:hint="default"/>
      </w:rPr>
    </w:lvl>
    <w:lvl w:ilvl="3" w:tplc="31C4AF8A">
      <w:start w:val="1"/>
      <w:numFmt w:val="bullet"/>
      <w:lvlText w:val=""/>
      <w:lvlJc w:val="left"/>
      <w:pPr>
        <w:ind w:left="2880" w:hanging="360"/>
      </w:pPr>
      <w:rPr>
        <w:rFonts w:ascii="Symbol" w:hAnsi="Symbol" w:hint="default"/>
      </w:rPr>
    </w:lvl>
    <w:lvl w:ilvl="4" w:tplc="E8A0CE52">
      <w:start w:val="1"/>
      <w:numFmt w:val="bullet"/>
      <w:lvlText w:val="o"/>
      <w:lvlJc w:val="left"/>
      <w:pPr>
        <w:ind w:left="3600" w:hanging="360"/>
      </w:pPr>
      <w:rPr>
        <w:rFonts w:ascii="Courier New" w:hAnsi="Courier New" w:hint="default"/>
      </w:rPr>
    </w:lvl>
    <w:lvl w:ilvl="5" w:tplc="C582BFAA">
      <w:start w:val="1"/>
      <w:numFmt w:val="bullet"/>
      <w:lvlText w:val=""/>
      <w:lvlJc w:val="left"/>
      <w:pPr>
        <w:ind w:left="4320" w:hanging="360"/>
      </w:pPr>
      <w:rPr>
        <w:rFonts w:ascii="Wingdings" w:hAnsi="Wingdings" w:hint="default"/>
      </w:rPr>
    </w:lvl>
    <w:lvl w:ilvl="6" w:tplc="5F70C4B4">
      <w:start w:val="1"/>
      <w:numFmt w:val="bullet"/>
      <w:lvlText w:val=""/>
      <w:lvlJc w:val="left"/>
      <w:pPr>
        <w:ind w:left="5040" w:hanging="360"/>
      </w:pPr>
      <w:rPr>
        <w:rFonts w:ascii="Symbol" w:hAnsi="Symbol" w:hint="default"/>
      </w:rPr>
    </w:lvl>
    <w:lvl w:ilvl="7" w:tplc="BBD20508">
      <w:start w:val="1"/>
      <w:numFmt w:val="bullet"/>
      <w:lvlText w:val="o"/>
      <w:lvlJc w:val="left"/>
      <w:pPr>
        <w:ind w:left="5760" w:hanging="360"/>
      </w:pPr>
      <w:rPr>
        <w:rFonts w:ascii="Courier New" w:hAnsi="Courier New" w:hint="default"/>
      </w:rPr>
    </w:lvl>
    <w:lvl w:ilvl="8" w:tplc="47B0A440">
      <w:start w:val="1"/>
      <w:numFmt w:val="bullet"/>
      <w:lvlText w:val=""/>
      <w:lvlJc w:val="left"/>
      <w:pPr>
        <w:ind w:left="6480" w:hanging="360"/>
      </w:pPr>
      <w:rPr>
        <w:rFonts w:ascii="Wingdings" w:hAnsi="Wingdings" w:hint="default"/>
      </w:rPr>
    </w:lvl>
  </w:abstractNum>
  <w:abstractNum w:abstractNumId="28" w15:restartNumberingAfterBreak="0">
    <w:nsid w:val="1BC1017D"/>
    <w:multiLevelType w:val="hybridMultilevel"/>
    <w:tmpl w:val="92A4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C92888"/>
    <w:multiLevelType w:val="hybridMultilevel"/>
    <w:tmpl w:val="3C70EA6E"/>
    <w:lvl w:ilvl="0" w:tplc="110AEB92">
      <w:start w:val="1"/>
      <w:numFmt w:val="bullet"/>
      <w:lvlText w:val="•"/>
      <w:lvlJc w:val="left"/>
      <w:pPr>
        <w:tabs>
          <w:tab w:val="num" w:pos="720"/>
        </w:tabs>
        <w:ind w:left="720" w:hanging="360"/>
      </w:pPr>
      <w:rPr>
        <w:rFonts w:ascii="Arial" w:hAnsi="Arial" w:hint="default"/>
      </w:rPr>
    </w:lvl>
    <w:lvl w:ilvl="1" w:tplc="DD3E4B7C" w:tentative="1">
      <w:start w:val="1"/>
      <w:numFmt w:val="bullet"/>
      <w:lvlText w:val="•"/>
      <w:lvlJc w:val="left"/>
      <w:pPr>
        <w:tabs>
          <w:tab w:val="num" w:pos="1440"/>
        </w:tabs>
        <w:ind w:left="1440" w:hanging="360"/>
      </w:pPr>
      <w:rPr>
        <w:rFonts w:ascii="Arial" w:hAnsi="Arial" w:hint="default"/>
      </w:rPr>
    </w:lvl>
    <w:lvl w:ilvl="2" w:tplc="4BE4D106" w:tentative="1">
      <w:start w:val="1"/>
      <w:numFmt w:val="bullet"/>
      <w:lvlText w:val="•"/>
      <w:lvlJc w:val="left"/>
      <w:pPr>
        <w:tabs>
          <w:tab w:val="num" w:pos="2160"/>
        </w:tabs>
        <w:ind w:left="2160" w:hanging="360"/>
      </w:pPr>
      <w:rPr>
        <w:rFonts w:ascii="Arial" w:hAnsi="Arial" w:hint="default"/>
      </w:rPr>
    </w:lvl>
    <w:lvl w:ilvl="3" w:tplc="9020C89E" w:tentative="1">
      <w:start w:val="1"/>
      <w:numFmt w:val="bullet"/>
      <w:lvlText w:val="•"/>
      <w:lvlJc w:val="left"/>
      <w:pPr>
        <w:tabs>
          <w:tab w:val="num" w:pos="2880"/>
        </w:tabs>
        <w:ind w:left="2880" w:hanging="360"/>
      </w:pPr>
      <w:rPr>
        <w:rFonts w:ascii="Arial" w:hAnsi="Arial" w:hint="default"/>
      </w:rPr>
    </w:lvl>
    <w:lvl w:ilvl="4" w:tplc="FF448B36" w:tentative="1">
      <w:start w:val="1"/>
      <w:numFmt w:val="bullet"/>
      <w:lvlText w:val="•"/>
      <w:lvlJc w:val="left"/>
      <w:pPr>
        <w:tabs>
          <w:tab w:val="num" w:pos="3600"/>
        </w:tabs>
        <w:ind w:left="3600" w:hanging="360"/>
      </w:pPr>
      <w:rPr>
        <w:rFonts w:ascii="Arial" w:hAnsi="Arial" w:hint="default"/>
      </w:rPr>
    </w:lvl>
    <w:lvl w:ilvl="5" w:tplc="12022354" w:tentative="1">
      <w:start w:val="1"/>
      <w:numFmt w:val="bullet"/>
      <w:lvlText w:val="•"/>
      <w:lvlJc w:val="left"/>
      <w:pPr>
        <w:tabs>
          <w:tab w:val="num" w:pos="4320"/>
        </w:tabs>
        <w:ind w:left="4320" w:hanging="360"/>
      </w:pPr>
      <w:rPr>
        <w:rFonts w:ascii="Arial" w:hAnsi="Arial" w:hint="default"/>
      </w:rPr>
    </w:lvl>
    <w:lvl w:ilvl="6" w:tplc="BD785320" w:tentative="1">
      <w:start w:val="1"/>
      <w:numFmt w:val="bullet"/>
      <w:lvlText w:val="•"/>
      <w:lvlJc w:val="left"/>
      <w:pPr>
        <w:tabs>
          <w:tab w:val="num" w:pos="5040"/>
        </w:tabs>
        <w:ind w:left="5040" w:hanging="360"/>
      </w:pPr>
      <w:rPr>
        <w:rFonts w:ascii="Arial" w:hAnsi="Arial" w:hint="default"/>
      </w:rPr>
    </w:lvl>
    <w:lvl w:ilvl="7" w:tplc="8196EF1A" w:tentative="1">
      <w:start w:val="1"/>
      <w:numFmt w:val="bullet"/>
      <w:lvlText w:val="•"/>
      <w:lvlJc w:val="left"/>
      <w:pPr>
        <w:tabs>
          <w:tab w:val="num" w:pos="5760"/>
        </w:tabs>
        <w:ind w:left="5760" w:hanging="360"/>
      </w:pPr>
      <w:rPr>
        <w:rFonts w:ascii="Arial" w:hAnsi="Arial" w:hint="default"/>
      </w:rPr>
    </w:lvl>
    <w:lvl w:ilvl="8" w:tplc="37529DA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BCCCEA5"/>
    <w:multiLevelType w:val="hybridMultilevel"/>
    <w:tmpl w:val="A364D5A4"/>
    <w:lvl w:ilvl="0" w:tplc="769A92F8">
      <w:start w:val="1"/>
      <w:numFmt w:val="bullet"/>
      <w:lvlText w:val="●"/>
      <w:lvlJc w:val="left"/>
      <w:pPr>
        <w:ind w:left="720" w:hanging="360"/>
      </w:pPr>
      <w:rPr>
        <w:rFonts w:ascii="Arial" w:hAnsi="Arial" w:hint="default"/>
      </w:rPr>
    </w:lvl>
    <w:lvl w:ilvl="1" w:tplc="AC2CA2D2">
      <w:start w:val="1"/>
      <w:numFmt w:val="bullet"/>
      <w:lvlText w:val="o"/>
      <w:lvlJc w:val="left"/>
      <w:pPr>
        <w:ind w:left="1440" w:hanging="360"/>
      </w:pPr>
      <w:rPr>
        <w:rFonts w:ascii="Courier New" w:hAnsi="Courier New" w:hint="default"/>
      </w:rPr>
    </w:lvl>
    <w:lvl w:ilvl="2" w:tplc="E54E8434">
      <w:start w:val="1"/>
      <w:numFmt w:val="bullet"/>
      <w:lvlText w:val=""/>
      <w:lvlJc w:val="left"/>
      <w:pPr>
        <w:ind w:left="2160" w:hanging="360"/>
      </w:pPr>
      <w:rPr>
        <w:rFonts w:ascii="Wingdings" w:hAnsi="Wingdings" w:hint="default"/>
      </w:rPr>
    </w:lvl>
    <w:lvl w:ilvl="3" w:tplc="571897CE">
      <w:start w:val="1"/>
      <w:numFmt w:val="bullet"/>
      <w:lvlText w:val=""/>
      <w:lvlJc w:val="left"/>
      <w:pPr>
        <w:ind w:left="2880" w:hanging="360"/>
      </w:pPr>
      <w:rPr>
        <w:rFonts w:ascii="Symbol" w:hAnsi="Symbol" w:hint="default"/>
      </w:rPr>
    </w:lvl>
    <w:lvl w:ilvl="4" w:tplc="503A3966">
      <w:start w:val="1"/>
      <w:numFmt w:val="bullet"/>
      <w:lvlText w:val="o"/>
      <w:lvlJc w:val="left"/>
      <w:pPr>
        <w:ind w:left="3600" w:hanging="360"/>
      </w:pPr>
      <w:rPr>
        <w:rFonts w:ascii="Courier New" w:hAnsi="Courier New" w:hint="default"/>
      </w:rPr>
    </w:lvl>
    <w:lvl w:ilvl="5" w:tplc="7F64A4AE">
      <w:start w:val="1"/>
      <w:numFmt w:val="bullet"/>
      <w:lvlText w:val=""/>
      <w:lvlJc w:val="left"/>
      <w:pPr>
        <w:ind w:left="4320" w:hanging="360"/>
      </w:pPr>
      <w:rPr>
        <w:rFonts w:ascii="Wingdings" w:hAnsi="Wingdings" w:hint="default"/>
      </w:rPr>
    </w:lvl>
    <w:lvl w:ilvl="6" w:tplc="29A87054">
      <w:start w:val="1"/>
      <w:numFmt w:val="bullet"/>
      <w:lvlText w:val=""/>
      <w:lvlJc w:val="left"/>
      <w:pPr>
        <w:ind w:left="5040" w:hanging="360"/>
      </w:pPr>
      <w:rPr>
        <w:rFonts w:ascii="Symbol" w:hAnsi="Symbol" w:hint="default"/>
      </w:rPr>
    </w:lvl>
    <w:lvl w:ilvl="7" w:tplc="A574EEC0">
      <w:start w:val="1"/>
      <w:numFmt w:val="bullet"/>
      <w:lvlText w:val="o"/>
      <w:lvlJc w:val="left"/>
      <w:pPr>
        <w:ind w:left="5760" w:hanging="360"/>
      </w:pPr>
      <w:rPr>
        <w:rFonts w:ascii="Courier New" w:hAnsi="Courier New" w:hint="default"/>
      </w:rPr>
    </w:lvl>
    <w:lvl w:ilvl="8" w:tplc="E8E42B90">
      <w:start w:val="1"/>
      <w:numFmt w:val="bullet"/>
      <w:lvlText w:val=""/>
      <w:lvlJc w:val="left"/>
      <w:pPr>
        <w:ind w:left="6480" w:hanging="360"/>
      </w:pPr>
      <w:rPr>
        <w:rFonts w:ascii="Wingdings" w:hAnsi="Wingdings" w:hint="default"/>
      </w:rPr>
    </w:lvl>
  </w:abstractNum>
  <w:abstractNum w:abstractNumId="31" w15:restartNumberingAfterBreak="0">
    <w:nsid w:val="1DB30DFD"/>
    <w:multiLevelType w:val="hybridMultilevel"/>
    <w:tmpl w:val="7138F004"/>
    <w:lvl w:ilvl="0" w:tplc="93F8F76C">
      <w:start w:val="1"/>
      <w:numFmt w:val="bullet"/>
      <w:lvlText w:val=""/>
      <w:lvlJc w:val="left"/>
      <w:pPr>
        <w:ind w:left="720" w:hanging="360"/>
      </w:pPr>
      <w:rPr>
        <w:rFonts w:ascii="Symbol" w:hAnsi="Symbol" w:hint="default"/>
      </w:rPr>
    </w:lvl>
    <w:lvl w:ilvl="1" w:tplc="7084FA00">
      <w:start w:val="1"/>
      <w:numFmt w:val="bullet"/>
      <w:lvlText w:val="o"/>
      <w:lvlJc w:val="left"/>
      <w:pPr>
        <w:ind w:left="1440" w:hanging="360"/>
      </w:pPr>
      <w:rPr>
        <w:rFonts w:ascii="Courier New" w:hAnsi="Courier New" w:hint="default"/>
      </w:rPr>
    </w:lvl>
    <w:lvl w:ilvl="2" w:tplc="72B064E4">
      <w:start w:val="1"/>
      <w:numFmt w:val="bullet"/>
      <w:lvlText w:val=""/>
      <w:lvlJc w:val="left"/>
      <w:pPr>
        <w:ind w:left="2160" w:hanging="360"/>
      </w:pPr>
      <w:rPr>
        <w:rFonts w:ascii="Wingdings" w:hAnsi="Wingdings" w:hint="default"/>
      </w:rPr>
    </w:lvl>
    <w:lvl w:ilvl="3" w:tplc="EBD280CE">
      <w:start w:val="1"/>
      <w:numFmt w:val="bullet"/>
      <w:lvlText w:val=""/>
      <w:lvlJc w:val="left"/>
      <w:pPr>
        <w:ind w:left="2880" w:hanging="360"/>
      </w:pPr>
      <w:rPr>
        <w:rFonts w:ascii="Symbol" w:hAnsi="Symbol" w:hint="default"/>
      </w:rPr>
    </w:lvl>
    <w:lvl w:ilvl="4" w:tplc="D230F33C">
      <w:start w:val="1"/>
      <w:numFmt w:val="bullet"/>
      <w:lvlText w:val="o"/>
      <w:lvlJc w:val="left"/>
      <w:pPr>
        <w:ind w:left="3600" w:hanging="360"/>
      </w:pPr>
      <w:rPr>
        <w:rFonts w:ascii="Courier New" w:hAnsi="Courier New" w:hint="default"/>
      </w:rPr>
    </w:lvl>
    <w:lvl w:ilvl="5" w:tplc="F43A1A28">
      <w:start w:val="1"/>
      <w:numFmt w:val="bullet"/>
      <w:lvlText w:val=""/>
      <w:lvlJc w:val="left"/>
      <w:pPr>
        <w:ind w:left="4320" w:hanging="360"/>
      </w:pPr>
      <w:rPr>
        <w:rFonts w:ascii="Wingdings" w:hAnsi="Wingdings" w:hint="default"/>
      </w:rPr>
    </w:lvl>
    <w:lvl w:ilvl="6" w:tplc="DB82C724">
      <w:start w:val="1"/>
      <w:numFmt w:val="bullet"/>
      <w:lvlText w:val=""/>
      <w:lvlJc w:val="left"/>
      <w:pPr>
        <w:ind w:left="5040" w:hanging="360"/>
      </w:pPr>
      <w:rPr>
        <w:rFonts w:ascii="Symbol" w:hAnsi="Symbol" w:hint="default"/>
      </w:rPr>
    </w:lvl>
    <w:lvl w:ilvl="7" w:tplc="3642EAD8">
      <w:start w:val="1"/>
      <w:numFmt w:val="bullet"/>
      <w:lvlText w:val="o"/>
      <w:lvlJc w:val="left"/>
      <w:pPr>
        <w:ind w:left="5760" w:hanging="360"/>
      </w:pPr>
      <w:rPr>
        <w:rFonts w:ascii="Courier New" w:hAnsi="Courier New" w:hint="default"/>
      </w:rPr>
    </w:lvl>
    <w:lvl w:ilvl="8" w:tplc="0B16AF0E">
      <w:start w:val="1"/>
      <w:numFmt w:val="bullet"/>
      <w:lvlText w:val=""/>
      <w:lvlJc w:val="left"/>
      <w:pPr>
        <w:ind w:left="6480" w:hanging="360"/>
      </w:pPr>
      <w:rPr>
        <w:rFonts w:ascii="Wingdings" w:hAnsi="Wingdings" w:hint="default"/>
      </w:rPr>
    </w:lvl>
  </w:abstractNum>
  <w:abstractNum w:abstractNumId="32" w15:restartNumberingAfterBreak="0">
    <w:nsid w:val="1F46768C"/>
    <w:multiLevelType w:val="multilevel"/>
    <w:tmpl w:val="3BF699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218C6F57"/>
    <w:multiLevelType w:val="hybridMultilevel"/>
    <w:tmpl w:val="AA529B8E"/>
    <w:lvl w:ilvl="0" w:tplc="322E54A6">
      <w:start w:val="1"/>
      <w:numFmt w:val="bullet"/>
      <w:lvlText w:val=""/>
      <w:lvlJc w:val="left"/>
      <w:pPr>
        <w:ind w:left="720" w:hanging="360"/>
      </w:pPr>
      <w:rPr>
        <w:rFonts w:ascii="Symbol" w:hAnsi="Symbol" w:hint="default"/>
      </w:rPr>
    </w:lvl>
    <w:lvl w:ilvl="1" w:tplc="EEE66FF4">
      <w:start w:val="1"/>
      <w:numFmt w:val="bullet"/>
      <w:lvlText w:val="o"/>
      <w:lvlJc w:val="left"/>
      <w:pPr>
        <w:ind w:left="1440" w:hanging="360"/>
      </w:pPr>
      <w:rPr>
        <w:rFonts w:ascii="Courier New" w:hAnsi="Courier New" w:hint="default"/>
      </w:rPr>
    </w:lvl>
    <w:lvl w:ilvl="2" w:tplc="7A2EB96C">
      <w:start w:val="1"/>
      <w:numFmt w:val="bullet"/>
      <w:lvlText w:val=""/>
      <w:lvlJc w:val="left"/>
      <w:pPr>
        <w:ind w:left="2160" w:hanging="360"/>
      </w:pPr>
      <w:rPr>
        <w:rFonts w:ascii="Wingdings" w:hAnsi="Wingdings" w:hint="default"/>
      </w:rPr>
    </w:lvl>
    <w:lvl w:ilvl="3" w:tplc="1D00F3E8">
      <w:start w:val="1"/>
      <w:numFmt w:val="bullet"/>
      <w:lvlText w:val=""/>
      <w:lvlJc w:val="left"/>
      <w:pPr>
        <w:ind w:left="2880" w:hanging="360"/>
      </w:pPr>
      <w:rPr>
        <w:rFonts w:ascii="Symbol" w:hAnsi="Symbol" w:hint="default"/>
      </w:rPr>
    </w:lvl>
    <w:lvl w:ilvl="4" w:tplc="AD08939E">
      <w:start w:val="1"/>
      <w:numFmt w:val="bullet"/>
      <w:lvlText w:val="o"/>
      <w:lvlJc w:val="left"/>
      <w:pPr>
        <w:ind w:left="3600" w:hanging="360"/>
      </w:pPr>
      <w:rPr>
        <w:rFonts w:ascii="Courier New" w:hAnsi="Courier New" w:hint="default"/>
      </w:rPr>
    </w:lvl>
    <w:lvl w:ilvl="5" w:tplc="AD4A7DB4">
      <w:start w:val="1"/>
      <w:numFmt w:val="bullet"/>
      <w:lvlText w:val=""/>
      <w:lvlJc w:val="left"/>
      <w:pPr>
        <w:ind w:left="4320" w:hanging="360"/>
      </w:pPr>
      <w:rPr>
        <w:rFonts w:ascii="Wingdings" w:hAnsi="Wingdings" w:hint="default"/>
      </w:rPr>
    </w:lvl>
    <w:lvl w:ilvl="6" w:tplc="C2F8480A">
      <w:start w:val="1"/>
      <w:numFmt w:val="bullet"/>
      <w:lvlText w:val=""/>
      <w:lvlJc w:val="left"/>
      <w:pPr>
        <w:ind w:left="5040" w:hanging="360"/>
      </w:pPr>
      <w:rPr>
        <w:rFonts w:ascii="Symbol" w:hAnsi="Symbol" w:hint="default"/>
      </w:rPr>
    </w:lvl>
    <w:lvl w:ilvl="7" w:tplc="19984D8E">
      <w:start w:val="1"/>
      <w:numFmt w:val="bullet"/>
      <w:lvlText w:val="o"/>
      <w:lvlJc w:val="left"/>
      <w:pPr>
        <w:ind w:left="5760" w:hanging="360"/>
      </w:pPr>
      <w:rPr>
        <w:rFonts w:ascii="Courier New" w:hAnsi="Courier New" w:hint="default"/>
      </w:rPr>
    </w:lvl>
    <w:lvl w:ilvl="8" w:tplc="8FF083E2">
      <w:start w:val="1"/>
      <w:numFmt w:val="bullet"/>
      <w:lvlText w:val=""/>
      <w:lvlJc w:val="left"/>
      <w:pPr>
        <w:ind w:left="6480" w:hanging="360"/>
      </w:pPr>
      <w:rPr>
        <w:rFonts w:ascii="Wingdings" w:hAnsi="Wingdings" w:hint="default"/>
      </w:rPr>
    </w:lvl>
  </w:abstractNum>
  <w:abstractNum w:abstractNumId="34" w15:restartNumberingAfterBreak="0">
    <w:nsid w:val="2241567F"/>
    <w:multiLevelType w:val="multilevel"/>
    <w:tmpl w:val="F64C7F1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5" w15:restartNumberingAfterBreak="0">
    <w:nsid w:val="22CF102B"/>
    <w:multiLevelType w:val="hybridMultilevel"/>
    <w:tmpl w:val="D2CEA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2D5704A"/>
    <w:multiLevelType w:val="multilevel"/>
    <w:tmpl w:val="48BE2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22F84626"/>
    <w:multiLevelType w:val="multilevel"/>
    <w:tmpl w:val="BF245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3041729"/>
    <w:multiLevelType w:val="multilevel"/>
    <w:tmpl w:val="8AC658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24800348"/>
    <w:multiLevelType w:val="multilevel"/>
    <w:tmpl w:val="46E42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5E90586"/>
    <w:multiLevelType w:val="multilevel"/>
    <w:tmpl w:val="4880E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65722C8"/>
    <w:multiLevelType w:val="hybridMultilevel"/>
    <w:tmpl w:val="435A2C22"/>
    <w:lvl w:ilvl="0" w:tplc="A418CA24">
      <w:start w:val="1"/>
      <w:numFmt w:val="upperLetter"/>
      <w:lvlText w:val="%1."/>
      <w:lvlJc w:val="left"/>
      <w:pPr>
        <w:ind w:left="720" w:hanging="360"/>
      </w:pPr>
      <w:rPr>
        <w:rFonts w:hint="default"/>
        <w:b w:val="0"/>
        <w:b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68B4F11"/>
    <w:multiLevelType w:val="multilevel"/>
    <w:tmpl w:val="201C3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293F1EAB"/>
    <w:multiLevelType w:val="multilevel"/>
    <w:tmpl w:val="75DC0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99A2AD8"/>
    <w:multiLevelType w:val="multilevel"/>
    <w:tmpl w:val="A0EADF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2C04482D"/>
    <w:multiLevelType w:val="hybridMultilevel"/>
    <w:tmpl w:val="AFB2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D624EEA"/>
    <w:multiLevelType w:val="multilevel"/>
    <w:tmpl w:val="4D6EE0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2E873886"/>
    <w:multiLevelType w:val="multilevel"/>
    <w:tmpl w:val="6E94BF98"/>
    <w:lvl w:ilvl="0">
      <w:start w:val="1"/>
      <w:numFmt w:val="bullet"/>
      <w:lvlText w:val="•"/>
      <w:lvlJc w:val="left"/>
      <w:pPr>
        <w:ind w:left="720" w:hanging="360"/>
      </w:pPr>
      <w:rPr>
        <w:rFonts w:ascii="Times New Roman" w:hAnsi="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2E8C628A"/>
    <w:multiLevelType w:val="hybridMultilevel"/>
    <w:tmpl w:val="339C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E9C5DA2"/>
    <w:multiLevelType w:val="hybridMultilevel"/>
    <w:tmpl w:val="CCC0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D2001E"/>
    <w:multiLevelType w:val="multilevel"/>
    <w:tmpl w:val="4F4A1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32244F7D"/>
    <w:multiLevelType w:val="hybridMultilevel"/>
    <w:tmpl w:val="7580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2691B45"/>
    <w:multiLevelType w:val="hybridMultilevel"/>
    <w:tmpl w:val="BFDAB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43B01E7"/>
    <w:multiLevelType w:val="multilevel"/>
    <w:tmpl w:val="41F0E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34AC78FA"/>
    <w:multiLevelType w:val="hybridMultilevel"/>
    <w:tmpl w:val="0C800838"/>
    <w:lvl w:ilvl="0" w:tplc="95266842">
      <w:start w:val="1"/>
      <w:numFmt w:val="upperLetter"/>
      <w:lvlText w:val="%1."/>
      <w:lvlJc w:val="left"/>
      <w:pPr>
        <w:ind w:left="1080" w:hanging="360"/>
      </w:pPr>
      <w:rPr>
        <w:rFonts w:hint="default"/>
        <w:b w:val="0"/>
        <w:bCs/>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350A05E6"/>
    <w:multiLevelType w:val="hybridMultilevel"/>
    <w:tmpl w:val="E6447EE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6674AB8"/>
    <w:multiLevelType w:val="hybridMultilevel"/>
    <w:tmpl w:val="7B9E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6AF1741"/>
    <w:multiLevelType w:val="multilevel"/>
    <w:tmpl w:val="ABD6E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40235718"/>
    <w:multiLevelType w:val="hybridMultilevel"/>
    <w:tmpl w:val="75B4164C"/>
    <w:lvl w:ilvl="0" w:tplc="E84416D0">
      <w:start w:val="1"/>
      <w:numFmt w:val="bullet"/>
      <w:lvlText w:val=""/>
      <w:lvlJc w:val="left"/>
      <w:pPr>
        <w:ind w:left="720" w:hanging="360"/>
      </w:pPr>
      <w:rPr>
        <w:rFonts w:ascii="Symbol" w:hAnsi="Symbol" w:hint="default"/>
      </w:rPr>
    </w:lvl>
    <w:lvl w:ilvl="1" w:tplc="6BF8850E">
      <w:start w:val="1"/>
      <w:numFmt w:val="bullet"/>
      <w:lvlText w:val="o"/>
      <w:lvlJc w:val="left"/>
      <w:pPr>
        <w:ind w:left="1440" w:hanging="360"/>
      </w:pPr>
      <w:rPr>
        <w:rFonts w:ascii="Courier New" w:hAnsi="Courier New" w:hint="default"/>
      </w:rPr>
    </w:lvl>
    <w:lvl w:ilvl="2" w:tplc="E14A63FC">
      <w:start w:val="1"/>
      <w:numFmt w:val="bullet"/>
      <w:lvlText w:val=""/>
      <w:lvlJc w:val="left"/>
      <w:pPr>
        <w:ind w:left="2160" w:hanging="360"/>
      </w:pPr>
      <w:rPr>
        <w:rFonts w:ascii="Wingdings" w:hAnsi="Wingdings" w:hint="default"/>
      </w:rPr>
    </w:lvl>
    <w:lvl w:ilvl="3" w:tplc="3356B538">
      <w:start w:val="1"/>
      <w:numFmt w:val="bullet"/>
      <w:lvlText w:val=""/>
      <w:lvlJc w:val="left"/>
      <w:pPr>
        <w:ind w:left="2880" w:hanging="360"/>
      </w:pPr>
      <w:rPr>
        <w:rFonts w:ascii="Symbol" w:hAnsi="Symbol" w:hint="default"/>
      </w:rPr>
    </w:lvl>
    <w:lvl w:ilvl="4" w:tplc="D222F526">
      <w:start w:val="1"/>
      <w:numFmt w:val="bullet"/>
      <w:lvlText w:val="o"/>
      <w:lvlJc w:val="left"/>
      <w:pPr>
        <w:ind w:left="3600" w:hanging="360"/>
      </w:pPr>
      <w:rPr>
        <w:rFonts w:ascii="Courier New" w:hAnsi="Courier New" w:hint="default"/>
      </w:rPr>
    </w:lvl>
    <w:lvl w:ilvl="5" w:tplc="58A8AAE0">
      <w:start w:val="1"/>
      <w:numFmt w:val="bullet"/>
      <w:lvlText w:val=""/>
      <w:lvlJc w:val="left"/>
      <w:pPr>
        <w:ind w:left="4320" w:hanging="360"/>
      </w:pPr>
      <w:rPr>
        <w:rFonts w:ascii="Wingdings" w:hAnsi="Wingdings" w:hint="default"/>
      </w:rPr>
    </w:lvl>
    <w:lvl w:ilvl="6" w:tplc="E42AE266">
      <w:start w:val="1"/>
      <w:numFmt w:val="bullet"/>
      <w:lvlText w:val=""/>
      <w:lvlJc w:val="left"/>
      <w:pPr>
        <w:ind w:left="5040" w:hanging="360"/>
      </w:pPr>
      <w:rPr>
        <w:rFonts w:ascii="Symbol" w:hAnsi="Symbol" w:hint="default"/>
      </w:rPr>
    </w:lvl>
    <w:lvl w:ilvl="7" w:tplc="F61649E4">
      <w:start w:val="1"/>
      <w:numFmt w:val="bullet"/>
      <w:lvlText w:val="o"/>
      <w:lvlJc w:val="left"/>
      <w:pPr>
        <w:ind w:left="5760" w:hanging="360"/>
      </w:pPr>
      <w:rPr>
        <w:rFonts w:ascii="Courier New" w:hAnsi="Courier New" w:hint="default"/>
      </w:rPr>
    </w:lvl>
    <w:lvl w:ilvl="8" w:tplc="4744914E">
      <w:start w:val="1"/>
      <w:numFmt w:val="bullet"/>
      <w:lvlText w:val=""/>
      <w:lvlJc w:val="left"/>
      <w:pPr>
        <w:ind w:left="6480" w:hanging="360"/>
      </w:pPr>
      <w:rPr>
        <w:rFonts w:ascii="Wingdings" w:hAnsi="Wingdings" w:hint="default"/>
      </w:rPr>
    </w:lvl>
  </w:abstractNum>
  <w:abstractNum w:abstractNumId="59" w15:restartNumberingAfterBreak="0">
    <w:nsid w:val="409F658A"/>
    <w:multiLevelType w:val="hybridMultilevel"/>
    <w:tmpl w:val="61FA2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4161BCE6"/>
    <w:multiLevelType w:val="hybridMultilevel"/>
    <w:tmpl w:val="FFFFFFFF"/>
    <w:lvl w:ilvl="0" w:tplc="0E3A3388">
      <w:start w:val="1"/>
      <w:numFmt w:val="decimal"/>
      <w:lvlText w:val="%1."/>
      <w:lvlJc w:val="left"/>
      <w:pPr>
        <w:ind w:left="720" w:hanging="360"/>
      </w:pPr>
    </w:lvl>
    <w:lvl w:ilvl="1" w:tplc="5B54F9DA">
      <w:start w:val="1"/>
      <w:numFmt w:val="lowerLetter"/>
      <w:lvlText w:val="%2."/>
      <w:lvlJc w:val="left"/>
      <w:pPr>
        <w:ind w:left="1440" w:hanging="360"/>
      </w:pPr>
    </w:lvl>
    <w:lvl w:ilvl="2" w:tplc="E1145356">
      <w:start w:val="1"/>
      <w:numFmt w:val="lowerRoman"/>
      <w:lvlText w:val="%3."/>
      <w:lvlJc w:val="right"/>
      <w:pPr>
        <w:ind w:left="2160" w:hanging="180"/>
      </w:pPr>
    </w:lvl>
    <w:lvl w:ilvl="3" w:tplc="5B44BEF4">
      <w:start w:val="1"/>
      <w:numFmt w:val="decimal"/>
      <w:lvlText w:val="%4."/>
      <w:lvlJc w:val="left"/>
      <w:pPr>
        <w:ind w:left="2880" w:hanging="360"/>
      </w:pPr>
    </w:lvl>
    <w:lvl w:ilvl="4" w:tplc="4E3223B4">
      <w:start w:val="1"/>
      <w:numFmt w:val="lowerLetter"/>
      <w:lvlText w:val="%5."/>
      <w:lvlJc w:val="left"/>
      <w:pPr>
        <w:ind w:left="3600" w:hanging="360"/>
      </w:pPr>
    </w:lvl>
    <w:lvl w:ilvl="5" w:tplc="108C36BE">
      <w:start w:val="1"/>
      <w:numFmt w:val="lowerRoman"/>
      <w:lvlText w:val="%6."/>
      <w:lvlJc w:val="right"/>
      <w:pPr>
        <w:ind w:left="4320" w:hanging="180"/>
      </w:pPr>
    </w:lvl>
    <w:lvl w:ilvl="6" w:tplc="6986B0C6">
      <w:start w:val="1"/>
      <w:numFmt w:val="decimal"/>
      <w:lvlText w:val="%7."/>
      <w:lvlJc w:val="left"/>
      <w:pPr>
        <w:ind w:left="5040" w:hanging="360"/>
      </w:pPr>
    </w:lvl>
    <w:lvl w:ilvl="7" w:tplc="17AC9A08">
      <w:start w:val="1"/>
      <w:numFmt w:val="lowerLetter"/>
      <w:lvlText w:val="%8."/>
      <w:lvlJc w:val="left"/>
      <w:pPr>
        <w:ind w:left="5760" w:hanging="360"/>
      </w:pPr>
    </w:lvl>
    <w:lvl w:ilvl="8" w:tplc="AF12DC0A">
      <w:start w:val="1"/>
      <w:numFmt w:val="lowerRoman"/>
      <w:lvlText w:val="%9."/>
      <w:lvlJc w:val="right"/>
      <w:pPr>
        <w:ind w:left="6480" w:hanging="180"/>
      </w:pPr>
    </w:lvl>
  </w:abstractNum>
  <w:abstractNum w:abstractNumId="61" w15:restartNumberingAfterBreak="0">
    <w:nsid w:val="42D9A5EE"/>
    <w:multiLevelType w:val="hybridMultilevel"/>
    <w:tmpl w:val="B3FE8A66"/>
    <w:lvl w:ilvl="0" w:tplc="DD742E7E">
      <w:start w:val="1"/>
      <w:numFmt w:val="bullet"/>
      <w:lvlText w:val=""/>
      <w:lvlJc w:val="left"/>
      <w:pPr>
        <w:ind w:left="720" w:hanging="360"/>
      </w:pPr>
      <w:rPr>
        <w:rFonts w:ascii="Symbol" w:hAnsi="Symbol" w:hint="default"/>
      </w:rPr>
    </w:lvl>
    <w:lvl w:ilvl="1" w:tplc="08CE41A8">
      <w:start w:val="1"/>
      <w:numFmt w:val="bullet"/>
      <w:lvlText w:val="o"/>
      <w:lvlJc w:val="left"/>
      <w:pPr>
        <w:ind w:left="1440" w:hanging="360"/>
      </w:pPr>
      <w:rPr>
        <w:rFonts w:ascii="Courier New" w:hAnsi="Courier New" w:hint="default"/>
      </w:rPr>
    </w:lvl>
    <w:lvl w:ilvl="2" w:tplc="30CA3B26">
      <w:start w:val="1"/>
      <w:numFmt w:val="bullet"/>
      <w:lvlText w:val=""/>
      <w:lvlJc w:val="left"/>
      <w:pPr>
        <w:ind w:left="2160" w:hanging="360"/>
      </w:pPr>
      <w:rPr>
        <w:rFonts w:ascii="Wingdings" w:hAnsi="Wingdings" w:hint="default"/>
      </w:rPr>
    </w:lvl>
    <w:lvl w:ilvl="3" w:tplc="95F44EF2">
      <w:start w:val="1"/>
      <w:numFmt w:val="bullet"/>
      <w:lvlText w:val=""/>
      <w:lvlJc w:val="left"/>
      <w:pPr>
        <w:ind w:left="2880" w:hanging="360"/>
      </w:pPr>
      <w:rPr>
        <w:rFonts w:ascii="Symbol" w:hAnsi="Symbol" w:hint="default"/>
      </w:rPr>
    </w:lvl>
    <w:lvl w:ilvl="4" w:tplc="0A3E5E74">
      <w:start w:val="1"/>
      <w:numFmt w:val="bullet"/>
      <w:lvlText w:val="o"/>
      <w:lvlJc w:val="left"/>
      <w:pPr>
        <w:ind w:left="3600" w:hanging="360"/>
      </w:pPr>
      <w:rPr>
        <w:rFonts w:ascii="Courier New" w:hAnsi="Courier New" w:hint="default"/>
      </w:rPr>
    </w:lvl>
    <w:lvl w:ilvl="5" w:tplc="DEC02E94">
      <w:start w:val="1"/>
      <w:numFmt w:val="bullet"/>
      <w:lvlText w:val=""/>
      <w:lvlJc w:val="left"/>
      <w:pPr>
        <w:ind w:left="4320" w:hanging="360"/>
      </w:pPr>
      <w:rPr>
        <w:rFonts w:ascii="Wingdings" w:hAnsi="Wingdings" w:hint="default"/>
      </w:rPr>
    </w:lvl>
    <w:lvl w:ilvl="6" w:tplc="333ABFC4">
      <w:start w:val="1"/>
      <w:numFmt w:val="bullet"/>
      <w:lvlText w:val=""/>
      <w:lvlJc w:val="left"/>
      <w:pPr>
        <w:ind w:left="5040" w:hanging="360"/>
      </w:pPr>
      <w:rPr>
        <w:rFonts w:ascii="Symbol" w:hAnsi="Symbol" w:hint="default"/>
      </w:rPr>
    </w:lvl>
    <w:lvl w:ilvl="7" w:tplc="7A7411C0">
      <w:start w:val="1"/>
      <w:numFmt w:val="bullet"/>
      <w:lvlText w:val="o"/>
      <w:lvlJc w:val="left"/>
      <w:pPr>
        <w:ind w:left="5760" w:hanging="360"/>
      </w:pPr>
      <w:rPr>
        <w:rFonts w:ascii="Courier New" w:hAnsi="Courier New" w:hint="default"/>
      </w:rPr>
    </w:lvl>
    <w:lvl w:ilvl="8" w:tplc="5844B058">
      <w:start w:val="1"/>
      <w:numFmt w:val="bullet"/>
      <w:lvlText w:val=""/>
      <w:lvlJc w:val="left"/>
      <w:pPr>
        <w:ind w:left="6480" w:hanging="360"/>
      </w:pPr>
      <w:rPr>
        <w:rFonts w:ascii="Wingdings" w:hAnsi="Wingdings" w:hint="default"/>
      </w:rPr>
    </w:lvl>
  </w:abstractNum>
  <w:abstractNum w:abstractNumId="62" w15:restartNumberingAfterBreak="0">
    <w:nsid w:val="433F0E4E"/>
    <w:multiLevelType w:val="hybridMultilevel"/>
    <w:tmpl w:val="0F7A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4577CCD"/>
    <w:multiLevelType w:val="hybridMultilevel"/>
    <w:tmpl w:val="1004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4C2B79"/>
    <w:multiLevelType w:val="multilevel"/>
    <w:tmpl w:val="07D49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473A414E"/>
    <w:multiLevelType w:val="hybridMultilevel"/>
    <w:tmpl w:val="76FC2F5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o"/>
      <w:lvlJc w:val="left"/>
      <w:pPr>
        <w:ind w:left="2880" w:hanging="360"/>
      </w:pPr>
      <w:rPr>
        <w:rFonts w:ascii="Courier New" w:hAnsi="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48839024"/>
    <w:multiLevelType w:val="hybridMultilevel"/>
    <w:tmpl w:val="4F9ECBAE"/>
    <w:lvl w:ilvl="0" w:tplc="89D097C8">
      <w:start w:val="1"/>
      <w:numFmt w:val="bullet"/>
      <w:lvlText w:val=""/>
      <w:lvlJc w:val="left"/>
      <w:pPr>
        <w:ind w:left="720" w:hanging="360"/>
      </w:pPr>
      <w:rPr>
        <w:rFonts w:ascii="Symbol" w:hAnsi="Symbol" w:hint="default"/>
      </w:rPr>
    </w:lvl>
    <w:lvl w:ilvl="1" w:tplc="40FA3E32">
      <w:start w:val="1"/>
      <w:numFmt w:val="bullet"/>
      <w:lvlText w:val="o"/>
      <w:lvlJc w:val="left"/>
      <w:pPr>
        <w:ind w:left="1440" w:hanging="360"/>
      </w:pPr>
      <w:rPr>
        <w:rFonts w:ascii="Courier New" w:hAnsi="Courier New" w:hint="default"/>
      </w:rPr>
    </w:lvl>
    <w:lvl w:ilvl="2" w:tplc="831E77B4">
      <w:start w:val="1"/>
      <w:numFmt w:val="bullet"/>
      <w:lvlText w:val=""/>
      <w:lvlJc w:val="left"/>
      <w:pPr>
        <w:ind w:left="2160" w:hanging="360"/>
      </w:pPr>
      <w:rPr>
        <w:rFonts w:ascii="Wingdings" w:hAnsi="Wingdings" w:hint="default"/>
      </w:rPr>
    </w:lvl>
    <w:lvl w:ilvl="3" w:tplc="B5286FA4">
      <w:start w:val="1"/>
      <w:numFmt w:val="bullet"/>
      <w:lvlText w:val=""/>
      <w:lvlJc w:val="left"/>
      <w:pPr>
        <w:ind w:left="2880" w:hanging="360"/>
      </w:pPr>
      <w:rPr>
        <w:rFonts w:ascii="Symbol" w:hAnsi="Symbol" w:hint="default"/>
      </w:rPr>
    </w:lvl>
    <w:lvl w:ilvl="4" w:tplc="456A4C54">
      <w:start w:val="1"/>
      <w:numFmt w:val="bullet"/>
      <w:lvlText w:val="o"/>
      <w:lvlJc w:val="left"/>
      <w:pPr>
        <w:ind w:left="3600" w:hanging="360"/>
      </w:pPr>
      <w:rPr>
        <w:rFonts w:ascii="Courier New" w:hAnsi="Courier New" w:hint="default"/>
      </w:rPr>
    </w:lvl>
    <w:lvl w:ilvl="5" w:tplc="C7E8BA10">
      <w:start w:val="1"/>
      <w:numFmt w:val="bullet"/>
      <w:lvlText w:val=""/>
      <w:lvlJc w:val="left"/>
      <w:pPr>
        <w:ind w:left="4320" w:hanging="360"/>
      </w:pPr>
      <w:rPr>
        <w:rFonts w:ascii="Wingdings" w:hAnsi="Wingdings" w:hint="default"/>
      </w:rPr>
    </w:lvl>
    <w:lvl w:ilvl="6" w:tplc="A2C28B9E">
      <w:start w:val="1"/>
      <w:numFmt w:val="bullet"/>
      <w:lvlText w:val=""/>
      <w:lvlJc w:val="left"/>
      <w:pPr>
        <w:ind w:left="5040" w:hanging="360"/>
      </w:pPr>
      <w:rPr>
        <w:rFonts w:ascii="Symbol" w:hAnsi="Symbol" w:hint="default"/>
      </w:rPr>
    </w:lvl>
    <w:lvl w:ilvl="7" w:tplc="D6A4CA46">
      <w:start w:val="1"/>
      <w:numFmt w:val="bullet"/>
      <w:lvlText w:val="o"/>
      <w:lvlJc w:val="left"/>
      <w:pPr>
        <w:ind w:left="5760" w:hanging="360"/>
      </w:pPr>
      <w:rPr>
        <w:rFonts w:ascii="Courier New" w:hAnsi="Courier New" w:hint="default"/>
      </w:rPr>
    </w:lvl>
    <w:lvl w:ilvl="8" w:tplc="862CE160">
      <w:start w:val="1"/>
      <w:numFmt w:val="bullet"/>
      <w:lvlText w:val=""/>
      <w:lvlJc w:val="left"/>
      <w:pPr>
        <w:ind w:left="6480" w:hanging="360"/>
      </w:pPr>
      <w:rPr>
        <w:rFonts w:ascii="Wingdings" w:hAnsi="Wingdings" w:hint="default"/>
      </w:rPr>
    </w:lvl>
  </w:abstractNum>
  <w:abstractNum w:abstractNumId="67" w15:restartNumberingAfterBreak="0">
    <w:nsid w:val="48CC0E2A"/>
    <w:multiLevelType w:val="multilevel"/>
    <w:tmpl w:val="29DC2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49C70E4E"/>
    <w:multiLevelType w:val="hybridMultilevel"/>
    <w:tmpl w:val="31B08006"/>
    <w:lvl w:ilvl="0" w:tplc="DFC4DD80">
      <w:start w:val="1"/>
      <w:numFmt w:val="decimal"/>
      <w:lvlText w:val="%1."/>
      <w:lvlJc w:val="left"/>
      <w:pPr>
        <w:ind w:left="720" w:hanging="360"/>
      </w:pPr>
    </w:lvl>
    <w:lvl w:ilvl="1" w:tplc="3670BB0A">
      <w:start w:val="1"/>
      <w:numFmt w:val="lowerLetter"/>
      <w:lvlText w:val="%2."/>
      <w:lvlJc w:val="left"/>
      <w:pPr>
        <w:ind w:left="1440" w:hanging="360"/>
      </w:pPr>
    </w:lvl>
    <w:lvl w:ilvl="2" w:tplc="215E8330">
      <w:start w:val="1"/>
      <w:numFmt w:val="lowerRoman"/>
      <w:lvlText w:val="%3."/>
      <w:lvlJc w:val="right"/>
      <w:pPr>
        <w:ind w:left="2160" w:hanging="180"/>
      </w:pPr>
    </w:lvl>
    <w:lvl w:ilvl="3" w:tplc="555281D4">
      <w:start w:val="1"/>
      <w:numFmt w:val="decimal"/>
      <w:lvlText w:val="%4."/>
      <w:lvlJc w:val="left"/>
      <w:pPr>
        <w:ind w:left="2880" w:hanging="360"/>
      </w:pPr>
    </w:lvl>
    <w:lvl w:ilvl="4" w:tplc="1C764CBE">
      <w:start w:val="1"/>
      <w:numFmt w:val="lowerLetter"/>
      <w:lvlText w:val="%5."/>
      <w:lvlJc w:val="left"/>
      <w:pPr>
        <w:ind w:left="3600" w:hanging="360"/>
      </w:pPr>
    </w:lvl>
    <w:lvl w:ilvl="5" w:tplc="68C0F25A">
      <w:start w:val="1"/>
      <w:numFmt w:val="lowerRoman"/>
      <w:lvlText w:val="%6."/>
      <w:lvlJc w:val="right"/>
      <w:pPr>
        <w:ind w:left="4320" w:hanging="180"/>
      </w:pPr>
    </w:lvl>
    <w:lvl w:ilvl="6" w:tplc="0D609B54">
      <w:start w:val="1"/>
      <w:numFmt w:val="decimal"/>
      <w:lvlText w:val="%7."/>
      <w:lvlJc w:val="left"/>
      <w:pPr>
        <w:ind w:left="5040" w:hanging="360"/>
      </w:pPr>
    </w:lvl>
    <w:lvl w:ilvl="7" w:tplc="68029968">
      <w:start w:val="1"/>
      <w:numFmt w:val="lowerLetter"/>
      <w:lvlText w:val="%8."/>
      <w:lvlJc w:val="left"/>
      <w:pPr>
        <w:ind w:left="5760" w:hanging="360"/>
      </w:pPr>
    </w:lvl>
    <w:lvl w:ilvl="8" w:tplc="BC04553C">
      <w:start w:val="1"/>
      <w:numFmt w:val="lowerRoman"/>
      <w:lvlText w:val="%9."/>
      <w:lvlJc w:val="right"/>
      <w:pPr>
        <w:ind w:left="6480" w:hanging="180"/>
      </w:pPr>
    </w:lvl>
  </w:abstractNum>
  <w:abstractNum w:abstractNumId="69" w15:restartNumberingAfterBreak="0">
    <w:nsid w:val="4C797444"/>
    <w:multiLevelType w:val="hybridMultilevel"/>
    <w:tmpl w:val="32D0D56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D8E1296"/>
    <w:multiLevelType w:val="multilevel"/>
    <w:tmpl w:val="6E94BF98"/>
    <w:lvl w:ilvl="0">
      <w:start w:val="1"/>
      <w:numFmt w:val="bullet"/>
      <w:lvlText w:val="•"/>
      <w:lvlJc w:val="left"/>
      <w:pPr>
        <w:ind w:left="720" w:hanging="360"/>
      </w:pPr>
      <w:rPr>
        <w:rFonts w:ascii="Times New Roman" w:hAnsi="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4F912B59"/>
    <w:multiLevelType w:val="hybridMultilevel"/>
    <w:tmpl w:val="FFFFFFFF"/>
    <w:lvl w:ilvl="0" w:tplc="C666AE34">
      <w:start w:val="1"/>
      <w:numFmt w:val="bullet"/>
      <w:lvlText w:val=""/>
      <w:lvlJc w:val="left"/>
      <w:pPr>
        <w:ind w:left="720" w:hanging="360"/>
      </w:pPr>
      <w:rPr>
        <w:rFonts w:ascii="Symbol" w:hAnsi="Symbol" w:hint="default"/>
      </w:rPr>
    </w:lvl>
    <w:lvl w:ilvl="1" w:tplc="78B2DA7C">
      <w:start w:val="1"/>
      <w:numFmt w:val="bullet"/>
      <w:lvlText w:val="o"/>
      <w:lvlJc w:val="left"/>
      <w:pPr>
        <w:ind w:left="1440" w:hanging="360"/>
      </w:pPr>
      <w:rPr>
        <w:rFonts w:ascii="Courier New" w:hAnsi="Courier New" w:hint="default"/>
      </w:rPr>
    </w:lvl>
    <w:lvl w:ilvl="2" w:tplc="5A46BBB4">
      <w:start w:val="1"/>
      <w:numFmt w:val="bullet"/>
      <w:lvlText w:val=""/>
      <w:lvlJc w:val="left"/>
      <w:pPr>
        <w:ind w:left="2160" w:hanging="360"/>
      </w:pPr>
      <w:rPr>
        <w:rFonts w:ascii="Wingdings" w:hAnsi="Wingdings" w:hint="default"/>
      </w:rPr>
    </w:lvl>
    <w:lvl w:ilvl="3" w:tplc="664622F0">
      <w:start w:val="1"/>
      <w:numFmt w:val="bullet"/>
      <w:lvlText w:val=""/>
      <w:lvlJc w:val="left"/>
      <w:pPr>
        <w:ind w:left="2880" w:hanging="360"/>
      </w:pPr>
      <w:rPr>
        <w:rFonts w:ascii="Symbol" w:hAnsi="Symbol" w:hint="default"/>
      </w:rPr>
    </w:lvl>
    <w:lvl w:ilvl="4" w:tplc="B5703BB0">
      <w:start w:val="1"/>
      <w:numFmt w:val="bullet"/>
      <w:lvlText w:val="o"/>
      <w:lvlJc w:val="left"/>
      <w:pPr>
        <w:ind w:left="3600" w:hanging="360"/>
      </w:pPr>
      <w:rPr>
        <w:rFonts w:ascii="Courier New" w:hAnsi="Courier New" w:hint="default"/>
      </w:rPr>
    </w:lvl>
    <w:lvl w:ilvl="5" w:tplc="3E4C340C">
      <w:start w:val="1"/>
      <w:numFmt w:val="bullet"/>
      <w:lvlText w:val=""/>
      <w:lvlJc w:val="left"/>
      <w:pPr>
        <w:ind w:left="4320" w:hanging="360"/>
      </w:pPr>
      <w:rPr>
        <w:rFonts w:ascii="Wingdings" w:hAnsi="Wingdings" w:hint="default"/>
      </w:rPr>
    </w:lvl>
    <w:lvl w:ilvl="6" w:tplc="09CE711A">
      <w:start w:val="1"/>
      <w:numFmt w:val="bullet"/>
      <w:lvlText w:val=""/>
      <w:lvlJc w:val="left"/>
      <w:pPr>
        <w:ind w:left="5040" w:hanging="360"/>
      </w:pPr>
      <w:rPr>
        <w:rFonts w:ascii="Symbol" w:hAnsi="Symbol" w:hint="default"/>
      </w:rPr>
    </w:lvl>
    <w:lvl w:ilvl="7" w:tplc="53CE8D88">
      <w:start w:val="1"/>
      <w:numFmt w:val="bullet"/>
      <w:lvlText w:val="o"/>
      <w:lvlJc w:val="left"/>
      <w:pPr>
        <w:ind w:left="5760" w:hanging="360"/>
      </w:pPr>
      <w:rPr>
        <w:rFonts w:ascii="Courier New" w:hAnsi="Courier New" w:hint="default"/>
      </w:rPr>
    </w:lvl>
    <w:lvl w:ilvl="8" w:tplc="FBF2FCAC">
      <w:start w:val="1"/>
      <w:numFmt w:val="bullet"/>
      <w:lvlText w:val=""/>
      <w:lvlJc w:val="left"/>
      <w:pPr>
        <w:ind w:left="6480" w:hanging="360"/>
      </w:pPr>
      <w:rPr>
        <w:rFonts w:ascii="Wingdings" w:hAnsi="Wingdings" w:hint="default"/>
      </w:rPr>
    </w:lvl>
  </w:abstractNum>
  <w:abstractNum w:abstractNumId="72" w15:restartNumberingAfterBreak="0">
    <w:nsid w:val="50BC0EE0"/>
    <w:multiLevelType w:val="multilevel"/>
    <w:tmpl w:val="D3E8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1CA7D21"/>
    <w:multiLevelType w:val="multilevel"/>
    <w:tmpl w:val="73F28656"/>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4" w15:restartNumberingAfterBreak="0">
    <w:nsid w:val="54EF1E4A"/>
    <w:multiLevelType w:val="multilevel"/>
    <w:tmpl w:val="8DD475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56596632"/>
    <w:multiLevelType w:val="hybridMultilevel"/>
    <w:tmpl w:val="F9468EC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6" w15:restartNumberingAfterBreak="0">
    <w:nsid w:val="566C3A7D"/>
    <w:multiLevelType w:val="multilevel"/>
    <w:tmpl w:val="07D49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567E54D9"/>
    <w:multiLevelType w:val="multilevel"/>
    <w:tmpl w:val="AB6CF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56CC07A7"/>
    <w:multiLevelType w:val="multilevel"/>
    <w:tmpl w:val="07D49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57E13660"/>
    <w:multiLevelType w:val="hybridMultilevel"/>
    <w:tmpl w:val="EEA8640C"/>
    <w:lvl w:ilvl="0" w:tplc="BDBA312E">
      <w:start w:val="1"/>
      <w:numFmt w:val="bullet"/>
      <w:lvlText w:val=""/>
      <w:lvlJc w:val="left"/>
      <w:pPr>
        <w:ind w:left="720" w:hanging="360"/>
      </w:pPr>
      <w:rPr>
        <w:rFonts w:ascii="Symbol" w:hAnsi="Symbol" w:hint="default"/>
      </w:rPr>
    </w:lvl>
    <w:lvl w:ilvl="1" w:tplc="278CA04A">
      <w:start w:val="1"/>
      <w:numFmt w:val="bullet"/>
      <w:lvlText w:val="o"/>
      <w:lvlJc w:val="left"/>
      <w:pPr>
        <w:ind w:left="1440" w:hanging="360"/>
      </w:pPr>
      <w:rPr>
        <w:rFonts w:ascii="Courier New" w:hAnsi="Courier New" w:hint="default"/>
      </w:rPr>
    </w:lvl>
    <w:lvl w:ilvl="2" w:tplc="C5A86274">
      <w:start w:val="1"/>
      <w:numFmt w:val="bullet"/>
      <w:lvlText w:val=""/>
      <w:lvlJc w:val="left"/>
      <w:pPr>
        <w:ind w:left="2160" w:hanging="360"/>
      </w:pPr>
      <w:rPr>
        <w:rFonts w:ascii="Wingdings" w:hAnsi="Wingdings" w:hint="default"/>
      </w:rPr>
    </w:lvl>
    <w:lvl w:ilvl="3" w:tplc="5F1067C4">
      <w:start w:val="1"/>
      <w:numFmt w:val="bullet"/>
      <w:lvlText w:val=""/>
      <w:lvlJc w:val="left"/>
      <w:pPr>
        <w:ind w:left="2880" w:hanging="360"/>
      </w:pPr>
      <w:rPr>
        <w:rFonts w:ascii="Symbol" w:hAnsi="Symbol" w:hint="default"/>
      </w:rPr>
    </w:lvl>
    <w:lvl w:ilvl="4" w:tplc="5B82E8F8">
      <w:start w:val="1"/>
      <w:numFmt w:val="bullet"/>
      <w:lvlText w:val="o"/>
      <w:lvlJc w:val="left"/>
      <w:pPr>
        <w:ind w:left="3600" w:hanging="360"/>
      </w:pPr>
      <w:rPr>
        <w:rFonts w:ascii="Courier New" w:hAnsi="Courier New" w:hint="default"/>
      </w:rPr>
    </w:lvl>
    <w:lvl w:ilvl="5" w:tplc="15D84096">
      <w:start w:val="1"/>
      <w:numFmt w:val="bullet"/>
      <w:lvlText w:val=""/>
      <w:lvlJc w:val="left"/>
      <w:pPr>
        <w:ind w:left="4320" w:hanging="360"/>
      </w:pPr>
      <w:rPr>
        <w:rFonts w:ascii="Wingdings" w:hAnsi="Wingdings" w:hint="default"/>
      </w:rPr>
    </w:lvl>
    <w:lvl w:ilvl="6" w:tplc="2BBE918A">
      <w:start w:val="1"/>
      <w:numFmt w:val="bullet"/>
      <w:lvlText w:val=""/>
      <w:lvlJc w:val="left"/>
      <w:pPr>
        <w:ind w:left="5040" w:hanging="360"/>
      </w:pPr>
      <w:rPr>
        <w:rFonts w:ascii="Symbol" w:hAnsi="Symbol" w:hint="default"/>
      </w:rPr>
    </w:lvl>
    <w:lvl w:ilvl="7" w:tplc="014C1B68">
      <w:start w:val="1"/>
      <w:numFmt w:val="bullet"/>
      <w:lvlText w:val="o"/>
      <w:lvlJc w:val="left"/>
      <w:pPr>
        <w:ind w:left="5760" w:hanging="360"/>
      </w:pPr>
      <w:rPr>
        <w:rFonts w:ascii="Courier New" w:hAnsi="Courier New" w:hint="default"/>
      </w:rPr>
    </w:lvl>
    <w:lvl w:ilvl="8" w:tplc="D34EE154">
      <w:start w:val="1"/>
      <w:numFmt w:val="bullet"/>
      <w:lvlText w:val=""/>
      <w:lvlJc w:val="left"/>
      <w:pPr>
        <w:ind w:left="6480" w:hanging="360"/>
      </w:pPr>
      <w:rPr>
        <w:rFonts w:ascii="Wingdings" w:hAnsi="Wingdings" w:hint="default"/>
      </w:rPr>
    </w:lvl>
  </w:abstractNum>
  <w:abstractNum w:abstractNumId="80" w15:restartNumberingAfterBreak="0">
    <w:nsid w:val="59F26A7B"/>
    <w:multiLevelType w:val="hybridMultilevel"/>
    <w:tmpl w:val="11462016"/>
    <w:lvl w:ilvl="0" w:tplc="2FDA20E6">
      <w:start w:val="1"/>
      <w:numFmt w:val="bullet"/>
      <w:lvlText w:val=""/>
      <w:lvlJc w:val="left"/>
      <w:pPr>
        <w:ind w:left="720" w:hanging="360"/>
      </w:pPr>
      <w:rPr>
        <w:rFonts w:ascii="Symbol" w:hAnsi="Symbol" w:hint="default"/>
      </w:rPr>
    </w:lvl>
    <w:lvl w:ilvl="1" w:tplc="9AE25FD4">
      <w:start w:val="1"/>
      <w:numFmt w:val="bullet"/>
      <w:lvlText w:val="o"/>
      <w:lvlJc w:val="left"/>
      <w:pPr>
        <w:ind w:left="1440" w:hanging="360"/>
      </w:pPr>
      <w:rPr>
        <w:rFonts w:ascii="Courier New" w:hAnsi="Courier New" w:hint="default"/>
      </w:rPr>
    </w:lvl>
    <w:lvl w:ilvl="2" w:tplc="B842604A">
      <w:start w:val="1"/>
      <w:numFmt w:val="bullet"/>
      <w:lvlText w:val=""/>
      <w:lvlJc w:val="left"/>
      <w:pPr>
        <w:ind w:left="2160" w:hanging="360"/>
      </w:pPr>
      <w:rPr>
        <w:rFonts w:ascii="Wingdings" w:hAnsi="Wingdings" w:hint="default"/>
      </w:rPr>
    </w:lvl>
    <w:lvl w:ilvl="3" w:tplc="5EF6560E">
      <w:start w:val="1"/>
      <w:numFmt w:val="bullet"/>
      <w:lvlText w:val=""/>
      <w:lvlJc w:val="left"/>
      <w:pPr>
        <w:ind w:left="2880" w:hanging="360"/>
      </w:pPr>
      <w:rPr>
        <w:rFonts w:ascii="Symbol" w:hAnsi="Symbol" w:hint="default"/>
      </w:rPr>
    </w:lvl>
    <w:lvl w:ilvl="4" w:tplc="D2708CEC">
      <w:start w:val="1"/>
      <w:numFmt w:val="bullet"/>
      <w:lvlText w:val="o"/>
      <w:lvlJc w:val="left"/>
      <w:pPr>
        <w:ind w:left="3600" w:hanging="360"/>
      </w:pPr>
      <w:rPr>
        <w:rFonts w:ascii="Courier New" w:hAnsi="Courier New" w:hint="default"/>
      </w:rPr>
    </w:lvl>
    <w:lvl w:ilvl="5" w:tplc="A80A061A">
      <w:start w:val="1"/>
      <w:numFmt w:val="bullet"/>
      <w:lvlText w:val=""/>
      <w:lvlJc w:val="left"/>
      <w:pPr>
        <w:ind w:left="4320" w:hanging="360"/>
      </w:pPr>
      <w:rPr>
        <w:rFonts w:ascii="Wingdings" w:hAnsi="Wingdings" w:hint="default"/>
      </w:rPr>
    </w:lvl>
    <w:lvl w:ilvl="6" w:tplc="86E215B4">
      <w:start w:val="1"/>
      <w:numFmt w:val="bullet"/>
      <w:lvlText w:val=""/>
      <w:lvlJc w:val="left"/>
      <w:pPr>
        <w:ind w:left="5040" w:hanging="360"/>
      </w:pPr>
      <w:rPr>
        <w:rFonts w:ascii="Symbol" w:hAnsi="Symbol" w:hint="default"/>
      </w:rPr>
    </w:lvl>
    <w:lvl w:ilvl="7" w:tplc="E90E512E">
      <w:start w:val="1"/>
      <w:numFmt w:val="bullet"/>
      <w:lvlText w:val="o"/>
      <w:lvlJc w:val="left"/>
      <w:pPr>
        <w:ind w:left="5760" w:hanging="360"/>
      </w:pPr>
      <w:rPr>
        <w:rFonts w:ascii="Courier New" w:hAnsi="Courier New" w:hint="default"/>
      </w:rPr>
    </w:lvl>
    <w:lvl w:ilvl="8" w:tplc="C0B44A76">
      <w:start w:val="1"/>
      <w:numFmt w:val="bullet"/>
      <w:lvlText w:val=""/>
      <w:lvlJc w:val="left"/>
      <w:pPr>
        <w:ind w:left="6480" w:hanging="360"/>
      </w:pPr>
      <w:rPr>
        <w:rFonts w:ascii="Wingdings" w:hAnsi="Wingdings" w:hint="default"/>
      </w:rPr>
    </w:lvl>
  </w:abstractNum>
  <w:abstractNum w:abstractNumId="81" w15:restartNumberingAfterBreak="0">
    <w:nsid w:val="5AD4327C"/>
    <w:multiLevelType w:val="multilevel"/>
    <w:tmpl w:val="F4D2E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5CD7608A"/>
    <w:multiLevelType w:val="multilevel"/>
    <w:tmpl w:val="8ED06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5DCC2459"/>
    <w:multiLevelType w:val="hybridMultilevel"/>
    <w:tmpl w:val="2D4E5F7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4" w15:restartNumberingAfterBreak="0">
    <w:nsid w:val="5F545396"/>
    <w:multiLevelType w:val="hybridMultilevel"/>
    <w:tmpl w:val="EA5663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5" w15:restartNumberingAfterBreak="0">
    <w:nsid w:val="606E2945"/>
    <w:multiLevelType w:val="hybridMultilevel"/>
    <w:tmpl w:val="C97A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0F57042"/>
    <w:multiLevelType w:val="multilevel"/>
    <w:tmpl w:val="E488E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61065D7D"/>
    <w:multiLevelType w:val="hybridMultilevel"/>
    <w:tmpl w:val="C29E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20359C2"/>
    <w:multiLevelType w:val="hybridMultilevel"/>
    <w:tmpl w:val="E69812E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62360F37"/>
    <w:multiLevelType w:val="multilevel"/>
    <w:tmpl w:val="BF721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663B3B6E"/>
    <w:multiLevelType w:val="multilevel"/>
    <w:tmpl w:val="6E94BF98"/>
    <w:lvl w:ilvl="0">
      <w:start w:val="1"/>
      <w:numFmt w:val="bullet"/>
      <w:lvlText w:val="•"/>
      <w:lvlJc w:val="left"/>
      <w:pPr>
        <w:ind w:left="720" w:hanging="360"/>
      </w:pPr>
      <w:rPr>
        <w:rFonts w:ascii="Times New Roman" w:hAnsi="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66BD2989"/>
    <w:multiLevelType w:val="multilevel"/>
    <w:tmpl w:val="6E94BF98"/>
    <w:lvl w:ilvl="0">
      <w:start w:val="1"/>
      <w:numFmt w:val="bullet"/>
      <w:lvlText w:val="•"/>
      <w:lvlJc w:val="left"/>
      <w:pPr>
        <w:ind w:left="720" w:hanging="360"/>
      </w:pPr>
      <w:rPr>
        <w:rFonts w:ascii="Times New Roman" w:hAnsi="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68653DF8"/>
    <w:multiLevelType w:val="multilevel"/>
    <w:tmpl w:val="2ACC56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3" w15:restartNumberingAfterBreak="0">
    <w:nsid w:val="68CE7C7D"/>
    <w:multiLevelType w:val="hybridMultilevel"/>
    <w:tmpl w:val="B164D02A"/>
    <w:lvl w:ilvl="0" w:tplc="97E24782">
      <w:start w:val="1"/>
      <w:numFmt w:val="upperLetter"/>
      <w:lvlText w:val="%1."/>
      <w:lvlJc w:val="left"/>
      <w:pPr>
        <w:ind w:left="720" w:hanging="360"/>
      </w:pPr>
      <w:rPr>
        <w:rFonts w:asciiTheme="majorHAnsi" w:eastAsia="Arial" w:hAnsiTheme="majorHAnsi" w:cstheme="majorHAnsi" w:hint="default"/>
        <w:sz w:val="24"/>
        <w:szCs w:val="24"/>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A2E311E"/>
    <w:multiLevelType w:val="hybridMultilevel"/>
    <w:tmpl w:val="F1F2752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5" w15:restartNumberingAfterBreak="0">
    <w:nsid w:val="6A3FEEB8"/>
    <w:multiLevelType w:val="hybridMultilevel"/>
    <w:tmpl w:val="FFFFFFFF"/>
    <w:lvl w:ilvl="0" w:tplc="9A705E8A">
      <w:start w:val="1"/>
      <w:numFmt w:val="bullet"/>
      <w:lvlText w:val=""/>
      <w:lvlJc w:val="left"/>
      <w:pPr>
        <w:ind w:left="720" w:hanging="360"/>
      </w:pPr>
      <w:rPr>
        <w:rFonts w:ascii="Symbol" w:hAnsi="Symbol" w:hint="default"/>
      </w:rPr>
    </w:lvl>
    <w:lvl w:ilvl="1" w:tplc="51FA6416">
      <w:start w:val="1"/>
      <w:numFmt w:val="bullet"/>
      <w:lvlText w:val="o"/>
      <w:lvlJc w:val="left"/>
      <w:pPr>
        <w:ind w:left="1440" w:hanging="360"/>
      </w:pPr>
      <w:rPr>
        <w:rFonts w:ascii="Courier New" w:hAnsi="Courier New" w:hint="default"/>
      </w:rPr>
    </w:lvl>
    <w:lvl w:ilvl="2" w:tplc="FCCA707E">
      <w:start w:val="1"/>
      <w:numFmt w:val="bullet"/>
      <w:lvlText w:val=""/>
      <w:lvlJc w:val="left"/>
      <w:pPr>
        <w:ind w:left="2160" w:hanging="360"/>
      </w:pPr>
      <w:rPr>
        <w:rFonts w:ascii="Wingdings" w:hAnsi="Wingdings" w:hint="default"/>
      </w:rPr>
    </w:lvl>
    <w:lvl w:ilvl="3" w:tplc="EFD21032">
      <w:start w:val="1"/>
      <w:numFmt w:val="bullet"/>
      <w:lvlText w:val=""/>
      <w:lvlJc w:val="left"/>
      <w:pPr>
        <w:ind w:left="2880" w:hanging="360"/>
      </w:pPr>
      <w:rPr>
        <w:rFonts w:ascii="Symbol" w:hAnsi="Symbol" w:hint="default"/>
      </w:rPr>
    </w:lvl>
    <w:lvl w:ilvl="4" w:tplc="8EB8C176">
      <w:start w:val="1"/>
      <w:numFmt w:val="bullet"/>
      <w:lvlText w:val="o"/>
      <w:lvlJc w:val="left"/>
      <w:pPr>
        <w:ind w:left="3600" w:hanging="360"/>
      </w:pPr>
      <w:rPr>
        <w:rFonts w:ascii="Courier New" w:hAnsi="Courier New" w:hint="default"/>
      </w:rPr>
    </w:lvl>
    <w:lvl w:ilvl="5" w:tplc="762E5E48">
      <w:start w:val="1"/>
      <w:numFmt w:val="bullet"/>
      <w:lvlText w:val=""/>
      <w:lvlJc w:val="left"/>
      <w:pPr>
        <w:ind w:left="4320" w:hanging="360"/>
      </w:pPr>
      <w:rPr>
        <w:rFonts w:ascii="Wingdings" w:hAnsi="Wingdings" w:hint="default"/>
      </w:rPr>
    </w:lvl>
    <w:lvl w:ilvl="6" w:tplc="44F00D0E">
      <w:start w:val="1"/>
      <w:numFmt w:val="bullet"/>
      <w:lvlText w:val=""/>
      <w:lvlJc w:val="left"/>
      <w:pPr>
        <w:ind w:left="5040" w:hanging="360"/>
      </w:pPr>
      <w:rPr>
        <w:rFonts w:ascii="Symbol" w:hAnsi="Symbol" w:hint="default"/>
      </w:rPr>
    </w:lvl>
    <w:lvl w:ilvl="7" w:tplc="39A4D308">
      <w:start w:val="1"/>
      <w:numFmt w:val="bullet"/>
      <w:lvlText w:val="o"/>
      <w:lvlJc w:val="left"/>
      <w:pPr>
        <w:ind w:left="5760" w:hanging="360"/>
      </w:pPr>
      <w:rPr>
        <w:rFonts w:ascii="Courier New" w:hAnsi="Courier New" w:hint="default"/>
      </w:rPr>
    </w:lvl>
    <w:lvl w:ilvl="8" w:tplc="56323284">
      <w:start w:val="1"/>
      <w:numFmt w:val="bullet"/>
      <w:lvlText w:val=""/>
      <w:lvlJc w:val="left"/>
      <w:pPr>
        <w:ind w:left="6480" w:hanging="360"/>
      </w:pPr>
      <w:rPr>
        <w:rFonts w:ascii="Wingdings" w:hAnsi="Wingdings" w:hint="default"/>
      </w:rPr>
    </w:lvl>
  </w:abstractNum>
  <w:abstractNum w:abstractNumId="96" w15:restartNumberingAfterBreak="0">
    <w:nsid w:val="6C79F31F"/>
    <w:multiLevelType w:val="hybridMultilevel"/>
    <w:tmpl w:val="FFFFFFFF"/>
    <w:lvl w:ilvl="0" w:tplc="0DC489A2">
      <w:start w:val="1"/>
      <w:numFmt w:val="bullet"/>
      <w:lvlText w:val=""/>
      <w:lvlJc w:val="left"/>
      <w:pPr>
        <w:ind w:left="720" w:hanging="360"/>
      </w:pPr>
      <w:rPr>
        <w:rFonts w:ascii="Symbol" w:hAnsi="Symbol" w:hint="default"/>
      </w:rPr>
    </w:lvl>
    <w:lvl w:ilvl="1" w:tplc="8D429CC0">
      <w:start w:val="1"/>
      <w:numFmt w:val="bullet"/>
      <w:lvlText w:val="o"/>
      <w:lvlJc w:val="left"/>
      <w:pPr>
        <w:ind w:left="1440" w:hanging="360"/>
      </w:pPr>
      <w:rPr>
        <w:rFonts w:ascii="Courier New" w:hAnsi="Courier New" w:hint="default"/>
      </w:rPr>
    </w:lvl>
    <w:lvl w:ilvl="2" w:tplc="F19EFBEE">
      <w:start w:val="1"/>
      <w:numFmt w:val="bullet"/>
      <w:lvlText w:val=""/>
      <w:lvlJc w:val="left"/>
      <w:pPr>
        <w:ind w:left="2160" w:hanging="360"/>
      </w:pPr>
      <w:rPr>
        <w:rFonts w:ascii="Wingdings" w:hAnsi="Wingdings" w:hint="default"/>
      </w:rPr>
    </w:lvl>
    <w:lvl w:ilvl="3" w:tplc="6FB88466">
      <w:start w:val="1"/>
      <w:numFmt w:val="bullet"/>
      <w:lvlText w:val=""/>
      <w:lvlJc w:val="left"/>
      <w:pPr>
        <w:ind w:left="2880" w:hanging="360"/>
      </w:pPr>
      <w:rPr>
        <w:rFonts w:ascii="Symbol" w:hAnsi="Symbol" w:hint="default"/>
      </w:rPr>
    </w:lvl>
    <w:lvl w:ilvl="4" w:tplc="BD0869BC">
      <w:start w:val="1"/>
      <w:numFmt w:val="bullet"/>
      <w:lvlText w:val="o"/>
      <w:lvlJc w:val="left"/>
      <w:pPr>
        <w:ind w:left="3600" w:hanging="360"/>
      </w:pPr>
      <w:rPr>
        <w:rFonts w:ascii="Courier New" w:hAnsi="Courier New" w:hint="default"/>
      </w:rPr>
    </w:lvl>
    <w:lvl w:ilvl="5" w:tplc="D45091C6">
      <w:start w:val="1"/>
      <w:numFmt w:val="bullet"/>
      <w:lvlText w:val=""/>
      <w:lvlJc w:val="left"/>
      <w:pPr>
        <w:ind w:left="4320" w:hanging="360"/>
      </w:pPr>
      <w:rPr>
        <w:rFonts w:ascii="Wingdings" w:hAnsi="Wingdings" w:hint="default"/>
      </w:rPr>
    </w:lvl>
    <w:lvl w:ilvl="6" w:tplc="F0E2BC7A">
      <w:start w:val="1"/>
      <w:numFmt w:val="bullet"/>
      <w:lvlText w:val=""/>
      <w:lvlJc w:val="left"/>
      <w:pPr>
        <w:ind w:left="5040" w:hanging="360"/>
      </w:pPr>
      <w:rPr>
        <w:rFonts w:ascii="Symbol" w:hAnsi="Symbol" w:hint="default"/>
      </w:rPr>
    </w:lvl>
    <w:lvl w:ilvl="7" w:tplc="4C2236F6">
      <w:start w:val="1"/>
      <w:numFmt w:val="bullet"/>
      <w:lvlText w:val="o"/>
      <w:lvlJc w:val="left"/>
      <w:pPr>
        <w:ind w:left="5760" w:hanging="360"/>
      </w:pPr>
      <w:rPr>
        <w:rFonts w:ascii="Courier New" w:hAnsi="Courier New" w:hint="default"/>
      </w:rPr>
    </w:lvl>
    <w:lvl w:ilvl="8" w:tplc="E682CEFA">
      <w:start w:val="1"/>
      <w:numFmt w:val="bullet"/>
      <w:lvlText w:val=""/>
      <w:lvlJc w:val="left"/>
      <w:pPr>
        <w:ind w:left="6480" w:hanging="360"/>
      </w:pPr>
      <w:rPr>
        <w:rFonts w:ascii="Wingdings" w:hAnsi="Wingdings" w:hint="default"/>
      </w:rPr>
    </w:lvl>
  </w:abstractNum>
  <w:abstractNum w:abstractNumId="97" w15:restartNumberingAfterBreak="0">
    <w:nsid w:val="6DAE7CF0"/>
    <w:multiLevelType w:val="multilevel"/>
    <w:tmpl w:val="91341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6DCE3E0D"/>
    <w:multiLevelType w:val="multilevel"/>
    <w:tmpl w:val="8C700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6F0271D6"/>
    <w:multiLevelType w:val="multilevel"/>
    <w:tmpl w:val="DF8C7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6F543509"/>
    <w:multiLevelType w:val="multilevel"/>
    <w:tmpl w:val="CE763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6FD0270A"/>
    <w:multiLevelType w:val="hybridMultilevel"/>
    <w:tmpl w:val="FFFFFFFF"/>
    <w:lvl w:ilvl="0" w:tplc="6BC84808">
      <w:start w:val="1"/>
      <w:numFmt w:val="bullet"/>
      <w:lvlText w:val=""/>
      <w:lvlJc w:val="left"/>
      <w:pPr>
        <w:ind w:left="1080" w:hanging="360"/>
      </w:pPr>
      <w:rPr>
        <w:rFonts w:ascii="Symbol" w:hAnsi="Symbol" w:hint="default"/>
      </w:rPr>
    </w:lvl>
    <w:lvl w:ilvl="1" w:tplc="BAF039B0">
      <w:start w:val="1"/>
      <w:numFmt w:val="bullet"/>
      <w:lvlText w:val="o"/>
      <w:lvlJc w:val="left"/>
      <w:pPr>
        <w:ind w:left="1800" w:hanging="360"/>
      </w:pPr>
      <w:rPr>
        <w:rFonts w:ascii="Courier New" w:hAnsi="Courier New" w:hint="default"/>
      </w:rPr>
    </w:lvl>
    <w:lvl w:ilvl="2" w:tplc="802A5798">
      <w:start w:val="1"/>
      <w:numFmt w:val="bullet"/>
      <w:lvlText w:val=""/>
      <w:lvlJc w:val="left"/>
      <w:pPr>
        <w:ind w:left="2520" w:hanging="360"/>
      </w:pPr>
      <w:rPr>
        <w:rFonts w:ascii="Wingdings" w:hAnsi="Wingdings" w:hint="default"/>
      </w:rPr>
    </w:lvl>
    <w:lvl w:ilvl="3" w:tplc="DDBAB622">
      <w:start w:val="1"/>
      <w:numFmt w:val="bullet"/>
      <w:lvlText w:val=""/>
      <w:lvlJc w:val="left"/>
      <w:pPr>
        <w:ind w:left="3240" w:hanging="360"/>
      </w:pPr>
      <w:rPr>
        <w:rFonts w:ascii="Symbol" w:hAnsi="Symbol" w:hint="default"/>
      </w:rPr>
    </w:lvl>
    <w:lvl w:ilvl="4" w:tplc="EB40A876">
      <w:start w:val="1"/>
      <w:numFmt w:val="bullet"/>
      <w:lvlText w:val="o"/>
      <w:lvlJc w:val="left"/>
      <w:pPr>
        <w:ind w:left="3960" w:hanging="360"/>
      </w:pPr>
      <w:rPr>
        <w:rFonts w:ascii="Courier New" w:hAnsi="Courier New" w:hint="default"/>
      </w:rPr>
    </w:lvl>
    <w:lvl w:ilvl="5" w:tplc="59AA5BAC">
      <w:start w:val="1"/>
      <w:numFmt w:val="bullet"/>
      <w:lvlText w:val=""/>
      <w:lvlJc w:val="left"/>
      <w:pPr>
        <w:ind w:left="4680" w:hanging="360"/>
      </w:pPr>
      <w:rPr>
        <w:rFonts w:ascii="Wingdings" w:hAnsi="Wingdings" w:hint="default"/>
      </w:rPr>
    </w:lvl>
    <w:lvl w:ilvl="6" w:tplc="4FA49EF6">
      <w:start w:val="1"/>
      <w:numFmt w:val="bullet"/>
      <w:lvlText w:val=""/>
      <w:lvlJc w:val="left"/>
      <w:pPr>
        <w:ind w:left="5400" w:hanging="360"/>
      </w:pPr>
      <w:rPr>
        <w:rFonts w:ascii="Symbol" w:hAnsi="Symbol" w:hint="default"/>
      </w:rPr>
    </w:lvl>
    <w:lvl w:ilvl="7" w:tplc="E86C394C">
      <w:start w:val="1"/>
      <w:numFmt w:val="bullet"/>
      <w:lvlText w:val="o"/>
      <w:lvlJc w:val="left"/>
      <w:pPr>
        <w:ind w:left="6120" w:hanging="360"/>
      </w:pPr>
      <w:rPr>
        <w:rFonts w:ascii="Courier New" w:hAnsi="Courier New" w:hint="default"/>
      </w:rPr>
    </w:lvl>
    <w:lvl w:ilvl="8" w:tplc="6BC6046E">
      <w:start w:val="1"/>
      <w:numFmt w:val="bullet"/>
      <w:lvlText w:val=""/>
      <w:lvlJc w:val="left"/>
      <w:pPr>
        <w:ind w:left="6840" w:hanging="360"/>
      </w:pPr>
      <w:rPr>
        <w:rFonts w:ascii="Wingdings" w:hAnsi="Wingdings" w:hint="default"/>
      </w:rPr>
    </w:lvl>
  </w:abstractNum>
  <w:abstractNum w:abstractNumId="102" w15:restartNumberingAfterBreak="0">
    <w:nsid w:val="702631CF"/>
    <w:multiLevelType w:val="hybridMultilevel"/>
    <w:tmpl w:val="117AE78E"/>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702F155A"/>
    <w:multiLevelType w:val="hybridMultilevel"/>
    <w:tmpl w:val="06FE7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0B525CE"/>
    <w:multiLevelType w:val="multilevel"/>
    <w:tmpl w:val="FF483C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5" w15:restartNumberingAfterBreak="0">
    <w:nsid w:val="70C159B7"/>
    <w:multiLevelType w:val="hybridMultilevel"/>
    <w:tmpl w:val="719CFA6A"/>
    <w:lvl w:ilvl="0" w:tplc="7A021F8C">
      <w:start w:val="1"/>
      <w:numFmt w:val="upperLetter"/>
      <w:lvlText w:val="%1."/>
      <w:lvlJc w:val="left"/>
      <w:pPr>
        <w:ind w:left="720" w:hanging="360"/>
      </w:pPr>
      <w:rPr>
        <w:rFonts w:asciiTheme="majorHAnsi" w:eastAsia="Arial" w:hAnsiTheme="majorHAnsi" w:cstheme="maj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1A62E2C"/>
    <w:multiLevelType w:val="multilevel"/>
    <w:tmpl w:val="310852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7" w15:restartNumberingAfterBreak="0">
    <w:nsid w:val="722D68BF"/>
    <w:multiLevelType w:val="hybridMultilevel"/>
    <w:tmpl w:val="507AC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2E4CAE4"/>
    <w:multiLevelType w:val="hybridMultilevel"/>
    <w:tmpl w:val="1DEA1C08"/>
    <w:lvl w:ilvl="0" w:tplc="B6B83432">
      <w:start w:val="1"/>
      <w:numFmt w:val="bullet"/>
      <w:lvlText w:val=""/>
      <w:lvlJc w:val="left"/>
      <w:pPr>
        <w:ind w:left="720" w:hanging="360"/>
      </w:pPr>
      <w:rPr>
        <w:rFonts w:ascii="Symbol" w:hAnsi="Symbol" w:hint="default"/>
      </w:rPr>
    </w:lvl>
    <w:lvl w:ilvl="1" w:tplc="CE5E65B0">
      <w:start w:val="1"/>
      <w:numFmt w:val="bullet"/>
      <w:lvlText w:val="o"/>
      <w:lvlJc w:val="left"/>
      <w:pPr>
        <w:ind w:left="1440" w:hanging="360"/>
      </w:pPr>
      <w:rPr>
        <w:rFonts w:ascii="Courier New" w:hAnsi="Courier New" w:hint="default"/>
      </w:rPr>
    </w:lvl>
    <w:lvl w:ilvl="2" w:tplc="86922658">
      <w:start w:val="1"/>
      <w:numFmt w:val="bullet"/>
      <w:lvlText w:val=""/>
      <w:lvlJc w:val="left"/>
      <w:pPr>
        <w:ind w:left="2160" w:hanging="360"/>
      </w:pPr>
      <w:rPr>
        <w:rFonts w:ascii="Wingdings" w:hAnsi="Wingdings" w:hint="default"/>
      </w:rPr>
    </w:lvl>
    <w:lvl w:ilvl="3" w:tplc="6492CFDE">
      <w:start w:val="1"/>
      <w:numFmt w:val="bullet"/>
      <w:lvlText w:val=""/>
      <w:lvlJc w:val="left"/>
      <w:pPr>
        <w:ind w:left="2880" w:hanging="360"/>
      </w:pPr>
      <w:rPr>
        <w:rFonts w:ascii="Symbol" w:hAnsi="Symbol" w:hint="default"/>
      </w:rPr>
    </w:lvl>
    <w:lvl w:ilvl="4" w:tplc="0384527E">
      <w:start w:val="1"/>
      <w:numFmt w:val="bullet"/>
      <w:lvlText w:val="o"/>
      <w:lvlJc w:val="left"/>
      <w:pPr>
        <w:ind w:left="3600" w:hanging="360"/>
      </w:pPr>
      <w:rPr>
        <w:rFonts w:ascii="Courier New" w:hAnsi="Courier New" w:hint="default"/>
      </w:rPr>
    </w:lvl>
    <w:lvl w:ilvl="5" w:tplc="1BBC4170">
      <w:start w:val="1"/>
      <w:numFmt w:val="bullet"/>
      <w:lvlText w:val=""/>
      <w:lvlJc w:val="left"/>
      <w:pPr>
        <w:ind w:left="4320" w:hanging="360"/>
      </w:pPr>
      <w:rPr>
        <w:rFonts w:ascii="Wingdings" w:hAnsi="Wingdings" w:hint="default"/>
      </w:rPr>
    </w:lvl>
    <w:lvl w:ilvl="6" w:tplc="DE9214C2">
      <w:start w:val="1"/>
      <w:numFmt w:val="bullet"/>
      <w:lvlText w:val=""/>
      <w:lvlJc w:val="left"/>
      <w:pPr>
        <w:ind w:left="5040" w:hanging="360"/>
      </w:pPr>
      <w:rPr>
        <w:rFonts w:ascii="Symbol" w:hAnsi="Symbol" w:hint="default"/>
      </w:rPr>
    </w:lvl>
    <w:lvl w:ilvl="7" w:tplc="D6226648">
      <w:start w:val="1"/>
      <w:numFmt w:val="bullet"/>
      <w:lvlText w:val="o"/>
      <w:lvlJc w:val="left"/>
      <w:pPr>
        <w:ind w:left="5760" w:hanging="360"/>
      </w:pPr>
      <w:rPr>
        <w:rFonts w:ascii="Courier New" w:hAnsi="Courier New" w:hint="default"/>
      </w:rPr>
    </w:lvl>
    <w:lvl w:ilvl="8" w:tplc="625A7AF8">
      <w:start w:val="1"/>
      <w:numFmt w:val="bullet"/>
      <w:lvlText w:val=""/>
      <w:lvlJc w:val="left"/>
      <w:pPr>
        <w:ind w:left="6480" w:hanging="360"/>
      </w:pPr>
      <w:rPr>
        <w:rFonts w:ascii="Wingdings" w:hAnsi="Wingdings" w:hint="default"/>
      </w:rPr>
    </w:lvl>
  </w:abstractNum>
  <w:abstractNum w:abstractNumId="109" w15:restartNumberingAfterBreak="0">
    <w:nsid w:val="75F87CC8"/>
    <w:multiLevelType w:val="multilevel"/>
    <w:tmpl w:val="A66297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0" w15:restartNumberingAfterBreak="0">
    <w:nsid w:val="772B6DB1"/>
    <w:multiLevelType w:val="hybridMultilevel"/>
    <w:tmpl w:val="94AC0BCC"/>
    <w:lvl w:ilvl="0" w:tplc="04090001">
      <w:start w:val="1"/>
      <w:numFmt w:val="bullet"/>
      <w:lvlText w:val=""/>
      <w:lvlJc w:val="left"/>
      <w:pPr>
        <w:ind w:left="780" w:hanging="360"/>
      </w:pPr>
      <w:rPr>
        <w:rFonts w:ascii="Symbol" w:hAnsi="Symbol" w:hint="default"/>
      </w:rPr>
    </w:lvl>
    <w:lvl w:ilvl="1" w:tplc="FFFFFFFF">
      <w:start w:val="1"/>
      <w:numFmt w:val="bullet"/>
      <w:lvlText w:val="•"/>
      <w:lvlJc w:val="left"/>
      <w:pPr>
        <w:ind w:left="1500" w:hanging="360"/>
      </w:pPr>
      <w:rPr>
        <w:rFonts w:ascii="Times New Roman" w:hAnsi="Times New Roman"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1" w15:restartNumberingAfterBreak="0">
    <w:nsid w:val="786C14FE"/>
    <w:multiLevelType w:val="hybridMultilevel"/>
    <w:tmpl w:val="5900E066"/>
    <w:lvl w:ilvl="0" w:tplc="52CE1FB6">
      <w:start w:val="1"/>
      <w:numFmt w:val="bullet"/>
      <w:lvlText w:val=""/>
      <w:lvlJc w:val="left"/>
      <w:pPr>
        <w:ind w:left="720" w:hanging="360"/>
      </w:pPr>
      <w:rPr>
        <w:rFonts w:ascii="Symbol" w:hAnsi="Symbol" w:hint="default"/>
      </w:rPr>
    </w:lvl>
    <w:lvl w:ilvl="1" w:tplc="154C5D2E">
      <w:start w:val="1"/>
      <w:numFmt w:val="bullet"/>
      <w:lvlText w:val="o"/>
      <w:lvlJc w:val="left"/>
      <w:pPr>
        <w:ind w:left="1440" w:hanging="360"/>
      </w:pPr>
      <w:rPr>
        <w:rFonts w:ascii="Courier New" w:hAnsi="Courier New" w:hint="default"/>
      </w:rPr>
    </w:lvl>
    <w:lvl w:ilvl="2" w:tplc="0608BD7E">
      <w:start w:val="1"/>
      <w:numFmt w:val="bullet"/>
      <w:lvlText w:val=""/>
      <w:lvlJc w:val="left"/>
      <w:pPr>
        <w:ind w:left="2160" w:hanging="360"/>
      </w:pPr>
      <w:rPr>
        <w:rFonts w:ascii="Wingdings" w:hAnsi="Wingdings" w:hint="default"/>
      </w:rPr>
    </w:lvl>
    <w:lvl w:ilvl="3" w:tplc="21BC93A4">
      <w:start w:val="1"/>
      <w:numFmt w:val="bullet"/>
      <w:lvlText w:val=""/>
      <w:lvlJc w:val="left"/>
      <w:pPr>
        <w:ind w:left="2880" w:hanging="360"/>
      </w:pPr>
      <w:rPr>
        <w:rFonts w:ascii="Symbol" w:hAnsi="Symbol" w:hint="default"/>
      </w:rPr>
    </w:lvl>
    <w:lvl w:ilvl="4" w:tplc="6B2E1BA8">
      <w:start w:val="1"/>
      <w:numFmt w:val="bullet"/>
      <w:lvlText w:val="o"/>
      <w:lvlJc w:val="left"/>
      <w:pPr>
        <w:ind w:left="3600" w:hanging="360"/>
      </w:pPr>
      <w:rPr>
        <w:rFonts w:ascii="Courier New" w:hAnsi="Courier New" w:hint="default"/>
      </w:rPr>
    </w:lvl>
    <w:lvl w:ilvl="5" w:tplc="600C3E00">
      <w:start w:val="1"/>
      <w:numFmt w:val="bullet"/>
      <w:lvlText w:val=""/>
      <w:lvlJc w:val="left"/>
      <w:pPr>
        <w:ind w:left="4320" w:hanging="360"/>
      </w:pPr>
      <w:rPr>
        <w:rFonts w:ascii="Wingdings" w:hAnsi="Wingdings" w:hint="default"/>
      </w:rPr>
    </w:lvl>
    <w:lvl w:ilvl="6" w:tplc="EC5C2816">
      <w:start w:val="1"/>
      <w:numFmt w:val="bullet"/>
      <w:lvlText w:val=""/>
      <w:lvlJc w:val="left"/>
      <w:pPr>
        <w:ind w:left="5040" w:hanging="360"/>
      </w:pPr>
      <w:rPr>
        <w:rFonts w:ascii="Symbol" w:hAnsi="Symbol" w:hint="default"/>
      </w:rPr>
    </w:lvl>
    <w:lvl w:ilvl="7" w:tplc="19402C80">
      <w:start w:val="1"/>
      <w:numFmt w:val="bullet"/>
      <w:lvlText w:val="o"/>
      <w:lvlJc w:val="left"/>
      <w:pPr>
        <w:ind w:left="5760" w:hanging="360"/>
      </w:pPr>
      <w:rPr>
        <w:rFonts w:ascii="Courier New" w:hAnsi="Courier New" w:hint="default"/>
      </w:rPr>
    </w:lvl>
    <w:lvl w:ilvl="8" w:tplc="8806CB94">
      <w:start w:val="1"/>
      <w:numFmt w:val="bullet"/>
      <w:lvlText w:val=""/>
      <w:lvlJc w:val="left"/>
      <w:pPr>
        <w:ind w:left="6480" w:hanging="360"/>
      </w:pPr>
      <w:rPr>
        <w:rFonts w:ascii="Wingdings" w:hAnsi="Wingdings" w:hint="default"/>
      </w:rPr>
    </w:lvl>
  </w:abstractNum>
  <w:abstractNum w:abstractNumId="112" w15:restartNumberingAfterBreak="0">
    <w:nsid w:val="78BB21E8"/>
    <w:multiLevelType w:val="hybridMultilevel"/>
    <w:tmpl w:val="FFFFFFFF"/>
    <w:lvl w:ilvl="0" w:tplc="6EB0E9E2">
      <w:start w:val="1"/>
      <w:numFmt w:val="decimal"/>
      <w:lvlText w:val="%1."/>
      <w:lvlJc w:val="left"/>
      <w:pPr>
        <w:ind w:left="720" w:hanging="360"/>
      </w:pPr>
    </w:lvl>
    <w:lvl w:ilvl="1" w:tplc="1E667C9A">
      <w:start w:val="1"/>
      <w:numFmt w:val="lowerLetter"/>
      <w:lvlText w:val="%2."/>
      <w:lvlJc w:val="left"/>
      <w:pPr>
        <w:ind w:left="1440" w:hanging="360"/>
      </w:pPr>
    </w:lvl>
    <w:lvl w:ilvl="2" w:tplc="A42A8044">
      <w:start w:val="1"/>
      <w:numFmt w:val="lowerRoman"/>
      <w:lvlText w:val="%3."/>
      <w:lvlJc w:val="right"/>
      <w:pPr>
        <w:ind w:left="2160" w:hanging="180"/>
      </w:pPr>
    </w:lvl>
    <w:lvl w:ilvl="3" w:tplc="28744F82">
      <w:start w:val="1"/>
      <w:numFmt w:val="decimal"/>
      <w:lvlText w:val="%4."/>
      <w:lvlJc w:val="left"/>
      <w:pPr>
        <w:ind w:left="2880" w:hanging="360"/>
      </w:pPr>
    </w:lvl>
    <w:lvl w:ilvl="4" w:tplc="951CD582">
      <w:start w:val="1"/>
      <w:numFmt w:val="lowerLetter"/>
      <w:lvlText w:val="%5."/>
      <w:lvlJc w:val="left"/>
      <w:pPr>
        <w:ind w:left="3600" w:hanging="360"/>
      </w:pPr>
    </w:lvl>
    <w:lvl w:ilvl="5" w:tplc="6B2CEE70">
      <w:start w:val="1"/>
      <w:numFmt w:val="lowerRoman"/>
      <w:lvlText w:val="%6."/>
      <w:lvlJc w:val="right"/>
      <w:pPr>
        <w:ind w:left="4320" w:hanging="180"/>
      </w:pPr>
    </w:lvl>
    <w:lvl w:ilvl="6" w:tplc="D4988818">
      <w:start w:val="1"/>
      <w:numFmt w:val="decimal"/>
      <w:lvlText w:val="%7."/>
      <w:lvlJc w:val="left"/>
      <w:pPr>
        <w:ind w:left="5040" w:hanging="360"/>
      </w:pPr>
    </w:lvl>
    <w:lvl w:ilvl="7" w:tplc="62F81E98">
      <w:start w:val="1"/>
      <w:numFmt w:val="lowerLetter"/>
      <w:lvlText w:val="%8."/>
      <w:lvlJc w:val="left"/>
      <w:pPr>
        <w:ind w:left="5760" w:hanging="360"/>
      </w:pPr>
    </w:lvl>
    <w:lvl w:ilvl="8" w:tplc="2230EAB0">
      <w:start w:val="1"/>
      <w:numFmt w:val="lowerRoman"/>
      <w:lvlText w:val="%9."/>
      <w:lvlJc w:val="right"/>
      <w:pPr>
        <w:ind w:left="6480" w:hanging="180"/>
      </w:pPr>
    </w:lvl>
  </w:abstractNum>
  <w:abstractNum w:abstractNumId="113" w15:restartNumberingAfterBreak="0">
    <w:nsid w:val="796E3CFF"/>
    <w:multiLevelType w:val="multilevel"/>
    <w:tmpl w:val="7D6C0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797952CF"/>
    <w:multiLevelType w:val="hybridMultilevel"/>
    <w:tmpl w:val="FFFFFFFF"/>
    <w:lvl w:ilvl="0" w:tplc="26142A22">
      <w:start w:val="1"/>
      <w:numFmt w:val="bullet"/>
      <w:lvlText w:val=""/>
      <w:lvlJc w:val="left"/>
      <w:pPr>
        <w:ind w:left="1440" w:hanging="360"/>
      </w:pPr>
      <w:rPr>
        <w:rFonts w:ascii="Symbol" w:hAnsi="Symbol" w:hint="default"/>
      </w:rPr>
    </w:lvl>
    <w:lvl w:ilvl="1" w:tplc="D334FC2E">
      <w:start w:val="1"/>
      <w:numFmt w:val="bullet"/>
      <w:lvlText w:val="o"/>
      <w:lvlJc w:val="left"/>
      <w:pPr>
        <w:ind w:left="2160" w:hanging="360"/>
      </w:pPr>
      <w:rPr>
        <w:rFonts w:ascii="Courier New" w:hAnsi="Courier New" w:hint="default"/>
      </w:rPr>
    </w:lvl>
    <w:lvl w:ilvl="2" w:tplc="0BB2ECB8">
      <w:start w:val="1"/>
      <w:numFmt w:val="bullet"/>
      <w:lvlText w:val=""/>
      <w:lvlJc w:val="left"/>
      <w:pPr>
        <w:ind w:left="2880" w:hanging="360"/>
      </w:pPr>
      <w:rPr>
        <w:rFonts w:ascii="Wingdings" w:hAnsi="Wingdings" w:hint="default"/>
      </w:rPr>
    </w:lvl>
    <w:lvl w:ilvl="3" w:tplc="120A5A14">
      <w:start w:val="1"/>
      <w:numFmt w:val="bullet"/>
      <w:lvlText w:val=""/>
      <w:lvlJc w:val="left"/>
      <w:pPr>
        <w:ind w:left="3600" w:hanging="360"/>
      </w:pPr>
      <w:rPr>
        <w:rFonts w:ascii="Symbol" w:hAnsi="Symbol" w:hint="default"/>
      </w:rPr>
    </w:lvl>
    <w:lvl w:ilvl="4" w:tplc="2DEE5D90">
      <w:start w:val="1"/>
      <w:numFmt w:val="bullet"/>
      <w:lvlText w:val="o"/>
      <w:lvlJc w:val="left"/>
      <w:pPr>
        <w:ind w:left="4320" w:hanging="360"/>
      </w:pPr>
      <w:rPr>
        <w:rFonts w:ascii="Courier New" w:hAnsi="Courier New" w:hint="default"/>
      </w:rPr>
    </w:lvl>
    <w:lvl w:ilvl="5" w:tplc="CC0C7AB4">
      <w:start w:val="1"/>
      <w:numFmt w:val="bullet"/>
      <w:lvlText w:val=""/>
      <w:lvlJc w:val="left"/>
      <w:pPr>
        <w:ind w:left="5040" w:hanging="360"/>
      </w:pPr>
      <w:rPr>
        <w:rFonts w:ascii="Wingdings" w:hAnsi="Wingdings" w:hint="default"/>
      </w:rPr>
    </w:lvl>
    <w:lvl w:ilvl="6" w:tplc="B5180C82">
      <w:start w:val="1"/>
      <w:numFmt w:val="bullet"/>
      <w:lvlText w:val=""/>
      <w:lvlJc w:val="left"/>
      <w:pPr>
        <w:ind w:left="5760" w:hanging="360"/>
      </w:pPr>
      <w:rPr>
        <w:rFonts w:ascii="Symbol" w:hAnsi="Symbol" w:hint="default"/>
      </w:rPr>
    </w:lvl>
    <w:lvl w:ilvl="7" w:tplc="1F44FC32">
      <w:start w:val="1"/>
      <w:numFmt w:val="bullet"/>
      <w:lvlText w:val="o"/>
      <w:lvlJc w:val="left"/>
      <w:pPr>
        <w:ind w:left="6480" w:hanging="360"/>
      </w:pPr>
      <w:rPr>
        <w:rFonts w:ascii="Courier New" w:hAnsi="Courier New" w:hint="default"/>
      </w:rPr>
    </w:lvl>
    <w:lvl w:ilvl="8" w:tplc="A0161DA8">
      <w:start w:val="1"/>
      <w:numFmt w:val="bullet"/>
      <w:lvlText w:val=""/>
      <w:lvlJc w:val="left"/>
      <w:pPr>
        <w:ind w:left="7200" w:hanging="360"/>
      </w:pPr>
      <w:rPr>
        <w:rFonts w:ascii="Wingdings" w:hAnsi="Wingdings" w:hint="default"/>
      </w:rPr>
    </w:lvl>
  </w:abstractNum>
  <w:abstractNum w:abstractNumId="115" w15:restartNumberingAfterBreak="0">
    <w:nsid w:val="79EA8221"/>
    <w:multiLevelType w:val="hybridMultilevel"/>
    <w:tmpl w:val="FFFFFFFF"/>
    <w:lvl w:ilvl="0" w:tplc="EF308A3C">
      <w:start w:val="1"/>
      <w:numFmt w:val="bullet"/>
      <w:lvlText w:val=""/>
      <w:lvlJc w:val="left"/>
      <w:pPr>
        <w:ind w:left="720" w:hanging="360"/>
      </w:pPr>
      <w:rPr>
        <w:rFonts w:ascii="Symbol" w:hAnsi="Symbol" w:hint="default"/>
      </w:rPr>
    </w:lvl>
    <w:lvl w:ilvl="1" w:tplc="AECAF0C2">
      <w:start w:val="1"/>
      <w:numFmt w:val="bullet"/>
      <w:lvlText w:val="o"/>
      <w:lvlJc w:val="left"/>
      <w:pPr>
        <w:ind w:left="1440" w:hanging="360"/>
      </w:pPr>
      <w:rPr>
        <w:rFonts w:ascii="Courier New" w:hAnsi="Courier New" w:hint="default"/>
      </w:rPr>
    </w:lvl>
    <w:lvl w:ilvl="2" w:tplc="CA42BA8C">
      <w:start w:val="1"/>
      <w:numFmt w:val="bullet"/>
      <w:lvlText w:val=""/>
      <w:lvlJc w:val="left"/>
      <w:pPr>
        <w:ind w:left="2160" w:hanging="360"/>
      </w:pPr>
      <w:rPr>
        <w:rFonts w:ascii="Wingdings" w:hAnsi="Wingdings" w:hint="default"/>
      </w:rPr>
    </w:lvl>
    <w:lvl w:ilvl="3" w:tplc="0A1060CE">
      <w:start w:val="1"/>
      <w:numFmt w:val="bullet"/>
      <w:lvlText w:val=""/>
      <w:lvlJc w:val="left"/>
      <w:pPr>
        <w:ind w:left="2880" w:hanging="360"/>
      </w:pPr>
      <w:rPr>
        <w:rFonts w:ascii="Symbol" w:hAnsi="Symbol" w:hint="default"/>
      </w:rPr>
    </w:lvl>
    <w:lvl w:ilvl="4" w:tplc="284E8E0E">
      <w:start w:val="1"/>
      <w:numFmt w:val="bullet"/>
      <w:lvlText w:val="o"/>
      <w:lvlJc w:val="left"/>
      <w:pPr>
        <w:ind w:left="3600" w:hanging="360"/>
      </w:pPr>
      <w:rPr>
        <w:rFonts w:ascii="Courier New" w:hAnsi="Courier New" w:hint="default"/>
      </w:rPr>
    </w:lvl>
    <w:lvl w:ilvl="5" w:tplc="4D5085B8">
      <w:start w:val="1"/>
      <w:numFmt w:val="bullet"/>
      <w:lvlText w:val=""/>
      <w:lvlJc w:val="left"/>
      <w:pPr>
        <w:ind w:left="4320" w:hanging="360"/>
      </w:pPr>
      <w:rPr>
        <w:rFonts w:ascii="Wingdings" w:hAnsi="Wingdings" w:hint="default"/>
      </w:rPr>
    </w:lvl>
    <w:lvl w:ilvl="6" w:tplc="72C0C81A">
      <w:start w:val="1"/>
      <w:numFmt w:val="bullet"/>
      <w:lvlText w:val=""/>
      <w:lvlJc w:val="left"/>
      <w:pPr>
        <w:ind w:left="5040" w:hanging="360"/>
      </w:pPr>
      <w:rPr>
        <w:rFonts w:ascii="Symbol" w:hAnsi="Symbol" w:hint="default"/>
      </w:rPr>
    </w:lvl>
    <w:lvl w:ilvl="7" w:tplc="2E18B2C2">
      <w:start w:val="1"/>
      <w:numFmt w:val="bullet"/>
      <w:lvlText w:val="o"/>
      <w:lvlJc w:val="left"/>
      <w:pPr>
        <w:ind w:left="5760" w:hanging="360"/>
      </w:pPr>
      <w:rPr>
        <w:rFonts w:ascii="Courier New" w:hAnsi="Courier New" w:hint="default"/>
      </w:rPr>
    </w:lvl>
    <w:lvl w:ilvl="8" w:tplc="6BCE5662">
      <w:start w:val="1"/>
      <w:numFmt w:val="bullet"/>
      <w:lvlText w:val=""/>
      <w:lvlJc w:val="left"/>
      <w:pPr>
        <w:ind w:left="6480" w:hanging="360"/>
      </w:pPr>
      <w:rPr>
        <w:rFonts w:ascii="Wingdings" w:hAnsi="Wingdings" w:hint="default"/>
      </w:rPr>
    </w:lvl>
  </w:abstractNum>
  <w:abstractNum w:abstractNumId="116" w15:restartNumberingAfterBreak="0">
    <w:nsid w:val="7BE67158"/>
    <w:multiLevelType w:val="hybridMultilevel"/>
    <w:tmpl w:val="1270A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BFB1268"/>
    <w:multiLevelType w:val="multilevel"/>
    <w:tmpl w:val="A3429EC0"/>
    <w:lvl w:ilvl="0">
      <w:start w:val="1"/>
      <w:numFmt w:val="decimal"/>
      <w:lvlText w:val="%1."/>
      <w:lvlJc w:val="left"/>
      <w:pPr>
        <w:ind w:left="414" w:hanging="360"/>
      </w:pPr>
    </w:lvl>
    <w:lvl w:ilvl="1">
      <w:start w:val="1"/>
      <w:numFmt w:val="lowerLetter"/>
      <w:lvlText w:val="%2."/>
      <w:lvlJc w:val="left"/>
      <w:pPr>
        <w:ind w:left="1134" w:hanging="360"/>
      </w:pPr>
    </w:lvl>
    <w:lvl w:ilvl="2">
      <w:start w:val="1"/>
      <w:numFmt w:val="lowerRoman"/>
      <w:lvlText w:val="%3."/>
      <w:lvlJc w:val="right"/>
      <w:pPr>
        <w:ind w:left="1854" w:hanging="180"/>
      </w:pPr>
    </w:lvl>
    <w:lvl w:ilvl="3">
      <w:start w:val="1"/>
      <w:numFmt w:val="decimal"/>
      <w:lvlText w:val="%4."/>
      <w:lvlJc w:val="left"/>
      <w:pPr>
        <w:ind w:left="2574" w:hanging="360"/>
      </w:pPr>
    </w:lvl>
    <w:lvl w:ilvl="4">
      <w:start w:val="1"/>
      <w:numFmt w:val="lowerLetter"/>
      <w:lvlText w:val="%5."/>
      <w:lvlJc w:val="left"/>
      <w:pPr>
        <w:ind w:left="3294" w:hanging="360"/>
      </w:pPr>
    </w:lvl>
    <w:lvl w:ilvl="5">
      <w:start w:val="1"/>
      <w:numFmt w:val="lowerRoman"/>
      <w:lvlText w:val="%6."/>
      <w:lvlJc w:val="right"/>
      <w:pPr>
        <w:ind w:left="4014" w:hanging="180"/>
      </w:pPr>
    </w:lvl>
    <w:lvl w:ilvl="6">
      <w:start w:val="1"/>
      <w:numFmt w:val="decimal"/>
      <w:lvlText w:val="%7."/>
      <w:lvlJc w:val="left"/>
      <w:pPr>
        <w:ind w:left="4734" w:hanging="360"/>
      </w:pPr>
    </w:lvl>
    <w:lvl w:ilvl="7">
      <w:start w:val="1"/>
      <w:numFmt w:val="lowerLetter"/>
      <w:lvlText w:val="%8."/>
      <w:lvlJc w:val="left"/>
      <w:pPr>
        <w:ind w:left="5454" w:hanging="360"/>
      </w:pPr>
    </w:lvl>
    <w:lvl w:ilvl="8">
      <w:start w:val="1"/>
      <w:numFmt w:val="lowerRoman"/>
      <w:lvlText w:val="%9."/>
      <w:lvlJc w:val="right"/>
      <w:pPr>
        <w:ind w:left="6174" w:hanging="180"/>
      </w:pPr>
    </w:lvl>
  </w:abstractNum>
  <w:num w:numId="1">
    <w:abstractNumId w:val="66"/>
  </w:num>
  <w:num w:numId="2">
    <w:abstractNumId w:val="33"/>
  </w:num>
  <w:num w:numId="3">
    <w:abstractNumId w:val="80"/>
  </w:num>
  <w:num w:numId="4">
    <w:abstractNumId w:val="27"/>
  </w:num>
  <w:num w:numId="5">
    <w:abstractNumId w:val="30"/>
  </w:num>
  <w:num w:numId="6">
    <w:abstractNumId w:val="111"/>
  </w:num>
  <w:num w:numId="7">
    <w:abstractNumId w:val="31"/>
  </w:num>
  <w:num w:numId="8">
    <w:abstractNumId w:val="108"/>
  </w:num>
  <w:num w:numId="9">
    <w:abstractNumId w:val="61"/>
  </w:num>
  <w:num w:numId="10">
    <w:abstractNumId w:val="22"/>
  </w:num>
  <w:num w:numId="11">
    <w:abstractNumId w:val="79"/>
  </w:num>
  <w:num w:numId="12">
    <w:abstractNumId w:val="58"/>
  </w:num>
  <w:num w:numId="13">
    <w:abstractNumId w:val="13"/>
  </w:num>
  <w:num w:numId="14">
    <w:abstractNumId w:val="40"/>
  </w:num>
  <w:num w:numId="15">
    <w:abstractNumId w:val="24"/>
  </w:num>
  <w:num w:numId="16">
    <w:abstractNumId w:val="2"/>
  </w:num>
  <w:num w:numId="17">
    <w:abstractNumId w:val="104"/>
  </w:num>
  <w:num w:numId="18">
    <w:abstractNumId w:val="6"/>
  </w:num>
  <w:num w:numId="19">
    <w:abstractNumId w:val="46"/>
  </w:num>
  <w:num w:numId="20">
    <w:abstractNumId w:val="12"/>
  </w:num>
  <w:num w:numId="21">
    <w:abstractNumId w:val="32"/>
  </w:num>
  <w:num w:numId="22">
    <w:abstractNumId w:val="14"/>
  </w:num>
  <w:num w:numId="23">
    <w:abstractNumId w:val="20"/>
  </w:num>
  <w:num w:numId="24">
    <w:abstractNumId w:val="74"/>
  </w:num>
  <w:num w:numId="25">
    <w:abstractNumId w:val="92"/>
  </w:num>
  <w:num w:numId="26">
    <w:abstractNumId w:val="8"/>
  </w:num>
  <w:num w:numId="27">
    <w:abstractNumId w:val="113"/>
  </w:num>
  <w:num w:numId="28">
    <w:abstractNumId w:val="34"/>
  </w:num>
  <w:num w:numId="29">
    <w:abstractNumId w:val="15"/>
  </w:num>
  <w:num w:numId="30">
    <w:abstractNumId w:val="77"/>
  </w:num>
  <w:num w:numId="31">
    <w:abstractNumId w:val="106"/>
  </w:num>
  <w:num w:numId="32">
    <w:abstractNumId w:val="38"/>
  </w:num>
  <w:num w:numId="33">
    <w:abstractNumId w:val="21"/>
  </w:num>
  <w:num w:numId="34">
    <w:abstractNumId w:val="7"/>
  </w:num>
  <w:num w:numId="35">
    <w:abstractNumId w:val="37"/>
  </w:num>
  <w:num w:numId="36">
    <w:abstractNumId w:val="53"/>
  </w:num>
  <w:num w:numId="37">
    <w:abstractNumId w:val="44"/>
  </w:num>
  <w:num w:numId="38">
    <w:abstractNumId w:val="109"/>
  </w:num>
  <w:num w:numId="39">
    <w:abstractNumId w:val="76"/>
  </w:num>
  <w:num w:numId="40">
    <w:abstractNumId w:val="89"/>
  </w:num>
  <w:num w:numId="41">
    <w:abstractNumId w:val="67"/>
  </w:num>
  <w:num w:numId="42">
    <w:abstractNumId w:val="39"/>
  </w:num>
  <w:num w:numId="43">
    <w:abstractNumId w:val="81"/>
  </w:num>
  <w:num w:numId="44">
    <w:abstractNumId w:val="5"/>
  </w:num>
  <w:num w:numId="45">
    <w:abstractNumId w:val="86"/>
  </w:num>
  <w:num w:numId="46">
    <w:abstractNumId w:val="16"/>
  </w:num>
  <w:num w:numId="47">
    <w:abstractNumId w:val="43"/>
  </w:num>
  <w:num w:numId="48">
    <w:abstractNumId w:val="42"/>
  </w:num>
  <w:num w:numId="49">
    <w:abstractNumId w:val="82"/>
  </w:num>
  <w:num w:numId="50">
    <w:abstractNumId w:val="36"/>
  </w:num>
  <w:num w:numId="51">
    <w:abstractNumId w:val="73"/>
  </w:num>
  <w:num w:numId="52">
    <w:abstractNumId w:val="97"/>
  </w:num>
  <w:num w:numId="53">
    <w:abstractNumId w:val="57"/>
  </w:num>
  <w:num w:numId="54">
    <w:abstractNumId w:val="98"/>
  </w:num>
  <w:num w:numId="55">
    <w:abstractNumId w:val="99"/>
  </w:num>
  <w:num w:numId="56">
    <w:abstractNumId w:val="11"/>
  </w:num>
  <w:num w:numId="57">
    <w:abstractNumId w:val="4"/>
  </w:num>
  <w:num w:numId="58">
    <w:abstractNumId w:val="100"/>
  </w:num>
  <w:num w:numId="59">
    <w:abstractNumId w:val="50"/>
  </w:num>
  <w:num w:numId="60">
    <w:abstractNumId w:val="110"/>
  </w:num>
  <w:num w:numId="61">
    <w:abstractNumId w:val="69"/>
  </w:num>
  <w:num w:numId="62">
    <w:abstractNumId w:val="101"/>
  </w:num>
  <w:num w:numId="63">
    <w:abstractNumId w:val="94"/>
  </w:num>
  <w:num w:numId="64">
    <w:abstractNumId w:val="35"/>
  </w:num>
  <w:num w:numId="65">
    <w:abstractNumId w:val="56"/>
  </w:num>
  <w:num w:numId="66">
    <w:abstractNumId w:val="103"/>
  </w:num>
  <w:num w:numId="67">
    <w:abstractNumId w:val="102"/>
  </w:num>
  <w:num w:numId="68">
    <w:abstractNumId w:val="95"/>
  </w:num>
  <w:num w:numId="69">
    <w:abstractNumId w:val="114"/>
  </w:num>
  <w:num w:numId="70">
    <w:abstractNumId w:val="60"/>
  </w:num>
  <w:num w:numId="71">
    <w:abstractNumId w:val="112"/>
  </w:num>
  <w:num w:numId="72">
    <w:abstractNumId w:val="1"/>
  </w:num>
  <w:num w:numId="73">
    <w:abstractNumId w:val="51"/>
  </w:num>
  <w:num w:numId="74">
    <w:abstractNumId w:val="107"/>
  </w:num>
  <w:num w:numId="75">
    <w:abstractNumId w:val="87"/>
  </w:num>
  <w:num w:numId="76">
    <w:abstractNumId w:val="23"/>
  </w:num>
  <w:num w:numId="77">
    <w:abstractNumId w:val="71"/>
  </w:num>
  <w:num w:numId="78">
    <w:abstractNumId w:val="52"/>
  </w:num>
  <w:num w:numId="79">
    <w:abstractNumId w:val="28"/>
  </w:num>
  <w:num w:numId="80">
    <w:abstractNumId w:val="17"/>
  </w:num>
  <w:num w:numId="81">
    <w:abstractNumId w:val="3"/>
  </w:num>
  <w:num w:numId="82">
    <w:abstractNumId w:val="85"/>
  </w:num>
  <w:num w:numId="83">
    <w:abstractNumId w:val="45"/>
  </w:num>
  <w:num w:numId="84">
    <w:abstractNumId w:val="63"/>
  </w:num>
  <w:num w:numId="85">
    <w:abstractNumId w:val="48"/>
  </w:num>
  <w:num w:numId="86">
    <w:abstractNumId w:val="49"/>
  </w:num>
  <w:num w:numId="87">
    <w:abstractNumId w:val="62"/>
  </w:num>
  <w:num w:numId="88">
    <w:abstractNumId w:val="55"/>
  </w:num>
  <w:num w:numId="89">
    <w:abstractNumId w:val="96"/>
  </w:num>
  <w:num w:numId="90">
    <w:abstractNumId w:val="117"/>
  </w:num>
  <w:num w:numId="91">
    <w:abstractNumId w:val="93"/>
  </w:num>
  <w:num w:numId="92">
    <w:abstractNumId w:val="54"/>
  </w:num>
  <w:num w:numId="93">
    <w:abstractNumId w:val="59"/>
  </w:num>
  <w:num w:numId="94">
    <w:abstractNumId w:val="41"/>
  </w:num>
  <w:num w:numId="95">
    <w:abstractNumId w:val="105"/>
  </w:num>
  <w:num w:numId="96">
    <w:abstractNumId w:val="75"/>
  </w:num>
  <w:num w:numId="97">
    <w:abstractNumId w:val="0"/>
  </w:num>
  <w:num w:numId="98">
    <w:abstractNumId w:val="25"/>
  </w:num>
  <w:num w:numId="99">
    <w:abstractNumId w:val="83"/>
  </w:num>
  <w:num w:numId="100">
    <w:abstractNumId w:val="9"/>
  </w:num>
  <w:num w:numId="101">
    <w:abstractNumId w:val="84"/>
  </w:num>
  <w:num w:numId="102">
    <w:abstractNumId w:val="65"/>
  </w:num>
  <w:num w:numId="103">
    <w:abstractNumId w:val="88"/>
  </w:num>
  <w:num w:numId="104">
    <w:abstractNumId w:val="116"/>
  </w:num>
  <w:num w:numId="105">
    <w:abstractNumId w:val="78"/>
  </w:num>
  <w:num w:numId="106">
    <w:abstractNumId w:val="64"/>
  </w:num>
  <w:num w:numId="107">
    <w:abstractNumId w:val="91"/>
  </w:num>
  <w:num w:numId="108">
    <w:abstractNumId w:val="70"/>
  </w:num>
  <w:num w:numId="109">
    <w:abstractNumId w:val="90"/>
  </w:num>
  <w:num w:numId="110">
    <w:abstractNumId w:val="26"/>
  </w:num>
  <w:num w:numId="111">
    <w:abstractNumId w:val="47"/>
  </w:num>
  <w:num w:numId="112">
    <w:abstractNumId w:val="19"/>
  </w:num>
  <w:num w:numId="113">
    <w:abstractNumId w:val="29"/>
  </w:num>
  <w:num w:numId="114">
    <w:abstractNumId w:val="115"/>
  </w:num>
  <w:num w:numId="115">
    <w:abstractNumId w:val="18"/>
  </w:num>
  <w:num w:numId="116">
    <w:abstractNumId w:val="72"/>
  </w:num>
  <w:num w:numId="117">
    <w:abstractNumId w:val="68"/>
  </w:num>
  <w:num w:numId="118">
    <w:abstractNumId w:val="10"/>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E2"/>
    <w:rsid w:val="0000005C"/>
    <w:rsid w:val="000003D2"/>
    <w:rsid w:val="000019D6"/>
    <w:rsid w:val="00001D65"/>
    <w:rsid w:val="00001E25"/>
    <w:rsid w:val="00002939"/>
    <w:rsid w:val="00002C41"/>
    <w:rsid w:val="00002DE1"/>
    <w:rsid w:val="00002FC5"/>
    <w:rsid w:val="0000331F"/>
    <w:rsid w:val="0000389F"/>
    <w:rsid w:val="00003C0C"/>
    <w:rsid w:val="00003DE9"/>
    <w:rsid w:val="0000422D"/>
    <w:rsid w:val="00004622"/>
    <w:rsid w:val="000048B5"/>
    <w:rsid w:val="00004930"/>
    <w:rsid w:val="00004AEC"/>
    <w:rsid w:val="00004FB0"/>
    <w:rsid w:val="00004FDB"/>
    <w:rsid w:val="000050B3"/>
    <w:rsid w:val="00005270"/>
    <w:rsid w:val="000052B4"/>
    <w:rsid w:val="00005660"/>
    <w:rsid w:val="00005AE7"/>
    <w:rsid w:val="00005F3F"/>
    <w:rsid w:val="00006011"/>
    <w:rsid w:val="00006FAF"/>
    <w:rsid w:val="00007C54"/>
    <w:rsid w:val="00007EE6"/>
    <w:rsid w:val="00010355"/>
    <w:rsid w:val="000103E4"/>
    <w:rsid w:val="00010A64"/>
    <w:rsid w:val="0001187D"/>
    <w:rsid w:val="00011957"/>
    <w:rsid w:val="000119E2"/>
    <w:rsid w:val="00011BFC"/>
    <w:rsid w:val="0001215A"/>
    <w:rsid w:val="0001233B"/>
    <w:rsid w:val="00012441"/>
    <w:rsid w:val="00012ADA"/>
    <w:rsid w:val="00012B6D"/>
    <w:rsid w:val="00012B80"/>
    <w:rsid w:val="00012ECD"/>
    <w:rsid w:val="00013282"/>
    <w:rsid w:val="0001373A"/>
    <w:rsid w:val="00013D0A"/>
    <w:rsid w:val="00014285"/>
    <w:rsid w:val="0001434F"/>
    <w:rsid w:val="00014556"/>
    <w:rsid w:val="0001564F"/>
    <w:rsid w:val="00016979"/>
    <w:rsid w:val="00016C6E"/>
    <w:rsid w:val="00016E8F"/>
    <w:rsid w:val="000176D0"/>
    <w:rsid w:val="000177DA"/>
    <w:rsid w:val="00017C6B"/>
    <w:rsid w:val="00017C8F"/>
    <w:rsid w:val="00020032"/>
    <w:rsid w:val="00020383"/>
    <w:rsid w:val="000204AA"/>
    <w:rsid w:val="000204B4"/>
    <w:rsid w:val="0002074B"/>
    <w:rsid w:val="0002145F"/>
    <w:rsid w:val="00021619"/>
    <w:rsid w:val="0002177C"/>
    <w:rsid w:val="0002181B"/>
    <w:rsid w:val="00021BBC"/>
    <w:rsid w:val="00023768"/>
    <w:rsid w:val="0002380B"/>
    <w:rsid w:val="0002420B"/>
    <w:rsid w:val="00024374"/>
    <w:rsid w:val="00024A8A"/>
    <w:rsid w:val="000250E2"/>
    <w:rsid w:val="00025C56"/>
    <w:rsid w:val="00025D2A"/>
    <w:rsid w:val="00025FEB"/>
    <w:rsid w:val="0002625C"/>
    <w:rsid w:val="000262F4"/>
    <w:rsid w:val="00026FFA"/>
    <w:rsid w:val="000277E6"/>
    <w:rsid w:val="00027EDE"/>
    <w:rsid w:val="00027F8A"/>
    <w:rsid w:val="00030415"/>
    <w:rsid w:val="0003056D"/>
    <w:rsid w:val="00030C10"/>
    <w:rsid w:val="00030E67"/>
    <w:rsid w:val="0003106A"/>
    <w:rsid w:val="00031A3F"/>
    <w:rsid w:val="00031EC9"/>
    <w:rsid w:val="00032CD4"/>
    <w:rsid w:val="00032F94"/>
    <w:rsid w:val="00033DF0"/>
    <w:rsid w:val="0003400D"/>
    <w:rsid w:val="0003439A"/>
    <w:rsid w:val="000344F8"/>
    <w:rsid w:val="00034814"/>
    <w:rsid w:val="00034A51"/>
    <w:rsid w:val="00034CF2"/>
    <w:rsid w:val="00035716"/>
    <w:rsid w:val="0003633E"/>
    <w:rsid w:val="00036505"/>
    <w:rsid w:val="000365C7"/>
    <w:rsid w:val="00036675"/>
    <w:rsid w:val="000366D9"/>
    <w:rsid w:val="000367A6"/>
    <w:rsid w:val="00036867"/>
    <w:rsid w:val="00036B09"/>
    <w:rsid w:val="00036EE7"/>
    <w:rsid w:val="00036F08"/>
    <w:rsid w:val="000378F5"/>
    <w:rsid w:val="0004093C"/>
    <w:rsid w:val="0004099B"/>
    <w:rsid w:val="00040EE0"/>
    <w:rsid w:val="0004157A"/>
    <w:rsid w:val="000434BE"/>
    <w:rsid w:val="000434E2"/>
    <w:rsid w:val="00043A5C"/>
    <w:rsid w:val="00043FE3"/>
    <w:rsid w:val="00044041"/>
    <w:rsid w:val="00044338"/>
    <w:rsid w:val="000443B3"/>
    <w:rsid w:val="000445A3"/>
    <w:rsid w:val="0004527F"/>
    <w:rsid w:val="000452C5"/>
    <w:rsid w:val="00046312"/>
    <w:rsid w:val="00046CF0"/>
    <w:rsid w:val="0004715A"/>
    <w:rsid w:val="000478A1"/>
    <w:rsid w:val="00047A09"/>
    <w:rsid w:val="00047BF8"/>
    <w:rsid w:val="0005013E"/>
    <w:rsid w:val="00050173"/>
    <w:rsid w:val="00050480"/>
    <w:rsid w:val="000505DB"/>
    <w:rsid w:val="0005149B"/>
    <w:rsid w:val="00051D4A"/>
    <w:rsid w:val="00051F11"/>
    <w:rsid w:val="0005273D"/>
    <w:rsid w:val="0005292C"/>
    <w:rsid w:val="00052A09"/>
    <w:rsid w:val="00052E62"/>
    <w:rsid w:val="0005321A"/>
    <w:rsid w:val="000532F7"/>
    <w:rsid w:val="00053427"/>
    <w:rsid w:val="000540F0"/>
    <w:rsid w:val="00054175"/>
    <w:rsid w:val="00054D30"/>
    <w:rsid w:val="00054DE3"/>
    <w:rsid w:val="00055A99"/>
    <w:rsid w:val="00055F27"/>
    <w:rsid w:val="00055FAF"/>
    <w:rsid w:val="000561FD"/>
    <w:rsid w:val="0005693B"/>
    <w:rsid w:val="00056E89"/>
    <w:rsid w:val="00057065"/>
    <w:rsid w:val="00057145"/>
    <w:rsid w:val="0005716A"/>
    <w:rsid w:val="0005759C"/>
    <w:rsid w:val="0006024B"/>
    <w:rsid w:val="000602DE"/>
    <w:rsid w:val="00060418"/>
    <w:rsid w:val="00060A50"/>
    <w:rsid w:val="00061184"/>
    <w:rsid w:val="000614B3"/>
    <w:rsid w:val="000615A1"/>
    <w:rsid w:val="0006171C"/>
    <w:rsid w:val="00061D2E"/>
    <w:rsid w:val="00061E5E"/>
    <w:rsid w:val="00061F87"/>
    <w:rsid w:val="00062ABF"/>
    <w:rsid w:val="00062C75"/>
    <w:rsid w:val="00062DAB"/>
    <w:rsid w:val="00062EAF"/>
    <w:rsid w:val="0006333D"/>
    <w:rsid w:val="0006375D"/>
    <w:rsid w:val="00063DF5"/>
    <w:rsid w:val="00063F2F"/>
    <w:rsid w:val="00064127"/>
    <w:rsid w:val="00064161"/>
    <w:rsid w:val="000641CF"/>
    <w:rsid w:val="0006427B"/>
    <w:rsid w:val="00064572"/>
    <w:rsid w:val="000646A4"/>
    <w:rsid w:val="0006485D"/>
    <w:rsid w:val="00064BCA"/>
    <w:rsid w:val="00064DEA"/>
    <w:rsid w:val="00064FC0"/>
    <w:rsid w:val="000654CF"/>
    <w:rsid w:val="000656E6"/>
    <w:rsid w:val="00065988"/>
    <w:rsid w:val="00065991"/>
    <w:rsid w:val="0006609B"/>
    <w:rsid w:val="00066A73"/>
    <w:rsid w:val="00066B5D"/>
    <w:rsid w:val="00066FC7"/>
    <w:rsid w:val="0006772B"/>
    <w:rsid w:val="00067820"/>
    <w:rsid w:val="000704FE"/>
    <w:rsid w:val="0007056E"/>
    <w:rsid w:val="00070BA4"/>
    <w:rsid w:val="00070DE3"/>
    <w:rsid w:val="00070F48"/>
    <w:rsid w:val="000710AA"/>
    <w:rsid w:val="000712AC"/>
    <w:rsid w:val="0007194A"/>
    <w:rsid w:val="00071BFA"/>
    <w:rsid w:val="000725C6"/>
    <w:rsid w:val="00072749"/>
    <w:rsid w:val="000730D6"/>
    <w:rsid w:val="00073A19"/>
    <w:rsid w:val="00073AF9"/>
    <w:rsid w:val="000746C8"/>
    <w:rsid w:val="00074DC5"/>
    <w:rsid w:val="00074EC7"/>
    <w:rsid w:val="00074FCF"/>
    <w:rsid w:val="00075235"/>
    <w:rsid w:val="00075A33"/>
    <w:rsid w:val="00075AAD"/>
    <w:rsid w:val="00075F0F"/>
    <w:rsid w:val="00075F6D"/>
    <w:rsid w:val="00076095"/>
    <w:rsid w:val="00076621"/>
    <w:rsid w:val="00076940"/>
    <w:rsid w:val="00076F41"/>
    <w:rsid w:val="0007722E"/>
    <w:rsid w:val="000809DA"/>
    <w:rsid w:val="000810F9"/>
    <w:rsid w:val="00081820"/>
    <w:rsid w:val="00081F0A"/>
    <w:rsid w:val="00081FAF"/>
    <w:rsid w:val="00081FEE"/>
    <w:rsid w:val="00082023"/>
    <w:rsid w:val="000822DD"/>
    <w:rsid w:val="000827C5"/>
    <w:rsid w:val="0008290A"/>
    <w:rsid w:val="00082A08"/>
    <w:rsid w:val="00082D26"/>
    <w:rsid w:val="000835EA"/>
    <w:rsid w:val="00083F1B"/>
    <w:rsid w:val="00083FA5"/>
    <w:rsid w:val="00084206"/>
    <w:rsid w:val="00084700"/>
    <w:rsid w:val="00084CDC"/>
    <w:rsid w:val="0008561F"/>
    <w:rsid w:val="00085765"/>
    <w:rsid w:val="00085C4F"/>
    <w:rsid w:val="00086394"/>
    <w:rsid w:val="0008677E"/>
    <w:rsid w:val="0008723C"/>
    <w:rsid w:val="00087884"/>
    <w:rsid w:val="00087915"/>
    <w:rsid w:val="000879FF"/>
    <w:rsid w:val="00087BFC"/>
    <w:rsid w:val="00087D7D"/>
    <w:rsid w:val="00087E7C"/>
    <w:rsid w:val="00090A08"/>
    <w:rsid w:val="00090C30"/>
    <w:rsid w:val="00090E1A"/>
    <w:rsid w:val="00091138"/>
    <w:rsid w:val="000911AB"/>
    <w:rsid w:val="00091A5F"/>
    <w:rsid w:val="00091AA5"/>
    <w:rsid w:val="0009250E"/>
    <w:rsid w:val="00092928"/>
    <w:rsid w:val="000930ED"/>
    <w:rsid w:val="0009350D"/>
    <w:rsid w:val="00093EAA"/>
    <w:rsid w:val="00093F09"/>
    <w:rsid w:val="000941A9"/>
    <w:rsid w:val="00094AE8"/>
    <w:rsid w:val="000952FF"/>
    <w:rsid w:val="000953AC"/>
    <w:rsid w:val="00095453"/>
    <w:rsid w:val="00095A7A"/>
    <w:rsid w:val="00095C55"/>
    <w:rsid w:val="00095CE4"/>
    <w:rsid w:val="000968EE"/>
    <w:rsid w:val="00096A18"/>
    <w:rsid w:val="00096A53"/>
    <w:rsid w:val="00096ACE"/>
    <w:rsid w:val="00096EC4"/>
    <w:rsid w:val="00096FC9"/>
    <w:rsid w:val="000973B1"/>
    <w:rsid w:val="000A0C0C"/>
    <w:rsid w:val="000A0C37"/>
    <w:rsid w:val="000A0DD2"/>
    <w:rsid w:val="000A149F"/>
    <w:rsid w:val="000A2556"/>
    <w:rsid w:val="000A265F"/>
    <w:rsid w:val="000A2EFB"/>
    <w:rsid w:val="000A3923"/>
    <w:rsid w:val="000A3943"/>
    <w:rsid w:val="000A3A19"/>
    <w:rsid w:val="000A4011"/>
    <w:rsid w:val="000A4070"/>
    <w:rsid w:val="000A4191"/>
    <w:rsid w:val="000A472E"/>
    <w:rsid w:val="000A49D4"/>
    <w:rsid w:val="000A58EC"/>
    <w:rsid w:val="000A5B23"/>
    <w:rsid w:val="000A5EE7"/>
    <w:rsid w:val="000A6973"/>
    <w:rsid w:val="000A6FD9"/>
    <w:rsid w:val="000A7198"/>
    <w:rsid w:val="000A72C9"/>
    <w:rsid w:val="000A7644"/>
    <w:rsid w:val="000A769E"/>
    <w:rsid w:val="000A7A7C"/>
    <w:rsid w:val="000A7ABA"/>
    <w:rsid w:val="000A7F14"/>
    <w:rsid w:val="000B0055"/>
    <w:rsid w:val="000B0825"/>
    <w:rsid w:val="000B1037"/>
    <w:rsid w:val="000B110B"/>
    <w:rsid w:val="000B11A9"/>
    <w:rsid w:val="000B1578"/>
    <w:rsid w:val="000B1A1E"/>
    <w:rsid w:val="000B1BD3"/>
    <w:rsid w:val="000B1EE3"/>
    <w:rsid w:val="000B1FA2"/>
    <w:rsid w:val="000B2202"/>
    <w:rsid w:val="000B3394"/>
    <w:rsid w:val="000B3A2D"/>
    <w:rsid w:val="000B4072"/>
    <w:rsid w:val="000B40C6"/>
    <w:rsid w:val="000B4490"/>
    <w:rsid w:val="000B4F2B"/>
    <w:rsid w:val="000B5067"/>
    <w:rsid w:val="000B531B"/>
    <w:rsid w:val="000B5A8D"/>
    <w:rsid w:val="000B5CEC"/>
    <w:rsid w:val="000B5E90"/>
    <w:rsid w:val="000B6756"/>
    <w:rsid w:val="000B6E9C"/>
    <w:rsid w:val="000B6FAE"/>
    <w:rsid w:val="000B716B"/>
    <w:rsid w:val="000B78CE"/>
    <w:rsid w:val="000B7A54"/>
    <w:rsid w:val="000B7BC6"/>
    <w:rsid w:val="000C0323"/>
    <w:rsid w:val="000C04D7"/>
    <w:rsid w:val="000C0BD9"/>
    <w:rsid w:val="000C0F6B"/>
    <w:rsid w:val="000C1309"/>
    <w:rsid w:val="000C1339"/>
    <w:rsid w:val="000C1387"/>
    <w:rsid w:val="000C13BF"/>
    <w:rsid w:val="000C1A0A"/>
    <w:rsid w:val="000C1BCB"/>
    <w:rsid w:val="000C2190"/>
    <w:rsid w:val="000C296A"/>
    <w:rsid w:val="000C2F98"/>
    <w:rsid w:val="000C30FD"/>
    <w:rsid w:val="000C3145"/>
    <w:rsid w:val="000C3FB2"/>
    <w:rsid w:val="000C45EC"/>
    <w:rsid w:val="000C4956"/>
    <w:rsid w:val="000C4EF2"/>
    <w:rsid w:val="000C5138"/>
    <w:rsid w:val="000C5611"/>
    <w:rsid w:val="000C5E19"/>
    <w:rsid w:val="000C6AC1"/>
    <w:rsid w:val="000C6B36"/>
    <w:rsid w:val="000C70C7"/>
    <w:rsid w:val="000C7176"/>
    <w:rsid w:val="000C7893"/>
    <w:rsid w:val="000C7A98"/>
    <w:rsid w:val="000C7FD8"/>
    <w:rsid w:val="000D0549"/>
    <w:rsid w:val="000D12A3"/>
    <w:rsid w:val="000D156D"/>
    <w:rsid w:val="000D1579"/>
    <w:rsid w:val="000D19B0"/>
    <w:rsid w:val="000D1BFB"/>
    <w:rsid w:val="000D2203"/>
    <w:rsid w:val="000D236C"/>
    <w:rsid w:val="000D277A"/>
    <w:rsid w:val="000D2AD5"/>
    <w:rsid w:val="000D33CD"/>
    <w:rsid w:val="000D3BCF"/>
    <w:rsid w:val="000D4105"/>
    <w:rsid w:val="000D43BF"/>
    <w:rsid w:val="000D4776"/>
    <w:rsid w:val="000D4894"/>
    <w:rsid w:val="000D48EC"/>
    <w:rsid w:val="000D4CAC"/>
    <w:rsid w:val="000D4DD8"/>
    <w:rsid w:val="000D630B"/>
    <w:rsid w:val="000D6D76"/>
    <w:rsid w:val="000D736B"/>
    <w:rsid w:val="000D7674"/>
    <w:rsid w:val="000D7A14"/>
    <w:rsid w:val="000E022A"/>
    <w:rsid w:val="000E0867"/>
    <w:rsid w:val="000E1409"/>
    <w:rsid w:val="000E1460"/>
    <w:rsid w:val="000E1477"/>
    <w:rsid w:val="000E2815"/>
    <w:rsid w:val="000E2BE7"/>
    <w:rsid w:val="000E36C7"/>
    <w:rsid w:val="000E36D9"/>
    <w:rsid w:val="000E3740"/>
    <w:rsid w:val="000E3903"/>
    <w:rsid w:val="000E3B0D"/>
    <w:rsid w:val="000E4173"/>
    <w:rsid w:val="000E4399"/>
    <w:rsid w:val="000E4ECE"/>
    <w:rsid w:val="000E562A"/>
    <w:rsid w:val="000E5906"/>
    <w:rsid w:val="000E5ECE"/>
    <w:rsid w:val="000E60B4"/>
    <w:rsid w:val="000E71A1"/>
    <w:rsid w:val="000E758D"/>
    <w:rsid w:val="000E77D5"/>
    <w:rsid w:val="000E79AC"/>
    <w:rsid w:val="000E7B06"/>
    <w:rsid w:val="000E7F32"/>
    <w:rsid w:val="000F005E"/>
    <w:rsid w:val="000F03D8"/>
    <w:rsid w:val="000F0833"/>
    <w:rsid w:val="000F108E"/>
    <w:rsid w:val="000F119C"/>
    <w:rsid w:val="000F11A4"/>
    <w:rsid w:val="000F122E"/>
    <w:rsid w:val="000F1647"/>
    <w:rsid w:val="000F18E5"/>
    <w:rsid w:val="000F1EA9"/>
    <w:rsid w:val="000F2D7F"/>
    <w:rsid w:val="000F39CE"/>
    <w:rsid w:val="000F3E52"/>
    <w:rsid w:val="000F4057"/>
    <w:rsid w:val="000F4159"/>
    <w:rsid w:val="000F4483"/>
    <w:rsid w:val="000F455E"/>
    <w:rsid w:val="000F497F"/>
    <w:rsid w:val="000F5479"/>
    <w:rsid w:val="000F5521"/>
    <w:rsid w:val="000F6A2C"/>
    <w:rsid w:val="000F6AE2"/>
    <w:rsid w:val="000F6DA2"/>
    <w:rsid w:val="000F78C7"/>
    <w:rsid w:val="000F7B72"/>
    <w:rsid w:val="000F7C7A"/>
    <w:rsid w:val="000F7F4E"/>
    <w:rsid w:val="00100316"/>
    <w:rsid w:val="001003D1"/>
    <w:rsid w:val="001006F5"/>
    <w:rsid w:val="001015D1"/>
    <w:rsid w:val="00101D5D"/>
    <w:rsid w:val="00103366"/>
    <w:rsid w:val="00103894"/>
    <w:rsid w:val="00103E76"/>
    <w:rsid w:val="00104193"/>
    <w:rsid w:val="001042AE"/>
    <w:rsid w:val="00104575"/>
    <w:rsid w:val="00104596"/>
    <w:rsid w:val="001046ED"/>
    <w:rsid w:val="00104B9B"/>
    <w:rsid w:val="0010539C"/>
    <w:rsid w:val="0010540F"/>
    <w:rsid w:val="00105A59"/>
    <w:rsid w:val="00105B72"/>
    <w:rsid w:val="00105ED2"/>
    <w:rsid w:val="00106229"/>
    <w:rsid w:val="001064AC"/>
    <w:rsid w:val="001065F4"/>
    <w:rsid w:val="001067DC"/>
    <w:rsid w:val="00106B00"/>
    <w:rsid w:val="00106DC0"/>
    <w:rsid w:val="001072D1"/>
    <w:rsid w:val="00107992"/>
    <w:rsid w:val="00107DCB"/>
    <w:rsid w:val="001105D9"/>
    <w:rsid w:val="00110875"/>
    <w:rsid w:val="00110CF4"/>
    <w:rsid w:val="00110F73"/>
    <w:rsid w:val="00111440"/>
    <w:rsid w:val="00111A18"/>
    <w:rsid w:val="00111B02"/>
    <w:rsid w:val="00111E8C"/>
    <w:rsid w:val="00112160"/>
    <w:rsid w:val="00112D48"/>
    <w:rsid w:val="001135EA"/>
    <w:rsid w:val="001139C7"/>
    <w:rsid w:val="00114482"/>
    <w:rsid w:val="00114A65"/>
    <w:rsid w:val="00114EF4"/>
    <w:rsid w:val="00115740"/>
    <w:rsid w:val="001163EF"/>
    <w:rsid w:val="00116851"/>
    <w:rsid w:val="00116E24"/>
    <w:rsid w:val="00116F8D"/>
    <w:rsid w:val="001175C7"/>
    <w:rsid w:val="00117C91"/>
    <w:rsid w:val="0012077F"/>
    <w:rsid w:val="00120941"/>
    <w:rsid w:val="00120B38"/>
    <w:rsid w:val="00120CF4"/>
    <w:rsid w:val="00120E1C"/>
    <w:rsid w:val="00121B75"/>
    <w:rsid w:val="00121DDB"/>
    <w:rsid w:val="001220A7"/>
    <w:rsid w:val="001221BB"/>
    <w:rsid w:val="00122366"/>
    <w:rsid w:val="001224CC"/>
    <w:rsid w:val="001225CA"/>
    <w:rsid w:val="0012267B"/>
    <w:rsid w:val="001226C5"/>
    <w:rsid w:val="00123A30"/>
    <w:rsid w:val="00123B75"/>
    <w:rsid w:val="00123BD9"/>
    <w:rsid w:val="00123DA7"/>
    <w:rsid w:val="00124018"/>
    <w:rsid w:val="0012419E"/>
    <w:rsid w:val="00124495"/>
    <w:rsid w:val="0012450F"/>
    <w:rsid w:val="001251D8"/>
    <w:rsid w:val="00125253"/>
    <w:rsid w:val="00125A49"/>
    <w:rsid w:val="001263A8"/>
    <w:rsid w:val="00126538"/>
    <w:rsid w:val="001265A8"/>
    <w:rsid w:val="00126ADA"/>
    <w:rsid w:val="00126BE9"/>
    <w:rsid w:val="00126C09"/>
    <w:rsid w:val="00127082"/>
    <w:rsid w:val="00127746"/>
    <w:rsid w:val="00130471"/>
    <w:rsid w:val="0013073A"/>
    <w:rsid w:val="00130B31"/>
    <w:rsid w:val="00130B5F"/>
    <w:rsid w:val="00130F64"/>
    <w:rsid w:val="00131200"/>
    <w:rsid w:val="00131A10"/>
    <w:rsid w:val="00132FB4"/>
    <w:rsid w:val="0013306E"/>
    <w:rsid w:val="00133115"/>
    <w:rsid w:val="00133191"/>
    <w:rsid w:val="0013325F"/>
    <w:rsid w:val="0013346A"/>
    <w:rsid w:val="001336BF"/>
    <w:rsid w:val="001338E5"/>
    <w:rsid w:val="00133A94"/>
    <w:rsid w:val="00134300"/>
    <w:rsid w:val="00134480"/>
    <w:rsid w:val="00134ABA"/>
    <w:rsid w:val="00134B30"/>
    <w:rsid w:val="00134F56"/>
    <w:rsid w:val="001355D6"/>
    <w:rsid w:val="0013577A"/>
    <w:rsid w:val="00135A13"/>
    <w:rsid w:val="00135E59"/>
    <w:rsid w:val="00135F71"/>
    <w:rsid w:val="00136158"/>
    <w:rsid w:val="001368A6"/>
    <w:rsid w:val="00136F6F"/>
    <w:rsid w:val="0013714F"/>
    <w:rsid w:val="00137697"/>
    <w:rsid w:val="00137800"/>
    <w:rsid w:val="001379CE"/>
    <w:rsid w:val="001379EB"/>
    <w:rsid w:val="00140612"/>
    <w:rsid w:val="00140660"/>
    <w:rsid w:val="00140DF5"/>
    <w:rsid w:val="0014164C"/>
    <w:rsid w:val="001417BE"/>
    <w:rsid w:val="00141F01"/>
    <w:rsid w:val="001424A9"/>
    <w:rsid w:val="00142518"/>
    <w:rsid w:val="00142621"/>
    <w:rsid w:val="001427EB"/>
    <w:rsid w:val="00142BFA"/>
    <w:rsid w:val="00142CC2"/>
    <w:rsid w:val="0014305E"/>
    <w:rsid w:val="001430DD"/>
    <w:rsid w:val="00143185"/>
    <w:rsid w:val="001432C0"/>
    <w:rsid w:val="001435CD"/>
    <w:rsid w:val="00144312"/>
    <w:rsid w:val="00144839"/>
    <w:rsid w:val="00144DA7"/>
    <w:rsid w:val="00145037"/>
    <w:rsid w:val="001454DA"/>
    <w:rsid w:val="001455EA"/>
    <w:rsid w:val="00145604"/>
    <w:rsid w:val="0014586E"/>
    <w:rsid w:val="00145943"/>
    <w:rsid w:val="001460AB"/>
    <w:rsid w:val="0014635F"/>
    <w:rsid w:val="00146785"/>
    <w:rsid w:val="00146AE0"/>
    <w:rsid w:val="00146D95"/>
    <w:rsid w:val="0014721D"/>
    <w:rsid w:val="001473C0"/>
    <w:rsid w:val="001478E6"/>
    <w:rsid w:val="00149895"/>
    <w:rsid w:val="00150082"/>
    <w:rsid w:val="00151076"/>
    <w:rsid w:val="001511E9"/>
    <w:rsid w:val="00151A09"/>
    <w:rsid w:val="00151ADB"/>
    <w:rsid w:val="00151AF2"/>
    <w:rsid w:val="00151DBB"/>
    <w:rsid w:val="00151E17"/>
    <w:rsid w:val="00152077"/>
    <w:rsid w:val="00152678"/>
    <w:rsid w:val="00152985"/>
    <w:rsid w:val="00152A09"/>
    <w:rsid w:val="00153697"/>
    <w:rsid w:val="00153A5B"/>
    <w:rsid w:val="00153BF3"/>
    <w:rsid w:val="00153EF1"/>
    <w:rsid w:val="00154733"/>
    <w:rsid w:val="001549E0"/>
    <w:rsid w:val="00154A3A"/>
    <w:rsid w:val="00154DD8"/>
    <w:rsid w:val="00154E5D"/>
    <w:rsid w:val="0015593C"/>
    <w:rsid w:val="00155AD2"/>
    <w:rsid w:val="00155AD5"/>
    <w:rsid w:val="00155DFB"/>
    <w:rsid w:val="001561C9"/>
    <w:rsid w:val="00156367"/>
    <w:rsid w:val="00156B37"/>
    <w:rsid w:val="001570FE"/>
    <w:rsid w:val="001572D2"/>
    <w:rsid w:val="001577A1"/>
    <w:rsid w:val="00160636"/>
    <w:rsid w:val="001608F1"/>
    <w:rsid w:val="00160ACF"/>
    <w:rsid w:val="00160B88"/>
    <w:rsid w:val="00160C84"/>
    <w:rsid w:val="00160C8A"/>
    <w:rsid w:val="0016183F"/>
    <w:rsid w:val="00161B71"/>
    <w:rsid w:val="00161E1C"/>
    <w:rsid w:val="00162182"/>
    <w:rsid w:val="00162679"/>
    <w:rsid w:val="00162ED6"/>
    <w:rsid w:val="0016316B"/>
    <w:rsid w:val="0016357F"/>
    <w:rsid w:val="00163C62"/>
    <w:rsid w:val="00163D08"/>
    <w:rsid w:val="00163D18"/>
    <w:rsid w:val="00164A37"/>
    <w:rsid w:val="00164D80"/>
    <w:rsid w:val="00164E1D"/>
    <w:rsid w:val="0016529E"/>
    <w:rsid w:val="00165572"/>
    <w:rsid w:val="001658C5"/>
    <w:rsid w:val="00165BE1"/>
    <w:rsid w:val="00165D48"/>
    <w:rsid w:val="00165F98"/>
    <w:rsid w:val="001660C6"/>
    <w:rsid w:val="00166174"/>
    <w:rsid w:val="0016658D"/>
    <w:rsid w:val="0016698D"/>
    <w:rsid w:val="00166CC7"/>
    <w:rsid w:val="001671EE"/>
    <w:rsid w:val="0017019D"/>
    <w:rsid w:val="00170993"/>
    <w:rsid w:val="00170D93"/>
    <w:rsid w:val="001710F1"/>
    <w:rsid w:val="001712A6"/>
    <w:rsid w:val="001716DD"/>
    <w:rsid w:val="00171AF2"/>
    <w:rsid w:val="001726EF"/>
    <w:rsid w:val="001728A9"/>
    <w:rsid w:val="00172A6A"/>
    <w:rsid w:val="00172C8A"/>
    <w:rsid w:val="00173166"/>
    <w:rsid w:val="0017395D"/>
    <w:rsid w:val="001739FE"/>
    <w:rsid w:val="00173E7F"/>
    <w:rsid w:val="00173FEB"/>
    <w:rsid w:val="00174176"/>
    <w:rsid w:val="00174383"/>
    <w:rsid w:val="00174692"/>
    <w:rsid w:val="00175088"/>
    <w:rsid w:val="0017584D"/>
    <w:rsid w:val="001759D1"/>
    <w:rsid w:val="00175A3B"/>
    <w:rsid w:val="0017631E"/>
    <w:rsid w:val="001763AA"/>
    <w:rsid w:val="001763C2"/>
    <w:rsid w:val="00176BF3"/>
    <w:rsid w:val="00176E9C"/>
    <w:rsid w:val="0017725F"/>
    <w:rsid w:val="00180617"/>
    <w:rsid w:val="00180E71"/>
    <w:rsid w:val="0018123E"/>
    <w:rsid w:val="001812E2"/>
    <w:rsid w:val="001814A7"/>
    <w:rsid w:val="00181AD9"/>
    <w:rsid w:val="00181CAA"/>
    <w:rsid w:val="00181DA9"/>
    <w:rsid w:val="001820E3"/>
    <w:rsid w:val="00182A21"/>
    <w:rsid w:val="00182DBF"/>
    <w:rsid w:val="00182FDD"/>
    <w:rsid w:val="00183225"/>
    <w:rsid w:val="00183B00"/>
    <w:rsid w:val="00183E77"/>
    <w:rsid w:val="00184709"/>
    <w:rsid w:val="001847B8"/>
    <w:rsid w:val="0018557C"/>
    <w:rsid w:val="0018585A"/>
    <w:rsid w:val="00185C8B"/>
    <w:rsid w:val="00185FA1"/>
    <w:rsid w:val="00185FFA"/>
    <w:rsid w:val="001862FF"/>
    <w:rsid w:val="0018632B"/>
    <w:rsid w:val="001867C1"/>
    <w:rsid w:val="001871BC"/>
    <w:rsid w:val="001874F8"/>
    <w:rsid w:val="001875EF"/>
    <w:rsid w:val="00187638"/>
    <w:rsid w:val="001877FC"/>
    <w:rsid w:val="0018799C"/>
    <w:rsid w:val="00187A37"/>
    <w:rsid w:val="00187DE6"/>
    <w:rsid w:val="001908D9"/>
    <w:rsid w:val="00190D6B"/>
    <w:rsid w:val="001912A0"/>
    <w:rsid w:val="00191AAA"/>
    <w:rsid w:val="00191DDB"/>
    <w:rsid w:val="001920E1"/>
    <w:rsid w:val="001923A6"/>
    <w:rsid w:val="00192A4C"/>
    <w:rsid w:val="00192EED"/>
    <w:rsid w:val="00193126"/>
    <w:rsid w:val="00193139"/>
    <w:rsid w:val="0019325A"/>
    <w:rsid w:val="00193F71"/>
    <w:rsid w:val="0019406E"/>
    <w:rsid w:val="0019431B"/>
    <w:rsid w:val="0019447B"/>
    <w:rsid w:val="001947CD"/>
    <w:rsid w:val="001948E1"/>
    <w:rsid w:val="00194C85"/>
    <w:rsid w:val="001953B4"/>
    <w:rsid w:val="00195455"/>
    <w:rsid w:val="0019563C"/>
    <w:rsid w:val="00195E74"/>
    <w:rsid w:val="00196A81"/>
    <w:rsid w:val="00196CBB"/>
    <w:rsid w:val="00196ED4"/>
    <w:rsid w:val="001A003F"/>
    <w:rsid w:val="001A047E"/>
    <w:rsid w:val="001A1C9C"/>
    <w:rsid w:val="001A1D20"/>
    <w:rsid w:val="001A2026"/>
    <w:rsid w:val="001A291E"/>
    <w:rsid w:val="001A2BDC"/>
    <w:rsid w:val="001A2D79"/>
    <w:rsid w:val="001A30DA"/>
    <w:rsid w:val="001A377D"/>
    <w:rsid w:val="001A4412"/>
    <w:rsid w:val="001A47E4"/>
    <w:rsid w:val="001A51BF"/>
    <w:rsid w:val="001A524F"/>
    <w:rsid w:val="001A52A8"/>
    <w:rsid w:val="001A5945"/>
    <w:rsid w:val="001A5A68"/>
    <w:rsid w:val="001A5B9F"/>
    <w:rsid w:val="001A5DB6"/>
    <w:rsid w:val="001A5F3E"/>
    <w:rsid w:val="001A6083"/>
    <w:rsid w:val="001A6135"/>
    <w:rsid w:val="001A64BF"/>
    <w:rsid w:val="001A6A2A"/>
    <w:rsid w:val="001A7305"/>
    <w:rsid w:val="001A7548"/>
    <w:rsid w:val="001AA102"/>
    <w:rsid w:val="001B0010"/>
    <w:rsid w:val="001B0F47"/>
    <w:rsid w:val="001B165E"/>
    <w:rsid w:val="001B1DF7"/>
    <w:rsid w:val="001B2368"/>
    <w:rsid w:val="001B2E73"/>
    <w:rsid w:val="001B2E9E"/>
    <w:rsid w:val="001B374C"/>
    <w:rsid w:val="001B3EAC"/>
    <w:rsid w:val="001B4195"/>
    <w:rsid w:val="001B4408"/>
    <w:rsid w:val="001B4670"/>
    <w:rsid w:val="001B4CDC"/>
    <w:rsid w:val="001B5214"/>
    <w:rsid w:val="001B56C2"/>
    <w:rsid w:val="001B585A"/>
    <w:rsid w:val="001B5B07"/>
    <w:rsid w:val="001B5BE2"/>
    <w:rsid w:val="001B5F16"/>
    <w:rsid w:val="001B610B"/>
    <w:rsid w:val="001B652A"/>
    <w:rsid w:val="001B6686"/>
    <w:rsid w:val="001B6A08"/>
    <w:rsid w:val="001B71A5"/>
    <w:rsid w:val="001B75E1"/>
    <w:rsid w:val="001B791F"/>
    <w:rsid w:val="001B79E3"/>
    <w:rsid w:val="001B7A98"/>
    <w:rsid w:val="001B7F53"/>
    <w:rsid w:val="001C078D"/>
    <w:rsid w:val="001C107F"/>
    <w:rsid w:val="001C267A"/>
    <w:rsid w:val="001C2840"/>
    <w:rsid w:val="001C2ADF"/>
    <w:rsid w:val="001C2B8C"/>
    <w:rsid w:val="001C2C54"/>
    <w:rsid w:val="001C35F6"/>
    <w:rsid w:val="001C3823"/>
    <w:rsid w:val="001C3D29"/>
    <w:rsid w:val="001C44C7"/>
    <w:rsid w:val="001C47A5"/>
    <w:rsid w:val="001C492F"/>
    <w:rsid w:val="001C498C"/>
    <w:rsid w:val="001C4BA5"/>
    <w:rsid w:val="001C4C53"/>
    <w:rsid w:val="001C4D1E"/>
    <w:rsid w:val="001C4F11"/>
    <w:rsid w:val="001C5598"/>
    <w:rsid w:val="001C56A9"/>
    <w:rsid w:val="001C6640"/>
    <w:rsid w:val="001C67C0"/>
    <w:rsid w:val="001C69B6"/>
    <w:rsid w:val="001C75EA"/>
    <w:rsid w:val="001C75F9"/>
    <w:rsid w:val="001C7AA9"/>
    <w:rsid w:val="001C7B3B"/>
    <w:rsid w:val="001C7F81"/>
    <w:rsid w:val="001D01E1"/>
    <w:rsid w:val="001D0293"/>
    <w:rsid w:val="001D0672"/>
    <w:rsid w:val="001D07D5"/>
    <w:rsid w:val="001D09E4"/>
    <w:rsid w:val="001D0B6E"/>
    <w:rsid w:val="001D11A2"/>
    <w:rsid w:val="001D15B6"/>
    <w:rsid w:val="001D1A59"/>
    <w:rsid w:val="001D22F6"/>
    <w:rsid w:val="001D2F39"/>
    <w:rsid w:val="001D3318"/>
    <w:rsid w:val="001D363D"/>
    <w:rsid w:val="001D37A9"/>
    <w:rsid w:val="001D3ABA"/>
    <w:rsid w:val="001D3B77"/>
    <w:rsid w:val="001D3D7D"/>
    <w:rsid w:val="001D3F0D"/>
    <w:rsid w:val="001D4421"/>
    <w:rsid w:val="001D47FF"/>
    <w:rsid w:val="001D4BBA"/>
    <w:rsid w:val="001D4CC0"/>
    <w:rsid w:val="001D4EDE"/>
    <w:rsid w:val="001D5421"/>
    <w:rsid w:val="001D58FE"/>
    <w:rsid w:val="001D628E"/>
    <w:rsid w:val="001D66DD"/>
    <w:rsid w:val="001D67EE"/>
    <w:rsid w:val="001D69CE"/>
    <w:rsid w:val="001D6D7D"/>
    <w:rsid w:val="001D6D89"/>
    <w:rsid w:val="001D7ABD"/>
    <w:rsid w:val="001E0867"/>
    <w:rsid w:val="001E0C79"/>
    <w:rsid w:val="001E0C85"/>
    <w:rsid w:val="001E0DA8"/>
    <w:rsid w:val="001E1026"/>
    <w:rsid w:val="001E1AE6"/>
    <w:rsid w:val="001E29E8"/>
    <w:rsid w:val="001E2D5F"/>
    <w:rsid w:val="001E3731"/>
    <w:rsid w:val="001E3847"/>
    <w:rsid w:val="001E4521"/>
    <w:rsid w:val="001E492C"/>
    <w:rsid w:val="001E4AAB"/>
    <w:rsid w:val="001E51DF"/>
    <w:rsid w:val="001E52CD"/>
    <w:rsid w:val="001E58F1"/>
    <w:rsid w:val="001E6083"/>
    <w:rsid w:val="001E6821"/>
    <w:rsid w:val="001E6826"/>
    <w:rsid w:val="001E6BC8"/>
    <w:rsid w:val="001E6E00"/>
    <w:rsid w:val="001E7036"/>
    <w:rsid w:val="001E7382"/>
    <w:rsid w:val="001E7C15"/>
    <w:rsid w:val="001F051E"/>
    <w:rsid w:val="001F0785"/>
    <w:rsid w:val="001F12E0"/>
    <w:rsid w:val="001F13E2"/>
    <w:rsid w:val="001F1CCF"/>
    <w:rsid w:val="001F1DD0"/>
    <w:rsid w:val="001F3443"/>
    <w:rsid w:val="001F358C"/>
    <w:rsid w:val="001F3688"/>
    <w:rsid w:val="001F3A84"/>
    <w:rsid w:val="001F3B53"/>
    <w:rsid w:val="001F3BE0"/>
    <w:rsid w:val="001F42FA"/>
    <w:rsid w:val="001F57A1"/>
    <w:rsid w:val="001F6121"/>
    <w:rsid w:val="001F6E55"/>
    <w:rsid w:val="001F75FC"/>
    <w:rsid w:val="001F7755"/>
    <w:rsid w:val="001F77ED"/>
    <w:rsid w:val="001FF972"/>
    <w:rsid w:val="0020004A"/>
    <w:rsid w:val="00200146"/>
    <w:rsid w:val="00200156"/>
    <w:rsid w:val="00200421"/>
    <w:rsid w:val="002006A0"/>
    <w:rsid w:val="00200ED7"/>
    <w:rsid w:val="00200F2D"/>
    <w:rsid w:val="00201156"/>
    <w:rsid w:val="0020172C"/>
    <w:rsid w:val="00201FB3"/>
    <w:rsid w:val="0020212B"/>
    <w:rsid w:val="00202208"/>
    <w:rsid w:val="002026EA"/>
    <w:rsid w:val="00202717"/>
    <w:rsid w:val="00202E23"/>
    <w:rsid w:val="002039D1"/>
    <w:rsid w:val="00203C0C"/>
    <w:rsid w:val="00203DBC"/>
    <w:rsid w:val="0020402F"/>
    <w:rsid w:val="0020550F"/>
    <w:rsid w:val="00205760"/>
    <w:rsid w:val="00205B21"/>
    <w:rsid w:val="00205C4E"/>
    <w:rsid w:val="00205C7C"/>
    <w:rsid w:val="00205E08"/>
    <w:rsid w:val="00206259"/>
    <w:rsid w:val="0020682E"/>
    <w:rsid w:val="0020694D"/>
    <w:rsid w:val="00206A80"/>
    <w:rsid w:val="00207365"/>
    <w:rsid w:val="00207699"/>
    <w:rsid w:val="00207762"/>
    <w:rsid w:val="00207BFA"/>
    <w:rsid w:val="00211A3B"/>
    <w:rsid w:val="00211B99"/>
    <w:rsid w:val="00211E2D"/>
    <w:rsid w:val="00212027"/>
    <w:rsid w:val="0021219D"/>
    <w:rsid w:val="002124AE"/>
    <w:rsid w:val="0021270A"/>
    <w:rsid w:val="00212753"/>
    <w:rsid w:val="002127E8"/>
    <w:rsid w:val="002133C3"/>
    <w:rsid w:val="00213F28"/>
    <w:rsid w:val="00213FFE"/>
    <w:rsid w:val="00214322"/>
    <w:rsid w:val="00214323"/>
    <w:rsid w:val="002147AA"/>
    <w:rsid w:val="002148B5"/>
    <w:rsid w:val="00214F2F"/>
    <w:rsid w:val="00215853"/>
    <w:rsid w:val="00215881"/>
    <w:rsid w:val="00215AA4"/>
    <w:rsid w:val="00215EEB"/>
    <w:rsid w:val="00216C21"/>
    <w:rsid w:val="00217F71"/>
    <w:rsid w:val="0022050B"/>
    <w:rsid w:val="00220862"/>
    <w:rsid w:val="00220A12"/>
    <w:rsid w:val="00220A1E"/>
    <w:rsid w:val="00220DD3"/>
    <w:rsid w:val="00221846"/>
    <w:rsid w:val="00221B41"/>
    <w:rsid w:val="00221D5A"/>
    <w:rsid w:val="00221E70"/>
    <w:rsid w:val="00222521"/>
    <w:rsid w:val="0022254F"/>
    <w:rsid w:val="00222F3B"/>
    <w:rsid w:val="00223047"/>
    <w:rsid w:val="0022352B"/>
    <w:rsid w:val="002239C0"/>
    <w:rsid w:val="00223C8D"/>
    <w:rsid w:val="00223D59"/>
    <w:rsid w:val="002241FA"/>
    <w:rsid w:val="00224BD5"/>
    <w:rsid w:val="00224EC5"/>
    <w:rsid w:val="00225365"/>
    <w:rsid w:val="00225596"/>
    <w:rsid w:val="002259A1"/>
    <w:rsid w:val="0022618E"/>
    <w:rsid w:val="0022641B"/>
    <w:rsid w:val="00226893"/>
    <w:rsid w:val="002269C8"/>
    <w:rsid w:val="00227387"/>
    <w:rsid w:val="00227815"/>
    <w:rsid w:val="00227E3E"/>
    <w:rsid w:val="002302D4"/>
    <w:rsid w:val="0023141F"/>
    <w:rsid w:val="0023331E"/>
    <w:rsid w:val="0023351A"/>
    <w:rsid w:val="002336A8"/>
    <w:rsid w:val="0023384D"/>
    <w:rsid w:val="00233ACF"/>
    <w:rsid w:val="002348BF"/>
    <w:rsid w:val="00234926"/>
    <w:rsid w:val="00234E79"/>
    <w:rsid w:val="00234E9A"/>
    <w:rsid w:val="00234EF7"/>
    <w:rsid w:val="00234FB8"/>
    <w:rsid w:val="00235491"/>
    <w:rsid w:val="00235506"/>
    <w:rsid w:val="002355A1"/>
    <w:rsid w:val="00235715"/>
    <w:rsid w:val="00235C21"/>
    <w:rsid w:val="0023616A"/>
    <w:rsid w:val="002365E4"/>
    <w:rsid w:val="002368FC"/>
    <w:rsid w:val="002372CD"/>
    <w:rsid w:val="00237305"/>
    <w:rsid w:val="00237369"/>
    <w:rsid w:val="002373C2"/>
    <w:rsid w:val="00237810"/>
    <w:rsid w:val="00237F7C"/>
    <w:rsid w:val="00240CDC"/>
    <w:rsid w:val="00240D03"/>
    <w:rsid w:val="00241145"/>
    <w:rsid w:val="00241AC2"/>
    <w:rsid w:val="00242252"/>
    <w:rsid w:val="002424D3"/>
    <w:rsid w:val="00242570"/>
    <w:rsid w:val="0024258E"/>
    <w:rsid w:val="00242FCD"/>
    <w:rsid w:val="00243439"/>
    <w:rsid w:val="00243C30"/>
    <w:rsid w:val="00244FA4"/>
    <w:rsid w:val="00245170"/>
    <w:rsid w:val="00246131"/>
    <w:rsid w:val="002462F5"/>
    <w:rsid w:val="00246545"/>
    <w:rsid w:val="002465E9"/>
    <w:rsid w:val="0024664F"/>
    <w:rsid w:val="00246750"/>
    <w:rsid w:val="00246891"/>
    <w:rsid w:val="002468FE"/>
    <w:rsid w:val="00246AB5"/>
    <w:rsid w:val="002476E3"/>
    <w:rsid w:val="0024770E"/>
    <w:rsid w:val="002479FE"/>
    <w:rsid w:val="00247F6B"/>
    <w:rsid w:val="00247FE7"/>
    <w:rsid w:val="00247FF1"/>
    <w:rsid w:val="0024E1E5"/>
    <w:rsid w:val="0025053D"/>
    <w:rsid w:val="00250744"/>
    <w:rsid w:val="00250C6B"/>
    <w:rsid w:val="00251EB3"/>
    <w:rsid w:val="00253494"/>
    <w:rsid w:val="002534E6"/>
    <w:rsid w:val="002537F5"/>
    <w:rsid w:val="00253CF5"/>
    <w:rsid w:val="00254B9C"/>
    <w:rsid w:val="00254D3E"/>
    <w:rsid w:val="0025504F"/>
    <w:rsid w:val="0025508E"/>
    <w:rsid w:val="00255090"/>
    <w:rsid w:val="002552E9"/>
    <w:rsid w:val="00255494"/>
    <w:rsid w:val="00255CCC"/>
    <w:rsid w:val="0025627C"/>
    <w:rsid w:val="0025694D"/>
    <w:rsid w:val="00257723"/>
    <w:rsid w:val="00257ADA"/>
    <w:rsid w:val="00257AF8"/>
    <w:rsid w:val="00257F6C"/>
    <w:rsid w:val="00260F4B"/>
    <w:rsid w:val="0026188C"/>
    <w:rsid w:val="00261A6A"/>
    <w:rsid w:val="00261E10"/>
    <w:rsid w:val="00261FFB"/>
    <w:rsid w:val="00262369"/>
    <w:rsid w:val="00262B69"/>
    <w:rsid w:val="00263252"/>
    <w:rsid w:val="0026343C"/>
    <w:rsid w:val="002644BE"/>
    <w:rsid w:val="00264588"/>
    <w:rsid w:val="002649BE"/>
    <w:rsid w:val="00265082"/>
    <w:rsid w:val="00265136"/>
    <w:rsid w:val="00265421"/>
    <w:rsid w:val="00265B92"/>
    <w:rsid w:val="002663D0"/>
    <w:rsid w:val="002664DE"/>
    <w:rsid w:val="002666E0"/>
    <w:rsid w:val="00266C61"/>
    <w:rsid w:val="00266D31"/>
    <w:rsid w:val="00266D75"/>
    <w:rsid w:val="0026730E"/>
    <w:rsid w:val="002674FD"/>
    <w:rsid w:val="00267702"/>
    <w:rsid w:val="002679FE"/>
    <w:rsid w:val="00267DEE"/>
    <w:rsid w:val="00270562"/>
    <w:rsid w:val="00270AEB"/>
    <w:rsid w:val="00270C6B"/>
    <w:rsid w:val="00270FC6"/>
    <w:rsid w:val="0027115A"/>
    <w:rsid w:val="00271394"/>
    <w:rsid w:val="00271576"/>
    <w:rsid w:val="0027170D"/>
    <w:rsid w:val="00271F3F"/>
    <w:rsid w:val="00272013"/>
    <w:rsid w:val="00272455"/>
    <w:rsid w:val="002728B0"/>
    <w:rsid w:val="002729FA"/>
    <w:rsid w:val="00272BD8"/>
    <w:rsid w:val="00272F33"/>
    <w:rsid w:val="002737BB"/>
    <w:rsid w:val="0027384D"/>
    <w:rsid w:val="00273B34"/>
    <w:rsid w:val="00273B44"/>
    <w:rsid w:val="002741D8"/>
    <w:rsid w:val="002752C2"/>
    <w:rsid w:val="002753F9"/>
    <w:rsid w:val="002758EB"/>
    <w:rsid w:val="00276295"/>
    <w:rsid w:val="00277B0C"/>
    <w:rsid w:val="00277C7B"/>
    <w:rsid w:val="00280295"/>
    <w:rsid w:val="00280439"/>
    <w:rsid w:val="002814A7"/>
    <w:rsid w:val="0028198E"/>
    <w:rsid w:val="00281AA7"/>
    <w:rsid w:val="00281D6B"/>
    <w:rsid w:val="00281DEF"/>
    <w:rsid w:val="0028206A"/>
    <w:rsid w:val="002822C8"/>
    <w:rsid w:val="002825E1"/>
    <w:rsid w:val="0028264F"/>
    <w:rsid w:val="002827BA"/>
    <w:rsid w:val="00283539"/>
    <w:rsid w:val="00283723"/>
    <w:rsid w:val="0028406F"/>
    <w:rsid w:val="002842D0"/>
    <w:rsid w:val="0028467E"/>
    <w:rsid w:val="00284A51"/>
    <w:rsid w:val="00284C53"/>
    <w:rsid w:val="00285181"/>
    <w:rsid w:val="0028524C"/>
    <w:rsid w:val="002856B8"/>
    <w:rsid w:val="002857E5"/>
    <w:rsid w:val="00285977"/>
    <w:rsid w:val="00285B21"/>
    <w:rsid w:val="00285C25"/>
    <w:rsid w:val="002861B9"/>
    <w:rsid w:val="00286A1F"/>
    <w:rsid w:val="00286C10"/>
    <w:rsid w:val="00287136"/>
    <w:rsid w:val="002873C1"/>
    <w:rsid w:val="0028752C"/>
    <w:rsid w:val="002877AE"/>
    <w:rsid w:val="00287D1B"/>
    <w:rsid w:val="00290567"/>
    <w:rsid w:val="002910F2"/>
    <w:rsid w:val="00291757"/>
    <w:rsid w:val="002919F8"/>
    <w:rsid w:val="00291C56"/>
    <w:rsid w:val="002920F3"/>
    <w:rsid w:val="0029252B"/>
    <w:rsid w:val="00292702"/>
    <w:rsid w:val="00292B90"/>
    <w:rsid w:val="00292CFC"/>
    <w:rsid w:val="002930F2"/>
    <w:rsid w:val="002938D6"/>
    <w:rsid w:val="0029406E"/>
    <w:rsid w:val="0029438F"/>
    <w:rsid w:val="0029460E"/>
    <w:rsid w:val="002947C2"/>
    <w:rsid w:val="0029534F"/>
    <w:rsid w:val="00295680"/>
    <w:rsid w:val="00295E08"/>
    <w:rsid w:val="00296609"/>
    <w:rsid w:val="002966B1"/>
    <w:rsid w:val="0029712B"/>
    <w:rsid w:val="0029733C"/>
    <w:rsid w:val="00297713"/>
    <w:rsid w:val="0029C487"/>
    <w:rsid w:val="002A020F"/>
    <w:rsid w:val="002A0283"/>
    <w:rsid w:val="002A0C5F"/>
    <w:rsid w:val="002A10E0"/>
    <w:rsid w:val="002A1713"/>
    <w:rsid w:val="002A1B49"/>
    <w:rsid w:val="002A2056"/>
    <w:rsid w:val="002A2484"/>
    <w:rsid w:val="002A24B7"/>
    <w:rsid w:val="002A250D"/>
    <w:rsid w:val="002A297D"/>
    <w:rsid w:val="002A347C"/>
    <w:rsid w:val="002A3621"/>
    <w:rsid w:val="002A3E82"/>
    <w:rsid w:val="002A4958"/>
    <w:rsid w:val="002A4EB1"/>
    <w:rsid w:val="002A5501"/>
    <w:rsid w:val="002A609F"/>
    <w:rsid w:val="002A61A6"/>
    <w:rsid w:val="002A649F"/>
    <w:rsid w:val="002A6922"/>
    <w:rsid w:val="002A6A95"/>
    <w:rsid w:val="002A6AC2"/>
    <w:rsid w:val="002A7398"/>
    <w:rsid w:val="002A7602"/>
    <w:rsid w:val="002A7D3A"/>
    <w:rsid w:val="002B005A"/>
    <w:rsid w:val="002B069C"/>
    <w:rsid w:val="002B071F"/>
    <w:rsid w:val="002B0DAD"/>
    <w:rsid w:val="002B12CC"/>
    <w:rsid w:val="002B16D1"/>
    <w:rsid w:val="002B190D"/>
    <w:rsid w:val="002B1A3B"/>
    <w:rsid w:val="002B1C1C"/>
    <w:rsid w:val="002B1F27"/>
    <w:rsid w:val="002B2453"/>
    <w:rsid w:val="002B25C4"/>
    <w:rsid w:val="002B311A"/>
    <w:rsid w:val="002B326A"/>
    <w:rsid w:val="002B3AE7"/>
    <w:rsid w:val="002B3C92"/>
    <w:rsid w:val="002B3D56"/>
    <w:rsid w:val="002B4994"/>
    <w:rsid w:val="002B4D83"/>
    <w:rsid w:val="002B577F"/>
    <w:rsid w:val="002B5939"/>
    <w:rsid w:val="002B5D64"/>
    <w:rsid w:val="002B6C12"/>
    <w:rsid w:val="002B7E18"/>
    <w:rsid w:val="002C07B9"/>
    <w:rsid w:val="002C148F"/>
    <w:rsid w:val="002C18B5"/>
    <w:rsid w:val="002C25EB"/>
    <w:rsid w:val="002C25FA"/>
    <w:rsid w:val="002C2A9B"/>
    <w:rsid w:val="002C31B7"/>
    <w:rsid w:val="002C4166"/>
    <w:rsid w:val="002C4203"/>
    <w:rsid w:val="002C4A8E"/>
    <w:rsid w:val="002C4D69"/>
    <w:rsid w:val="002C51B0"/>
    <w:rsid w:val="002C5630"/>
    <w:rsid w:val="002C5FCE"/>
    <w:rsid w:val="002C65A1"/>
    <w:rsid w:val="002C6B05"/>
    <w:rsid w:val="002C72E3"/>
    <w:rsid w:val="002C7A09"/>
    <w:rsid w:val="002D0428"/>
    <w:rsid w:val="002D0A05"/>
    <w:rsid w:val="002D147A"/>
    <w:rsid w:val="002D14FA"/>
    <w:rsid w:val="002D1591"/>
    <w:rsid w:val="002D1B4D"/>
    <w:rsid w:val="002D209D"/>
    <w:rsid w:val="002D241C"/>
    <w:rsid w:val="002D286A"/>
    <w:rsid w:val="002D2BD1"/>
    <w:rsid w:val="002D34F3"/>
    <w:rsid w:val="002D36C0"/>
    <w:rsid w:val="002D378F"/>
    <w:rsid w:val="002D3E84"/>
    <w:rsid w:val="002D4663"/>
    <w:rsid w:val="002D47DE"/>
    <w:rsid w:val="002D4810"/>
    <w:rsid w:val="002D489D"/>
    <w:rsid w:val="002D4DC3"/>
    <w:rsid w:val="002D5C24"/>
    <w:rsid w:val="002D5E38"/>
    <w:rsid w:val="002D604E"/>
    <w:rsid w:val="002D60A6"/>
    <w:rsid w:val="002D6918"/>
    <w:rsid w:val="002D7B97"/>
    <w:rsid w:val="002D7C66"/>
    <w:rsid w:val="002D7CED"/>
    <w:rsid w:val="002D7E69"/>
    <w:rsid w:val="002D7F94"/>
    <w:rsid w:val="002D7FB4"/>
    <w:rsid w:val="002E00F4"/>
    <w:rsid w:val="002E0834"/>
    <w:rsid w:val="002E0AB7"/>
    <w:rsid w:val="002E0BD1"/>
    <w:rsid w:val="002E13BC"/>
    <w:rsid w:val="002E1DFA"/>
    <w:rsid w:val="002E1E4F"/>
    <w:rsid w:val="002E21ED"/>
    <w:rsid w:val="002E2315"/>
    <w:rsid w:val="002E24F5"/>
    <w:rsid w:val="002E2E0E"/>
    <w:rsid w:val="002E331B"/>
    <w:rsid w:val="002E384F"/>
    <w:rsid w:val="002E38EC"/>
    <w:rsid w:val="002E3C78"/>
    <w:rsid w:val="002E4D19"/>
    <w:rsid w:val="002E4F30"/>
    <w:rsid w:val="002E507C"/>
    <w:rsid w:val="002E521B"/>
    <w:rsid w:val="002E5512"/>
    <w:rsid w:val="002E5923"/>
    <w:rsid w:val="002E5B0D"/>
    <w:rsid w:val="002E5F2D"/>
    <w:rsid w:val="002E639F"/>
    <w:rsid w:val="002E661F"/>
    <w:rsid w:val="002F05A2"/>
    <w:rsid w:val="002F080A"/>
    <w:rsid w:val="002F1140"/>
    <w:rsid w:val="002F149A"/>
    <w:rsid w:val="002F1629"/>
    <w:rsid w:val="002F1681"/>
    <w:rsid w:val="002F1924"/>
    <w:rsid w:val="002F1B80"/>
    <w:rsid w:val="002F1BF6"/>
    <w:rsid w:val="002F1C3F"/>
    <w:rsid w:val="002F23CA"/>
    <w:rsid w:val="002F3137"/>
    <w:rsid w:val="002F3369"/>
    <w:rsid w:val="002F3428"/>
    <w:rsid w:val="002F41D8"/>
    <w:rsid w:val="002F4248"/>
    <w:rsid w:val="002F42F1"/>
    <w:rsid w:val="002F5110"/>
    <w:rsid w:val="002F5126"/>
    <w:rsid w:val="002F5975"/>
    <w:rsid w:val="002F5A70"/>
    <w:rsid w:val="002F5B7A"/>
    <w:rsid w:val="002F5CD8"/>
    <w:rsid w:val="002F5EF4"/>
    <w:rsid w:val="002F5F27"/>
    <w:rsid w:val="002F60DD"/>
    <w:rsid w:val="002F611F"/>
    <w:rsid w:val="002F6641"/>
    <w:rsid w:val="002F7127"/>
    <w:rsid w:val="002F7280"/>
    <w:rsid w:val="002F7B54"/>
    <w:rsid w:val="002FF244"/>
    <w:rsid w:val="00300876"/>
    <w:rsid w:val="003014C6"/>
    <w:rsid w:val="0030163B"/>
    <w:rsid w:val="0030180E"/>
    <w:rsid w:val="0030183E"/>
    <w:rsid w:val="003019C3"/>
    <w:rsid w:val="00301DB0"/>
    <w:rsid w:val="00301E30"/>
    <w:rsid w:val="0030267F"/>
    <w:rsid w:val="00302698"/>
    <w:rsid w:val="003029D9"/>
    <w:rsid w:val="00302C22"/>
    <w:rsid w:val="00303103"/>
    <w:rsid w:val="0030352D"/>
    <w:rsid w:val="003035F8"/>
    <w:rsid w:val="003036D7"/>
    <w:rsid w:val="0030398E"/>
    <w:rsid w:val="003047E9"/>
    <w:rsid w:val="00304C0B"/>
    <w:rsid w:val="00304FBC"/>
    <w:rsid w:val="00305066"/>
    <w:rsid w:val="003062F3"/>
    <w:rsid w:val="00306414"/>
    <w:rsid w:val="00306B9E"/>
    <w:rsid w:val="00306E72"/>
    <w:rsid w:val="00306ED0"/>
    <w:rsid w:val="00307282"/>
    <w:rsid w:val="003079A3"/>
    <w:rsid w:val="00307C08"/>
    <w:rsid w:val="00310064"/>
    <w:rsid w:val="003103DD"/>
    <w:rsid w:val="0031046D"/>
    <w:rsid w:val="003105FE"/>
    <w:rsid w:val="003106E4"/>
    <w:rsid w:val="00310C32"/>
    <w:rsid w:val="00310D7F"/>
    <w:rsid w:val="003110EB"/>
    <w:rsid w:val="00311113"/>
    <w:rsid w:val="0031191C"/>
    <w:rsid w:val="003120A5"/>
    <w:rsid w:val="00314787"/>
    <w:rsid w:val="00314EB5"/>
    <w:rsid w:val="00315102"/>
    <w:rsid w:val="00315125"/>
    <w:rsid w:val="0031730F"/>
    <w:rsid w:val="003179E8"/>
    <w:rsid w:val="00317F09"/>
    <w:rsid w:val="0031B20D"/>
    <w:rsid w:val="00320210"/>
    <w:rsid w:val="0032049F"/>
    <w:rsid w:val="003212F5"/>
    <w:rsid w:val="00321491"/>
    <w:rsid w:val="003214A9"/>
    <w:rsid w:val="00321D03"/>
    <w:rsid w:val="003225DC"/>
    <w:rsid w:val="00322BF8"/>
    <w:rsid w:val="00322D7B"/>
    <w:rsid w:val="00322FB3"/>
    <w:rsid w:val="003240F7"/>
    <w:rsid w:val="00324D59"/>
    <w:rsid w:val="00325510"/>
    <w:rsid w:val="0032562A"/>
    <w:rsid w:val="00325639"/>
    <w:rsid w:val="00325706"/>
    <w:rsid w:val="00325760"/>
    <w:rsid w:val="003260D8"/>
    <w:rsid w:val="00326397"/>
    <w:rsid w:val="003267F1"/>
    <w:rsid w:val="003268C7"/>
    <w:rsid w:val="00326CE2"/>
    <w:rsid w:val="00326E4C"/>
    <w:rsid w:val="00327062"/>
    <w:rsid w:val="003270C0"/>
    <w:rsid w:val="003271F0"/>
    <w:rsid w:val="003276CC"/>
    <w:rsid w:val="0033021C"/>
    <w:rsid w:val="00330548"/>
    <w:rsid w:val="00330602"/>
    <w:rsid w:val="003308E3"/>
    <w:rsid w:val="003308F0"/>
    <w:rsid w:val="00330DAE"/>
    <w:rsid w:val="00330DE1"/>
    <w:rsid w:val="0033203A"/>
    <w:rsid w:val="00332398"/>
    <w:rsid w:val="00332464"/>
    <w:rsid w:val="0033340C"/>
    <w:rsid w:val="00333982"/>
    <w:rsid w:val="003339CB"/>
    <w:rsid w:val="00333E54"/>
    <w:rsid w:val="00334493"/>
    <w:rsid w:val="0033483D"/>
    <w:rsid w:val="00334A71"/>
    <w:rsid w:val="003355F6"/>
    <w:rsid w:val="003357A9"/>
    <w:rsid w:val="00335EC1"/>
    <w:rsid w:val="0033622D"/>
    <w:rsid w:val="00336285"/>
    <w:rsid w:val="0033670B"/>
    <w:rsid w:val="00336EA4"/>
    <w:rsid w:val="00336EE3"/>
    <w:rsid w:val="00336F6B"/>
    <w:rsid w:val="00337771"/>
    <w:rsid w:val="003409B4"/>
    <w:rsid w:val="0034183E"/>
    <w:rsid w:val="00342858"/>
    <w:rsid w:val="00342EDF"/>
    <w:rsid w:val="003430E1"/>
    <w:rsid w:val="0034324A"/>
    <w:rsid w:val="0034452A"/>
    <w:rsid w:val="00345506"/>
    <w:rsid w:val="0034579E"/>
    <w:rsid w:val="00346242"/>
    <w:rsid w:val="003463B0"/>
    <w:rsid w:val="003465B5"/>
    <w:rsid w:val="00346AE2"/>
    <w:rsid w:val="00347A6C"/>
    <w:rsid w:val="00350054"/>
    <w:rsid w:val="003503E4"/>
    <w:rsid w:val="00350414"/>
    <w:rsid w:val="0035059C"/>
    <w:rsid w:val="003505E1"/>
    <w:rsid w:val="00350BDC"/>
    <w:rsid w:val="00351002"/>
    <w:rsid w:val="003513E1"/>
    <w:rsid w:val="0035141B"/>
    <w:rsid w:val="00351AE8"/>
    <w:rsid w:val="00352AC4"/>
    <w:rsid w:val="00353332"/>
    <w:rsid w:val="003535C6"/>
    <w:rsid w:val="00353A4A"/>
    <w:rsid w:val="00353C35"/>
    <w:rsid w:val="00353DFB"/>
    <w:rsid w:val="003540E0"/>
    <w:rsid w:val="00354117"/>
    <w:rsid w:val="00354380"/>
    <w:rsid w:val="00354933"/>
    <w:rsid w:val="00354A97"/>
    <w:rsid w:val="003564FE"/>
    <w:rsid w:val="003569A0"/>
    <w:rsid w:val="00356B34"/>
    <w:rsid w:val="00356E96"/>
    <w:rsid w:val="003570D9"/>
    <w:rsid w:val="003577AD"/>
    <w:rsid w:val="00357936"/>
    <w:rsid w:val="0036031B"/>
    <w:rsid w:val="00361258"/>
    <w:rsid w:val="003614A7"/>
    <w:rsid w:val="003617CC"/>
    <w:rsid w:val="0036209E"/>
    <w:rsid w:val="0036217B"/>
    <w:rsid w:val="00362767"/>
    <w:rsid w:val="0036290A"/>
    <w:rsid w:val="00362CC3"/>
    <w:rsid w:val="00362FFA"/>
    <w:rsid w:val="00363C3E"/>
    <w:rsid w:val="00363C75"/>
    <w:rsid w:val="00363E2C"/>
    <w:rsid w:val="00364413"/>
    <w:rsid w:val="0036443D"/>
    <w:rsid w:val="00364EF1"/>
    <w:rsid w:val="003652F7"/>
    <w:rsid w:val="003654EC"/>
    <w:rsid w:val="003654EF"/>
    <w:rsid w:val="00365E87"/>
    <w:rsid w:val="00366C54"/>
    <w:rsid w:val="003670FB"/>
    <w:rsid w:val="003673C4"/>
    <w:rsid w:val="00367600"/>
    <w:rsid w:val="0036778F"/>
    <w:rsid w:val="003679CA"/>
    <w:rsid w:val="00367DCE"/>
    <w:rsid w:val="00370123"/>
    <w:rsid w:val="00370201"/>
    <w:rsid w:val="00370A10"/>
    <w:rsid w:val="00370E49"/>
    <w:rsid w:val="00370F33"/>
    <w:rsid w:val="003713C5"/>
    <w:rsid w:val="003714D2"/>
    <w:rsid w:val="00371A6C"/>
    <w:rsid w:val="00371C52"/>
    <w:rsid w:val="00371CD2"/>
    <w:rsid w:val="00372DCD"/>
    <w:rsid w:val="00373666"/>
    <w:rsid w:val="00373EA4"/>
    <w:rsid w:val="0037430C"/>
    <w:rsid w:val="00374794"/>
    <w:rsid w:val="003749E6"/>
    <w:rsid w:val="00374B98"/>
    <w:rsid w:val="00374C04"/>
    <w:rsid w:val="00374C5D"/>
    <w:rsid w:val="003750C8"/>
    <w:rsid w:val="0037525C"/>
    <w:rsid w:val="0037538A"/>
    <w:rsid w:val="00375757"/>
    <w:rsid w:val="00375A44"/>
    <w:rsid w:val="00375F5A"/>
    <w:rsid w:val="00376350"/>
    <w:rsid w:val="00376909"/>
    <w:rsid w:val="00376E06"/>
    <w:rsid w:val="00376F9D"/>
    <w:rsid w:val="003770B4"/>
    <w:rsid w:val="00377117"/>
    <w:rsid w:val="003774B8"/>
    <w:rsid w:val="0037776E"/>
    <w:rsid w:val="003805CF"/>
    <w:rsid w:val="003809AF"/>
    <w:rsid w:val="003809EC"/>
    <w:rsid w:val="00380D12"/>
    <w:rsid w:val="0038152B"/>
    <w:rsid w:val="00381693"/>
    <w:rsid w:val="003817EC"/>
    <w:rsid w:val="003818A3"/>
    <w:rsid w:val="00381EC3"/>
    <w:rsid w:val="00382166"/>
    <w:rsid w:val="003827F6"/>
    <w:rsid w:val="00382AF3"/>
    <w:rsid w:val="00382E7E"/>
    <w:rsid w:val="00383565"/>
    <w:rsid w:val="003835C2"/>
    <w:rsid w:val="003838D7"/>
    <w:rsid w:val="003845B5"/>
    <w:rsid w:val="003848BE"/>
    <w:rsid w:val="00384CA9"/>
    <w:rsid w:val="00385380"/>
    <w:rsid w:val="003855DD"/>
    <w:rsid w:val="00386A28"/>
    <w:rsid w:val="00387208"/>
    <w:rsid w:val="003873F0"/>
    <w:rsid w:val="0038777E"/>
    <w:rsid w:val="0038787C"/>
    <w:rsid w:val="00387CA2"/>
    <w:rsid w:val="00387D6E"/>
    <w:rsid w:val="00387DB5"/>
    <w:rsid w:val="003900A3"/>
    <w:rsid w:val="003901E4"/>
    <w:rsid w:val="0039035B"/>
    <w:rsid w:val="0039050D"/>
    <w:rsid w:val="003906A2"/>
    <w:rsid w:val="003908FD"/>
    <w:rsid w:val="00390A24"/>
    <w:rsid w:val="00390BE6"/>
    <w:rsid w:val="00390FAD"/>
    <w:rsid w:val="00391176"/>
    <w:rsid w:val="003912A8"/>
    <w:rsid w:val="00391663"/>
    <w:rsid w:val="00391BA7"/>
    <w:rsid w:val="00392DED"/>
    <w:rsid w:val="0039329B"/>
    <w:rsid w:val="00393474"/>
    <w:rsid w:val="00393F39"/>
    <w:rsid w:val="003946D2"/>
    <w:rsid w:val="00394F20"/>
    <w:rsid w:val="003957FC"/>
    <w:rsid w:val="00395887"/>
    <w:rsid w:val="0039637C"/>
    <w:rsid w:val="00396C34"/>
    <w:rsid w:val="00396CFB"/>
    <w:rsid w:val="003978E2"/>
    <w:rsid w:val="00397C0A"/>
    <w:rsid w:val="00397E8A"/>
    <w:rsid w:val="00397F60"/>
    <w:rsid w:val="00397FC6"/>
    <w:rsid w:val="003A0617"/>
    <w:rsid w:val="003A1286"/>
    <w:rsid w:val="003A159C"/>
    <w:rsid w:val="003A17CD"/>
    <w:rsid w:val="003A1C94"/>
    <w:rsid w:val="003A21C8"/>
    <w:rsid w:val="003A2865"/>
    <w:rsid w:val="003A2A4A"/>
    <w:rsid w:val="003A359A"/>
    <w:rsid w:val="003A3B80"/>
    <w:rsid w:val="003A4AB5"/>
    <w:rsid w:val="003A4E84"/>
    <w:rsid w:val="003A4EA4"/>
    <w:rsid w:val="003A530A"/>
    <w:rsid w:val="003A6439"/>
    <w:rsid w:val="003A6518"/>
    <w:rsid w:val="003A664F"/>
    <w:rsid w:val="003A6AD2"/>
    <w:rsid w:val="003A6BB3"/>
    <w:rsid w:val="003A6CFD"/>
    <w:rsid w:val="003A6E1E"/>
    <w:rsid w:val="003A6F11"/>
    <w:rsid w:val="003A76DC"/>
    <w:rsid w:val="003A7D53"/>
    <w:rsid w:val="003B03DB"/>
    <w:rsid w:val="003B0849"/>
    <w:rsid w:val="003B134D"/>
    <w:rsid w:val="003B183A"/>
    <w:rsid w:val="003B1F78"/>
    <w:rsid w:val="003B304F"/>
    <w:rsid w:val="003B370F"/>
    <w:rsid w:val="003B39CF"/>
    <w:rsid w:val="003B3BDE"/>
    <w:rsid w:val="003B41C2"/>
    <w:rsid w:val="003B4208"/>
    <w:rsid w:val="003B47C3"/>
    <w:rsid w:val="003B4A1C"/>
    <w:rsid w:val="003B4E79"/>
    <w:rsid w:val="003B4E87"/>
    <w:rsid w:val="003B527C"/>
    <w:rsid w:val="003B5350"/>
    <w:rsid w:val="003B5423"/>
    <w:rsid w:val="003B74FC"/>
    <w:rsid w:val="003B7772"/>
    <w:rsid w:val="003C01DE"/>
    <w:rsid w:val="003C0455"/>
    <w:rsid w:val="003C099E"/>
    <w:rsid w:val="003C0AAD"/>
    <w:rsid w:val="003C0BE2"/>
    <w:rsid w:val="003C0D6B"/>
    <w:rsid w:val="003C15A8"/>
    <w:rsid w:val="003C185D"/>
    <w:rsid w:val="003C1875"/>
    <w:rsid w:val="003C299C"/>
    <w:rsid w:val="003C2AB9"/>
    <w:rsid w:val="003C300D"/>
    <w:rsid w:val="003C41EF"/>
    <w:rsid w:val="003C556B"/>
    <w:rsid w:val="003C5840"/>
    <w:rsid w:val="003C5AD4"/>
    <w:rsid w:val="003C5FEE"/>
    <w:rsid w:val="003C60AC"/>
    <w:rsid w:val="003C6336"/>
    <w:rsid w:val="003C638F"/>
    <w:rsid w:val="003C71C7"/>
    <w:rsid w:val="003C728C"/>
    <w:rsid w:val="003C72FA"/>
    <w:rsid w:val="003C7919"/>
    <w:rsid w:val="003C7F55"/>
    <w:rsid w:val="003D046C"/>
    <w:rsid w:val="003D0666"/>
    <w:rsid w:val="003D0677"/>
    <w:rsid w:val="003D0803"/>
    <w:rsid w:val="003D116E"/>
    <w:rsid w:val="003D13D4"/>
    <w:rsid w:val="003D167E"/>
    <w:rsid w:val="003D16AF"/>
    <w:rsid w:val="003D1CBA"/>
    <w:rsid w:val="003D1D66"/>
    <w:rsid w:val="003D2343"/>
    <w:rsid w:val="003D25E2"/>
    <w:rsid w:val="003D2724"/>
    <w:rsid w:val="003D279F"/>
    <w:rsid w:val="003D2879"/>
    <w:rsid w:val="003D3ABD"/>
    <w:rsid w:val="003D3AC9"/>
    <w:rsid w:val="003D3DCF"/>
    <w:rsid w:val="003D4307"/>
    <w:rsid w:val="003D4326"/>
    <w:rsid w:val="003D5152"/>
    <w:rsid w:val="003D58AC"/>
    <w:rsid w:val="003D5A0A"/>
    <w:rsid w:val="003D5A38"/>
    <w:rsid w:val="003D66B5"/>
    <w:rsid w:val="003D700F"/>
    <w:rsid w:val="003D745D"/>
    <w:rsid w:val="003D7ACA"/>
    <w:rsid w:val="003D7C11"/>
    <w:rsid w:val="003D7C69"/>
    <w:rsid w:val="003D7CE2"/>
    <w:rsid w:val="003E001C"/>
    <w:rsid w:val="003E016D"/>
    <w:rsid w:val="003E04F3"/>
    <w:rsid w:val="003E087B"/>
    <w:rsid w:val="003E08C9"/>
    <w:rsid w:val="003E091C"/>
    <w:rsid w:val="003E0DAB"/>
    <w:rsid w:val="003E0F1E"/>
    <w:rsid w:val="003E14DC"/>
    <w:rsid w:val="003E1A5B"/>
    <w:rsid w:val="003E1ADE"/>
    <w:rsid w:val="003E213B"/>
    <w:rsid w:val="003E2A49"/>
    <w:rsid w:val="003E2ACB"/>
    <w:rsid w:val="003E2FEA"/>
    <w:rsid w:val="003E34F5"/>
    <w:rsid w:val="003E3ADD"/>
    <w:rsid w:val="003E3CDD"/>
    <w:rsid w:val="003E3D95"/>
    <w:rsid w:val="003E4910"/>
    <w:rsid w:val="003E4A12"/>
    <w:rsid w:val="003E4C9E"/>
    <w:rsid w:val="003E5478"/>
    <w:rsid w:val="003E5543"/>
    <w:rsid w:val="003E5AEA"/>
    <w:rsid w:val="003E5C6A"/>
    <w:rsid w:val="003E5C8B"/>
    <w:rsid w:val="003E5E56"/>
    <w:rsid w:val="003E6AD0"/>
    <w:rsid w:val="003E707E"/>
    <w:rsid w:val="003E76B8"/>
    <w:rsid w:val="003E7976"/>
    <w:rsid w:val="003F0219"/>
    <w:rsid w:val="003F16C1"/>
    <w:rsid w:val="003F1767"/>
    <w:rsid w:val="003F1963"/>
    <w:rsid w:val="003F1F07"/>
    <w:rsid w:val="003F24B1"/>
    <w:rsid w:val="003F275D"/>
    <w:rsid w:val="003F298A"/>
    <w:rsid w:val="003F333F"/>
    <w:rsid w:val="003F3434"/>
    <w:rsid w:val="003F354E"/>
    <w:rsid w:val="003F3707"/>
    <w:rsid w:val="003F3A8D"/>
    <w:rsid w:val="003F3B00"/>
    <w:rsid w:val="003F4501"/>
    <w:rsid w:val="003F4526"/>
    <w:rsid w:val="003F50D0"/>
    <w:rsid w:val="003F54F1"/>
    <w:rsid w:val="003F5AE8"/>
    <w:rsid w:val="003F5EA1"/>
    <w:rsid w:val="003F5FB6"/>
    <w:rsid w:val="003F6CB3"/>
    <w:rsid w:val="003F7056"/>
    <w:rsid w:val="003F7B61"/>
    <w:rsid w:val="00400707"/>
    <w:rsid w:val="00400808"/>
    <w:rsid w:val="00400C42"/>
    <w:rsid w:val="00401106"/>
    <w:rsid w:val="0040196A"/>
    <w:rsid w:val="00401D4F"/>
    <w:rsid w:val="004022D6"/>
    <w:rsid w:val="00402588"/>
    <w:rsid w:val="00402C09"/>
    <w:rsid w:val="00402E36"/>
    <w:rsid w:val="004031F0"/>
    <w:rsid w:val="00403875"/>
    <w:rsid w:val="00403B00"/>
    <w:rsid w:val="00404784"/>
    <w:rsid w:val="00405623"/>
    <w:rsid w:val="0040598A"/>
    <w:rsid w:val="004067F9"/>
    <w:rsid w:val="004068DF"/>
    <w:rsid w:val="00406F27"/>
    <w:rsid w:val="004074DB"/>
    <w:rsid w:val="004075D4"/>
    <w:rsid w:val="004078D8"/>
    <w:rsid w:val="00407AD5"/>
    <w:rsid w:val="00407C92"/>
    <w:rsid w:val="004104A0"/>
    <w:rsid w:val="004109BD"/>
    <w:rsid w:val="00410ACE"/>
    <w:rsid w:val="00412B25"/>
    <w:rsid w:val="00412D55"/>
    <w:rsid w:val="00413019"/>
    <w:rsid w:val="00413CE5"/>
    <w:rsid w:val="00414159"/>
    <w:rsid w:val="00414364"/>
    <w:rsid w:val="00414481"/>
    <w:rsid w:val="0041488B"/>
    <w:rsid w:val="00415346"/>
    <w:rsid w:val="00415513"/>
    <w:rsid w:val="00415DE5"/>
    <w:rsid w:val="00415E8D"/>
    <w:rsid w:val="00415E8E"/>
    <w:rsid w:val="00415EB6"/>
    <w:rsid w:val="004165A2"/>
    <w:rsid w:val="00417446"/>
    <w:rsid w:val="004205A0"/>
    <w:rsid w:val="0042072F"/>
    <w:rsid w:val="0042158A"/>
    <w:rsid w:val="00421BB9"/>
    <w:rsid w:val="00421FB6"/>
    <w:rsid w:val="00422520"/>
    <w:rsid w:val="0042281D"/>
    <w:rsid w:val="00422990"/>
    <w:rsid w:val="00422E6D"/>
    <w:rsid w:val="00423739"/>
    <w:rsid w:val="00423F27"/>
    <w:rsid w:val="0042444F"/>
    <w:rsid w:val="0042457B"/>
    <w:rsid w:val="00424911"/>
    <w:rsid w:val="00424A69"/>
    <w:rsid w:val="00425D1E"/>
    <w:rsid w:val="0042602A"/>
    <w:rsid w:val="0042661E"/>
    <w:rsid w:val="00426838"/>
    <w:rsid w:val="00426960"/>
    <w:rsid w:val="004269AB"/>
    <w:rsid w:val="00426B91"/>
    <w:rsid w:val="0042700A"/>
    <w:rsid w:val="00427632"/>
    <w:rsid w:val="00427AE3"/>
    <w:rsid w:val="00427DF1"/>
    <w:rsid w:val="004301C2"/>
    <w:rsid w:val="00430364"/>
    <w:rsid w:val="004304B4"/>
    <w:rsid w:val="00430641"/>
    <w:rsid w:val="004306AA"/>
    <w:rsid w:val="0043089C"/>
    <w:rsid w:val="004319BF"/>
    <w:rsid w:val="00431B48"/>
    <w:rsid w:val="00431CC7"/>
    <w:rsid w:val="00432392"/>
    <w:rsid w:val="00433D68"/>
    <w:rsid w:val="00434039"/>
    <w:rsid w:val="004342C5"/>
    <w:rsid w:val="00434A1C"/>
    <w:rsid w:val="00434D9C"/>
    <w:rsid w:val="00435119"/>
    <w:rsid w:val="004351E6"/>
    <w:rsid w:val="004355BA"/>
    <w:rsid w:val="00435FDD"/>
    <w:rsid w:val="004360C6"/>
    <w:rsid w:val="0043686E"/>
    <w:rsid w:val="00436975"/>
    <w:rsid w:val="00436A56"/>
    <w:rsid w:val="00436C17"/>
    <w:rsid w:val="00436DB3"/>
    <w:rsid w:val="004370C5"/>
    <w:rsid w:val="004374AA"/>
    <w:rsid w:val="00437F50"/>
    <w:rsid w:val="004401BC"/>
    <w:rsid w:val="00440962"/>
    <w:rsid w:val="00440C9B"/>
    <w:rsid w:val="00440D1D"/>
    <w:rsid w:val="00440D64"/>
    <w:rsid w:val="00441B7C"/>
    <w:rsid w:val="00442243"/>
    <w:rsid w:val="0044283D"/>
    <w:rsid w:val="00443090"/>
    <w:rsid w:val="004435B5"/>
    <w:rsid w:val="00443F22"/>
    <w:rsid w:val="0044490E"/>
    <w:rsid w:val="00444C98"/>
    <w:rsid w:val="00444E37"/>
    <w:rsid w:val="00444E8C"/>
    <w:rsid w:val="00445247"/>
    <w:rsid w:val="004453C6"/>
    <w:rsid w:val="0044556D"/>
    <w:rsid w:val="0044562A"/>
    <w:rsid w:val="00445A88"/>
    <w:rsid w:val="00445B45"/>
    <w:rsid w:val="004464A9"/>
    <w:rsid w:val="004464BC"/>
    <w:rsid w:val="004465D5"/>
    <w:rsid w:val="00446769"/>
    <w:rsid w:val="00446A58"/>
    <w:rsid w:val="00447317"/>
    <w:rsid w:val="004500DF"/>
    <w:rsid w:val="0045033E"/>
    <w:rsid w:val="00450611"/>
    <w:rsid w:val="0045088C"/>
    <w:rsid w:val="00450DA6"/>
    <w:rsid w:val="004510C3"/>
    <w:rsid w:val="00452998"/>
    <w:rsid w:val="004529ED"/>
    <w:rsid w:val="00452EC2"/>
    <w:rsid w:val="0045354B"/>
    <w:rsid w:val="004535AD"/>
    <w:rsid w:val="00453FEC"/>
    <w:rsid w:val="0045436B"/>
    <w:rsid w:val="00454940"/>
    <w:rsid w:val="00454970"/>
    <w:rsid w:val="00454AC4"/>
    <w:rsid w:val="00454F68"/>
    <w:rsid w:val="00455332"/>
    <w:rsid w:val="00455350"/>
    <w:rsid w:val="004557D1"/>
    <w:rsid w:val="00455BB3"/>
    <w:rsid w:val="0045630E"/>
    <w:rsid w:val="0045642D"/>
    <w:rsid w:val="00457D74"/>
    <w:rsid w:val="00457D9F"/>
    <w:rsid w:val="0046025D"/>
    <w:rsid w:val="0046057B"/>
    <w:rsid w:val="0046114A"/>
    <w:rsid w:val="004614D1"/>
    <w:rsid w:val="00461552"/>
    <w:rsid w:val="00461B7B"/>
    <w:rsid w:val="0046207B"/>
    <w:rsid w:val="00462119"/>
    <w:rsid w:val="00462603"/>
    <w:rsid w:val="00463B50"/>
    <w:rsid w:val="0046410A"/>
    <w:rsid w:val="00464339"/>
    <w:rsid w:val="00464B20"/>
    <w:rsid w:val="00464DAF"/>
    <w:rsid w:val="00465056"/>
    <w:rsid w:val="0046552B"/>
    <w:rsid w:val="004656C7"/>
    <w:rsid w:val="00465D54"/>
    <w:rsid w:val="00465F96"/>
    <w:rsid w:val="004661C2"/>
    <w:rsid w:val="004664ED"/>
    <w:rsid w:val="00466867"/>
    <w:rsid w:val="00466F38"/>
    <w:rsid w:val="0046753C"/>
    <w:rsid w:val="00467C26"/>
    <w:rsid w:val="00467F0A"/>
    <w:rsid w:val="004705FD"/>
    <w:rsid w:val="00470715"/>
    <w:rsid w:val="004707E0"/>
    <w:rsid w:val="0047095E"/>
    <w:rsid w:val="00470A5B"/>
    <w:rsid w:val="004713C0"/>
    <w:rsid w:val="00471437"/>
    <w:rsid w:val="004717F8"/>
    <w:rsid w:val="0047183E"/>
    <w:rsid w:val="00471EE4"/>
    <w:rsid w:val="00472970"/>
    <w:rsid w:val="00472A63"/>
    <w:rsid w:val="0047303C"/>
    <w:rsid w:val="00473222"/>
    <w:rsid w:val="00474D6A"/>
    <w:rsid w:val="00474E05"/>
    <w:rsid w:val="00475489"/>
    <w:rsid w:val="004754CD"/>
    <w:rsid w:val="004755A4"/>
    <w:rsid w:val="00475EF8"/>
    <w:rsid w:val="00477083"/>
    <w:rsid w:val="0047760A"/>
    <w:rsid w:val="0047771B"/>
    <w:rsid w:val="004777C0"/>
    <w:rsid w:val="004807B1"/>
    <w:rsid w:val="004807FD"/>
    <w:rsid w:val="00480960"/>
    <w:rsid w:val="00480A33"/>
    <w:rsid w:val="00480DDA"/>
    <w:rsid w:val="00480E3E"/>
    <w:rsid w:val="00481A03"/>
    <w:rsid w:val="00481BE5"/>
    <w:rsid w:val="00481FF4"/>
    <w:rsid w:val="004820D0"/>
    <w:rsid w:val="0048254D"/>
    <w:rsid w:val="0048263B"/>
    <w:rsid w:val="00482ACC"/>
    <w:rsid w:val="00482D88"/>
    <w:rsid w:val="0048345B"/>
    <w:rsid w:val="004836AF"/>
    <w:rsid w:val="00483B5E"/>
    <w:rsid w:val="00483EFF"/>
    <w:rsid w:val="00484402"/>
    <w:rsid w:val="00484536"/>
    <w:rsid w:val="0048454B"/>
    <w:rsid w:val="0048456B"/>
    <w:rsid w:val="0048472A"/>
    <w:rsid w:val="00485012"/>
    <w:rsid w:val="00485116"/>
    <w:rsid w:val="00485455"/>
    <w:rsid w:val="004857C0"/>
    <w:rsid w:val="00485E2E"/>
    <w:rsid w:val="00486400"/>
    <w:rsid w:val="00486807"/>
    <w:rsid w:val="00486FBF"/>
    <w:rsid w:val="00487066"/>
    <w:rsid w:val="004870D1"/>
    <w:rsid w:val="00487811"/>
    <w:rsid w:val="00487E35"/>
    <w:rsid w:val="004902C0"/>
    <w:rsid w:val="00490469"/>
    <w:rsid w:val="00490B1F"/>
    <w:rsid w:val="0049120A"/>
    <w:rsid w:val="00491A5E"/>
    <w:rsid w:val="00491FB8"/>
    <w:rsid w:val="004920A7"/>
    <w:rsid w:val="00492233"/>
    <w:rsid w:val="0049226E"/>
    <w:rsid w:val="004923E5"/>
    <w:rsid w:val="004925B6"/>
    <w:rsid w:val="00492A2A"/>
    <w:rsid w:val="00492B6F"/>
    <w:rsid w:val="00492C3E"/>
    <w:rsid w:val="00493329"/>
    <w:rsid w:val="00493D2A"/>
    <w:rsid w:val="004943B6"/>
    <w:rsid w:val="004947FC"/>
    <w:rsid w:val="004949A2"/>
    <w:rsid w:val="00495A9C"/>
    <w:rsid w:val="00495BE8"/>
    <w:rsid w:val="004965C1"/>
    <w:rsid w:val="00496CC3"/>
    <w:rsid w:val="00496FCF"/>
    <w:rsid w:val="00497478"/>
    <w:rsid w:val="00497CED"/>
    <w:rsid w:val="004A02B3"/>
    <w:rsid w:val="004A124F"/>
    <w:rsid w:val="004A12E3"/>
    <w:rsid w:val="004A139F"/>
    <w:rsid w:val="004A13FA"/>
    <w:rsid w:val="004A1798"/>
    <w:rsid w:val="004A179E"/>
    <w:rsid w:val="004A1B57"/>
    <w:rsid w:val="004A1BFC"/>
    <w:rsid w:val="004A1F5C"/>
    <w:rsid w:val="004A2872"/>
    <w:rsid w:val="004A2ACE"/>
    <w:rsid w:val="004A2C16"/>
    <w:rsid w:val="004A2E50"/>
    <w:rsid w:val="004A2EA4"/>
    <w:rsid w:val="004A310D"/>
    <w:rsid w:val="004A3424"/>
    <w:rsid w:val="004A36BF"/>
    <w:rsid w:val="004A3B05"/>
    <w:rsid w:val="004A435D"/>
    <w:rsid w:val="004A4ADC"/>
    <w:rsid w:val="004A4C1A"/>
    <w:rsid w:val="004A4D5D"/>
    <w:rsid w:val="004A555C"/>
    <w:rsid w:val="004A5C75"/>
    <w:rsid w:val="004A5D7D"/>
    <w:rsid w:val="004A5FD1"/>
    <w:rsid w:val="004A61A9"/>
    <w:rsid w:val="004A61B2"/>
    <w:rsid w:val="004A6794"/>
    <w:rsid w:val="004A68CA"/>
    <w:rsid w:val="004A6AF6"/>
    <w:rsid w:val="004A7178"/>
    <w:rsid w:val="004A7F37"/>
    <w:rsid w:val="004B0125"/>
    <w:rsid w:val="004B0C47"/>
    <w:rsid w:val="004B0D50"/>
    <w:rsid w:val="004B16A8"/>
    <w:rsid w:val="004B16F7"/>
    <w:rsid w:val="004B1AA6"/>
    <w:rsid w:val="004B23F5"/>
    <w:rsid w:val="004B27C0"/>
    <w:rsid w:val="004B2962"/>
    <w:rsid w:val="004B3248"/>
    <w:rsid w:val="004B33A5"/>
    <w:rsid w:val="004B3477"/>
    <w:rsid w:val="004B3DC6"/>
    <w:rsid w:val="004B41D2"/>
    <w:rsid w:val="004B4416"/>
    <w:rsid w:val="004B4479"/>
    <w:rsid w:val="004B4570"/>
    <w:rsid w:val="004B4AF2"/>
    <w:rsid w:val="004B4C8D"/>
    <w:rsid w:val="004B4D6C"/>
    <w:rsid w:val="004B4DDC"/>
    <w:rsid w:val="004B4E25"/>
    <w:rsid w:val="004B5DDE"/>
    <w:rsid w:val="004B6696"/>
    <w:rsid w:val="004B6BE1"/>
    <w:rsid w:val="004B715F"/>
    <w:rsid w:val="004B7297"/>
    <w:rsid w:val="004B7468"/>
    <w:rsid w:val="004B79E8"/>
    <w:rsid w:val="004B7F01"/>
    <w:rsid w:val="004BD564"/>
    <w:rsid w:val="004C018A"/>
    <w:rsid w:val="004C1325"/>
    <w:rsid w:val="004C13A9"/>
    <w:rsid w:val="004C1582"/>
    <w:rsid w:val="004C17F7"/>
    <w:rsid w:val="004C1995"/>
    <w:rsid w:val="004C1A06"/>
    <w:rsid w:val="004C1F26"/>
    <w:rsid w:val="004C208A"/>
    <w:rsid w:val="004C26B8"/>
    <w:rsid w:val="004C2994"/>
    <w:rsid w:val="004C2F31"/>
    <w:rsid w:val="004C35C7"/>
    <w:rsid w:val="004C36A8"/>
    <w:rsid w:val="004C3E34"/>
    <w:rsid w:val="004C42B3"/>
    <w:rsid w:val="004C43AC"/>
    <w:rsid w:val="004C48CD"/>
    <w:rsid w:val="004C4AB8"/>
    <w:rsid w:val="004C4F09"/>
    <w:rsid w:val="004C50B7"/>
    <w:rsid w:val="004C51AF"/>
    <w:rsid w:val="004C545F"/>
    <w:rsid w:val="004C578C"/>
    <w:rsid w:val="004C591E"/>
    <w:rsid w:val="004C6806"/>
    <w:rsid w:val="004C7238"/>
    <w:rsid w:val="004C7E03"/>
    <w:rsid w:val="004D07A4"/>
    <w:rsid w:val="004D0848"/>
    <w:rsid w:val="004D09FA"/>
    <w:rsid w:val="004D0E33"/>
    <w:rsid w:val="004D0F3F"/>
    <w:rsid w:val="004D0F9B"/>
    <w:rsid w:val="004D1095"/>
    <w:rsid w:val="004D13CC"/>
    <w:rsid w:val="004D1DE4"/>
    <w:rsid w:val="004D251B"/>
    <w:rsid w:val="004D25FA"/>
    <w:rsid w:val="004D28C2"/>
    <w:rsid w:val="004D2B26"/>
    <w:rsid w:val="004D2B71"/>
    <w:rsid w:val="004D3209"/>
    <w:rsid w:val="004D32CB"/>
    <w:rsid w:val="004D337B"/>
    <w:rsid w:val="004D350A"/>
    <w:rsid w:val="004D36C9"/>
    <w:rsid w:val="004D389F"/>
    <w:rsid w:val="004D3D06"/>
    <w:rsid w:val="004D3FC5"/>
    <w:rsid w:val="004D460F"/>
    <w:rsid w:val="004D469C"/>
    <w:rsid w:val="004D4E5D"/>
    <w:rsid w:val="004D56D5"/>
    <w:rsid w:val="004D5744"/>
    <w:rsid w:val="004D59C9"/>
    <w:rsid w:val="004D77A5"/>
    <w:rsid w:val="004E0BFA"/>
    <w:rsid w:val="004E1075"/>
    <w:rsid w:val="004E122E"/>
    <w:rsid w:val="004E13B8"/>
    <w:rsid w:val="004E2072"/>
    <w:rsid w:val="004E20C8"/>
    <w:rsid w:val="004E2B8F"/>
    <w:rsid w:val="004E2C1B"/>
    <w:rsid w:val="004E2F05"/>
    <w:rsid w:val="004E2F19"/>
    <w:rsid w:val="004E3067"/>
    <w:rsid w:val="004E32BD"/>
    <w:rsid w:val="004E3586"/>
    <w:rsid w:val="004E38DE"/>
    <w:rsid w:val="004E3943"/>
    <w:rsid w:val="004E3C37"/>
    <w:rsid w:val="004E41D0"/>
    <w:rsid w:val="004E41FB"/>
    <w:rsid w:val="004E435D"/>
    <w:rsid w:val="004E4B79"/>
    <w:rsid w:val="004E4F0F"/>
    <w:rsid w:val="004E5226"/>
    <w:rsid w:val="004E52A5"/>
    <w:rsid w:val="004E5E23"/>
    <w:rsid w:val="004E625D"/>
    <w:rsid w:val="004E6653"/>
    <w:rsid w:val="004E67D1"/>
    <w:rsid w:val="004E6E8A"/>
    <w:rsid w:val="004F26DA"/>
    <w:rsid w:val="004F26FC"/>
    <w:rsid w:val="004F2928"/>
    <w:rsid w:val="004F364D"/>
    <w:rsid w:val="004F3821"/>
    <w:rsid w:val="004F38DD"/>
    <w:rsid w:val="004F3F57"/>
    <w:rsid w:val="004F4188"/>
    <w:rsid w:val="004F4B50"/>
    <w:rsid w:val="004F4B7C"/>
    <w:rsid w:val="004F4ED8"/>
    <w:rsid w:val="004F5283"/>
    <w:rsid w:val="004F53B0"/>
    <w:rsid w:val="004F5B68"/>
    <w:rsid w:val="004F5D41"/>
    <w:rsid w:val="004F5F79"/>
    <w:rsid w:val="004F6114"/>
    <w:rsid w:val="004F65C4"/>
    <w:rsid w:val="004F66D3"/>
    <w:rsid w:val="004F6B98"/>
    <w:rsid w:val="004F7257"/>
    <w:rsid w:val="004F74F2"/>
    <w:rsid w:val="004F75AA"/>
    <w:rsid w:val="004F7FA6"/>
    <w:rsid w:val="004FA942"/>
    <w:rsid w:val="00500150"/>
    <w:rsid w:val="0050023F"/>
    <w:rsid w:val="005007A2"/>
    <w:rsid w:val="00500CF8"/>
    <w:rsid w:val="00501050"/>
    <w:rsid w:val="005015D7"/>
    <w:rsid w:val="005020D7"/>
    <w:rsid w:val="005029BA"/>
    <w:rsid w:val="00502BBA"/>
    <w:rsid w:val="00503906"/>
    <w:rsid w:val="005042C6"/>
    <w:rsid w:val="0050475F"/>
    <w:rsid w:val="005048F7"/>
    <w:rsid w:val="005049F7"/>
    <w:rsid w:val="00504CA1"/>
    <w:rsid w:val="00504DB1"/>
    <w:rsid w:val="00504DEF"/>
    <w:rsid w:val="005053AE"/>
    <w:rsid w:val="005057A9"/>
    <w:rsid w:val="00505DD8"/>
    <w:rsid w:val="00505E80"/>
    <w:rsid w:val="00505EE6"/>
    <w:rsid w:val="00506451"/>
    <w:rsid w:val="0050683F"/>
    <w:rsid w:val="00506CD9"/>
    <w:rsid w:val="00506E76"/>
    <w:rsid w:val="00507053"/>
    <w:rsid w:val="00507126"/>
    <w:rsid w:val="005072C5"/>
    <w:rsid w:val="005107E0"/>
    <w:rsid w:val="00510BF3"/>
    <w:rsid w:val="00510F08"/>
    <w:rsid w:val="00511528"/>
    <w:rsid w:val="00511646"/>
    <w:rsid w:val="00511717"/>
    <w:rsid w:val="00511F0B"/>
    <w:rsid w:val="0051207E"/>
    <w:rsid w:val="00512431"/>
    <w:rsid w:val="0051278E"/>
    <w:rsid w:val="00512846"/>
    <w:rsid w:val="00512C53"/>
    <w:rsid w:val="00512D94"/>
    <w:rsid w:val="0051384A"/>
    <w:rsid w:val="00513BE3"/>
    <w:rsid w:val="005145ED"/>
    <w:rsid w:val="0051549F"/>
    <w:rsid w:val="00516076"/>
    <w:rsid w:val="0051628D"/>
    <w:rsid w:val="0051647B"/>
    <w:rsid w:val="005165BC"/>
    <w:rsid w:val="005166F9"/>
    <w:rsid w:val="00516B00"/>
    <w:rsid w:val="00516C59"/>
    <w:rsid w:val="00516E40"/>
    <w:rsid w:val="00517284"/>
    <w:rsid w:val="005173C8"/>
    <w:rsid w:val="005175B4"/>
    <w:rsid w:val="00520298"/>
    <w:rsid w:val="005205B3"/>
    <w:rsid w:val="005207F7"/>
    <w:rsid w:val="005209A9"/>
    <w:rsid w:val="00520AED"/>
    <w:rsid w:val="00520D7E"/>
    <w:rsid w:val="00520E8D"/>
    <w:rsid w:val="0052170F"/>
    <w:rsid w:val="005226C4"/>
    <w:rsid w:val="0052295A"/>
    <w:rsid w:val="00522ACC"/>
    <w:rsid w:val="005231E3"/>
    <w:rsid w:val="00523275"/>
    <w:rsid w:val="00523392"/>
    <w:rsid w:val="00523BA6"/>
    <w:rsid w:val="00523FDC"/>
    <w:rsid w:val="00524221"/>
    <w:rsid w:val="00524DF2"/>
    <w:rsid w:val="00525460"/>
    <w:rsid w:val="00525646"/>
    <w:rsid w:val="00525758"/>
    <w:rsid w:val="00526506"/>
    <w:rsid w:val="005273C7"/>
    <w:rsid w:val="005277BB"/>
    <w:rsid w:val="0052785D"/>
    <w:rsid w:val="00527992"/>
    <w:rsid w:val="00527A98"/>
    <w:rsid w:val="00528675"/>
    <w:rsid w:val="00530415"/>
    <w:rsid w:val="00530531"/>
    <w:rsid w:val="005309A5"/>
    <w:rsid w:val="00530DDF"/>
    <w:rsid w:val="00530EC8"/>
    <w:rsid w:val="00531396"/>
    <w:rsid w:val="005318C5"/>
    <w:rsid w:val="00531BAF"/>
    <w:rsid w:val="00531D4B"/>
    <w:rsid w:val="00531EB6"/>
    <w:rsid w:val="005322AF"/>
    <w:rsid w:val="0053249F"/>
    <w:rsid w:val="00532747"/>
    <w:rsid w:val="005327EE"/>
    <w:rsid w:val="0053384A"/>
    <w:rsid w:val="0053385D"/>
    <w:rsid w:val="00533BB9"/>
    <w:rsid w:val="0053402C"/>
    <w:rsid w:val="005348FB"/>
    <w:rsid w:val="0053499F"/>
    <w:rsid w:val="0053548C"/>
    <w:rsid w:val="00535953"/>
    <w:rsid w:val="00536A5D"/>
    <w:rsid w:val="00536BB5"/>
    <w:rsid w:val="00536BCD"/>
    <w:rsid w:val="0053736E"/>
    <w:rsid w:val="00537511"/>
    <w:rsid w:val="00540066"/>
    <w:rsid w:val="00540214"/>
    <w:rsid w:val="0054039B"/>
    <w:rsid w:val="005404CC"/>
    <w:rsid w:val="00540544"/>
    <w:rsid w:val="00540686"/>
    <w:rsid w:val="00540FEB"/>
    <w:rsid w:val="00541C2B"/>
    <w:rsid w:val="00541D02"/>
    <w:rsid w:val="005422C5"/>
    <w:rsid w:val="0054262E"/>
    <w:rsid w:val="00542877"/>
    <w:rsid w:val="00542DF4"/>
    <w:rsid w:val="00542F55"/>
    <w:rsid w:val="00543049"/>
    <w:rsid w:val="00544139"/>
    <w:rsid w:val="005441A4"/>
    <w:rsid w:val="0054444C"/>
    <w:rsid w:val="00544C58"/>
    <w:rsid w:val="00544E93"/>
    <w:rsid w:val="00544EE3"/>
    <w:rsid w:val="00545057"/>
    <w:rsid w:val="00545314"/>
    <w:rsid w:val="005456A5"/>
    <w:rsid w:val="0054583A"/>
    <w:rsid w:val="00545A55"/>
    <w:rsid w:val="00546C41"/>
    <w:rsid w:val="00546C4C"/>
    <w:rsid w:val="00547C35"/>
    <w:rsid w:val="00547DCD"/>
    <w:rsid w:val="00547E52"/>
    <w:rsid w:val="00547EB6"/>
    <w:rsid w:val="005500EC"/>
    <w:rsid w:val="0055033B"/>
    <w:rsid w:val="00550565"/>
    <w:rsid w:val="00550B50"/>
    <w:rsid w:val="00551358"/>
    <w:rsid w:val="005518E9"/>
    <w:rsid w:val="00551C87"/>
    <w:rsid w:val="00552403"/>
    <w:rsid w:val="0055252C"/>
    <w:rsid w:val="00552981"/>
    <w:rsid w:val="00552E98"/>
    <w:rsid w:val="00553025"/>
    <w:rsid w:val="00553074"/>
    <w:rsid w:val="00553076"/>
    <w:rsid w:val="005532A7"/>
    <w:rsid w:val="00553D5F"/>
    <w:rsid w:val="00554133"/>
    <w:rsid w:val="00554610"/>
    <w:rsid w:val="00554BEB"/>
    <w:rsid w:val="00554F2C"/>
    <w:rsid w:val="005551ED"/>
    <w:rsid w:val="0055622D"/>
    <w:rsid w:val="00556492"/>
    <w:rsid w:val="005567F1"/>
    <w:rsid w:val="00557065"/>
    <w:rsid w:val="00560010"/>
    <w:rsid w:val="005601D9"/>
    <w:rsid w:val="00560565"/>
    <w:rsid w:val="005611B0"/>
    <w:rsid w:val="00561703"/>
    <w:rsid w:val="00561A82"/>
    <w:rsid w:val="00562AC4"/>
    <w:rsid w:val="00562ADA"/>
    <w:rsid w:val="00562B91"/>
    <w:rsid w:val="00563850"/>
    <w:rsid w:val="00563C57"/>
    <w:rsid w:val="00563ED6"/>
    <w:rsid w:val="005643CA"/>
    <w:rsid w:val="005652EE"/>
    <w:rsid w:val="00565C9B"/>
    <w:rsid w:val="00565D23"/>
    <w:rsid w:val="00565DCA"/>
    <w:rsid w:val="00565ED3"/>
    <w:rsid w:val="005668F3"/>
    <w:rsid w:val="00566957"/>
    <w:rsid w:val="00566EB4"/>
    <w:rsid w:val="00567051"/>
    <w:rsid w:val="00567140"/>
    <w:rsid w:val="00567229"/>
    <w:rsid w:val="0056726C"/>
    <w:rsid w:val="005672C7"/>
    <w:rsid w:val="00567483"/>
    <w:rsid w:val="0056759D"/>
    <w:rsid w:val="00567B3C"/>
    <w:rsid w:val="005700AD"/>
    <w:rsid w:val="0057032E"/>
    <w:rsid w:val="00570A2D"/>
    <w:rsid w:val="00570B53"/>
    <w:rsid w:val="00570D6C"/>
    <w:rsid w:val="00571573"/>
    <w:rsid w:val="00571852"/>
    <w:rsid w:val="00571BB6"/>
    <w:rsid w:val="00572200"/>
    <w:rsid w:val="00572BD8"/>
    <w:rsid w:val="00572DEF"/>
    <w:rsid w:val="005731B5"/>
    <w:rsid w:val="005741EB"/>
    <w:rsid w:val="0057478A"/>
    <w:rsid w:val="00574823"/>
    <w:rsid w:val="00574859"/>
    <w:rsid w:val="00574B4A"/>
    <w:rsid w:val="00575263"/>
    <w:rsid w:val="0057578C"/>
    <w:rsid w:val="00575E44"/>
    <w:rsid w:val="00576DC0"/>
    <w:rsid w:val="00576E24"/>
    <w:rsid w:val="00576E60"/>
    <w:rsid w:val="00576EB1"/>
    <w:rsid w:val="0057721A"/>
    <w:rsid w:val="00577433"/>
    <w:rsid w:val="005774C8"/>
    <w:rsid w:val="0057764C"/>
    <w:rsid w:val="005779E4"/>
    <w:rsid w:val="00577DF3"/>
    <w:rsid w:val="0058095C"/>
    <w:rsid w:val="005809DE"/>
    <w:rsid w:val="00580F31"/>
    <w:rsid w:val="0058130F"/>
    <w:rsid w:val="0058233A"/>
    <w:rsid w:val="005826E0"/>
    <w:rsid w:val="005828EA"/>
    <w:rsid w:val="00582C9A"/>
    <w:rsid w:val="005831E6"/>
    <w:rsid w:val="0058352C"/>
    <w:rsid w:val="0058387F"/>
    <w:rsid w:val="005839AB"/>
    <w:rsid w:val="00583D9F"/>
    <w:rsid w:val="005840B2"/>
    <w:rsid w:val="005844D0"/>
    <w:rsid w:val="005846E1"/>
    <w:rsid w:val="00584766"/>
    <w:rsid w:val="00584A0A"/>
    <w:rsid w:val="0058520B"/>
    <w:rsid w:val="00585537"/>
    <w:rsid w:val="00586CFF"/>
    <w:rsid w:val="00586D38"/>
    <w:rsid w:val="00587677"/>
    <w:rsid w:val="00587747"/>
    <w:rsid w:val="005878ED"/>
    <w:rsid w:val="005879E2"/>
    <w:rsid w:val="00587CFE"/>
    <w:rsid w:val="00587E76"/>
    <w:rsid w:val="00590A12"/>
    <w:rsid w:val="00590A96"/>
    <w:rsid w:val="00590B16"/>
    <w:rsid w:val="00590BFA"/>
    <w:rsid w:val="00590D62"/>
    <w:rsid w:val="00591086"/>
    <w:rsid w:val="00591803"/>
    <w:rsid w:val="00591DA8"/>
    <w:rsid w:val="00592247"/>
    <w:rsid w:val="0059254F"/>
    <w:rsid w:val="005929EE"/>
    <w:rsid w:val="00592D2C"/>
    <w:rsid w:val="00593184"/>
    <w:rsid w:val="005938E6"/>
    <w:rsid w:val="00593E0E"/>
    <w:rsid w:val="00594498"/>
    <w:rsid w:val="00594953"/>
    <w:rsid w:val="00594963"/>
    <w:rsid w:val="005949BC"/>
    <w:rsid w:val="00594C2A"/>
    <w:rsid w:val="00595FC7"/>
    <w:rsid w:val="0059662D"/>
    <w:rsid w:val="00596FFC"/>
    <w:rsid w:val="00597252"/>
    <w:rsid w:val="005972BD"/>
    <w:rsid w:val="005976CA"/>
    <w:rsid w:val="00597700"/>
    <w:rsid w:val="00597C8C"/>
    <w:rsid w:val="005A02D3"/>
    <w:rsid w:val="005A0658"/>
    <w:rsid w:val="005A07B3"/>
    <w:rsid w:val="005A08D3"/>
    <w:rsid w:val="005A0F47"/>
    <w:rsid w:val="005A11D0"/>
    <w:rsid w:val="005A182F"/>
    <w:rsid w:val="005A1A72"/>
    <w:rsid w:val="005A1C61"/>
    <w:rsid w:val="005A1F5F"/>
    <w:rsid w:val="005A27FE"/>
    <w:rsid w:val="005A2930"/>
    <w:rsid w:val="005A2A60"/>
    <w:rsid w:val="005A2CFB"/>
    <w:rsid w:val="005A3095"/>
    <w:rsid w:val="005A3729"/>
    <w:rsid w:val="005A41C3"/>
    <w:rsid w:val="005A43A7"/>
    <w:rsid w:val="005A4448"/>
    <w:rsid w:val="005A4470"/>
    <w:rsid w:val="005A61E1"/>
    <w:rsid w:val="005A6292"/>
    <w:rsid w:val="005A7921"/>
    <w:rsid w:val="005A7A47"/>
    <w:rsid w:val="005A7A63"/>
    <w:rsid w:val="005B015B"/>
    <w:rsid w:val="005B0BA7"/>
    <w:rsid w:val="005B0DFA"/>
    <w:rsid w:val="005B17B0"/>
    <w:rsid w:val="005B2485"/>
    <w:rsid w:val="005B27EA"/>
    <w:rsid w:val="005B2BD5"/>
    <w:rsid w:val="005B315F"/>
    <w:rsid w:val="005B32C8"/>
    <w:rsid w:val="005B353F"/>
    <w:rsid w:val="005B3814"/>
    <w:rsid w:val="005B3CB0"/>
    <w:rsid w:val="005B3F48"/>
    <w:rsid w:val="005B3FA4"/>
    <w:rsid w:val="005B41BB"/>
    <w:rsid w:val="005B42B8"/>
    <w:rsid w:val="005B457E"/>
    <w:rsid w:val="005B4C27"/>
    <w:rsid w:val="005B57EE"/>
    <w:rsid w:val="005B59FF"/>
    <w:rsid w:val="005B5A6B"/>
    <w:rsid w:val="005B5EEA"/>
    <w:rsid w:val="005B6049"/>
    <w:rsid w:val="005B64D8"/>
    <w:rsid w:val="005B65A9"/>
    <w:rsid w:val="005B66CB"/>
    <w:rsid w:val="005B719F"/>
    <w:rsid w:val="005B7308"/>
    <w:rsid w:val="005B7464"/>
    <w:rsid w:val="005B75A0"/>
    <w:rsid w:val="005B79E3"/>
    <w:rsid w:val="005B7D78"/>
    <w:rsid w:val="005B7D91"/>
    <w:rsid w:val="005B7DC3"/>
    <w:rsid w:val="005C0073"/>
    <w:rsid w:val="005C0475"/>
    <w:rsid w:val="005C0633"/>
    <w:rsid w:val="005C0D6C"/>
    <w:rsid w:val="005C123E"/>
    <w:rsid w:val="005C1A77"/>
    <w:rsid w:val="005C1D6B"/>
    <w:rsid w:val="005C2B7A"/>
    <w:rsid w:val="005C2DB6"/>
    <w:rsid w:val="005C33A7"/>
    <w:rsid w:val="005C35EF"/>
    <w:rsid w:val="005C368C"/>
    <w:rsid w:val="005C3BBC"/>
    <w:rsid w:val="005C4646"/>
    <w:rsid w:val="005C4F05"/>
    <w:rsid w:val="005C51E9"/>
    <w:rsid w:val="005C68E5"/>
    <w:rsid w:val="005C6A0C"/>
    <w:rsid w:val="005C6D64"/>
    <w:rsid w:val="005C6D66"/>
    <w:rsid w:val="005C6EFA"/>
    <w:rsid w:val="005C7F82"/>
    <w:rsid w:val="005D00E0"/>
    <w:rsid w:val="005D01DF"/>
    <w:rsid w:val="005D06D6"/>
    <w:rsid w:val="005D07F9"/>
    <w:rsid w:val="005D0F6F"/>
    <w:rsid w:val="005D1680"/>
    <w:rsid w:val="005D182B"/>
    <w:rsid w:val="005D183F"/>
    <w:rsid w:val="005D1A53"/>
    <w:rsid w:val="005D1ACA"/>
    <w:rsid w:val="005D2057"/>
    <w:rsid w:val="005D2272"/>
    <w:rsid w:val="005D2831"/>
    <w:rsid w:val="005D3341"/>
    <w:rsid w:val="005D387F"/>
    <w:rsid w:val="005D3FB1"/>
    <w:rsid w:val="005D43B4"/>
    <w:rsid w:val="005D4903"/>
    <w:rsid w:val="005D490F"/>
    <w:rsid w:val="005D4A3B"/>
    <w:rsid w:val="005D4DC0"/>
    <w:rsid w:val="005D4F28"/>
    <w:rsid w:val="005D5128"/>
    <w:rsid w:val="005D567E"/>
    <w:rsid w:val="005D5809"/>
    <w:rsid w:val="005D5A13"/>
    <w:rsid w:val="005D6051"/>
    <w:rsid w:val="005D6145"/>
    <w:rsid w:val="005D6A75"/>
    <w:rsid w:val="005D6CF3"/>
    <w:rsid w:val="005D6E37"/>
    <w:rsid w:val="005E0465"/>
    <w:rsid w:val="005E1250"/>
    <w:rsid w:val="005E1459"/>
    <w:rsid w:val="005E1C5F"/>
    <w:rsid w:val="005E2A9B"/>
    <w:rsid w:val="005E2AC8"/>
    <w:rsid w:val="005E2AF7"/>
    <w:rsid w:val="005E30DE"/>
    <w:rsid w:val="005E3360"/>
    <w:rsid w:val="005E3844"/>
    <w:rsid w:val="005E40C1"/>
    <w:rsid w:val="005E4AD1"/>
    <w:rsid w:val="005E4E10"/>
    <w:rsid w:val="005E511D"/>
    <w:rsid w:val="005E5530"/>
    <w:rsid w:val="005E570A"/>
    <w:rsid w:val="005E57C3"/>
    <w:rsid w:val="005E57E7"/>
    <w:rsid w:val="005E57F3"/>
    <w:rsid w:val="005E589D"/>
    <w:rsid w:val="005E60F7"/>
    <w:rsid w:val="005E627E"/>
    <w:rsid w:val="005E647E"/>
    <w:rsid w:val="005E65D7"/>
    <w:rsid w:val="005E69DF"/>
    <w:rsid w:val="005E6B46"/>
    <w:rsid w:val="005E6D85"/>
    <w:rsid w:val="005E6DF0"/>
    <w:rsid w:val="005E6FEB"/>
    <w:rsid w:val="005E7195"/>
    <w:rsid w:val="005E78AF"/>
    <w:rsid w:val="005F029B"/>
    <w:rsid w:val="005F0425"/>
    <w:rsid w:val="005F096D"/>
    <w:rsid w:val="005F0DCE"/>
    <w:rsid w:val="005F2831"/>
    <w:rsid w:val="005F327D"/>
    <w:rsid w:val="005F377D"/>
    <w:rsid w:val="005F3BD7"/>
    <w:rsid w:val="005F3C1C"/>
    <w:rsid w:val="005F40D3"/>
    <w:rsid w:val="005F433C"/>
    <w:rsid w:val="005F4711"/>
    <w:rsid w:val="005F4A3A"/>
    <w:rsid w:val="005F4FF0"/>
    <w:rsid w:val="005F5189"/>
    <w:rsid w:val="005F52FE"/>
    <w:rsid w:val="005F5781"/>
    <w:rsid w:val="005F59E3"/>
    <w:rsid w:val="005F5A05"/>
    <w:rsid w:val="005F5DD7"/>
    <w:rsid w:val="005F5EF1"/>
    <w:rsid w:val="005F682D"/>
    <w:rsid w:val="005F75F3"/>
    <w:rsid w:val="005F7C4A"/>
    <w:rsid w:val="0060013D"/>
    <w:rsid w:val="0060048E"/>
    <w:rsid w:val="00600696"/>
    <w:rsid w:val="0060098F"/>
    <w:rsid w:val="00601947"/>
    <w:rsid w:val="006019D0"/>
    <w:rsid w:val="00601C49"/>
    <w:rsid w:val="00601F65"/>
    <w:rsid w:val="0060209F"/>
    <w:rsid w:val="006021EF"/>
    <w:rsid w:val="006022D6"/>
    <w:rsid w:val="00602325"/>
    <w:rsid w:val="006025E2"/>
    <w:rsid w:val="00602E24"/>
    <w:rsid w:val="00602F0C"/>
    <w:rsid w:val="00603089"/>
    <w:rsid w:val="00603680"/>
    <w:rsid w:val="00603963"/>
    <w:rsid w:val="00603B62"/>
    <w:rsid w:val="00603E4E"/>
    <w:rsid w:val="00604083"/>
    <w:rsid w:val="006040AB"/>
    <w:rsid w:val="00604629"/>
    <w:rsid w:val="006047CF"/>
    <w:rsid w:val="006057CB"/>
    <w:rsid w:val="006057D2"/>
    <w:rsid w:val="00605944"/>
    <w:rsid w:val="00605B6B"/>
    <w:rsid w:val="006069C7"/>
    <w:rsid w:val="00607236"/>
    <w:rsid w:val="006073C0"/>
    <w:rsid w:val="00607594"/>
    <w:rsid w:val="006078A2"/>
    <w:rsid w:val="00607AC3"/>
    <w:rsid w:val="00607B1E"/>
    <w:rsid w:val="00607D40"/>
    <w:rsid w:val="00607DE2"/>
    <w:rsid w:val="00607EA7"/>
    <w:rsid w:val="00607EF4"/>
    <w:rsid w:val="0061033C"/>
    <w:rsid w:val="00610599"/>
    <w:rsid w:val="00610C04"/>
    <w:rsid w:val="00610FE9"/>
    <w:rsid w:val="00611039"/>
    <w:rsid w:val="00611194"/>
    <w:rsid w:val="00611C68"/>
    <w:rsid w:val="00611D55"/>
    <w:rsid w:val="006122E0"/>
    <w:rsid w:val="00612379"/>
    <w:rsid w:val="00612CEC"/>
    <w:rsid w:val="006131F4"/>
    <w:rsid w:val="006136C9"/>
    <w:rsid w:val="00613905"/>
    <w:rsid w:val="006139AE"/>
    <w:rsid w:val="00613CA5"/>
    <w:rsid w:val="00613E59"/>
    <w:rsid w:val="00613F6A"/>
    <w:rsid w:val="00614316"/>
    <w:rsid w:val="0061439D"/>
    <w:rsid w:val="006145ED"/>
    <w:rsid w:val="0061463A"/>
    <w:rsid w:val="006149EF"/>
    <w:rsid w:val="00614D23"/>
    <w:rsid w:val="00615510"/>
    <w:rsid w:val="006156FA"/>
    <w:rsid w:val="00615AEF"/>
    <w:rsid w:val="0061609F"/>
    <w:rsid w:val="0061656F"/>
    <w:rsid w:val="006167EA"/>
    <w:rsid w:val="00616EE3"/>
    <w:rsid w:val="00617DFB"/>
    <w:rsid w:val="006200AE"/>
    <w:rsid w:val="006207EE"/>
    <w:rsid w:val="00620B26"/>
    <w:rsid w:val="00620CCF"/>
    <w:rsid w:val="00621523"/>
    <w:rsid w:val="00621B5C"/>
    <w:rsid w:val="00621E15"/>
    <w:rsid w:val="006227A1"/>
    <w:rsid w:val="006232CD"/>
    <w:rsid w:val="00623535"/>
    <w:rsid w:val="0062370E"/>
    <w:rsid w:val="00624047"/>
    <w:rsid w:val="00624ACC"/>
    <w:rsid w:val="006250A2"/>
    <w:rsid w:val="00625273"/>
    <w:rsid w:val="00625D9B"/>
    <w:rsid w:val="0062600B"/>
    <w:rsid w:val="006267BF"/>
    <w:rsid w:val="0063017B"/>
    <w:rsid w:val="0063091B"/>
    <w:rsid w:val="00630B9F"/>
    <w:rsid w:val="00630BE0"/>
    <w:rsid w:val="00630CF4"/>
    <w:rsid w:val="00631664"/>
    <w:rsid w:val="006316E7"/>
    <w:rsid w:val="0063240D"/>
    <w:rsid w:val="0063258A"/>
    <w:rsid w:val="006328A9"/>
    <w:rsid w:val="00633430"/>
    <w:rsid w:val="006336C2"/>
    <w:rsid w:val="00633839"/>
    <w:rsid w:val="00634091"/>
    <w:rsid w:val="0063417F"/>
    <w:rsid w:val="006341C0"/>
    <w:rsid w:val="006343EF"/>
    <w:rsid w:val="0063490A"/>
    <w:rsid w:val="00634CF4"/>
    <w:rsid w:val="00635F5C"/>
    <w:rsid w:val="006365F0"/>
    <w:rsid w:val="00636642"/>
    <w:rsid w:val="0063692F"/>
    <w:rsid w:val="00636BED"/>
    <w:rsid w:val="00636C08"/>
    <w:rsid w:val="00636E74"/>
    <w:rsid w:val="0063759F"/>
    <w:rsid w:val="00637637"/>
    <w:rsid w:val="00637A10"/>
    <w:rsid w:val="00637CE2"/>
    <w:rsid w:val="00637F09"/>
    <w:rsid w:val="00637F69"/>
    <w:rsid w:val="00637FB3"/>
    <w:rsid w:val="00640516"/>
    <w:rsid w:val="00640755"/>
    <w:rsid w:val="006408ED"/>
    <w:rsid w:val="00640E85"/>
    <w:rsid w:val="00641913"/>
    <w:rsid w:val="00642354"/>
    <w:rsid w:val="00642E94"/>
    <w:rsid w:val="00643E58"/>
    <w:rsid w:val="006441D6"/>
    <w:rsid w:val="006443B6"/>
    <w:rsid w:val="0064504F"/>
    <w:rsid w:val="00645961"/>
    <w:rsid w:val="006464C8"/>
    <w:rsid w:val="00646740"/>
    <w:rsid w:val="00646783"/>
    <w:rsid w:val="00646BF9"/>
    <w:rsid w:val="00647657"/>
    <w:rsid w:val="006479E4"/>
    <w:rsid w:val="00647E8A"/>
    <w:rsid w:val="00647F86"/>
    <w:rsid w:val="0065038A"/>
    <w:rsid w:val="006507A6"/>
    <w:rsid w:val="0065085B"/>
    <w:rsid w:val="00650A64"/>
    <w:rsid w:val="00651286"/>
    <w:rsid w:val="00651A32"/>
    <w:rsid w:val="006521C4"/>
    <w:rsid w:val="00652401"/>
    <w:rsid w:val="0065297A"/>
    <w:rsid w:val="00652982"/>
    <w:rsid w:val="00652B65"/>
    <w:rsid w:val="00652B99"/>
    <w:rsid w:val="00652DB9"/>
    <w:rsid w:val="00652FAD"/>
    <w:rsid w:val="0065302C"/>
    <w:rsid w:val="0065316D"/>
    <w:rsid w:val="00653690"/>
    <w:rsid w:val="00653B86"/>
    <w:rsid w:val="00654F05"/>
    <w:rsid w:val="00655212"/>
    <w:rsid w:val="00656178"/>
    <w:rsid w:val="006565EA"/>
    <w:rsid w:val="00656640"/>
    <w:rsid w:val="006566A0"/>
    <w:rsid w:val="0065673B"/>
    <w:rsid w:val="00657561"/>
    <w:rsid w:val="006575F8"/>
    <w:rsid w:val="00657E5F"/>
    <w:rsid w:val="00660241"/>
    <w:rsid w:val="006603AD"/>
    <w:rsid w:val="006604D8"/>
    <w:rsid w:val="00660B43"/>
    <w:rsid w:val="0066190A"/>
    <w:rsid w:val="00661CA7"/>
    <w:rsid w:val="00661F03"/>
    <w:rsid w:val="00661FCB"/>
    <w:rsid w:val="00662271"/>
    <w:rsid w:val="00662AE1"/>
    <w:rsid w:val="00662E15"/>
    <w:rsid w:val="00662FAD"/>
    <w:rsid w:val="00663131"/>
    <w:rsid w:val="0066315C"/>
    <w:rsid w:val="00663E75"/>
    <w:rsid w:val="00663F9F"/>
    <w:rsid w:val="00663FA6"/>
    <w:rsid w:val="006642E7"/>
    <w:rsid w:val="0066439D"/>
    <w:rsid w:val="00664E68"/>
    <w:rsid w:val="00665FD8"/>
    <w:rsid w:val="006669D1"/>
    <w:rsid w:val="006677E6"/>
    <w:rsid w:val="006704CE"/>
    <w:rsid w:val="00670DD3"/>
    <w:rsid w:val="00670FBF"/>
    <w:rsid w:val="006711C9"/>
    <w:rsid w:val="00671A51"/>
    <w:rsid w:val="00671F4A"/>
    <w:rsid w:val="00671F91"/>
    <w:rsid w:val="006725CB"/>
    <w:rsid w:val="00672CB2"/>
    <w:rsid w:val="006730A7"/>
    <w:rsid w:val="006730AB"/>
    <w:rsid w:val="00673AFF"/>
    <w:rsid w:val="00673CDD"/>
    <w:rsid w:val="0067413C"/>
    <w:rsid w:val="0067423B"/>
    <w:rsid w:val="0067456C"/>
    <w:rsid w:val="00674796"/>
    <w:rsid w:val="00674A64"/>
    <w:rsid w:val="00674BD0"/>
    <w:rsid w:val="00674FEF"/>
    <w:rsid w:val="0067523C"/>
    <w:rsid w:val="0067523D"/>
    <w:rsid w:val="00676489"/>
    <w:rsid w:val="00676578"/>
    <w:rsid w:val="00676838"/>
    <w:rsid w:val="00677047"/>
    <w:rsid w:val="006771B2"/>
    <w:rsid w:val="00677B19"/>
    <w:rsid w:val="00677D56"/>
    <w:rsid w:val="00680972"/>
    <w:rsid w:val="00680A98"/>
    <w:rsid w:val="00680BE0"/>
    <w:rsid w:val="00681006"/>
    <w:rsid w:val="0068152F"/>
    <w:rsid w:val="00681C67"/>
    <w:rsid w:val="0068251C"/>
    <w:rsid w:val="0068258F"/>
    <w:rsid w:val="00682746"/>
    <w:rsid w:val="0068286A"/>
    <w:rsid w:val="00682D1A"/>
    <w:rsid w:val="00682F11"/>
    <w:rsid w:val="00683154"/>
    <w:rsid w:val="00683609"/>
    <w:rsid w:val="006837DD"/>
    <w:rsid w:val="00683A1A"/>
    <w:rsid w:val="00683C97"/>
    <w:rsid w:val="006841E0"/>
    <w:rsid w:val="006844B1"/>
    <w:rsid w:val="0068483D"/>
    <w:rsid w:val="00684D08"/>
    <w:rsid w:val="006850E6"/>
    <w:rsid w:val="006853A8"/>
    <w:rsid w:val="00685CE7"/>
    <w:rsid w:val="00685E8D"/>
    <w:rsid w:val="00686B48"/>
    <w:rsid w:val="00686FC1"/>
    <w:rsid w:val="00687B7C"/>
    <w:rsid w:val="00687F8B"/>
    <w:rsid w:val="00690035"/>
    <w:rsid w:val="00691627"/>
    <w:rsid w:val="006917BD"/>
    <w:rsid w:val="006920B5"/>
    <w:rsid w:val="0069265F"/>
    <w:rsid w:val="006927FE"/>
    <w:rsid w:val="00692A00"/>
    <w:rsid w:val="00692BA5"/>
    <w:rsid w:val="00692E74"/>
    <w:rsid w:val="00693264"/>
    <w:rsid w:val="00693649"/>
    <w:rsid w:val="00693DB2"/>
    <w:rsid w:val="0069433F"/>
    <w:rsid w:val="00694342"/>
    <w:rsid w:val="006949D7"/>
    <w:rsid w:val="00694C4C"/>
    <w:rsid w:val="00695620"/>
    <w:rsid w:val="0069581C"/>
    <w:rsid w:val="00695C34"/>
    <w:rsid w:val="00695E02"/>
    <w:rsid w:val="00696505"/>
    <w:rsid w:val="00696517"/>
    <w:rsid w:val="00696E27"/>
    <w:rsid w:val="00696F9B"/>
    <w:rsid w:val="006971A5"/>
    <w:rsid w:val="006971B7"/>
    <w:rsid w:val="0069739E"/>
    <w:rsid w:val="0069781D"/>
    <w:rsid w:val="00697FC2"/>
    <w:rsid w:val="006A01DF"/>
    <w:rsid w:val="006A021C"/>
    <w:rsid w:val="006A0329"/>
    <w:rsid w:val="006A08EE"/>
    <w:rsid w:val="006A0A7A"/>
    <w:rsid w:val="006A14A9"/>
    <w:rsid w:val="006A1C4B"/>
    <w:rsid w:val="006A2979"/>
    <w:rsid w:val="006A3097"/>
    <w:rsid w:val="006A3AC5"/>
    <w:rsid w:val="006A4163"/>
    <w:rsid w:val="006A423B"/>
    <w:rsid w:val="006A460A"/>
    <w:rsid w:val="006A4628"/>
    <w:rsid w:val="006A4E40"/>
    <w:rsid w:val="006A55CE"/>
    <w:rsid w:val="006A5A64"/>
    <w:rsid w:val="006A60C2"/>
    <w:rsid w:val="006A6A7F"/>
    <w:rsid w:val="006A6C98"/>
    <w:rsid w:val="006A6EFB"/>
    <w:rsid w:val="006A72B0"/>
    <w:rsid w:val="006A7477"/>
    <w:rsid w:val="006A7683"/>
    <w:rsid w:val="006A796D"/>
    <w:rsid w:val="006A7A86"/>
    <w:rsid w:val="006A7AA4"/>
    <w:rsid w:val="006A7FF2"/>
    <w:rsid w:val="006B04DE"/>
    <w:rsid w:val="006B084B"/>
    <w:rsid w:val="006B084D"/>
    <w:rsid w:val="006B1205"/>
    <w:rsid w:val="006B1639"/>
    <w:rsid w:val="006B17D2"/>
    <w:rsid w:val="006B29BF"/>
    <w:rsid w:val="006B2CCB"/>
    <w:rsid w:val="006B346F"/>
    <w:rsid w:val="006B4945"/>
    <w:rsid w:val="006B4B9D"/>
    <w:rsid w:val="006B52BD"/>
    <w:rsid w:val="006B5363"/>
    <w:rsid w:val="006B623A"/>
    <w:rsid w:val="006B6586"/>
    <w:rsid w:val="006B68FB"/>
    <w:rsid w:val="006B6CB1"/>
    <w:rsid w:val="006C0374"/>
    <w:rsid w:val="006C0615"/>
    <w:rsid w:val="006C0C66"/>
    <w:rsid w:val="006C10C2"/>
    <w:rsid w:val="006C1A42"/>
    <w:rsid w:val="006C2164"/>
    <w:rsid w:val="006C226C"/>
    <w:rsid w:val="006C23B7"/>
    <w:rsid w:val="006C2520"/>
    <w:rsid w:val="006C2C30"/>
    <w:rsid w:val="006C2CCA"/>
    <w:rsid w:val="006C2D60"/>
    <w:rsid w:val="006C2D69"/>
    <w:rsid w:val="006C2E9B"/>
    <w:rsid w:val="006C309B"/>
    <w:rsid w:val="006C3768"/>
    <w:rsid w:val="006C461B"/>
    <w:rsid w:val="006C486E"/>
    <w:rsid w:val="006C49B7"/>
    <w:rsid w:val="006C4CA9"/>
    <w:rsid w:val="006C5131"/>
    <w:rsid w:val="006C5B8B"/>
    <w:rsid w:val="006C6155"/>
    <w:rsid w:val="006C65CE"/>
    <w:rsid w:val="006C6937"/>
    <w:rsid w:val="006C6D60"/>
    <w:rsid w:val="006C6E19"/>
    <w:rsid w:val="006C70F0"/>
    <w:rsid w:val="006C749C"/>
    <w:rsid w:val="006C7B13"/>
    <w:rsid w:val="006C7B36"/>
    <w:rsid w:val="006C7C42"/>
    <w:rsid w:val="006C7FF3"/>
    <w:rsid w:val="006CDAB2"/>
    <w:rsid w:val="006CE82E"/>
    <w:rsid w:val="006D0922"/>
    <w:rsid w:val="006D13F6"/>
    <w:rsid w:val="006D16C1"/>
    <w:rsid w:val="006D17F3"/>
    <w:rsid w:val="006D1E36"/>
    <w:rsid w:val="006D201B"/>
    <w:rsid w:val="006D20B3"/>
    <w:rsid w:val="006D213F"/>
    <w:rsid w:val="006D269E"/>
    <w:rsid w:val="006D2B86"/>
    <w:rsid w:val="006D2CB3"/>
    <w:rsid w:val="006D377F"/>
    <w:rsid w:val="006D3862"/>
    <w:rsid w:val="006D3F95"/>
    <w:rsid w:val="006D4C96"/>
    <w:rsid w:val="006D4F21"/>
    <w:rsid w:val="006D5005"/>
    <w:rsid w:val="006D516B"/>
    <w:rsid w:val="006D5596"/>
    <w:rsid w:val="006D56CF"/>
    <w:rsid w:val="006D5E34"/>
    <w:rsid w:val="006D6872"/>
    <w:rsid w:val="006D69CD"/>
    <w:rsid w:val="006D702A"/>
    <w:rsid w:val="006D71C1"/>
    <w:rsid w:val="006D72B8"/>
    <w:rsid w:val="006D77FA"/>
    <w:rsid w:val="006D795C"/>
    <w:rsid w:val="006D7CB8"/>
    <w:rsid w:val="006D7EF9"/>
    <w:rsid w:val="006E0846"/>
    <w:rsid w:val="006E0A5D"/>
    <w:rsid w:val="006E0C75"/>
    <w:rsid w:val="006E11B4"/>
    <w:rsid w:val="006E16B9"/>
    <w:rsid w:val="006E16DB"/>
    <w:rsid w:val="006E1F69"/>
    <w:rsid w:val="006E1F89"/>
    <w:rsid w:val="006E1FC9"/>
    <w:rsid w:val="006E2107"/>
    <w:rsid w:val="006E2638"/>
    <w:rsid w:val="006E2648"/>
    <w:rsid w:val="006E29F4"/>
    <w:rsid w:val="006E2AA3"/>
    <w:rsid w:val="006E2B61"/>
    <w:rsid w:val="006E2BF4"/>
    <w:rsid w:val="006E318E"/>
    <w:rsid w:val="006E3272"/>
    <w:rsid w:val="006E3FCE"/>
    <w:rsid w:val="006E4128"/>
    <w:rsid w:val="006E48F5"/>
    <w:rsid w:val="006E4C04"/>
    <w:rsid w:val="006E52AE"/>
    <w:rsid w:val="006E5589"/>
    <w:rsid w:val="006E56E0"/>
    <w:rsid w:val="006E59E4"/>
    <w:rsid w:val="006E5D81"/>
    <w:rsid w:val="006E6418"/>
    <w:rsid w:val="006E6952"/>
    <w:rsid w:val="006E695C"/>
    <w:rsid w:val="006E70E7"/>
    <w:rsid w:val="006E71C5"/>
    <w:rsid w:val="006E7652"/>
    <w:rsid w:val="006E7A70"/>
    <w:rsid w:val="006E7C1E"/>
    <w:rsid w:val="006F01CD"/>
    <w:rsid w:val="006F03F5"/>
    <w:rsid w:val="006F0966"/>
    <w:rsid w:val="006F0AA0"/>
    <w:rsid w:val="006F0B2A"/>
    <w:rsid w:val="006F0DBF"/>
    <w:rsid w:val="006F17F0"/>
    <w:rsid w:val="006F1CC9"/>
    <w:rsid w:val="006F1F21"/>
    <w:rsid w:val="006F1FF9"/>
    <w:rsid w:val="006F2765"/>
    <w:rsid w:val="006F29F4"/>
    <w:rsid w:val="006F35D6"/>
    <w:rsid w:val="006F3B07"/>
    <w:rsid w:val="006F3CE2"/>
    <w:rsid w:val="006F44CD"/>
    <w:rsid w:val="006F54B9"/>
    <w:rsid w:val="006F617D"/>
    <w:rsid w:val="006F62E5"/>
    <w:rsid w:val="006F6B2C"/>
    <w:rsid w:val="006F6E65"/>
    <w:rsid w:val="006F7487"/>
    <w:rsid w:val="006F75F4"/>
    <w:rsid w:val="006F77F8"/>
    <w:rsid w:val="00700331"/>
    <w:rsid w:val="00700355"/>
    <w:rsid w:val="00700802"/>
    <w:rsid w:val="00700811"/>
    <w:rsid w:val="00700CD2"/>
    <w:rsid w:val="00700DC2"/>
    <w:rsid w:val="00702214"/>
    <w:rsid w:val="007023D5"/>
    <w:rsid w:val="007025B6"/>
    <w:rsid w:val="00702AF8"/>
    <w:rsid w:val="00702BC9"/>
    <w:rsid w:val="00703698"/>
    <w:rsid w:val="007036EB"/>
    <w:rsid w:val="00703990"/>
    <w:rsid w:val="00703F0A"/>
    <w:rsid w:val="00703FBE"/>
    <w:rsid w:val="00704078"/>
    <w:rsid w:val="007042BA"/>
    <w:rsid w:val="007044CB"/>
    <w:rsid w:val="007049E3"/>
    <w:rsid w:val="00704DA6"/>
    <w:rsid w:val="00704EE2"/>
    <w:rsid w:val="0070527D"/>
    <w:rsid w:val="0070528A"/>
    <w:rsid w:val="00705399"/>
    <w:rsid w:val="00705934"/>
    <w:rsid w:val="00705B05"/>
    <w:rsid w:val="007066B1"/>
    <w:rsid w:val="00706BCB"/>
    <w:rsid w:val="00706C6E"/>
    <w:rsid w:val="00706EC1"/>
    <w:rsid w:val="007074EF"/>
    <w:rsid w:val="00707694"/>
    <w:rsid w:val="00710107"/>
    <w:rsid w:val="00710384"/>
    <w:rsid w:val="007105BD"/>
    <w:rsid w:val="00710B41"/>
    <w:rsid w:val="00710F55"/>
    <w:rsid w:val="00712888"/>
    <w:rsid w:val="00712E23"/>
    <w:rsid w:val="00713EBB"/>
    <w:rsid w:val="007141A6"/>
    <w:rsid w:val="007144E8"/>
    <w:rsid w:val="0071466A"/>
    <w:rsid w:val="00714B66"/>
    <w:rsid w:val="0071510C"/>
    <w:rsid w:val="00715902"/>
    <w:rsid w:val="00715A8A"/>
    <w:rsid w:val="00715D77"/>
    <w:rsid w:val="00715E85"/>
    <w:rsid w:val="0071614E"/>
    <w:rsid w:val="0071643F"/>
    <w:rsid w:val="00716650"/>
    <w:rsid w:val="007166BD"/>
    <w:rsid w:val="00716ABF"/>
    <w:rsid w:val="00716CE1"/>
    <w:rsid w:val="00716ECF"/>
    <w:rsid w:val="007177F3"/>
    <w:rsid w:val="00717900"/>
    <w:rsid w:val="00717B80"/>
    <w:rsid w:val="00717F77"/>
    <w:rsid w:val="00721313"/>
    <w:rsid w:val="00722482"/>
    <w:rsid w:val="00722F25"/>
    <w:rsid w:val="007233E9"/>
    <w:rsid w:val="00723824"/>
    <w:rsid w:val="00723BA6"/>
    <w:rsid w:val="00723D00"/>
    <w:rsid w:val="00724652"/>
    <w:rsid w:val="007246B3"/>
    <w:rsid w:val="007246E5"/>
    <w:rsid w:val="0072492A"/>
    <w:rsid w:val="00724E88"/>
    <w:rsid w:val="00725303"/>
    <w:rsid w:val="007254AE"/>
    <w:rsid w:val="0072560E"/>
    <w:rsid w:val="007261FE"/>
    <w:rsid w:val="00726AAA"/>
    <w:rsid w:val="00727329"/>
    <w:rsid w:val="0072767E"/>
    <w:rsid w:val="00727BB8"/>
    <w:rsid w:val="00730525"/>
    <w:rsid w:val="00730B7B"/>
    <w:rsid w:val="00731384"/>
    <w:rsid w:val="007315ED"/>
    <w:rsid w:val="007325A2"/>
    <w:rsid w:val="00732745"/>
    <w:rsid w:val="00732775"/>
    <w:rsid w:val="00732B62"/>
    <w:rsid w:val="00732C85"/>
    <w:rsid w:val="00732D2C"/>
    <w:rsid w:val="0073324F"/>
    <w:rsid w:val="007332F1"/>
    <w:rsid w:val="0073362F"/>
    <w:rsid w:val="007339A3"/>
    <w:rsid w:val="00734121"/>
    <w:rsid w:val="00734230"/>
    <w:rsid w:val="0073486A"/>
    <w:rsid w:val="007349E8"/>
    <w:rsid w:val="00734BC0"/>
    <w:rsid w:val="00734D69"/>
    <w:rsid w:val="00734E42"/>
    <w:rsid w:val="00734E9A"/>
    <w:rsid w:val="00734FDA"/>
    <w:rsid w:val="00735145"/>
    <w:rsid w:val="007355CC"/>
    <w:rsid w:val="007356FB"/>
    <w:rsid w:val="00735857"/>
    <w:rsid w:val="00735D9B"/>
    <w:rsid w:val="00735F50"/>
    <w:rsid w:val="007362DD"/>
    <w:rsid w:val="00736920"/>
    <w:rsid w:val="00736E5C"/>
    <w:rsid w:val="00737B42"/>
    <w:rsid w:val="00737BFC"/>
    <w:rsid w:val="00737DA6"/>
    <w:rsid w:val="00737FAE"/>
    <w:rsid w:val="0074007C"/>
    <w:rsid w:val="007400E5"/>
    <w:rsid w:val="00740456"/>
    <w:rsid w:val="00740B5B"/>
    <w:rsid w:val="00740BF1"/>
    <w:rsid w:val="00740D37"/>
    <w:rsid w:val="00740DA6"/>
    <w:rsid w:val="00740E01"/>
    <w:rsid w:val="00741201"/>
    <w:rsid w:val="00741976"/>
    <w:rsid w:val="00741B72"/>
    <w:rsid w:val="007421E2"/>
    <w:rsid w:val="00742C01"/>
    <w:rsid w:val="00743625"/>
    <w:rsid w:val="0074371A"/>
    <w:rsid w:val="0074382D"/>
    <w:rsid w:val="00743A81"/>
    <w:rsid w:val="00743DE5"/>
    <w:rsid w:val="00744051"/>
    <w:rsid w:val="00745727"/>
    <w:rsid w:val="00745CB4"/>
    <w:rsid w:val="00745CC9"/>
    <w:rsid w:val="0074606E"/>
    <w:rsid w:val="00746907"/>
    <w:rsid w:val="00746C09"/>
    <w:rsid w:val="00747355"/>
    <w:rsid w:val="00747FC0"/>
    <w:rsid w:val="007502BA"/>
    <w:rsid w:val="00750749"/>
    <w:rsid w:val="00750789"/>
    <w:rsid w:val="00750916"/>
    <w:rsid w:val="00750EC3"/>
    <w:rsid w:val="00751AA4"/>
    <w:rsid w:val="00751EAB"/>
    <w:rsid w:val="00751FD3"/>
    <w:rsid w:val="0075249E"/>
    <w:rsid w:val="0075283D"/>
    <w:rsid w:val="0075298A"/>
    <w:rsid w:val="00752F08"/>
    <w:rsid w:val="00753204"/>
    <w:rsid w:val="007539A7"/>
    <w:rsid w:val="00754995"/>
    <w:rsid w:val="00754D90"/>
    <w:rsid w:val="007550AB"/>
    <w:rsid w:val="0075539A"/>
    <w:rsid w:val="007554EC"/>
    <w:rsid w:val="00755EA6"/>
    <w:rsid w:val="00756256"/>
    <w:rsid w:val="00756452"/>
    <w:rsid w:val="00756E37"/>
    <w:rsid w:val="0075714B"/>
    <w:rsid w:val="0075718E"/>
    <w:rsid w:val="0075729B"/>
    <w:rsid w:val="007574F1"/>
    <w:rsid w:val="007576C5"/>
    <w:rsid w:val="00757B37"/>
    <w:rsid w:val="00757C61"/>
    <w:rsid w:val="00757C70"/>
    <w:rsid w:val="00757E2C"/>
    <w:rsid w:val="00757FBF"/>
    <w:rsid w:val="007601C4"/>
    <w:rsid w:val="007601C5"/>
    <w:rsid w:val="00760849"/>
    <w:rsid w:val="00760B45"/>
    <w:rsid w:val="00761001"/>
    <w:rsid w:val="00761350"/>
    <w:rsid w:val="00761855"/>
    <w:rsid w:val="00761E3E"/>
    <w:rsid w:val="00761F08"/>
    <w:rsid w:val="007621CB"/>
    <w:rsid w:val="007624C9"/>
    <w:rsid w:val="00762DFB"/>
    <w:rsid w:val="00762F8C"/>
    <w:rsid w:val="00763816"/>
    <w:rsid w:val="00763EBF"/>
    <w:rsid w:val="007643CC"/>
    <w:rsid w:val="00764AF1"/>
    <w:rsid w:val="00764BE4"/>
    <w:rsid w:val="00764ECE"/>
    <w:rsid w:val="00764FEC"/>
    <w:rsid w:val="00765489"/>
    <w:rsid w:val="00765749"/>
    <w:rsid w:val="00765D84"/>
    <w:rsid w:val="007669BF"/>
    <w:rsid w:val="00766CBE"/>
    <w:rsid w:val="007676BD"/>
    <w:rsid w:val="0077022B"/>
    <w:rsid w:val="00770B0D"/>
    <w:rsid w:val="007710A9"/>
    <w:rsid w:val="00771104"/>
    <w:rsid w:val="007714AB"/>
    <w:rsid w:val="007714CF"/>
    <w:rsid w:val="007714E5"/>
    <w:rsid w:val="007718AB"/>
    <w:rsid w:val="00771E43"/>
    <w:rsid w:val="00772279"/>
    <w:rsid w:val="00774EA0"/>
    <w:rsid w:val="00775B80"/>
    <w:rsid w:val="00775C67"/>
    <w:rsid w:val="00775CD1"/>
    <w:rsid w:val="00775D24"/>
    <w:rsid w:val="00775DD6"/>
    <w:rsid w:val="00775FC3"/>
    <w:rsid w:val="007768E5"/>
    <w:rsid w:val="00776962"/>
    <w:rsid w:val="00776AF7"/>
    <w:rsid w:val="00776B5B"/>
    <w:rsid w:val="0077766B"/>
    <w:rsid w:val="00777B7B"/>
    <w:rsid w:val="00780394"/>
    <w:rsid w:val="007803EB"/>
    <w:rsid w:val="007804B7"/>
    <w:rsid w:val="00780C26"/>
    <w:rsid w:val="007811B6"/>
    <w:rsid w:val="00781583"/>
    <w:rsid w:val="00781792"/>
    <w:rsid w:val="00782061"/>
    <w:rsid w:val="00783181"/>
    <w:rsid w:val="007831BA"/>
    <w:rsid w:val="0078344F"/>
    <w:rsid w:val="0078376F"/>
    <w:rsid w:val="0078386A"/>
    <w:rsid w:val="00783932"/>
    <w:rsid w:val="00783BE2"/>
    <w:rsid w:val="00783EA6"/>
    <w:rsid w:val="007840E0"/>
    <w:rsid w:val="007842C9"/>
    <w:rsid w:val="00784525"/>
    <w:rsid w:val="00785054"/>
    <w:rsid w:val="00785884"/>
    <w:rsid w:val="00785914"/>
    <w:rsid w:val="00785C79"/>
    <w:rsid w:val="00786837"/>
    <w:rsid w:val="007875F8"/>
    <w:rsid w:val="00787627"/>
    <w:rsid w:val="00787725"/>
    <w:rsid w:val="00787BB4"/>
    <w:rsid w:val="00790016"/>
    <w:rsid w:val="00790069"/>
    <w:rsid w:val="00792049"/>
    <w:rsid w:val="00792187"/>
    <w:rsid w:val="0079291C"/>
    <w:rsid w:val="00792A86"/>
    <w:rsid w:val="00792C76"/>
    <w:rsid w:val="0079356B"/>
    <w:rsid w:val="007939CB"/>
    <w:rsid w:val="00793AC9"/>
    <w:rsid w:val="007941D3"/>
    <w:rsid w:val="00794397"/>
    <w:rsid w:val="0079456B"/>
    <w:rsid w:val="00794B6A"/>
    <w:rsid w:val="0079569A"/>
    <w:rsid w:val="00795840"/>
    <w:rsid w:val="00796021"/>
    <w:rsid w:val="007969DE"/>
    <w:rsid w:val="00796C97"/>
    <w:rsid w:val="007978F2"/>
    <w:rsid w:val="00797951"/>
    <w:rsid w:val="00797BF2"/>
    <w:rsid w:val="00797CF5"/>
    <w:rsid w:val="00797DE6"/>
    <w:rsid w:val="007A002E"/>
    <w:rsid w:val="007A03B5"/>
    <w:rsid w:val="007A0A45"/>
    <w:rsid w:val="007A0E52"/>
    <w:rsid w:val="007A0F51"/>
    <w:rsid w:val="007A10F3"/>
    <w:rsid w:val="007A12D8"/>
    <w:rsid w:val="007A1331"/>
    <w:rsid w:val="007A1BCB"/>
    <w:rsid w:val="007A2A07"/>
    <w:rsid w:val="007A2F3F"/>
    <w:rsid w:val="007A3693"/>
    <w:rsid w:val="007A391C"/>
    <w:rsid w:val="007A399B"/>
    <w:rsid w:val="007A3AEB"/>
    <w:rsid w:val="007A3BDD"/>
    <w:rsid w:val="007A3DEC"/>
    <w:rsid w:val="007A4483"/>
    <w:rsid w:val="007A47EE"/>
    <w:rsid w:val="007A50EB"/>
    <w:rsid w:val="007A5542"/>
    <w:rsid w:val="007A5731"/>
    <w:rsid w:val="007A5DDF"/>
    <w:rsid w:val="007A612D"/>
    <w:rsid w:val="007A7571"/>
    <w:rsid w:val="007ACEFB"/>
    <w:rsid w:val="007B03F0"/>
    <w:rsid w:val="007B05D2"/>
    <w:rsid w:val="007B085A"/>
    <w:rsid w:val="007B0BA6"/>
    <w:rsid w:val="007B0BC1"/>
    <w:rsid w:val="007B12B9"/>
    <w:rsid w:val="007B1AAA"/>
    <w:rsid w:val="007B3A8C"/>
    <w:rsid w:val="007B4963"/>
    <w:rsid w:val="007B4F2B"/>
    <w:rsid w:val="007B4FBC"/>
    <w:rsid w:val="007B50F0"/>
    <w:rsid w:val="007B5491"/>
    <w:rsid w:val="007B6124"/>
    <w:rsid w:val="007B6904"/>
    <w:rsid w:val="007B6B89"/>
    <w:rsid w:val="007B6D79"/>
    <w:rsid w:val="007B700D"/>
    <w:rsid w:val="007B76E1"/>
    <w:rsid w:val="007B7942"/>
    <w:rsid w:val="007C053C"/>
    <w:rsid w:val="007C06E4"/>
    <w:rsid w:val="007C0B18"/>
    <w:rsid w:val="007C0B1C"/>
    <w:rsid w:val="007C0BF1"/>
    <w:rsid w:val="007C0F86"/>
    <w:rsid w:val="007C1051"/>
    <w:rsid w:val="007C10F6"/>
    <w:rsid w:val="007C1227"/>
    <w:rsid w:val="007C189A"/>
    <w:rsid w:val="007C1C82"/>
    <w:rsid w:val="007C21A7"/>
    <w:rsid w:val="007C223D"/>
    <w:rsid w:val="007C277D"/>
    <w:rsid w:val="007C2A14"/>
    <w:rsid w:val="007C324F"/>
    <w:rsid w:val="007C3E1D"/>
    <w:rsid w:val="007C4012"/>
    <w:rsid w:val="007C543F"/>
    <w:rsid w:val="007C5A2F"/>
    <w:rsid w:val="007C64A9"/>
    <w:rsid w:val="007C6E36"/>
    <w:rsid w:val="007C70C0"/>
    <w:rsid w:val="007C717C"/>
    <w:rsid w:val="007C7346"/>
    <w:rsid w:val="007C776E"/>
    <w:rsid w:val="007C7A76"/>
    <w:rsid w:val="007C7DD0"/>
    <w:rsid w:val="007D06DF"/>
    <w:rsid w:val="007D075E"/>
    <w:rsid w:val="007D0E3E"/>
    <w:rsid w:val="007D0E5A"/>
    <w:rsid w:val="007D1470"/>
    <w:rsid w:val="007D153B"/>
    <w:rsid w:val="007D1582"/>
    <w:rsid w:val="007D1E97"/>
    <w:rsid w:val="007D242F"/>
    <w:rsid w:val="007D2C52"/>
    <w:rsid w:val="007D34F6"/>
    <w:rsid w:val="007D38BD"/>
    <w:rsid w:val="007D39F1"/>
    <w:rsid w:val="007D3DE5"/>
    <w:rsid w:val="007D3FB0"/>
    <w:rsid w:val="007D48D7"/>
    <w:rsid w:val="007D4EE3"/>
    <w:rsid w:val="007D51E5"/>
    <w:rsid w:val="007D5488"/>
    <w:rsid w:val="007D553E"/>
    <w:rsid w:val="007D5A92"/>
    <w:rsid w:val="007D5CD8"/>
    <w:rsid w:val="007D5CEA"/>
    <w:rsid w:val="007D5F74"/>
    <w:rsid w:val="007D6588"/>
    <w:rsid w:val="007D66EC"/>
    <w:rsid w:val="007D68D7"/>
    <w:rsid w:val="007D7B7C"/>
    <w:rsid w:val="007E0860"/>
    <w:rsid w:val="007E09A4"/>
    <w:rsid w:val="007E0AB5"/>
    <w:rsid w:val="007E0D88"/>
    <w:rsid w:val="007E114B"/>
    <w:rsid w:val="007E182B"/>
    <w:rsid w:val="007E1B8E"/>
    <w:rsid w:val="007E1F14"/>
    <w:rsid w:val="007E2458"/>
    <w:rsid w:val="007E27EB"/>
    <w:rsid w:val="007E2BA8"/>
    <w:rsid w:val="007E2DFC"/>
    <w:rsid w:val="007E3012"/>
    <w:rsid w:val="007E3AAF"/>
    <w:rsid w:val="007E3AC7"/>
    <w:rsid w:val="007E3E48"/>
    <w:rsid w:val="007E42EA"/>
    <w:rsid w:val="007E47FB"/>
    <w:rsid w:val="007E4B2F"/>
    <w:rsid w:val="007E4C07"/>
    <w:rsid w:val="007E4CC0"/>
    <w:rsid w:val="007E511B"/>
    <w:rsid w:val="007E57C1"/>
    <w:rsid w:val="007E5E32"/>
    <w:rsid w:val="007E65D9"/>
    <w:rsid w:val="007E6712"/>
    <w:rsid w:val="007E7181"/>
    <w:rsid w:val="007E7F17"/>
    <w:rsid w:val="007F0166"/>
    <w:rsid w:val="007F0224"/>
    <w:rsid w:val="007F061F"/>
    <w:rsid w:val="007F072B"/>
    <w:rsid w:val="007F080E"/>
    <w:rsid w:val="007F10DD"/>
    <w:rsid w:val="007F2106"/>
    <w:rsid w:val="007F2209"/>
    <w:rsid w:val="007F2701"/>
    <w:rsid w:val="007F2AE0"/>
    <w:rsid w:val="007F307B"/>
    <w:rsid w:val="007F3208"/>
    <w:rsid w:val="007F398E"/>
    <w:rsid w:val="007F3AE1"/>
    <w:rsid w:val="007F3B7D"/>
    <w:rsid w:val="007F3D2C"/>
    <w:rsid w:val="007F3FF4"/>
    <w:rsid w:val="007F4A8E"/>
    <w:rsid w:val="007F4B5E"/>
    <w:rsid w:val="007F4E24"/>
    <w:rsid w:val="007F5133"/>
    <w:rsid w:val="007F5FD4"/>
    <w:rsid w:val="007F6919"/>
    <w:rsid w:val="007F6AF0"/>
    <w:rsid w:val="007F6F53"/>
    <w:rsid w:val="007F7242"/>
    <w:rsid w:val="007F7420"/>
    <w:rsid w:val="007F782F"/>
    <w:rsid w:val="007F7A0B"/>
    <w:rsid w:val="007F7D17"/>
    <w:rsid w:val="007F7D50"/>
    <w:rsid w:val="0080036D"/>
    <w:rsid w:val="0080141E"/>
    <w:rsid w:val="00801556"/>
    <w:rsid w:val="00801E60"/>
    <w:rsid w:val="008026BB"/>
    <w:rsid w:val="0080281B"/>
    <w:rsid w:val="00802AA6"/>
    <w:rsid w:val="00802CA3"/>
    <w:rsid w:val="008032C5"/>
    <w:rsid w:val="008035E3"/>
    <w:rsid w:val="00803B73"/>
    <w:rsid w:val="00803B9B"/>
    <w:rsid w:val="00803CF8"/>
    <w:rsid w:val="00804219"/>
    <w:rsid w:val="008045A1"/>
    <w:rsid w:val="00804A76"/>
    <w:rsid w:val="00804DC8"/>
    <w:rsid w:val="0080505C"/>
    <w:rsid w:val="0080576E"/>
    <w:rsid w:val="00805B69"/>
    <w:rsid w:val="00805D2B"/>
    <w:rsid w:val="00805F5A"/>
    <w:rsid w:val="00806D75"/>
    <w:rsid w:val="00807F59"/>
    <w:rsid w:val="00807FBA"/>
    <w:rsid w:val="0081144F"/>
    <w:rsid w:val="008117EF"/>
    <w:rsid w:val="00811A8B"/>
    <w:rsid w:val="00811E0E"/>
    <w:rsid w:val="00812A35"/>
    <w:rsid w:val="00812D18"/>
    <w:rsid w:val="008134DB"/>
    <w:rsid w:val="00814BBB"/>
    <w:rsid w:val="00814D53"/>
    <w:rsid w:val="0081550A"/>
    <w:rsid w:val="008157AE"/>
    <w:rsid w:val="008159F8"/>
    <w:rsid w:val="008162FA"/>
    <w:rsid w:val="00816883"/>
    <w:rsid w:val="00816C94"/>
    <w:rsid w:val="00816CE0"/>
    <w:rsid w:val="008174D4"/>
    <w:rsid w:val="00817570"/>
    <w:rsid w:val="00820608"/>
    <w:rsid w:val="00820CEA"/>
    <w:rsid w:val="008214BC"/>
    <w:rsid w:val="00821B03"/>
    <w:rsid w:val="00821CF8"/>
    <w:rsid w:val="00821E59"/>
    <w:rsid w:val="00822043"/>
    <w:rsid w:val="0082225B"/>
    <w:rsid w:val="00823114"/>
    <w:rsid w:val="0082345C"/>
    <w:rsid w:val="00823950"/>
    <w:rsid w:val="00823A4C"/>
    <w:rsid w:val="00823D0D"/>
    <w:rsid w:val="00824891"/>
    <w:rsid w:val="00824EF2"/>
    <w:rsid w:val="00824F36"/>
    <w:rsid w:val="00824F7C"/>
    <w:rsid w:val="00825340"/>
    <w:rsid w:val="008256B4"/>
    <w:rsid w:val="00825DC4"/>
    <w:rsid w:val="0082604A"/>
    <w:rsid w:val="008264B4"/>
    <w:rsid w:val="00826638"/>
    <w:rsid w:val="00826755"/>
    <w:rsid w:val="0082676F"/>
    <w:rsid w:val="008273A8"/>
    <w:rsid w:val="008279C9"/>
    <w:rsid w:val="00827B15"/>
    <w:rsid w:val="00827B3E"/>
    <w:rsid w:val="00827B60"/>
    <w:rsid w:val="00827D72"/>
    <w:rsid w:val="00827F02"/>
    <w:rsid w:val="00830207"/>
    <w:rsid w:val="00830426"/>
    <w:rsid w:val="008304B2"/>
    <w:rsid w:val="008305B9"/>
    <w:rsid w:val="008305D9"/>
    <w:rsid w:val="00830F4A"/>
    <w:rsid w:val="0083185B"/>
    <w:rsid w:val="00831C43"/>
    <w:rsid w:val="00831C89"/>
    <w:rsid w:val="00831F85"/>
    <w:rsid w:val="0083281A"/>
    <w:rsid w:val="0083290E"/>
    <w:rsid w:val="00832E18"/>
    <w:rsid w:val="00833072"/>
    <w:rsid w:val="00833113"/>
    <w:rsid w:val="00833247"/>
    <w:rsid w:val="0083333A"/>
    <w:rsid w:val="008336F6"/>
    <w:rsid w:val="00833707"/>
    <w:rsid w:val="00833764"/>
    <w:rsid w:val="0083396A"/>
    <w:rsid w:val="00833A1B"/>
    <w:rsid w:val="00833D05"/>
    <w:rsid w:val="008345E8"/>
    <w:rsid w:val="0083488E"/>
    <w:rsid w:val="00834FB0"/>
    <w:rsid w:val="008354D3"/>
    <w:rsid w:val="00835A82"/>
    <w:rsid w:val="00835C9C"/>
    <w:rsid w:val="0083620A"/>
    <w:rsid w:val="00836460"/>
    <w:rsid w:val="00836853"/>
    <w:rsid w:val="00836C64"/>
    <w:rsid w:val="00836D3F"/>
    <w:rsid w:val="00836F95"/>
    <w:rsid w:val="00837C0F"/>
    <w:rsid w:val="00837DCF"/>
    <w:rsid w:val="00837F17"/>
    <w:rsid w:val="008400FD"/>
    <w:rsid w:val="00840833"/>
    <w:rsid w:val="00840837"/>
    <w:rsid w:val="0084089D"/>
    <w:rsid w:val="00840C7A"/>
    <w:rsid w:val="00841AF9"/>
    <w:rsid w:val="00842242"/>
    <w:rsid w:val="008423A4"/>
    <w:rsid w:val="00842835"/>
    <w:rsid w:val="00842869"/>
    <w:rsid w:val="00842B76"/>
    <w:rsid w:val="00842CF7"/>
    <w:rsid w:val="00842E21"/>
    <w:rsid w:val="00843CA5"/>
    <w:rsid w:val="008446D7"/>
    <w:rsid w:val="00844BE2"/>
    <w:rsid w:val="00844D81"/>
    <w:rsid w:val="0084586F"/>
    <w:rsid w:val="00845C78"/>
    <w:rsid w:val="008468E9"/>
    <w:rsid w:val="00847EF0"/>
    <w:rsid w:val="0084F96A"/>
    <w:rsid w:val="008501BE"/>
    <w:rsid w:val="0085066D"/>
    <w:rsid w:val="00850E9A"/>
    <w:rsid w:val="0085110C"/>
    <w:rsid w:val="0085184E"/>
    <w:rsid w:val="00851F9C"/>
    <w:rsid w:val="00852501"/>
    <w:rsid w:val="0085292F"/>
    <w:rsid w:val="00852971"/>
    <w:rsid w:val="00852BAA"/>
    <w:rsid w:val="008533AE"/>
    <w:rsid w:val="00853493"/>
    <w:rsid w:val="008541B8"/>
    <w:rsid w:val="0085485F"/>
    <w:rsid w:val="0085488B"/>
    <w:rsid w:val="00854E16"/>
    <w:rsid w:val="00854F46"/>
    <w:rsid w:val="0085526C"/>
    <w:rsid w:val="0085541A"/>
    <w:rsid w:val="00855606"/>
    <w:rsid w:val="008557D0"/>
    <w:rsid w:val="00857D61"/>
    <w:rsid w:val="0086043B"/>
    <w:rsid w:val="008604B6"/>
    <w:rsid w:val="00861249"/>
    <w:rsid w:val="00861823"/>
    <w:rsid w:val="0086192E"/>
    <w:rsid w:val="008621C3"/>
    <w:rsid w:val="008627DE"/>
    <w:rsid w:val="008628CB"/>
    <w:rsid w:val="00862F75"/>
    <w:rsid w:val="008632A0"/>
    <w:rsid w:val="00863A7D"/>
    <w:rsid w:val="00864321"/>
    <w:rsid w:val="008646A0"/>
    <w:rsid w:val="00865465"/>
    <w:rsid w:val="0086590E"/>
    <w:rsid w:val="008659DC"/>
    <w:rsid w:val="008662AC"/>
    <w:rsid w:val="00866690"/>
    <w:rsid w:val="008666EA"/>
    <w:rsid w:val="0086673D"/>
    <w:rsid w:val="00866920"/>
    <w:rsid w:val="008669B4"/>
    <w:rsid w:val="008669F3"/>
    <w:rsid w:val="00866B7F"/>
    <w:rsid w:val="00867128"/>
    <w:rsid w:val="0086750B"/>
    <w:rsid w:val="00867772"/>
    <w:rsid w:val="008706E6"/>
    <w:rsid w:val="008709D1"/>
    <w:rsid w:val="00870A67"/>
    <w:rsid w:val="00870E5D"/>
    <w:rsid w:val="00872357"/>
    <w:rsid w:val="0087269B"/>
    <w:rsid w:val="00872B40"/>
    <w:rsid w:val="00872D39"/>
    <w:rsid w:val="00873009"/>
    <w:rsid w:val="00873110"/>
    <w:rsid w:val="00873498"/>
    <w:rsid w:val="008734A4"/>
    <w:rsid w:val="008734DC"/>
    <w:rsid w:val="00873632"/>
    <w:rsid w:val="00873811"/>
    <w:rsid w:val="00873AAF"/>
    <w:rsid w:val="00873BA8"/>
    <w:rsid w:val="00873BB9"/>
    <w:rsid w:val="00874121"/>
    <w:rsid w:val="0087424A"/>
    <w:rsid w:val="00874933"/>
    <w:rsid w:val="00874A04"/>
    <w:rsid w:val="00874CE8"/>
    <w:rsid w:val="00874F22"/>
    <w:rsid w:val="008751B0"/>
    <w:rsid w:val="0087521D"/>
    <w:rsid w:val="0087561D"/>
    <w:rsid w:val="00875DED"/>
    <w:rsid w:val="00875E41"/>
    <w:rsid w:val="008762D8"/>
    <w:rsid w:val="008764BE"/>
    <w:rsid w:val="008770C7"/>
    <w:rsid w:val="008779C6"/>
    <w:rsid w:val="0088088F"/>
    <w:rsid w:val="00880AD4"/>
    <w:rsid w:val="00880B36"/>
    <w:rsid w:val="00880BBD"/>
    <w:rsid w:val="00880D71"/>
    <w:rsid w:val="00881264"/>
    <w:rsid w:val="00881583"/>
    <w:rsid w:val="00882892"/>
    <w:rsid w:val="008832C4"/>
    <w:rsid w:val="008836AF"/>
    <w:rsid w:val="00883E3A"/>
    <w:rsid w:val="00883E3D"/>
    <w:rsid w:val="00884389"/>
    <w:rsid w:val="008846B9"/>
    <w:rsid w:val="0088485E"/>
    <w:rsid w:val="00884BA9"/>
    <w:rsid w:val="00884CA2"/>
    <w:rsid w:val="00884D74"/>
    <w:rsid w:val="00884F71"/>
    <w:rsid w:val="00884FD0"/>
    <w:rsid w:val="0088518B"/>
    <w:rsid w:val="008857C6"/>
    <w:rsid w:val="008858E6"/>
    <w:rsid w:val="00885D6F"/>
    <w:rsid w:val="008863B3"/>
    <w:rsid w:val="008867A2"/>
    <w:rsid w:val="00886ED9"/>
    <w:rsid w:val="00886FCB"/>
    <w:rsid w:val="00886FDD"/>
    <w:rsid w:val="0088714C"/>
    <w:rsid w:val="008871E3"/>
    <w:rsid w:val="00887721"/>
    <w:rsid w:val="00887D00"/>
    <w:rsid w:val="008904CA"/>
    <w:rsid w:val="0089056D"/>
    <w:rsid w:val="0089090D"/>
    <w:rsid w:val="00890AAA"/>
    <w:rsid w:val="00890D5C"/>
    <w:rsid w:val="00891443"/>
    <w:rsid w:val="00891472"/>
    <w:rsid w:val="0089203D"/>
    <w:rsid w:val="0089289A"/>
    <w:rsid w:val="00892BA5"/>
    <w:rsid w:val="00892DE6"/>
    <w:rsid w:val="00892E1A"/>
    <w:rsid w:val="008932E7"/>
    <w:rsid w:val="00893551"/>
    <w:rsid w:val="00893D34"/>
    <w:rsid w:val="00893EA0"/>
    <w:rsid w:val="00893F84"/>
    <w:rsid w:val="00893FED"/>
    <w:rsid w:val="008945D0"/>
    <w:rsid w:val="00894618"/>
    <w:rsid w:val="008948A9"/>
    <w:rsid w:val="008949ED"/>
    <w:rsid w:val="00894BAD"/>
    <w:rsid w:val="00894CF3"/>
    <w:rsid w:val="008951BB"/>
    <w:rsid w:val="00895DE6"/>
    <w:rsid w:val="008969A9"/>
    <w:rsid w:val="00896C5D"/>
    <w:rsid w:val="00896DE9"/>
    <w:rsid w:val="00896E63"/>
    <w:rsid w:val="00897289"/>
    <w:rsid w:val="00897C67"/>
    <w:rsid w:val="008A0462"/>
    <w:rsid w:val="008A0713"/>
    <w:rsid w:val="008A0A34"/>
    <w:rsid w:val="008A0E15"/>
    <w:rsid w:val="008A165F"/>
    <w:rsid w:val="008A1928"/>
    <w:rsid w:val="008A1AF1"/>
    <w:rsid w:val="008A1FC1"/>
    <w:rsid w:val="008A210C"/>
    <w:rsid w:val="008A2757"/>
    <w:rsid w:val="008A2876"/>
    <w:rsid w:val="008A2F85"/>
    <w:rsid w:val="008A5262"/>
    <w:rsid w:val="008A5297"/>
    <w:rsid w:val="008A59EB"/>
    <w:rsid w:val="008A6318"/>
    <w:rsid w:val="008A685D"/>
    <w:rsid w:val="008A68DE"/>
    <w:rsid w:val="008A6FEC"/>
    <w:rsid w:val="008A752E"/>
    <w:rsid w:val="008A75ED"/>
    <w:rsid w:val="008A76A6"/>
    <w:rsid w:val="008A76E6"/>
    <w:rsid w:val="008B0001"/>
    <w:rsid w:val="008B02B8"/>
    <w:rsid w:val="008B08B0"/>
    <w:rsid w:val="008B098F"/>
    <w:rsid w:val="008B0C3B"/>
    <w:rsid w:val="008B0F53"/>
    <w:rsid w:val="008B1353"/>
    <w:rsid w:val="008B1A7E"/>
    <w:rsid w:val="008B201A"/>
    <w:rsid w:val="008B288B"/>
    <w:rsid w:val="008B2CEC"/>
    <w:rsid w:val="008B3071"/>
    <w:rsid w:val="008B3234"/>
    <w:rsid w:val="008B3280"/>
    <w:rsid w:val="008B3BD6"/>
    <w:rsid w:val="008B44AE"/>
    <w:rsid w:val="008B46AA"/>
    <w:rsid w:val="008B50D8"/>
    <w:rsid w:val="008B52FA"/>
    <w:rsid w:val="008B573D"/>
    <w:rsid w:val="008B5DE6"/>
    <w:rsid w:val="008B6689"/>
    <w:rsid w:val="008B6B4E"/>
    <w:rsid w:val="008B6EF6"/>
    <w:rsid w:val="008B761A"/>
    <w:rsid w:val="008B76CE"/>
    <w:rsid w:val="008B7A78"/>
    <w:rsid w:val="008B7C60"/>
    <w:rsid w:val="008B7D0B"/>
    <w:rsid w:val="008B7E48"/>
    <w:rsid w:val="008B7F35"/>
    <w:rsid w:val="008B7F8C"/>
    <w:rsid w:val="008C010E"/>
    <w:rsid w:val="008C0430"/>
    <w:rsid w:val="008C0449"/>
    <w:rsid w:val="008C0FC1"/>
    <w:rsid w:val="008C0FCD"/>
    <w:rsid w:val="008C16A6"/>
    <w:rsid w:val="008C1A98"/>
    <w:rsid w:val="008C2257"/>
    <w:rsid w:val="008C24D0"/>
    <w:rsid w:val="008C29FC"/>
    <w:rsid w:val="008C2BB3"/>
    <w:rsid w:val="008C2E15"/>
    <w:rsid w:val="008C2E91"/>
    <w:rsid w:val="008C365C"/>
    <w:rsid w:val="008C3943"/>
    <w:rsid w:val="008C4C08"/>
    <w:rsid w:val="008C524C"/>
    <w:rsid w:val="008C57A9"/>
    <w:rsid w:val="008C57E0"/>
    <w:rsid w:val="008C58FB"/>
    <w:rsid w:val="008C5B11"/>
    <w:rsid w:val="008C5E5A"/>
    <w:rsid w:val="008C60A2"/>
    <w:rsid w:val="008C6819"/>
    <w:rsid w:val="008C6A9D"/>
    <w:rsid w:val="008C6E01"/>
    <w:rsid w:val="008C75E8"/>
    <w:rsid w:val="008C7E87"/>
    <w:rsid w:val="008D04BB"/>
    <w:rsid w:val="008D0742"/>
    <w:rsid w:val="008D1276"/>
    <w:rsid w:val="008D14B4"/>
    <w:rsid w:val="008D1542"/>
    <w:rsid w:val="008D1CA4"/>
    <w:rsid w:val="008D1E30"/>
    <w:rsid w:val="008D2195"/>
    <w:rsid w:val="008D3077"/>
    <w:rsid w:val="008D3AD7"/>
    <w:rsid w:val="008D3DB1"/>
    <w:rsid w:val="008D433B"/>
    <w:rsid w:val="008D4557"/>
    <w:rsid w:val="008D4B46"/>
    <w:rsid w:val="008D4F96"/>
    <w:rsid w:val="008D5233"/>
    <w:rsid w:val="008D5931"/>
    <w:rsid w:val="008D5BB3"/>
    <w:rsid w:val="008D5D71"/>
    <w:rsid w:val="008D6057"/>
    <w:rsid w:val="008D61B4"/>
    <w:rsid w:val="008D625B"/>
    <w:rsid w:val="008D69BF"/>
    <w:rsid w:val="008D71BE"/>
    <w:rsid w:val="008D71C4"/>
    <w:rsid w:val="008D71F4"/>
    <w:rsid w:val="008D7493"/>
    <w:rsid w:val="008D7C91"/>
    <w:rsid w:val="008D7CCF"/>
    <w:rsid w:val="008D7E42"/>
    <w:rsid w:val="008E00A2"/>
    <w:rsid w:val="008E0116"/>
    <w:rsid w:val="008E03C2"/>
    <w:rsid w:val="008E042E"/>
    <w:rsid w:val="008E0482"/>
    <w:rsid w:val="008E0530"/>
    <w:rsid w:val="008E05B0"/>
    <w:rsid w:val="008E0649"/>
    <w:rsid w:val="008E08A3"/>
    <w:rsid w:val="008E18A2"/>
    <w:rsid w:val="008E2272"/>
    <w:rsid w:val="008E2535"/>
    <w:rsid w:val="008E2702"/>
    <w:rsid w:val="008E2829"/>
    <w:rsid w:val="008E2B73"/>
    <w:rsid w:val="008E3279"/>
    <w:rsid w:val="008E3541"/>
    <w:rsid w:val="008E3E57"/>
    <w:rsid w:val="008E44D3"/>
    <w:rsid w:val="008E4B4A"/>
    <w:rsid w:val="008E4BB3"/>
    <w:rsid w:val="008E534B"/>
    <w:rsid w:val="008E55D7"/>
    <w:rsid w:val="008E57E5"/>
    <w:rsid w:val="008E62F0"/>
    <w:rsid w:val="008E72E2"/>
    <w:rsid w:val="008E7DBB"/>
    <w:rsid w:val="008F13DF"/>
    <w:rsid w:val="008F1605"/>
    <w:rsid w:val="008F17F2"/>
    <w:rsid w:val="008F18BC"/>
    <w:rsid w:val="008F299F"/>
    <w:rsid w:val="008F2C54"/>
    <w:rsid w:val="008F2D3B"/>
    <w:rsid w:val="008F2DC4"/>
    <w:rsid w:val="008F2DD7"/>
    <w:rsid w:val="008F313E"/>
    <w:rsid w:val="008F37EA"/>
    <w:rsid w:val="008F3934"/>
    <w:rsid w:val="008F4126"/>
    <w:rsid w:val="008F46A5"/>
    <w:rsid w:val="008F4E0A"/>
    <w:rsid w:val="008F4FA5"/>
    <w:rsid w:val="008F52B6"/>
    <w:rsid w:val="008F5C44"/>
    <w:rsid w:val="008F5F54"/>
    <w:rsid w:val="008F6286"/>
    <w:rsid w:val="008F65FB"/>
    <w:rsid w:val="008F68C2"/>
    <w:rsid w:val="008F69FE"/>
    <w:rsid w:val="008F71A3"/>
    <w:rsid w:val="008F7285"/>
    <w:rsid w:val="008F7310"/>
    <w:rsid w:val="008F73B3"/>
    <w:rsid w:val="008F7876"/>
    <w:rsid w:val="008FC737"/>
    <w:rsid w:val="00900057"/>
    <w:rsid w:val="00900459"/>
    <w:rsid w:val="009004BB"/>
    <w:rsid w:val="00900559"/>
    <w:rsid w:val="00900687"/>
    <w:rsid w:val="00900DF0"/>
    <w:rsid w:val="00901620"/>
    <w:rsid w:val="00901880"/>
    <w:rsid w:val="009026FA"/>
    <w:rsid w:val="00902713"/>
    <w:rsid w:val="00902F1C"/>
    <w:rsid w:val="00903060"/>
    <w:rsid w:val="00903C18"/>
    <w:rsid w:val="00903CFE"/>
    <w:rsid w:val="00903DA9"/>
    <w:rsid w:val="00904098"/>
    <w:rsid w:val="00904D14"/>
    <w:rsid w:val="00904EA1"/>
    <w:rsid w:val="00905096"/>
    <w:rsid w:val="00905275"/>
    <w:rsid w:val="00905B14"/>
    <w:rsid w:val="00905BA1"/>
    <w:rsid w:val="009065D8"/>
    <w:rsid w:val="00906701"/>
    <w:rsid w:val="00906E1F"/>
    <w:rsid w:val="00907522"/>
    <w:rsid w:val="00910187"/>
    <w:rsid w:val="00910923"/>
    <w:rsid w:val="00910AAB"/>
    <w:rsid w:val="00910CE7"/>
    <w:rsid w:val="009110D0"/>
    <w:rsid w:val="009118D4"/>
    <w:rsid w:val="00911EF7"/>
    <w:rsid w:val="00912326"/>
    <w:rsid w:val="00912586"/>
    <w:rsid w:val="0091298E"/>
    <w:rsid w:val="00912C6B"/>
    <w:rsid w:val="00913802"/>
    <w:rsid w:val="00913B17"/>
    <w:rsid w:val="00913CEF"/>
    <w:rsid w:val="00914432"/>
    <w:rsid w:val="009145AD"/>
    <w:rsid w:val="009145D4"/>
    <w:rsid w:val="0091461C"/>
    <w:rsid w:val="00914A2F"/>
    <w:rsid w:val="00914B13"/>
    <w:rsid w:val="00914F68"/>
    <w:rsid w:val="0091573E"/>
    <w:rsid w:val="00916572"/>
    <w:rsid w:val="009170D2"/>
    <w:rsid w:val="00917B14"/>
    <w:rsid w:val="009203AA"/>
    <w:rsid w:val="0092066E"/>
    <w:rsid w:val="00920780"/>
    <w:rsid w:val="00920C20"/>
    <w:rsid w:val="00920E06"/>
    <w:rsid w:val="009210C4"/>
    <w:rsid w:val="0092132B"/>
    <w:rsid w:val="00921CA5"/>
    <w:rsid w:val="00922066"/>
    <w:rsid w:val="00922169"/>
    <w:rsid w:val="0092270B"/>
    <w:rsid w:val="009232D9"/>
    <w:rsid w:val="0092344B"/>
    <w:rsid w:val="0092404C"/>
    <w:rsid w:val="009245BB"/>
    <w:rsid w:val="00924A7F"/>
    <w:rsid w:val="00924DFD"/>
    <w:rsid w:val="00924E58"/>
    <w:rsid w:val="0092523E"/>
    <w:rsid w:val="00925878"/>
    <w:rsid w:val="00925AE6"/>
    <w:rsid w:val="009260C9"/>
    <w:rsid w:val="009260FA"/>
    <w:rsid w:val="0092636E"/>
    <w:rsid w:val="00926885"/>
    <w:rsid w:val="00926D7E"/>
    <w:rsid w:val="009272FC"/>
    <w:rsid w:val="0092757C"/>
    <w:rsid w:val="0092778C"/>
    <w:rsid w:val="00927D57"/>
    <w:rsid w:val="009302B5"/>
    <w:rsid w:val="00930570"/>
    <w:rsid w:val="00930EAB"/>
    <w:rsid w:val="009311E8"/>
    <w:rsid w:val="00931516"/>
    <w:rsid w:val="009316A7"/>
    <w:rsid w:val="00931727"/>
    <w:rsid w:val="00931B11"/>
    <w:rsid w:val="00931D2A"/>
    <w:rsid w:val="00931D95"/>
    <w:rsid w:val="00932039"/>
    <w:rsid w:val="009327E0"/>
    <w:rsid w:val="00933311"/>
    <w:rsid w:val="009336AE"/>
    <w:rsid w:val="009342EA"/>
    <w:rsid w:val="00934580"/>
    <w:rsid w:val="0093497D"/>
    <w:rsid w:val="00934F30"/>
    <w:rsid w:val="00935180"/>
    <w:rsid w:val="0093559F"/>
    <w:rsid w:val="00935E32"/>
    <w:rsid w:val="00936245"/>
    <w:rsid w:val="00936DE7"/>
    <w:rsid w:val="00937151"/>
    <w:rsid w:val="00937377"/>
    <w:rsid w:val="00937DE2"/>
    <w:rsid w:val="00940558"/>
    <w:rsid w:val="00940634"/>
    <w:rsid w:val="00940859"/>
    <w:rsid w:val="00940910"/>
    <w:rsid w:val="00940FE7"/>
    <w:rsid w:val="009413F7"/>
    <w:rsid w:val="00941780"/>
    <w:rsid w:val="009418A8"/>
    <w:rsid w:val="00941AA0"/>
    <w:rsid w:val="00941D7F"/>
    <w:rsid w:val="00942366"/>
    <w:rsid w:val="00942766"/>
    <w:rsid w:val="0094288D"/>
    <w:rsid w:val="00942B6D"/>
    <w:rsid w:val="00942CC4"/>
    <w:rsid w:val="00943339"/>
    <w:rsid w:val="009439E1"/>
    <w:rsid w:val="00943A4B"/>
    <w:rsid w:val="00943AEB"/>
    <w:rsid w:val="0094432E"/>
    <w:rsid w:val="0094484C"/>
    <w:rsid w:val="00945067"/>
    <w:rsid w:val="00945B1B"/>
    <w:rsid w:val="0094625B"/>
    <w:rsid w:val="00946408"/>
    <w:rsid w:val="00946921"/>
    <w:rsid w:val="00946B57"/>
    <w:rsid w:val="0094740B"/>
    <w:rsid w:val="00947E4C"/>
    <w:rsid w:val="0095027F"/>
    <w:rsid w:val="00950631"/>
    <w:rsid w:val="009515A1"/>
    <w:rsid w:val="00951C03"/>
    <w:rsid w:val="00951FEB"/>
    <w:rsid w:val="0095257A"/>
    <w:rsid w:val="009526DF"/>
    <w:rsid w:val="0095330E"/>
    <w:rsid w:val="00953376"/>
    <w:rsid w:val="009537C1"/>
    <w:rsid w:val="00953AAB"/>
    <w:rsid w:val="00953F5D"/>
    <w:rsid w:val="009548B8"/>
    <w:rsid w:val="00954E95"/>
    <w:rsid w:val="00954F6E"/>
    <w:rsid w:val="00955415"/>
    <w:rsid w:val="00955467"/>
    <w:rsid w:val="0095624D"/>
    <w:rsid w:val="00956A90"/>
    <w:rsid w:val="009572CD"/>
    <w:rsid w:val="00957F85"/>
    <w:rsid w:val="00960007"/>
    <w:rsid w:val="009600C6"/>
    <w:rsid w:val="0096010C"/>
    <w:rsid w:val="009607AD"/>
    <w:rsid w:val="009609AF"/>
    <w:rsid w:val="009610D5"/>
    <w:rsid w:val="009611FC"/>
    <w:rsid w:val="00961232"/>
    <w:rsid w:val="00961472"/>
    <w:rsid w:val="00961615"/>
    <w:rsid w:val="00961695"/>
    <w:rsid w:val="0096184E"/>
    <w:rsid w:val="00961B16"/>
    <w:rsid w:val="00962133"/>
    <w:rsid w:val="00962539"/>
    <w:rsid w:val="00962626"/>
    <w:rsid w:val="009627A7"/>
    <w:rsid w:val="00962AA9"/>
    <w:rsid w:val="009633FC"/>
    <w:rsid w:val="00963461"/>
    <w:rsid w:val="00963750"/>
    <w:rsid w:val="00963B15"/>
    <w:rsid w:val="00963EAB"/>
    <w:rsid w:val="00964497"/>
    <w:rsid w:val="00964875"/>
    <w:rsid w:val="009648C1"/>
    <w:rsid w:val="00964E46"/>
    <w:rsid w:val="00965239"/>
    <w:rsid w:val="00965A05"/>
    <w:rsid w:val="00965B6D"/>
    <w:rsid w:val="00965C79"/>
    <w:rsid w:val="009662B5"/>
    <w:rsid w:val="009665CE"/>
    <w:rsid w:val="00966846"/>
    <w:rsid w:val="00966B5A"/>
    <w:rsid w:val="00966D49"/>
    <w:rsid w:val="00967497"/>
    <w:rsid w:val="00967FE8"/>
    <w:rsid w:val="00970105"/>
    <w:rsid w:val="00970633"/>
    <w:rsid w:val="00970835"/>
    <w:rsid w:val="00970E42"/>
    <w:rsid w:val="00971362"/>
    <w:rsid w:val="0097188F"/>
    <w:rsid w:val="00972675"/>
    <w:rsid w:val="00973670"/>
    <w:rsid w:val="009737B1"/>
    <w:rsid w:val="00973FFB"/>
    <w:rsid w:val="0097433E"/>
    <w:rsid w:val="00974559"/>
    <w:rsid w:val="00974B02"/>
    <w:rsid w:val="00974E81"/>
    <w:rsid w:val="00974E86"/>
    <w:rsid w:val="00975190"/>
    <w:rsid w:val="009753EB"/>
    <w:rsid w:val="0097569E"/>
    <w:rsid w:val="00975954"/>
    <w:rsid w:val="00976C29"/>
    <w:rsid w:val="00977A97"/>
    <w:rsid w:val="00980695"/>
    <w:rsid w:val="009818D4"/>
    <w:rsid w:val="00981B64"/>
    <w:rsid w:val="00981C12"/>
    <w:rsid w:val="00982110"/>
    <w:rsid w:val="00982C95"/>
    <w:rsid w:val="00982D03"/>
    <w:rsid w:val="00983271"/>
    <w:rsid w:val="00983BA9"/>
    <w:rsid w:val="00983D1C"/>
    <w:rsid w:val="009841A9"/>
    <w:rsid w:val="009841B0"/>
    <w:rsid w:val="0098505E"/>
    <w:rsid w:val="009851D0"/>
    <w:rsid w:val="009857D0"/>
    <w:rsid w:val="00985A45"/>
    <w:rsid w:val="0098606C"/>
    <w:rsid w:val="0098664D"/>
    <w:rsid w:val="009867AB"/>
    <w:rsid w:val="00986A0A"/>
    <w:rsid w:val="00986AA9"/>
    <w:rsid w:val="00986CFA"/>
    <w:rsid w:val="009874DD"/>
    <w:rsid w:val="009876B9"/>
    <w:rsid w:val="00987A96"/>
    <w:rsid w:val="009904C0"/>
    <w:rsid w:val="00990622"/>
    <w:rsid w:val="00990799"/>
    <w:rsid w:val="00990980"/>
    <w:rsid w:val="00990B33"/>
    <w:rsid w:val="00990C4F"/>
    <w:rsid w:val="00990FBB"/>
    <w:rsid w:val="009911D4"/>
    <w:rsid w:val="009912D5"/>
    <w:rsid w:val="00992F09"/>
    <w:rsid w:val="0099385C"/>
    <w:rsid w:val="00993B13"/>
    <w:rsid w:val="00993DA2"/>
    <w:rsid w:val="00993F86"/>
    <w:rsid w:val="00994417"/>
    <w:rsid w:val="0099448F"/>
    <w:rsid w:val="0099456C"/>
    <w:rsid w:val="009948A2"/>
    <w:rsid w:val="00994B5C"/>
    <w:rsid w:val="00995009"/>
    <w:rsid w:val="0099582B"/>
    <w:rsid w:val="00995E55"/>
    <w:rsid w:val="00996619"/>
    <w:rsid w:val="0099703F"/>
    <w:rsid w:val="009970DA"/>
    <w:rsid w:val="0099729A"/>
    <w:rsid w:val="0099765A"/>
    <w:rsid w:val="009A110A"/>
    <w:rsid w:val="009A1511"/>
    <w:rsid w:val="009A18E2"/>
    <w:rsid w:val="009A1A73"/>
    <w:rsid w:val="009A1AC4"/>
    <w:rsid w:val="009A1B05"/>
    <w:rsid w:val="009A1B95"/>
    <w:rsid w:val="009A2107"/>
    <w:rsid w:val="009A238E"/>
    <w:rsid w:val="009A25AC"/>
    <w:rsid w:val="009A2AB7"/>
    <w:rsid w:val="009A31A0"/>
    <w:rsid w:val="009A3408"/>
    <w:rsid w:val="009A36D9"/>
    <w:rsid w:val="009A3C45"/>
    <w:rsid w:val="009A406E"/>
    <w:rsid w:val="009A40AF"/>
    <w:rsid w:val="009A40E9"/>
    <w:rsid w:val="009A41C8"/>
    <w:rsid w:val="009A43E8"/>
    <w:rsid w:val="009A45F4"/>
    <w:rsid w:val="009A4B02"/>
    <w:rsid w:val="009A4FFF"/>
    <w:rsid w:val="009A5005"/>
    <w:rsid w:val="009A505A"/>
    <w:rsid w:val="009A505D"/>
    <w:rsid w:val="009A51D2"/>
    <w:rsid w:val="009A5353"/>
    <w:rsid w:val="009A5562"/>
    <w:rsid w:val="009A5A59"/>
    <w:rsid w:val="009A5BC7"/>
    <w:rsid w:val="009A5C55"/>
    <w:rsid w:val="009A5FCB"/>
    <w:rsid w:val="009A6071"/>
    <w:rsid w:val="009A6298"/>
    <w:rsid w:val="009A65F3"/>
    <w:rsid w:val="009A672C"/>
    <w:rsid w:val="009A69F5"/>
    <w:rsid w:val="009A7237"/>
    <w:rsid w:val="009A7516"/>
    <w:rsid w:val="009A79E7"/>
    <w:rsid w:val="009A7D29"/>
    <w:rsid w:val="009A7EB5"/>
    <w:rsid w:val="009B011F"/>
    <w:rsid w:val="009B0ED3"/>
    <w:rsid w:val="009B0F2F"/>
    <w:rsid w:val="009B1475"/>
    <w:rsid w:val="009B1802"/>
    <w:rsid w:val="009B1BC5"/>
    <w:rsid w:val="009B21C5"/>
    <w:rsid w:val="009B2468"/>
    <w:rsid w:val="009B27BE"/>
    <w:rsid w:val="009B2C80"/>
    <w:rsid w:val="009B3292"/>
    <w:rsid w:val="009B3477"/>
    <w:rsid w:val="009B39E2"/>
    <w:rsid w:val="009B3C0C"/>
    <w:rsid w:val="009B43EA"/>
    <w:rsid w:val="009B46F9"/>
    <w:rsid w:val="009B4A82"/>
    <w:rsid w:val="009B55A4"/>
    <w:rsid w:val="009B58C9"/>
    <w:rsid w:val="009B5D53"/>
    <w:rsid w:val="009B6031"/>
    <w:rsid w:val="009B6C07"/>
    <w:rsid w:val="009B71E5"/>
    <w:rsid w:val="009B7693"/>
    <w:rsid w:val="009B77AA"/>
    <w:rsid w:val="009B7B3C"/>
    <w:rsid w:val="009B7B40"/>
    <w:rsid w:val="009B7EC9"/>
    <w:rsid w:val="009B7EEA"/>
    <w:rsid w:val="009C00BF"/>
    <w:rsid w:val="009C07F4"/>
    <w:rsid w:val="009C0A0A"/>
    <w:rsid w:val="009C0CC3"/>
    <w:rsid w:val="009C0F90"/>
    <w:rsid w:val="009C1EF1"/>
    <w:rsid w:val="009C223A"/>
    <w:rsid w:val="009C32CD"/>
    <w:rsid w:val="009C34CF"/>
    <w:rsid w:val="009C40FB"/>
    <w:rsid w:val="009C46B7"/>
    <w:rsid w:val="009C46C2"/>
    <w:rsid w:val="009C5D60"/>
    <w:rsid w:val="009C5E88"/>
    <w:rsid w:val="009C5FD3"/>
    <w:rsid w:val="009C6064"/>
    <w:rsid w:val="009C6A3A"/>
    <w:rsid w:val="009C6CB2"/>
    <w:rsid w:val="009C6E25"/>
    <w:rsid w:val="009C6FDF"/>
    <w:rsid w:val="009C7141"/>
    <w:rsid w:val="009C74FB"/>
    <w:rsid w:val="009C7764"/>
    <w:rsid w:val="009C7BED"/>
    <w:rsid w:val="009D0407"/>
    <w:rsid w:val="009D10CF"/>
    <w:rsid w:val="009D1338"/>
    <w:rsid w:val="009D15CA"/>
    <w:rsid w:val="009D1E5C"/>
    <w:rsid w:val="009D1E8C"/>
    <w:rsid w:val="009D2094"/>
    <w:rsid w:val="009D237C"/>
    <w:rsid w:val="009D23B9"/>
    <w:rsid w:val="009D260C"/>
    <w:rsid w:val="009D26DC"/>
    <w:rsid w:val="009D308C"/>
    <w:rsid w:val="009D3299"/>
    <w:rsid w:val="009D3897"/>
    <w:rsid w:val="009D43EF"/>
    <w:rsid w:val="009D4709"/>
    <w:rsid w:val="009D4FC4"/>
    <w:rsid w:val="009D4FFB"/>
    <w:rsid w:val="009D5101"/>
    <w:rsid w:val="009D5C59"/>
    <w:rsid w:val="009D5D1B"/>
    <w:rsid w:val="009D5DD3"/>
    <w:rsid w:val="009D6590"/>
    <w:rsid w:val="009D6AC4"/>
    <w:rsid w:val="009D7379"/>
    <w:rsid w:val="009D7D17"/>
    <w:rsid w:val="009E13CB"/>
    <w:rsid w:val="009E194A"/>
    <w:rsid w:val="009E1CA1"/>
    <w:rsid w:val="009E1E9C"/>
    <w:rsid w:val="009E28EB"/>
    <w:rsid w:val="009E31B5"/>
    <w:rsid w:val="009E32FF"/>
    <w:rsid w:val="009E357B"/>
    <w:rsid w:val="009E37E4"/>
    <w:rsid w:val="009E37F3"/>
    <w:rsid w:val="009E383E"/>
    <w:rsid w:val="009E4642"/>
    <w:rsid w:val="009E4686"/>
    <w:rsid w:val="009E46DE"/>
    <w:rsid w:val="009E4CCA"/>
    <w:rsid w:val="009E4F0B"/>
    <w:rsid w:val="009E55E1"/>
    <w:rsid w:val="009E56D5"/>
    <w:rsid w:val="009E5B95"/>
    <w:rsid w:val="009E5D1C"/>
    <w:rsid w:val="009E5DB4"/>
    <w:rsid w:val="009E5E3B"/>
    <w:rsid w:val="009E60C9"/>
    <w:rsid w:val="009E6C3E"/>
    <w:rsid w:val="009E6D5F"/>
    <w:rsid w:val="009E6E15"/>
    <w:rsid w:val="009E6F5D"/>
    <w:rsid w:val="009E799E"/>
    <w:rsid w:val="009E7D8B"/>
    <w:rsid w:val="009F07E9"/>
    <w:rsid w:val="009F11A1"/>
    <w:rsid w:val="009F12FA"/>
    <w:rsid w:val="009F1752"/>
    <w:rsid w:val="009F2057"/>
    <w:rsid w:val="009F2138"/>
    <w:rsid w:val="009F25F1"/>
    <w:rsid w:val="009F2C84"/>
    <w:rsid w:val="009F307D"/>
    <w:rsid w:val="009F3164"/>
    <w:rsid w:val="009F3A93"/>
    <w:rsid w:val="009F3C1D"/>
    <w:rsid w:val="009F3C97"/>
    <w:rsid w:val="009F41A6"/>
    <w:rsid w:val="009F42FD"/>
    <w:rsid w:val="009F43B1"/>
    <w:rsid w:val="009F4776"/>
    <w:rsid w:val="009F493D"/>
    <w:rsid w:val="009F5187"/>
    <w:rsid w:val="009F53E0"/>
    <w:rsid w:val="009F54AA"/>
    <w:rsid w:val="009F5ED4"/>
    <w:rsid w:val="009F6046"/>
    <w:rsid w:val="009F6479"/>
    <w:rsid w:val="009F64C4"/>
    <w:rsid w:val="009F6D49"/>
    <w:rsid w:val="009F6EE9"/>
    <w:rsid w:val="009F7052"/>
    <w:rsid w:val="009F7134"/>
    <w:rsid w:val="009F715A"/>
    <w:rsid w:val="009F719C"/>
    <w:rsid w:val="009F798A"/>
    <w:rsid w:val="009F7C1F"/>
    <w:rsid w:val="009F7E68"/>
    <w:rsid w:val="00A002DC"/>
    <w:rsid w:val="00A00935"/>
    <w:rsid w:val="00A01099"/>
    <w:rsid w:val="00A01684"/>
    <w:rsid w:val="00A01970"/>
    <w:rsid w:val="00A01DF3"/>
    <w:rsid w:val="00A02338"/>
    <w:rsid w:val="00A0243E"/>
    <w:rsid w:val="00A025DA"/>
    <w:rsid w:val="00A02742"/>
    <w:rsid w:val="00A02A2A"/>
    <w:rsid w:val="00A02F8B"/>
    <w:rsid w:val="00A0368D"/>
    <w:rsid w:val="00A03878"/>
    <w:rsid w:val="00A038BC"/>
    <w:rsid w:val="00A03A37"/>
    <w:rsid w:val="00A03BBA"/>
    <w:rsid w:val="00A0404F"/>
    <w:rsid w:val="00A043D6"/>
    <w:rsid w:val="00A0445F"/>
    <w:rsid w:val="00A047A2"/>
    <w:rsid w:val="00A047D6"/>
    <w:rsid w:val="00A04E39"/>
    <w:rsid w:val="00A04ED7"/>
    <w:rsid w:val="00A05068"/>
    <w:rsid w:val="00A05834"/>
    <w:rsid w:val="00A05C27"/>
    <w:rsid w:val="00A05FCB"/>
    <w:rsid w:val="00A0610A"/>
    <w:rsid w:val="00A06474"/>
    <w:rsid w:val="00A066DD"/>
    <w:rsid w:val="00A06FE6"/>
    <w:rsid w:val="00A0776C"/>
    <w:rsid w:val="00A07A51"/>
    <w:rsid w:val="00A07FA8"/>
    <w:rsid w:val="00A1014E"/>
    <w:rsid w:val="00A102E5"/>
    <w:rsid w:val="00A102F0"/>
    <w:rsid w:val="00A10745"/>
    <w:rsid w:val="00A10D80"/>
    <w:rsid w:val="00A10E1A"/>
    <w:rsid w:val="00A11854"/>
    <w:rsid w:val="00A12A6E"/>
    <w:rsid w:val="00A12B7E"/>
    <w:rsid w:val="00A13735"/>
    <w:rsid w:val="00A139A8"/>
    <w:rsid w:val="00A14325"/>
    <w:rsid w:val="00A144B1"/>
    <w:rsid w:val="00A14519"/>
    <w:rsid w:val="00A146DF"/>
    <w:rsid w:val="00A156DE"/>
    <w:rsid w:val="00A15966"/>
    <w:rsid w:val="00A159C2"/>
    <w:rsid w:val="00A15DE2"/>
    <w:rsid w:val="00A1604C"/>
    <w:rsid w:val="00A165A5"/>
    <w:rsid w:val="00A16FF9"/>
    <w:rsid w:val="00A1797B"/>
    <w:rsid w:val="00A17A6F"/>
    <w:rsid w:val="00A17ABA"/>
    <w:rsid w:val="00A21033"/>
    <w:rsid w:val="00A21201"/>
    <w:rsid w:val="00A216B1"/>
    <w:rsid w:val="00A218D5"/>
    <w:rsid w:val="00A21F43"/>
    <w:rsid w:val="00A22051"/>
    <w:rsid w:val="00A2242B"/>
    <w:rsid w:val="00A22682"/>
    <w:rsid w:val="00A227AA"/>
    <w:rsid w:val="00A22A80"/>
    <w:rsid w:val="00A22BD2"/>
    <w:rsid w:val="00A22F15"/>
    <w:rsid w:val="00A23199"/>
    <w:rsid w:val="00A236AD"/>
    <w:rsid w:val="00A237EE"/>
    <w:rsid w:val="00A23BA9"/>
    <w:rsid w:val="00A23CC3"/>
    <w:rsid w:val="00A24191"/>
    <w:rsid w:val="00A24783"/>
    <w:rsid w:val="00A24882"/>
    <w:rsid w:val="00A252C8"/>
    <w:rsid w:val="00A26232"/>
    <w:rsid w:val="00A27525"/>
    <w:rsid w:val="00A27C04"/>
    <w:rsid w:val="00A27C68"/>
    <w:rsid w:val="00A27CFF"/>
    <w:rsid w:val="00A27DFB"/>
    <w:rsid w:val="00A305C3"/>
    <w:rsid w:val="00A308D5"/>
    <w:rsid w:val="00A30AA6"/>
    <w:rsid w:val="00A31057"/>
    <w:rsid w:val="00A3127F"/>
    <w:rsid w:val="00A3136C"/>
    <w:rsid w:val="00A313D5"/>
    <w:rsid w:val="00A31572"/>
    <w:rsid w:val="00A31702"/>
    <w:rsid w:val="00A3179C"/>
    <w:rsid w:val="00A31FB1"/>
    <w:rsid w:val="00A321CA"/>
    <w:rsid w:val="00A3276B"/>
    <w:rsid w:val="00A331BD"/>
    <w:rsid w:val="00A33591"/>
    <w:rsid w:val="00A33991"/>
    <w:rsid w:val="00A34754"/>
    <w:rsid w:val="00A34860"/>
    <w:rsid w:val="00A35131"/>
    <w:rsid w:val="00A353E5"/>
    <w:rsid w:val="00A3574F"/>
    <w:rsid w:val="00A35C77"/>
    <w:rsid w:val="00A361FB"/>
    <w:rsid w:val="00A366F7"/>
    <w:rsid w:val="00A36E36"/>
    <w:rsid w:val="00A36EB0"/>
    <w:rsid w:val="00A370ED"/>
    <w:rsid w:val="00A37AC0"/>
    <w:rsid w:val="00A4081A"/>
    <w:rsid w:val="00A411B9"/>
    <w:rsid w:val="00A415B7"/>
    <w:rsid w:val="00A416AE"/>
    <w:rsid w:val="00A41A02"/>
    <w:rsid w:val="00A41B62"/>
    <w:rsid w:val="00A41CBB"/>
    <w:rsid w:val="00A41CF7"/>
    <w:rsid w:val="00A41F8A"/>
    <w:rsid w:val="00A41FAD"/>
    <w:rsid w:val="00A42450"/>
    <w:rsid w:val="00A42679"/>
    <w:rsid w:val="00A432F0"/>
    <w:rsid w:val="00A43499"/>
    <w:rsid w:val="00A44124"/>
    <w:rsid w:val="00A4414E"/>
    <w:rsid w:val="00A44244"/>
    <w:rsid w:val="00A44296"/>
    <w:rsid w:val="00A44B74"/>
    <w:rsid w:val="00A44DEC"/>
    <w:rsid w:val="00A4530A"/>
    <w:rsid w:val="00A45ECC"/>
    <w:rsid w:val="00A46077"/>
    <w:rsid w:val="00A46303"/>
    <w:rsid w:val="00A476B7"/>
    <w:rsid w:val="00A47798"/>
    <w:rsid w:val="00A500C6"/>
    <w:rsid w:val="00A50CA4"/>
    <w:rsid w:val="00A50CAC"/>
    <w:rsid w:val="00A50D78"/>
    <w:rsid w:val="00A50F97"/>
    <w:rsid w:val="00A511DC"/>
    <w:rsid w:val="00A51307"/>
    <w:rsid w:val="00A51521"/>
    <w:rsid w:val="00A522E9"/>
    <w:rsid w:val="00A524C5"/>
    <w:rsid w:val="00A527E0"/>
    <w:rsid w:val="00A52A62"/>
    <w:rsid w:val="00A52B72"/>
    <w:rsid w:val="00A53461"/>
    <w:rsid w:val="00A53487"/>
    <w:rsid w:val="00A534B3"/>
    <w:rsid w:val="00A539D7"/>
    <w:rsid w:val="00A541AF"/>
    <w:rsid w:val="00A5448B"/>
    <w:rsid w:val="00A54D04"/>
    <w:rsid w:val="00A54F85"/>
    <w:rsid w:val="00A56F57"/>
    <w:rsid w:val="00A573F0"/>
    <w:rsid w:val="00A57547"/>
    <w:rsid w:val="00A576EE"/>
    <w:rsid w:val="00A57DD8"/>
    <w:rsid w:val="00A57E16"/>
    <w:rsid w:val="00A57E26"/>
    <w:rsid w:val="00A5E287"/>
    <w:rsid w:val="00A602A8"/>
    <w:rsid w:val="00A60517"/>
    <w:rsid w:val="00A60A94"/>
    <w:rsid w:val="00A6103F"/>
    <w:rsid w:val="00A613CC"/>
    <w:rsid w:val="00A613D2"/>
    <w:rsid w:val="00A61CCB"/>
    <w:rsid w:val="00A61D4D"/>
    <w:rsid w:val="00A61DF9"/>
    <w:rsid w:val="00A61F69"/>
    <w:rsid w:val="00A620CA"/>
    <w:rsid w:val="00A621F3"/>
    <w:rsid w:val="00A62404"/>
    <w:rsid w:val="00A625AD"/>
    <w:rsid w:val="00A62A82"/>
    <w:rsid w:val="00A62BD6"/>
    <w:rsid w:val="00A62D9D"/>
    <w:rsid w:val="00A630AD"/>
    <w:rsid w:val="00A6326A"/>
    <w:rsid w:val="00A632AF"/>
    <w:rsid w:val="00A6364B"/>
    <w:rsid w:val="00A6380A"/>
    <w:rsid w:val="00A63E84"/>
    <w:rsid w:val="00A640CB"/>
    <w:rsid w:val="00A646AA"/>
    <w:rsid w:val="00A64C99"/>
    <w:rsid w:val="00A650A5"/>
    <w:rsid w:val="00A652B8"/>
    <w:rsid w:val="00A658BF"/>
    <w:rsid w:val="00A658E0"/>
    <w:rsid w:val="00A65B0C"/>
    <w:rsid w:val="00A65D44"/>
    <w:rsid w:val="00A66B82"/>
    <w:rsid w:val="00A670D2"/>
    <w:rsid w:val="00A67E8D"/>
    <w:rsid w:val="00A67F15"/>
    <w:rsid w:val="00A7002F"/>
    <w:rsid w:val="00A703F1"/>
    <w:rsid w:val="00A70402"/>
    <w:rsid w:val="00A70514"/>
    <w:rsid w:val="00A70A7C"/>
    <w:rsid w:val="00A70B31"/>
    <w:rsid w:val="00A7154E"/>
    <w:rsid w:val="00A71AE3"/>
    <w:rsid w:val="00A71BC9"/>
    <w:rsid w:val="00A71CEC"/>
    <w:rsid w:val="00A71D2A"/>
    <w:rsid w:val="00A71FF1"/>
    <w:rsid w:val="00A72056"/>
    <w:rsid w:val="00A727EC"/>
    <w:rsid w:val="00A74D91"/>
    <w:rsid w:val="00A75D69"/>
    <w:rsid w:val="00A75FFB"/>
    <w:rsid w:val="00A76EF9"/>
    <w:rsid w:val="00A7705A"/>
    <w:rsid w:val="00A777D8"/>
    <w:rsid w:val="00A77941"/>
    <w:rsid w:val="00A802E0"/>
    <w:rsid w:val="00A80A36"/>
    <w:rsid w:val="00A81170"/>
    <w:rsid w:val="00A81D75"/>
    <w:rsid w:val="00A81F4B"/>
    <w:rsid w:val="00A820A8"/>
    <w:rsid w:val="00A825B8"/>
    <w:rsid w:val="00A83439"/>
    <w:rsid w:val="00A83924"/>
    <w:rsid w:val="00A839CF"/>
    <w:rsid w:val="00A83AE7"/>
    <w:rsid w:val="00A83F36"/>
    <w:rsid w:val="00A840AC"/>
    <w:rsid w:val="00A84386"/>
    <w:rsid w:val="00A8451E"/>
    <w:rsid w:val="00A84A3F"/>
    <w:rsid w:val="00A85498"/>
    <w:rsid w:val="00A85677"/>
    <w:rsid w:val="00A85FA7"/>
    <w:rsid w:val="00A86460"/>
    <w:rsid w:val="00A866EC"/>
    <w:rsid w:val="00A86BF1"/>
    <w:rsid w:val="00A86D9F"/>
    <w:rsid w:val="00A871CC"/>
    <w:rsid w:val="00A8757E"/>
    <w:rsid w:val="00A8760A"/>
    <w:rsid w:val="00A87BA6"/>
    <w:rsid w:val="00A87FD3"/>
    <w:rsid w:val="00A90605"/>
    <w:rsid w:val="00A90B2F"/>
    <w:rsid w:val="00A9125F"/>
    <w:rsid w:val="00A91487"/>
    <w:rsid w:val="00A914B7"/>
    <w:rsid w:val="00A9175A"/>
    <w:rsid w:val="00A917D7"/>
    <w:rsid w:val="00A91FE7"/>
    <w:rsid w:val="00A92818"/>
    <w:rsid w:val="00A92A4C"/>
    <w:rsid w:val="00A93222"/>
    <w:rsid w:val="00A93B07"/>
    <w:rsid w:val="00A93F96"/>
    <w:rsid w:val="00A947E3"/>
    <w:rsid w:val="00A954C8"/>
    <w:rsid w:val="00A95C6F"/>
    <w:rsid w:val="00A967BD"/>
    <w:rsid w:val="00A96818"/>
    <w:rsid w:val="00A96AEF"/>
    <w:rsid w:val="00AA0E8F"/>
    <w:rsid w:val="00AA1327"/>
    <w:rsid w:val="00AA14D9"/>
    <w:rsid w:val="00AA1880"/>
    <w:rsid w:val="00AA29D0"/>
    <w:rsid w:val="00AA2CB1"/>
    <w:rsid w:val="00AA2D6C"/>
    <w:rsid w:val="00AA2E0E"/>
    <w:rsid w:val="00AA2FEA"/>
    <w:rsid w:val="00AA389C"/>
    <w:rsid w:val="00AA4301"/>
    <w:rsid w:val="00AA4315"/>
    <w:rsid w:val="00AA469E"/>
    <w:rsid w:val="00AA4B30"/>
    <w:rsid w:val="00AA4D6F"/>
    <w:rsid w:val="00AA5105"/>
    <w:rsid w:val="00AA51D0"/>
    <w:rsid w:val="00AA5CA7"/>
    <w:rsid w:val="00AA6057"/>
    <w:rsid w:val="00AA6B06"/>
    <w:rsid w:val="00AA6ECE"/>
    <w:rsid w:val="00AA7031"/>
    <w:rsid w:val="00AA78BD"/>
    <w:rsid w:val="00AA7A89"/>
    <w:rsid w:val="00AA7BA0"/>
    <w:rsid w:val="00AA7FA2"/>
    <w:rsid w:val="00AB1402"/>
    <w:rsid w:val="00AB1794"/>
    <w:rsid w:val="00AB1B0E"/>
    <w:rsid w:val="00AB1FE1"/>
    <w:rsid w:val="00AB25B4"/>
    <w:rsid w:val="00AB2E7A"/>
    <w:rsid w:val="00AB320D"/>
    <w:rsid w:val="00AB333B"/>
    <w:rsid w:val="00AB4761"/>
    <w:rsid w:val="00AB5172"/>
    <w:rsid w:val="00AB5563"/>
    <w:rsid w:val="00AB5736"/>
    <w:rsid w:val="00AB5B51"/>
    <w:rsid w:val="00AB6027"/>
    <w:rsid w:val="00AB6B0B"/>
    <w:rsid w:val="00AB6BA2"/>
    <w:rsid w:val="00AB6BBD"/>
    <w:rsid w:val="00AB6E7E"/>
    <w:rsid w:val="00AB8412"/>
    <w:rsid w:val="00ABCFBF"/>
    <w:rsid w:val="00AC087E"/>
    <w:rsid w:val="00AC0903"/>
    <w:rsid w:val="00AC12AB"/>
    <w:rsid w:val="00AC142F"/>
    <w:rsid w:val="00AC1509"/>
    <w:rsid w:val="00AC1559"/>
    <w:rsid w:val="00AC158A"/>
    <w:rsid w:val="00AC15A4"/>
    <w:rsid w:val="00AC180F"/>
    <w:rsid w:val="00AC19C3"/>
    <w:rsid w:val="00AC2C6A"/>
    <w:rsid w:val="00AC2CB8"/>
    <w:rsid w:val="00AC3162"/>
    <w:rsid w:val="00AC325D"/>
    <w:rsid w:val="00AC3396"/>
    <w:rsid w:val="00AC3766"/>
    <w:rsid w:val="00AC37BB"/>
    <w:rsid w:val="00AC382C"/>
    <w:rsid w:val="00AC5228"/>
    <w:rsid w:val="00AC5760"/>
    <w:rsid w:val="00AC5BF0"/>
    <w:rsid w:val="00AC5E68"/>
    <w:rsid w:val="00AC5FC7"/>
    <w:rsid w:val="00AC789A"/>
    <w:rsid w:val="00AC7EBC"/>
    <w:rsid w:val="00AD03F0"/>
    <w:rsid w:val="00AD0CA3"/>
    <w:rsid w:val="00AD1027"/>
    <w:rsid w:val="00AD18FA"/>
    <w:rsid w:val="00AD1A46"/>
    <w:rsid w:val="00AD1B80"/>
    <w:rsid w:val="00AD1C06"/>
    <w:rsid w:val="00AD1EF4"/>
    <w:rsid w:val="00AD2581"/>
    <w:rsid w:val="00AD25D3"/>
    <w:rsid w:val="00AD26E2"/>
    <w:rsid w:val="00AD29D3"/>
    <w:rsid w:val="00AD337A"/>
    <w:rsid w:val="00AD38AE"/>
    <w:rsid w:val="00AD3B27"/>
    <w:rsid w:val="00AD40DB"/>
    <w:rsid w:val="00AD41B5"/>
    <w:rsid w:val="00AD46AB"/>
    <w:rsid w:val="00AD46F6"/>
    <w:rsid w:val="00AD4705"/>
    <w:rsid w:val="00AD5453"/>
    <w:rsid w:val="00AD54F7"/>
    <w:rsid w:val="00AD566F"/>
    <w:rsid w:val="00AD5A37"/>
    <w:rsid w:val="00AD5CC2"/>
    <w:rsid w:val="00AD5EA5"/>
    <w:rsid w:val="00AD60DA"/>
    <w:rsid w:val="00AD62A4"/>
    <w:rsid w:val="00AD661E"/>
    <w:rsid w:val="00AD6A3F"/>
    <w:rsid w:val="00AD6C0E"/>
    <w:rsid w:val="00AD6F58"/>
    <w:rsid w:val="00AE07BA"/>
    <w:rsid w:val="00AE082C"/>
    <w:rsid w:val="00AE0F55"/>
    <w:rsid w:val="00AE159E"/>
    <w:rsid w:val="00AE2217"/>
    <w:rsid w:val="00AE2490"/>
    <w:rsid w:val="00AE2766"/>
    <w:rsid w:val="00AE2798"/>
    <w:rsid w:val="00AE27A4"/>
    <w:rsid w:val="00AE2A00"/>
    <w:rsid w:val="00AE2A4D"/>
    <w:rsid w:val="00AE2FE9"/>
    <w:rsid w:val="00AE3E43"/>
    <w:rsid w:val="00AE3F9E"/>
    <w:rsid w:val="00AE40B9"/>
    <w:rsid w:val="00AE439C"/>
    <w:rsid w:val="00AE47E2"/>
    <w:rsid w:val="00AE6313"/>
    <w:rsid w:val="00AE6807"/>
    <w:rsid w:val="00AE6D06"/>
    <w:rsid w:val="00AE7563"/>
    <w:rsid w:val="00AE78D7"/>
    <w:rsid w:val="00AE7911"/>
    <w:rsid w:val="00AE7B30"/>
    <w:rsid w:val="00AE7CDC"/>
    <w:rsid w:val="00AE7DC6"/>
    <w:rsid w:val="00AF061B"/>
    <w:rsid w:val="00AF0CE8"/>
    <w:rsid w:val="00AF0FBB"/>
    <w:rsid w:val="00AF1254"/>
    <w:rsid w:val="00AF2088"/>
    <w:rsid w:val="00AF2321"/>
    <w:rsid w:val="00AF2897"/>
    <w:rsid w:val="00AF28CB"/>
    <w:rsid w:val="00AF2EDD"/>
    <w:rsid w:val="00AF3BE6"/>
    <w:rsid w:val="00AF3C36"/>
    <w:rsid w:val="00AF3CFD"/>
    <w:rsid w:val="00AF3EC9"/>
    <w:rsid w:val="00AF4107"/>
    <w:rsid w:val="00AF4388"/>
    <w:rsid w:val="00AF4638"/>
    <w:rsid w:val="00AF47E2"/>
    <w:rsid w:val="00AF488A"/>
    <w:rsid w:val="00AF4CA2"/>
    <w:rsid w:val="00AF57E4"/>
    <w:rsid w:val="00AF5838"/>
    <w:rsid w:val="00AF5D83"/>
    <w:rsid w:val="00AF6140"/>
    <w:rsid w:val="00AF631D"/>
    <w:rsid w:val="00AF64FD"/>
    <w:rsid w:val="00AF6E76"/>
    <w:rsid w:val="00AF7227"/>
    <w:rsid w:val="00AF7444"/>
    <w:rsid w:val="00AF79B4"/>
    <w:rsid w:val="00B01309"/>
    <w:rsid w:val="00B0144B"/>
    <w:rsid w:val="00B01726"/>
    <w:rsid w:val="00B01A00"/>
    <w:rsid w:val="00B01F2C"/>
    <w:rsid w:val="00B021BE"/>
    <w:rsid w:val="00B02264"/>
    <w:rsid w:val="00B02AA9"/>
    <w:rsid w:val="00B02AE1"/>
    <w:rsid w:val="00B034E8"/>
    <w:rsid w:val="00B03826"/>
    <w:rsid w:val="00B03AAA"/>
    <w:rsid w:val="00B03C9F"/>
    <w:rsid w:val="00B03DDB"/>
    <w:rsid w:val="00B040E2"/>
    <w:rsid w:val="00B04E8D"/>
    <w:rsid w:val="00B04EFB"/>
    <w:rsid w:val="00B052BD"/>
    <w:rsid w:val="00B052CC"/>
    <w:rsid w:val="00B05F40"/>
    <w:rsid w:val="00B05F54"/>
    <w:rsid w:val="00B06FE3"/>
    <w:rsid w:val="00B07127"/>
    <w:rsid w:val="00B0729C"/>
    <w:rsid w:val="00B07AED"/>
    <w:rsid w:val="00B07B17"/>
    <w:rsid w:val="00B1005B"/>
    <w:rsid w:val="00B1016F"/>
    <w:rsid w:val="00B10471"/>
    <w:rsid w:val="00B10594"/>
    <w:rsid w:val="00B10785"/>
    <w:rsid w:val="00B10CF0"/>
    <w:rsid w:val="00B1108C"/>
    <w:rsid w:val="00B11418"/>
    <w:rsid w:val="00B11525"/>
    <w:rsid w:val="00B1167D"/>
    <w:rsid w:val="00B11AF4"/>
    <w:rsid w:val="00B11BFE"/>
    <w:rsid w:val="00B11F69"/>
    <w:rsid w:val="00B12091"/>
    <w:rsid w:val="00B123FC"/>
    <w:rsid w:val="00B12574"/>
    <w:rsid w:val="00B1279A"/>
    <w:rsid w:val="00B12C1E"/>
    <w:rsid w:val="00B12CDB"/>
    <w:rsid w:val="00B1319A"/>
    <w:rsid w:val="00B1381E"/>
    <w:rsid w:val="00B1388F"/>
    <w:rsid w:val="00B1389A"/>
    <w:rsid w:val="00B13AE1"/>
    <w:rsid w:val="00B13CA4"/>
    <w:rsid w:val="00B13E53"/>
    <w:rsid w:val="00B14517"/>
    <w:rsid w:val="00B148AE"/>
    <w:rsid w:val="00B149BE"/>
    <w:rsid w:val="00B14AD2"/>
    <w:rsid w:val="00B15A7E"/>
    <w:rsid w:val="00B15B3B"/>
    <w:rsid w:val="00B15D5C"/>
    <w:rsid w:val="00B15FE4"/>
    <w:rsid w:val="00B16899"/>
    <w:rsid w:val="00B171B4"/>
    <w:rsid w:val="00B17AD7"/>
    <w:rsid w:val="00B20ED3"/>
    <w:rsid w:val="00B2286C"/>
    <w:rsid w:val="00B22DE2"/>
    <w:rsid w:val="00B2347A"/>
    <w:rsid w:val="00B23A2F"/>
    <w:rsid w:val="00B23BA1"/>
    <w:rsid w:val="00B24545"/>
    <w:rsid w:val="00B24968"/>
    <w:rsid w:val="00B249D8"/>
    <w:rsid w:val="00B24FB5"/>
    <w:rsid w:val="00B25AF6"/>
    <w:rsid w:val="00B25C2C"/>
    <w:rsid w:val="00B25E83"/>
    <w:rsid w:val="00B25FD6"/>
    <w:rsid w:val="00B26E2B"/>
    <w:rsid w:val="00B26F3C"/>
    <w:rsid w:val="00B2765D"/>
    <w:rsid w:val="00B279F5"/>
    <w:rsid w:val="00B27E13"/>
    <w:rsid w:val="00B300C6"/>
    <w:rsid w:val="00B303D3"/>
    <w:rsid w:val="00B3054C"/>
    <w:rsid w:val="00B314AD"/>
    <w:rsid w:val="00B31B5E"/>
    <w:rsid w:val="00B31C2B"/>
    <w:rsid w:val="00B3227C"/>
    <w:rsid w:val="00B32A9A"/>
    <w:rsid w:val="00B32F5E"/>
    <w:rsid w:val="00B3302D"/>
    <w:rsid w:val="00B33315"/>
    <w:rsid w:val="00B33533"/>
    <w:rsid w:val="00B336B3"/>
    <w:rsid w:val="00B3385F"/>
    <w:rsid w:val="00B339E9"/>
    <w:rsid w:val="00B33E81"/>
    <w:rsid w:val="00B3402B"/>
    <w:rsid w:val="00B3440E"/>
    <w:rsid w:val="00B34423"/>
    <w:rsid w:val="00B34469"/>
    <w:rsid w:val="00B34A77"/>
    <w:rsid w:val="00B34E6A"/>
    <w:rsid w:val="00B3516A"/>
    <w:rsid w:val="00B35479"/>
    <w:rsid w:val="00B35792"/>
    <w:rsid w:val="00B360D1"/>
    <w:rsid w:val="00B36593"/>
    <w:rsid w:val="00B36748"/>
    <w:rsid w:val="00B36BEB"/>
    <w:rsid w:val="00B36D3C"/>
    <w:rsid w:val="00B37182"/>
    <w:rsid w:val="00B37CA8"/>
    <w:rsid w:val="00B37CB3"/>
    <w:rsid w:val="00B3B32E"/>
    <w:rsid w:val="00B400DC"/>
    <w:rsid w:val="00B4106C"/>
    <w:rsid w:val="00B415D3"/>
    <w:rsid w:val="00B41667"/>
    <w:rsid w:val="00B42253"/>
    <w:rsid w:val="00B42487"/>
    <w:rsid w:val="00B42F7F"/>
    <w:rsid w:val="00B44100"/>
    <w:rsid w:val="00B445F0"/>
    <w:rsid w:val="00B4564A"/>
    <w:rsid w:val="00B46676"/>
    <w:rsid w:val="00B470E4"/>
    <w:rsid w:val="00B471CF"/>
    <w:rsid w:val="00B4722E"/>
    <w:rsid w:val="00B4733B"/>
    <w:rsid w:val="00B473E9"/>
    <w:rsid w:val="00B47410"/>
    <w:rsid w:val="00B47A66"/>
    <w:rsid w:val="00B5036D"/>
    <w:rsid w:val="00B505F6"/>
    <w:rsid w:val="00B51895"/>
    <w:rsid w:val="00B52819"/>
    <w:rsid w:val="00B52B00"/>
    <w:rsid w:val="00B52B9F"/>
    <w:rsid w:val="00B52C0E"/>
    <w:rsid w:val="00B52C4E"/>
    <w:rsid w:val="00B53504"/>
    <w:rsid w:val="00B53CA9"/>
    <w:rsid w:val="00B54254"/>
    <w:rsid w:val="00B547B0"/>
    <w:rsid w:val="00B54D84"/>
    <w:rsid w:val="00B54E97"/>
    <w:rsid w:val="00B54F42"/>
    <w:rsid w:val="00B5529A"/>
    <w:rsid w:val="00B553AB"/>
    <w:rsid w:val="00B55999"/>
    <w:rsid w:val="00B56781"/>
    <w:rsid w:val="00B57C54"/>
    <w:rsid w:val="00B60844"/>
    <w:rsid w:val="00B619C2"/>
    <w:rsid w:val="00B6281C"/>
    <w:rsid w:val="00B63186"/>
    <w:rsid w:val="00B631E2"/>
    <w:rsid w:val="00B63E16"/>
    <w:rsid w:val="00B647BB"/>
    <w:rsid w:val="00B64AEE"/>
    <w:rsid w:val="00B64BEC"/>
    <w:rsid w:val="00B64CE9"/>
    <w:rsid w:val="00B656DB"/>
    <w:rsid w:val="00B66204"/>
    <w:rsid w:val="00B662E0"/>
    <w:rsid w:val="00B665FF"/>
    <w:rsid w:val="00B6770C"/>
    <w:rsid w:val="00B67B70"/>
    <w:rsid w:val="00B67B7F"/>
    <w:rsid w:val="00B67CB9"/>
    <w:rsid w:val="00B70098"/>
    <w:rsid w:val="00B7024F"/>
    <w:rsid w:val="00B70D0F"/>
    <w:rsid w:val="00B715FD"/>
    <w:rsid w:val="00B71E42"/>
    <w:rsid w:val="00B724EE"/>
    <w:rsid w:val="00B72641"/>
    <w:rsid w:val="00B72726"/>
    <w:rsid w:val="00B72D5C"/>
    <w:rsid w:val="00B72E07"/>
    <w:rsid w:val="00B730EE"/>
    <w:rsid w:val="00B7323E"/>
    <w:rsid w:val="00B7362D"/>
    <w:rsid w:val="00B73A5E"/>
    <w:rsid w:val="00B73A98"/>
    <w:rsid w:val="00B73E19"/>
    <w:rsid w:val="00B75256"/>
    <w:rsid w:val="00B7584C"/>
    <w:rsid w:val="00B759D9"/>
    <w:rsid w:val="00B75CED"/>
    <w:rsid w:val="00B76F28"/>
    <w:rsid w:val="00B772EF"/>
    <w:rsid w:val="00B77E59"/>
    <w:rsid w:val="00B80606"/>
    <w:rsid w:val="00B81A49"/>
    <w:rsid w:val="00B81D59"/>
    <w:rsid w:val="00B822E1"/>
    <w:rsid w:val="00B82995"/>
    <w:rsid w:val="00B82B45"/>
    <w:rsid w:val="00B82DEA"/>
    <w:rsid w:val="00B82EAD"/>
    <w:rsid w:val="00B83353"/>
    <w:rsid w:val="00B83A51"/>
    <w:rsid w:val="00B83B1A"/>
    <w:rsid w:val="00B83C75"/>
    <w:rsid w:val="00B83CAE"/>
    <w:rsid w:val="00B83F31"/>
    <w:rsid w:val="00B84052"/>
    <w:rsid w:val="00B84BE1"/>
    <w:rsid w:val="00B84D90"/>
    <w:rsid w:val="00B84D9B"/>
    <w:rsid w:val="00B8519D"/>
    <w:rsid w:val="00B85F0C"/>
    <w:rsid w:val="00B86442"/>
    <w:rsid w:val="00B866C1"/>
    <w:rsid w:val="00B86AE5"/>
    <w:rsid w:val="00B86AE8"/>
    <w:rsid w:val="00B86CA0"/>
    <w:rsid w:val="00B87498"/>
    <w:rsid w:val="00B90F4C"/>
    <w:rsid w:val="00B91B77"/>
    <w:rsid w:val="00B9216E"/>
    <w:rsid w:val="00B926FB"/>
    <w:rsid w:val="00B9292B"/>
    <w:rsid w:val="00B937ED"/>
    <w:rsid w:val="00B93BC4"/>
    <w:rsid w:val="00B943F8"/>
    <w:rsid w:val="00B949DF"/>
    <w:rsid w:val="00B951CD"/>
    <w:rsid w:val="00B954E3"/>
    <w:rsid w:val="00B95550"/>
    <w:rsid w:val="00B955D1"/>
    <w:rsid w:val="00B95A16"/>
    <w:rsid w:val="00B97057"/>
    <w:rsid w:val="00B97136"/>
    <w:rsid w:val="00B97333"/>
    <w:rsid w:val="00B975C8"/>
    <w:rsid w:val="00B9C13D"/>
    <w:rsid w:val="00B9C772"/>
    <w:rsid w:val="00BA07A1"/>
    <w:rsid w:val="00BA0DC9"/>
    <w:rsid w:val="00BA0F14"/>
    <w:rsid w:val="00BA119D"/>
    <w:rsid w:val="00BA12CB"/>
    <w:rsid w:val="00BA178D"/>
    <w:rsid w:val="00BA2EB5"/>
    <w:rsid w:val="00BA31D3"/>
    <w:rsid w:val="00BA3541"/>
    <w:rsid w:val="00BA47DE"/>
    <w:rsid w:val="00BA4B90"/>
    <w:rsid w:val="00BA4F70"/>
    <w:rsid w:val="00BA518C"/>
    <w:rsid w:val="00BA525D"/>
    <w:rsid w:val="00BA580F"/>
    <w:rsid w:val="00BA60E7"/>
    <w:rsid w:val="00BA6E4C"/>
    <w:rsid w:val="00BA74DD"/>
    <w:rsid w:val="00BA78A8"/>
    <w:rsid w:val="00BA79E5"/>
    <w:rsid w:val="00BA7AF0"/>
    <w:rsid w:val="00BB003A"/>
    <w:rsid w:val="00BB03C5"/>
    <w:rsid w:val="00BB05AC"/>
    <w:rsid w:val="00BB0AE2"/>
    <w:rsid w:val="00BB1659"/>
    <w:rsid w:val="00BB1AF7"/>
    <w:rsid w:val="00BB1F28"/>
    <w:rsid w:val="00BB21E8"/>
    <w:rsid w:val="00BB233D"/>
    <w:rsid w:val="00BB2ACC"/>
    <w:rsid w:val="00BB31D4"/>
    <w:rsid w:val="00BB38D2"/>
    <w:rsid w:val="00BB3B2E"/>
    <w:rsid w:val="00BB3CC1"/>
    <w:rsid w:val="00BB40A6"/>
    <w:rsid w:val="00BB4749"/>
    <w:rsid w:val="00BB4B0C"/>
    <w:rsid w:val="00BB5083"/>
    <w:rsid w:val="00BB53CD"/>
    <w:rsid w:val="00BB5595"/>
    <w:rsid w:val="00BB57E9"/>
    <w:rsid w:val="00BB5A4D"/>
    <w:rsid w:val="00BB5A97"/>
    <w:rsid w:val="00BB6199"/>
    <w:rsid w:val="00BB6A6D"/>
    <w:rsid w:val="00BB6DB7"/>
    <w:rsid w:val="00BB72E8"/>
    <w:rsid w:val="00BB7A0D"/>
    <w:rsid w:val="00BB7E23"/>
    <w:rsid w:val="00BB7FF7"/>
    <w:rsid w:val="00BC0090"/>
    <w:rsid w:val="00BC0650"/>
    <w:rsid w:val="00BC09CF"/>
    <w:rsid w:val="00BC0D20"/>
    <w:rsid w:val="00BC1084"/>
    <w:rsid w:val="00BC1AC7"/>
    <w:rsid w:val="00BC1C2F"/>
    <w:rsid w:val="00BC2668"/>
    <w:rsid w:val="00BC31EF"/>
    <w:rsid w:val="00BC3CEA"/>
    <w:rsid w:val="00BC42DB"/>
    <w:rsid w:val="00BC4378"/>
    <w:rsid w:val="00BC47DC"/>
    <w:rsid w:val="00BC487B"/>
    <w:rsid w:val="00BC4922"/>
    <w:rsid w:val="00BC4C50"/>
    <w:rsid w:val="00BC508C"/>
    <w:rsid w:val="00BC54C2"/>
    <w:rsid w:val="00BC5890"/>
    <w:rsid w:val="00BC59F2"/>
    <w:rsid w:val="00BC5B41"/>
    <w:rsid w:val="00BC5F1F"/>
    <w:rsid w:val="00BC6374"/>
    <w:rsid w:val="00BC699D"/>
    <w:rsid w:val="00BC69A5"/>
    <w:rsid w:val="00BC6E47"/>
    <w:rsid w:val="00BC747A"/>
    <w:rsid w:val="00BC7691"/>
    <w:rsid w:val="00BC7A85"/>
    <w:rsid w:val="00BC7CDF"/>
    <w:rsid w:val="00BD0651"/>
    <w:rsid w:val="00BD09A5"/>
    <w:rsid w:val="00BD0D3D"/>
    <w:rsid w:val="00BD119B"/>
    <w:rsid w:val="00BD1687"/>
    <w:rsid w:val="00BD1861"/>
    <w:rsid w:val="00BD32DD"/>
    <w:rsid w:val="00BD35C4"/>
    <w:rsid w:val="00BD3E5F"/>
    <w:rsid w:val="00BD405B"/>
    <w:rsid w:val="00BD4142"/>
    <w:rsid w:val="00BD5754"/>
    <w:rsid w:val="00BD59EB"/>
    <w:rsid w:val="00BD5FA4"/>
    <w:rsid w:val="00BD6452"/>
    <w:rsid w:val="00BD64AA"/>
    <w:rsid w:val="00BD7926"/>
    <w:rsid w:val="00BD7E7F"/>
    <w:rsid w:val="00BD7ED7"/>
    <w:rsid w:val="00BD7FB7"/>
    <w:rsid w:val="00BE00C6"/>
    <w:rsid w:val="00BE03D7"/>
    <w:rsid w:val="00BE06BE"/>
    <w:rsid w:val="00BE089B"/>
    <w:rsid w:val="00BE11F4"/>
    <w:rsid w:val="00BE18E8"/>
    <w:rsid w:val="00BE1CA1"/>
    <w:rsid w:val="00BE1E8F"/>
    <w:rsid w:val="00BE2378"/>
    <w:rsid w:val="00BE261A"/>
    <w:rsid w:val="00BE26A6"/>
    <w:rsid w:val="00BE280F"/>
    <w:rsid w:val="00BE2D32"/>
    <w:rsid w:val="00BE2E64"/>
    <w:rsid w:val="00BE353A"/>
    <w:rsid w:val="00BE353C"/>
    <w:rsid w:val="00BE3865"/>
    <w:rsid w:val="00BE3DD5"/>
    <w:rsid w:val="00BE3F64"/>
    <w:rsid w:val="00BE48AF"/>
    <w:rsid w:val="00BE4D99"/>
    <w:rsid w:val="00BE4DE6"/>
    <w:rsid w:val="00BE52C8"/>
    <w:rsid w:val="00BE53B7"/>
    <w:rsid w:val="00BE59CC"/>
    <w:rsid w:val="00BE618A"/>
    <w:rsid w:val="00BE671B"/>
    <w:rsid w:val="00BE6869"/>
    <w:rsid w:val="00BE6B99"/>
    <w:rsid w:val="00BE6D4A"/>
    <w:rsid w:val="00BE6EDE"/>
    <w:rsid w:val="00BE6F2C"/>
    <w:rsid w:val="00BE74E8"/>
    <w:rsid w:val="00BE7572"/>
    <w:rsid w:val="00BE7D0A"/>
    <w:rsid w:val="00BF029C"/>
    <w:rsid w:val="00BF043E"/>
    <w:rsid w:val="00BF045C"/>
    <w:rsid w:val="00BF0562"/>
    <w:rsid w:val="00BF075B"/>
    <w:rsid w:val="00BF0C39"/>
    <w:rsid w:val="00BF1431"/>
    <w:rsid w:val="00BF14D4"/>
    <w:rsid w:val="00BF15E5"/>
    <w:rsid w:val="00BF19C1"/>
    <w:rsid w:val="00BF23A6"/>
    <w:rsid w:val="00BF248C"/>
    <w:rsid w:val="00BF264F"/>
    <w:rsid w:val="00BF2713"/>
    <w:rsid w:val="00BF2A3F"/>
    <w:rsid w:val="00BF3190"/>
    <w:rsid w:val="00BF379F"/>
    <w:rsid w:val="00BF37DD"/>
    <w:rsid w:val="00BF3BAF"/>
    <w:rsid w:val="00BF60F3"/>
    <w:rsid w:val="00BF610B"/>
    <w:rsid w:val="00BF6236"/>
    <w:rsid w:val="00BF6913"/>
    <w:rsid w:val="00BF6FCF"/>
    <w:rsid w:val="00BFD33C"/>
    <w:rsid w:val="00C001F2"/>
    <w:rsid w:val="00C0054C"/>
    <w:rsid w:val="00C0072D"/>
    <w:rsid w:val="00C00817"/>
    <w:rsid w:val="00C00E29"/>
    <w:rsid w:val="00C01110"/>
    <w:rsid w:val="00C012D1"/>
    <w:rsid w:val="00C014A9"/>
    <w:rsid w:val="00C02437"/>
    <w:rsid w:val="00C02745"/>
    <w:rsid w:val="00C0348F"/>
    <w:rsid w:val="00C03788"/>
    <w:rsid w:val="00C04436"/>
    <w:rsid w:val="00C044D3"/>
    <w:rsid w:val="00C04B73"/>
    <w:rsid w:val="00C04BF3"/>
    <w:rsid w:val="00C0510B"/>
    <w:rsid w:val="00C052E4"/>
    <w:rsid w:val="00C05881"/>
    <w:rsid w:val="00C05A24"/>
    <w:rsid w:val="00C05A40"/>
    <w:rsid w:val="00C05CFF"/>
    <w:rsid w:val="00C06AA2"/>
    <w:rsid w:val="00C070F8"/>
    <w:rsid w:val="00C07EB9"/>
    <w:rsid w:val="00C102D0"/>
    <w:rsid w:val="00C10978"/>
    <w:rsid w:val="00C10AB2"/>
    <w:rsid w:val="00C114FC"/>
    <w:rsid w:val="00C11761"/>
    <w:rsid w:val="00C11BB6"/>
    <w:rsid w:val="00C11E92"/>
    <w:rsid w:val="00C12072"/>
    <w:rsid w:val="00C12712"/>
    <w:rsid w:val="00C12B30"/>
    <w:rsid w:val="00C130AD"/>
    <w:rsid w:val="00C130C6"/>
    <w:rsid w:val="00C13BE8"/>
    <w:rsid w:val="00C141AF"/>
    <w:rsid w:val="00C1465B"/>
    <w:rsid w:val="00C146BE"/>
    <w:rsid w:val="00C147EE"/>
    <w:rsid w:val="00C14959"/>
    <w:rsid w:val="00C14D57"/>
    <w:rsid w:val="00C15245"/>
    <w:rsid w:val="00C154BB"/>
    <w:rsid w:val="00C15663"/>
    <w:rsid w:val="00C164CC"/>
    <w:rsid w:val="00C166CB"/>
    <w:rsid w:val="00C168B5"/>
    <w:rsid w:val="00C1696C"/>
    <w:rsid w:val="00C16A11"/>
    <w:rsid w:val="00C16D75"/>
    <w:rsid w:val="00C16FAD"/>
    <w:rsid w:val="00C1745A"/>
    <w:rsid w:val="00C178DE"/>
    <w:rsid w:val="00C17A75"/>
    <w:rsid w:val="00C17C5B"/>
    <w:rsid w:val="00C20D36"/>
    <w:rsid w:val="00C212AA"/>
    <w:rsid w:val="00C21B8E"/>
    <w:rsid w:val="00C21DFC"/>
    <w:rsid w:val="00C225D3"/>
    <w:rsid w:val="00C22B30"/>
    <w:rsid w:val="00C22C25"/>
    <w:rsid w:val="00C231F3"/>
    <w:rsid w:val="00C23BD3"/>
    <w:rsid w:val="00C2445C"/>
    <w:rsid w:val="00C24750"/>
    <w:rsid w:val="00C251BF"/>
    <w:rsid w:val="00C25679"/>
    <w:rsid w:val="00C25841"/>
    <w:rsid w:val="00C25982"/>
    <w:rsid w:val="00C25AAA"/>
    <w:rsid w:val="00C25C03"/>
    <w:rsid w:val="00C25FF1"/>
    <w:rsid w:val="00C26B7C"/>
    <w:rsid w:val="00C26D97"/>
    <w:rsid w:val="00C26EF9"/>
    <w:rsid w:val="00C272DD"/>
    <w:rsid w:val="00C27442"/>
    <w:rsid w:val="00C27639"/>
    <w:rsid w:val="00C277F4"/>
    <w:rsid w:val="00C285FF"/>
    <w:rsid w:val="00C30361"/>
    <w:rsid w:val="00C305EF"/>
    <w:rsid w:val="00C30DA7"/>
    <w:rsid w:val="00C31AED"/>
    <w:rsid w:val="00C32261"/>
    <w:rsid w:val="00C329BD"/>
    <w:rsid w:val="00C32C42"/>
    <w:rsid w:val="00C32C53"/>
    <w:rsid w:val="00C33061"/>
    <w:rsid w:val="00C333C3"/>
    <w:rsid w:val="00C338FC"/>
    <w:rsid w:val="00C33FA7"/>
    <w:rsid w:val="00C3507A"/>
    <w:rsid w:val="00C350AA"/>
    <w:rsid w:val="00C3513C"/>
    <w:rsid w:val="00C35567"/>
    <w:rsid w:val="00C35761"/>
    <w:rsid w:val="00C35A89"/>
    <w:rsid w:val="00C35B42"/>
    <w:rsid w:val="00C35B83"/>
    <w:rsid w:val="00C35E94"/>
    <w:rsid w:val="00C36448"/>
    <w:rsid w:val="00C36F0C"/>
    <w:rsid w:val="00C37512"/>
    <w:rsid w:val="00C37610"/>
    <w:rsid w:val="00C37A96"/>
    <w:rsid w:val="00C403BE"/>
    <w:rsid w:val="00C40FDC"/>
    <w:rsid w:val="00C4218F"/>
    <w:rsid w:val="00C4251C"/>
    <w:rsid w:val="00C4302B"/>
    <w:rsid w:val="00C4302E"/>
    <w:rsid w:val="00C430AF"/>
    <w:rsid w:val="00C4318C"/>
    <w:rsid w:val="00C43310"/>
    <w:rsid w:val="00C43540"/>
    <w:rsid w:val="00C438F6"/>
    <w:rsid w:val="00C448EE"/>
    <w:rsid w:val="00C45058"/>
    <w:rsid w:val="00C4571F"/>
    <w:rsid w:val="00C45C95"/>
    <w:rsid w:val="00C46DBA"/>
    <w:rsid w:val="00C471F6"/>
    <w:rsid w:val="00C4762C"/>
    <w:rsid w:val="00C477F0"/>
    <w:rsid w:val="00C47B40"/>
    <w:rsid w:val="00C47CE8"/>
    <w:rsid w:val="00C50659"/>
    <w:rsid w:val="00C51262"/>
    <w:rsid w:val="00C5178B"/>
    <w:rsid w:val="00C518D2"/>
    <w:rsid w:val="00C52099"/>
    <w:rsid w:val="00C52222"/>
    <w:rsid w:val="00C528EF"/>
    <w:rsid w:val="00C5291C"/>
    <w:rsid w:val="00C52AE0"/>
    <w:rsid w:val="00C52B98"/>
    <w:rsid w:val="00C53235"/>
    <w:rsid w:val="00C5352B"/>
    <w:rsid w:val="00C538BB"/>
    <w:rsid w:val="00C54084"/>
    <w:rsid w:val="00C54A11"/>
    <w:rsid w:val="00C55669"/>
    <w:rsid w:val="00C556FF"/>
    <w:rsid w:val="00C55739"/>
    <w:rsid w:val="00C55980"/>
    <w:rsid w:val="00C55D53"/>
    <w:rsid w:val="00C562C8"/>
    <w:rsid w:val="00C571A2"/>
    <w:rsid w:val="00C573D1"/>
    <w:rsid w:val="00C57D25"/>
    <w:rsid w:val="00C60103"/>
    <w:rsid w:val="00C60C89"/>
    <w:rsid w:val="00C60D9B"/>
    <w:rsid w:val="00C60DE2"/>
    <w:rsid w:val="00C60E06"/>
    <w:rsid w:val="00C60EE1"/>
    <w:rsid w:val="00C6106F"/>
    <w:rsid w:val="00C613BD"/>
    <w:rsid w:val="00C61846"/>
    <w:rsid w:val="00C61C70"/>
    <w:rsid w:val="00C621D6"/>
    <w:rsid w:val="00C627E0"/>
    <w:rsid w:val="00C62A99"/>
    <w:rsid w:val="00C62F6E"/>
    <w:rsid w:val="00C63206"/>
    <w:rsid w:val="00C63686"/>
    <w:rsid w:val="00C636B1"/>
    <w:rsid w:val="00C636F1"/>
    <w:rsid w:val="00C63ADC"/>
    <w:rsid w:val="00C63E5C"/>
    <w:rsid w:val="00C63F62"/>
    <w:rsid w:val="00C640F7"/>
    <w:rsid w:val="00C649D2"/>
    <w:rsid w:val="00C64C0A"/>
    <w:rsid w:val="00C654AC"/>
    <w:rsid w:val="00C65B00"/>
    <w:rsid w:val="00C65EB1"/>
    <w:rsid w:val="00C65FDC"/>
    <w:rsid w:val="00C66114"/>
    <w:rsid w:val="00C66631"/>
    <w:rsid w:val="00C66A44"/>
    <w:rsid w:val="00C6710E"/>
    <w:rsid w:val="00C67446"/>
    <w:rsid w:val="00C67C15"/>
    <w:rsid w:val="00C67DE4"/>
    <w:rsid w:val="00C70B93"/>
    <w:rsid w:val="00C7102A"/>
    <w:rsid w:val="00C7134D"/>
    <w:rsid w:val="00C715F8"/>
    <w:rsid w:val="00C71F11"/>
    <w:rsid w:val="00C723CB"/>
    <w:rsid w:val="00C72566"/>
    <w:rsid w:val="00C729BB"/>
    <w:rsid w:val="00C730E2"/>
    <w:rsid w:val="00C73155"/>
    <w:rsid w:val="00C7373B"/>
    <w:rsid w:val="00C7392D"/>
    <w:rsid w:val="00C73B52"/>
    <w:rsid w:val="00C73DF3"/>
    <w:rsid w:val="00C73E93"/>
    <w:rsid w:val="00C73F59"/>
    <w:rsid w:val="00C74151"/>
    <w:rsid w:val="00C75324"/>
    <w:rsid w:val="00C7558D"/>
    <w:rsid w:val="00C759D2"/>
    <w:rsid w:val="00C759D7"/>
    <w:rsid w:val="00C75ECE"/>
    <w:rsid w:val="00C76128"/>
    <w:rsid w:val="00C766DD"/>
    <w:rsid w:val="00C768FA"/>
    <w:rsid w:val="00C76E00"/>
    <w:rsid w:val="00C76E91"/>
    <w:rsid w:val="00C77258"/>
    <w:rsid w:val="00C77668"/>
    <w:rsid w:val="00C77BCA"/>
    <w:rsid w:val="00C77C59"/>
    <w:rsid w:val="00C77D77"/>
    <w:rsid w:val="00C81420"/>
    <w:rsid w:val="00C81656"/>
    <w:rsid w:val="00C817D0"/>
    <w:rsid w:val="00C817E6"/>
    <w:rsid w:val="00C818A9"/>
    <w:rsid w:val="00C81CBA"/>
    <w:rsid w:val="00C8202D"/>
    <w:rsid w:val="00C821D8"/>
    <w:rsid w:val="00C82570"/>
    <w:rsid w:val="00C8289D"/>
    <w:rsid w:val="00C828EB"/>
    <w:rsid w:val="00C82ABA"/>
    <w:rsid w:val="00C83497"/>
    <w:rsid w:val="00C83748"/>
    <w:rsid w:val="00C83B24"/>
    <w:rsid w:val="00C83BA1"/>
    <w:rsid w:val="00C83C76"/>
    <w:rsid w:val="00C84F15"/>
    <w:rsid w:val="00C85F8F"/>
    <w:rsid w:val="00C85FB6"/>
    <w:rsid w:val="00C86182"/>
    <w:rsid w:val="00C862E8"/>
    <w:rsid w:val="00C869E0"/>
    <w:rsid w:val="00C86A4E"/>
    <w:rsid w:val="00C86AF3"/>
    <w:rsid w:val="00C86D33"/>
    <w:rsid w:val="00C879C4"/>
    <w:rsid w:val="00C879CB"/>
    <w:rsid w:val="00C87ADD"/>
    <w:rsid w:val="00C87C78"/>
    <w:rsid w:val="00C87FE8"/>
    <w:rsid w:val="00C900FB"/>
    <w:rsid w:val="00C9040A"/>
    <w:rsid w:val="00C9046D"/>
    <w:rsid w:val="00C90AB5"/>
    <w:rsid w:val="00C90AB9"/>
    <w:rsid w:val="00C91336"/>
    <w:rsid w:val="00C919A9"/>
    <w:rsid w:val="00C91A2B"/>
    <w:rsid w:val="00C9202E"/>
    <w:rsid w:val="00C934B5"/>
    <w:rsid w:val="00C9359B"/>
    <w:rsid w:val="00C935D4"/>
    <w:rsid w:val="00C93A85"/>
    <w:rsid w:val="00C93B31"/>
    <w:rsid w:val="00C93B9B"/>
    <w:rsid w:val="00C93C2B"/>
    <w:rsid w:val="00C94EDE"/>
    <w:rsid w:val="00C95188"/>
    <w:rsid w:val="00C9546E"/>
    <w:rsid w:val="00C95610"/>
    <w:rsid w:val="00C95C44"/>
    <w:rsid w:val="00C9698F"/>
    <w:rsid w:val="00C96A2A"/>
    <w:rsid w:val="00C96B0B"/>
    <w:rsid w:val="00C96BF0"/>
    <w:rsid w:val="00C96E22"/>
    <w:rsid w:val="00C96F5B"/>
    <w:rsid w:val="00CA0163"/>
    <w:rsid w:val="00CA022D"/>
    <w:rsid w:val="00CA0285"/>
    <w:rsid w:val="00CA0619"/>
    <w:rsid w:val="00CA092C"/>
    <w:rsid w:val="00CA0E64"/>
    <w:rsid w:val="00CA0FC4"/>
    <w:rsid w:val="00CA36C9"/>
    <w:rsid w:val="00CA3842"/>
    <w:rsid w:val="00CA5914"/>
    <w:rsid w:val="00CA61B6"/>
    <w:rsid w:val="00CA7913"/>
    <w:rsid w:val="00CA7BBB"/>
    <w:rsid w:val="00CA7C12"/>
    <w:rsid w:val="00CA7D63"/>
    <w:rsid w:val="00CB0166"/>
    <w:rsid w:val="00CB051F"/>
    <w:rsid w:val="00CB05DC"/>
    <w:rsid w:val="00CB0647"/>
    <w:rsid w:val="00CB07C5"/>
    <w:rsid w:val="00CB0924"/>
    <w:rsid w:val="00CB0BC6"/>
    <w:rsid w:val="00CB0BEB"/>
    <w:rsid w:val="00CB1881"/>
    <w:rsid w:val="00CB1F29"/>
    <w:rsid w:val="00CB22B4"/>
    <w:rsid w:val="00CB25E3"/>
    <w:rsid w:val="00CB2A96"/>
    <w:rsid w:val="00CB2CE3"/>
    <w:rsid w:val="00CB35CC"/>
    <w:rsid w:val="00CB3747"/>
    <w:rsid w:val="00CB3A31"/>
    <w:rsid w:val="00CB3E10"/>
    <w:rsid w:val="00CB40FD"/>
    <w:rsid w:val="00CB43CA"/>
    <w:rsid w:val="00CB4A7C"/>
    <w:rsid w:val="00CB4B6F"/>
    <w:rsid w:val="00CB4C41"/>
    <w:rsid w:val="00CB5685"/>
    <w:rsid w:val="00CB58AE"/>
    <w:rsid w:val="00CB5C17"/>
    <w:rsid w:val="00CB67C8"/>
    <w:rsid w:val="00CB6E46"/>
    <w:rsid w:val="00CB73E1"/>
    <w:rsid w:val="00CB7C7E"/>
    <w:rsid w:val="00CB7D37"/>
    <w:rsid w:val="00CB7E4A"/>
    <w:rsid w:val="00CC016B"/>
    <w:rsid w:val="00CC04F1"/>
    <w:rsid w:val="00CC05BF"/>
    <w:rsid w:val="00CC153F"/>
    <w:rsid w:val="00CC1776"/>
    <w:rsid w:val="00CC1F29"/>
    <w:rsid w:val="00CC22D0"/>
    <w:rsid w:val="00CC2F4A"/>
    <w:rsid w:val="00CC3360"/>
    <w:rsid w:val="00CC3C60"/>
    <w:rsid w:val="00CC3E94"/>
    <w:rsid w:val="00CC3F7E"/>
    <w:rsid w:val="00CC40CC"/>
    <w:rsid w:val="00CC48FA"/>
    <w:rsid w:val="00CC4ACD"/>
    <w:rsid w:val="00CC5370"/>
    <w:rsid w:val="00CC55B9"/>
    <w:rsid w:val="00CC58DB"/>
    <w:rsid w:val="00CC59FC"/>
    <w:rsid w:val="00CC67A5"/>
    <w:rsid w:val="00CC6D99"/>
    <w:rsid w:val="00CC6DE8"/>
    <w:rsid w:val="00CC77F3"/>
    <w:rsid w:val="00CC795C"/>
    <w:rsid w:val="00CC7965"/>
    <w:rsid w:val="00CC7966"/>
    <w:rsid w:val="00CD02C6"/>
    <w:rsid w:val="00CD02EE"/>
    <w:rsid w:val="00CD0ADF"/>
    <w:rsid w:val="00CD15D9"/>
    <w:rsid w:val="00CD25C0"/>
    <w:rsid w:val="00CD2753"/>
    <w:rsid w:val="00CD2A94"/>
    <w:rsid w:val="00CD2D01"/>
    <w:rsid w:val="00CD2D67"/>
    <w:rsid w:val="00CD32EF"/>
    <w:rsid w:val="00CD36ED"/>
    <w:rsid w:val="00CD399E"/>
    <w:rsid w:val="00CD3EF2"/>
    <w:rsid w:val="00CD3F2C"/>
    <w:rsid w:val="00CD41EC"/>
    <w:rsid w:val="00CD4CFA"/>
    <w:rsid w:val="00CD4E35"/>
    <w:rsid w:val="00CD4F57"/>
    <w:rsid w:val="00CD55F4"/>
    <w:rsid w:val="00CD590C"/>
    <w:rsid w:val="00CD6033"/>
    <w:rsid w:val="00CD65F4"/>
    <w:rsid w:val="00CD7B32"/>
    <w:rsid w:val="00CD7F9F"/>
    <w:rsid w:val="00CE00AA"/>
    <w:rsid w:val="00CE0436"/>
    <w:rsid w:val="00CE0941"/>
    <w:rsid w:val="00CE17E0"/>
    <w:rsid w:val="00CE22B4"/>
    <w:rsid w:val="00CE3AB0"/>
    <w:rsid w:val="00CE3E69"/>
    <w:rsid w:val="00CE4279"/>
    <w:rsid w:val="00CE4F18"/>
    <w:rsid w:val="00CE5603"/>
    <w:rsid w:val="00CE5686"/>
    <w:rsid w:val="00CE5B62"/>
    <w:rsid w:val="00CE6357"/>
    <w:rsid w:val="00CE66D1"/>
    <w:rsid w:val="00CE7100"/>
    <w:rsid w:val="00CE72A2"/>
    <w:rsid w:val="00CE7555"/>
    <w:rsid w:val="00CE7A7A"/>
    <w:rsid w:val="00CE7BF7"/>
    <w:rsid w:val="00CE7D31"/>
    <w:rsid w:val="00CE7FC6"/>
    <w:rsid w:val="00CE89B0"/>
    <w:rsid w:val="00CF0D65"/>
    <w:rsid w:val="00CF0F16"/>
    <w:rsid w:val="00CF19A9"/>
    <w:rsid w:val="00CF1CAE"/>
    <w:rsid w:val="00CF34E1"/>
    <w:rsid w:val="00CF38C2"/>
    <w:rsid w:val="00CF3B7B"/>
    <w:rsid w:val="00CF4651"/>
    <w:rsid w:val="00CF48F0"/>
    <w:rsid w:val="00CF4ABC"/>
    <w:rsid w:val="00CF4BC7"/>
    <w:rsid w:val="00CF4D6B"/>
    <w:rsid w:val="00CF4DEB"/>
    <w:rsid w:val="00CF4F5E"/>
    <w:rsid w:val="00CF5A80"/>
    <w:rsid w:val="00CF60A7"/>
    <w:rsid w:val="00CF66B1"/>
    <w:rsid w:val="00CF7B59"/>
    <w:rsid w:val="00CF7C1F"/>
    <w:rsid w:val="00CF7DA8"/>
    <w:rsid w:val="00D00CF5"/>
    <w:rsid w:val="00D0158D"/>
    <w:rsid w:val="00D01B99"/>
    <w:rsid w:val="00D01BEC"/>
    <w:rsid w:val="00D01E0C"/>
    <w:rsid w:val="00D01F12"/>
    <w:rsid w:val="00D024F1"/>
    <w:rsid w:val="00D0288F"/>
    <w:rsid w:val="00D02AC6"/>
    <w:rsid w:val="00D02C39"/>
    <w:rsid w:val="00D02CEC"/>
    <w:rsid w:val="00D03195"/>
    <w:rsid w:val="00D03875"/>
    <w:rsid w:val="00D0400A"/>
    <w:rsid w:val="00D0427A"/>
    <w:rsid w:val="00D04B77"/>
    <w:rsid w:val="00D04B8D"/>
    <w:rsid w:val="00D04E80"/>
    <w:rsid w:val="00D04FF8"/>
    <w:rsid w:val="00D0568B"/>
    <w:rsid w:val="00D05912"/>
    <w:rsid w:val="00D05A90"/>
    <w:rsid w:val="00D05E61"/>
    <w:rsid w:val="00D06300"/>
    <w:rsid w:val="00D072A4"/>
    <w:rsid w:val="00D0780F"/>
    <w:rsid w:val="00D078CB"/>
    <w:rsid w:val="00D102D7"/>
    <w:rsid w:val="00D10378"/>
    <w:rsid w:val="00D103AA"/>
    <w:rsid w:val="00D107AC"/>
    <w:rsid w:val="00D10F4D"/>
    <w:rsid w:val="00D119C4"/>
    <w:rsid w:val="00D11A63"/>
    <w:rsid w:val="00D11C1D"/>
    <w:rsid w:val="00D11C2D"/>
    <w:rsid w:val="00D11DAD"/>
    <w:rsid w:val="00D12164"/>
    <w:rsid w:val="00D12168"/>
    <w:rsid w:val="00D1224B"/>
    <w:rsid w:val="00D12291"/>
    <w:rsid w:val="00D12307"/>
    <w:rsid w:val="00D12E54"/>
    <w:rsid w:val="00D12EFA"/>
    <w:rsid w:val="00D12FB7"/>
    <w:rsid w:val="00D13CF9"/>
    <w:rsid w:val="00D14B03"/>
    <w:rsid w:val="00D154B8"/>
    <w:rsid w:val="00D15637"/>
    <w:rsid w:val="00D156F4"/>
    <w:rsid w:val="00D15DAE"/>
    <w:rsid w:val="00D15FBE"/>
    <w:rsid w:val="00D164AE"/>
    <w:rsid w:val="00D164D9"/>
    <w:rsid w:val="00D166BC"/>
    <w:rsid w:val="00D170CC"/>
    <w:rsid w:val="00D17385"/>
    <w:rsid w:val="00D1769A"/>
    <w:rsid w:val="00D17706"/>
    <w:rsid w:val="00D17BC8"/>
    <w:rsid w:val="00D17E9F"/>
    <w:rsid w:val="00D201AF"/>
    <w:rsid w:val="00D20570"/>
    <w:rsid w:val="00D20BCB"/>
    <w:rsid w:val="00D210AF"/>
    <w:rsid w:val="00D213DB"/>
    <w:rsid w:val="00D2179B"/>
    <w:rsid w:val="00D21D12"/>
    <w:rsid w:val="00D21E41"/>
    <w:rsid w:val="00D21FB1"/>
    <w:rsid w:val="00D224EB"/>
    <w:rsid w:val="00D2262F"/>
    <w:rsid w:val="00D22B0F"/>
    <w:rsid w:val="00D22D97"/>
    <w:rsid w:val="00D22F5E"/>
    <w:rsid w:val="00D233D6"/>
    <w:rsid w:val="00D234FA"/>
    <w:rsid w:val="00D23762"/>
    <w:rsid w:val="00D237BC"/>
    <w:rsid w:val="00D2384A"/>
    <w:rsid w:val="00D2454F"/>
    <w:rsid w:val="00D24FDF"/>
    <w:rsid w:val="00D24FF7"/>
    <w:rsid w:val="00D250C0"/>
    <w:rsid w:val="00D254BA"/>
    <w:rsid w:val="00D25ADD"/>
    <w:rsid w:val="00D25C37"/>
    <w:rsid w:val="00D25CA4"/>
    <w:rsid w:val="00D25DAB"/>
    <w:rsid w:val="00D25FEE"/>
    <w:rsid w:val="00D26A37"/>
    <w:rsid w:val="00D26B90"/>
    <w:rsid w:val="00D26CBD"/>
    <w:rsid w:val="00D27460"/>
    <w:rsid w:val="00D275B5"/>
    <w:rsid w:val="00D27AE6"/>
    <w:rsid w:val="00D27E27"/>
    <w:rsid w:val="00D30A16"/>
    <w:rsid w:val="00D30A1D"/>
    <w:rsid w:val="00D31657"/>
    <w:rsid w:val="00D31EB9"/>
    <w:rsid w:val="00D31F97"/>
    <w:rsid w:val="00D32211"/>
    <w:rsid w:val="00D32A56"/>
    <w:rsid w:val="00D32B46"/>
    <w:rsid w:val="00D330A8"/>
    <w:rsid w:val="00D3337B"/>
    <w:rsid w:val="00D33584"/>
    <w:rsid w:val="00D3390B"/>
    <w:rsid w:val="00D339F6"/>
    <w:rsid w:val="00D3434D"/>
    <w:rsid w:val="00D34837"/>
    <w:rsid w:val="00D34920"/>
    <w:rsid w:val="00D3508C"/>
    <w:rsid w:val="00D35277"/>
    <w:rsid w:val="00D36185"/>
    <w:rsid w:val="00D3642B"/>
    <w:rsid w:val="00D36644"/>
    <w:rsid w:val="00D36B82"/>
    <w:rsid w:val="00D3706E"/>
    <w:rsid w:val="00D37325"/>
    <w:rsid w:val="00D3739A"/>
    <w:rsid w:val="00D376E5"/>
    <w:rsid w:val="00D377A9"/>
    <w:rsid w:val="00D37B9E"/>
    <w:rsid w:val="00D40A0C"/>
    <w:rsid w:val="00D40F82"/>
    <w:rsid w:val="00D41060"/>
    <w:rsid w:val="00D41D7A"/>
    <w:rsid w:val="00D42397"/>
    <w:rsid w:val="00D42664"/>
    <w:rsid w:val="00D42855"/>
    <w:rsid w:val="00D42B00"/>
    <w:rsid w:val="00D43084"/>
    <w:rsid w:val="00D43192"/>
    <w:rsid w:val="00D432A3"/>
    <w:rsid w:val="00D439B9"/>
    <w:rsid w:val="00D440FC"/>
    <w:rsid w:val="00D442EF"/>
    <w:rsid w:val="00D44547"/>
    <w:rsid w:val="00D447E4"/>
    <w:rsid w:val="00D44854"/>
    <w:rsid w:val="00D44882"/>
    <w:rsid w:val="00D448FA"/>
    <w:rsid w:val="00D44B23"/>
    <w:rsid w:val="00D44BDD"/>
    <w:rsid w:val="00D45086"/>
    <w:rsid w:val="00D45327"/>
    <w:rsid w:val="00D45965"/>
    <w:rsid w:val="00D4617A"/>
    <w:rsid w:val="00D475B1"/>
    <w:rsid w:val="00D47ACD"/>
    <w:rsid w:val="00D5016D"/>
    <w:rsid w:val="00D507D9"/>
    <w:rsid w:val="00D5081F"/>
    <w:rsid w:val="00D50F27"/>
    <w:rsid w:val="00D51442"/>
    <w:rsid w:val="00D515B3"/>
    <w:rsid w:val="00D51733"/>
    <w:rsid w:val="00D51829"/>
    <w:rsid w:val="00D519A3"/>
    <w:rsid w:val="00D519C7"/>
    <w:rsid w:val="00D52845"/>
    <w:rsid w:val="00D529AB"/>
    <w:rsid w:val="00D52BAE"/>
    <w:rsid w:val="00D52CA2"/>
    <w:rsid w:val="00D52E9E"/>
    <w:rsid w:val="00D53611"/>
    <w:rsid w:val="00D539C2"/>
    <w:rsid w:val="00D548C4"/>
    <w:rsid w:val="00D54DA4"/>
    <w:rsid w:val="00D558E8"/>
    <w:rsid w:val="00D55ABA"/>
    <w:rsid w:val="00D564FD"/>
    <w:rsid w:val="00D565A7"/>
    <w:rsid w:val="00D569C6"/>
    <w:rsid w:val="00D56ED4"/>
    <w:rsid w:val="00D57570"/>
    <w:rsid w:val="00D579E5"/>
    <w:rsid w:val="00D57AB6"/>
    <w:rsid w:val="00D57AF0"/>
    <w:rsid w:val="00D57B5C"/>
    <w:rsid w:val="00D6002A"/>
    <w:rsid w:val="00D603A3"/>
    <w:rsid w:val="00D6099A"/>
    <w:rsid w:val="00D6105D"/>
    <w:rsid w:val="00D61340"/>
    <w:rsid w:val="00D6143A"/>
    <w:rsid w:val="00D6143C"/>
    <w:rsid w:val="00D6223F"/>
    <w:rsid w:val="00D62F11"/>
    <w:rsid w:val="00D63050"/>
    <w:rsid w:val="00D63337"/>
    <w:rsid w:val="00D63512"/>
    <w:rsid w:val="00D640BA"/>
    <w:rsid w:val="00D64146"/>
    <w:rsid w:val="00D64B01"/>
    <w:rsid w:val="00D64B3C"/>
    <w:rsid w:val="00D64C07"/>
    <w:rsid w:val="00D65DCA"/>
    <w:rsid w:val="00D6649B"/>
    <w:rsid w:val="00D66E09"/>
    <w:rsid w:val="00D6727A"/>
    <w:rsid w:val="00D701F6"/>
    <w:rsid w:val="00D70A1E"/>
    <w:rsid w:val="00D70A48"/>
    <w:rsid w:val="00D70C98"/>
    <w:rsid w:val="00D71359"/>
    <w:rsid w:val="00D715AD"/>
    <w:rsid w:val="00D71F78"/>
    <w:rsid w:val="00D7238B"/>
    <w:rsid w:val="00D72612"/>
    <w:rsid w:val="00D7288C"/>
    <w:rsid w:val="00D72929"/>
    <w:rsid w:val="00D72E89"/>
    <w:rsid w:val="00D72EAA"/>
    <w:rsid w:val="00D7320F"/>
    <w:rsid w:val="00D73270"/>
    <w:rsid w:val="00D735F5"/>
    <w:rsid w:val="00D73D3D"/>
    <w:rsid w:val="00D74279"/>
    <w:rsid w:val="00D7464E"/>
    <w:rsid w:val="00D74827"/>
    <w:rsid w:val="00D74BDC"/>
    <w:rsid w:val="00D753E4"/>
    <w:rsid w:val="00D75DE6"/>
    <w:rsid w:val="00D75EC0"/>
    <w:rsid w:val="00D76004"/>
    <w:rsid w:val="00D76248"/>
    <w:rsid w:val="00D76A86"/>
    <w:rsid w:val="00D76C5F"/>
    <w:rsid w:val="00D76D9A"/>
    <w:rsid w:val="00D7720D"/>
    <w:rsid w:val="00D776A5"/>
    <w:rsid w:val="00D779D1"/>
    <w:rsid w:val="00D77AD6"/>
    <w:rsid w:val="00D80061"/>
    <w:rsid w:val="00D8010B"/>
    <w:rsid w:val="00D8105B"/>
    <w:rsid w:val="00D814D7"/>
    <w:rsid w:val="00D814F3"/>
    <w:rsid w:val="00D815D9"/>
    <w:rsid w:val="00D81A24"/>
    <w:rsid w:val="00D81D49"/>
    <w:rsid w:val="00D8206A"/>
    <w:rsid w:val="00D826AE"/>
    <w:rsid w:val="00D82CE2"/>
    <w:rsid w:val="00D82D5D"/>
    <w:rsid w:val="00D82DAC"/>
    <w:rsid w:val="00D82DD9"/>
    <w:rsid w:val="00D82FA0"/>
    <w:rsid w:val="00D8302A"/>
    <w:rsid w:val="00D83937"/>
    <w:rsid w:val="00D83AAC"/>
    <w:rsid w:val="00D84543"/>
    <w:rsid w:val="00D8458B"/>
    <w:rsid w:val="00D846B5"/>
    <w:rsid w:val="00D84787"/>
    <w:rsid w:val="00D84BF6"/>
    <w:rsid w:val="00D84E1C"/>
    <w:rsid w:val="00D85ACA"/>
    <w:rsid w:val="00D85D95"/>
    <w:rsid w:val="00D85F1A"/>
    <w:rsid w:val="00D86773"/>
    <w:rsid w:val="00D86B4A"/>
    <w:rsid w:val="00D86D7E"/>
    <w:rsid w:val="00D86E8D"/>
    <w:rsid w:val="00D8799C"/>
    <w:rsid w:val="00D87FE7"/>
    <w:rsid w:val="00D900ED"/>
    <w:rsid w:val="00D90CDC"/>
    <w:rsid w:val="00D9134F"/>
    <w:rsid w:val="00D913D0"/>
    <w:rsid w:val="00D91CBE"/>
    <w:rsid w:val="00D9202E"/>
    <w:rsid w:val="00D9285E"/>
    <w:rsid w:val="00D92B6B"/>
    <w:rsid w:val="00D92BDE"/>
    <w:rsid w:val="00D930F1"/>
    <w:rsid w:val="00D940FE"/>
    <w:rsid w:val="00D94297"/>
    <w:rsid w:val="00D942D0"/>
    <w:rsid w:val="00D94B90"/>
    <w:rsid w:val="00D954D1"/>
    <w:rsid w:val="00D959F8"/>
    <w:rsid w:val="00D95A0B"/>
    <w:rsid w:val="00D95F25"/>
    <w:rsid w:val="00D9604D"/>
    <w:rsid w:val="00D96715"/>
    <w:rsid w:val="00D96B9E"/>
    <w:rsid w:val="00D96CF8"/>
    <w:rsid w:val="00D97E2D"/>
    <w:rsid w:val="00DA012C"/>
    <w:rsid w:val="00DA08DE"/>
    <w:rsid w:val="00DA0ABF"/>
    <w:rsid w:val="00DA0F92"/>
    <w:rsid w:val="00DA1657"/>
    <w:rsid w:val="00DA1730"/>
    <w:rsid w:val="00DA1BA8"/>
    <w:rsid w:val="00DA1CEF"/>
    <w:rsid w:val="00DA1EE6"/>
    <w:rsid w:val="00DA25F5"/>
    <w:rsid w:val="00DA26AE"/>
    <w:rsid w:val="00DA2CD8"/>
    <w:rsid w:val="00DA2D17"/>
    <w:rsid w:val="00DA2DB2"/>
    <w:rsid w:val="00DA35D8"/>
    <w:rsid w:val="00DA3EE2"/>
    <w:rsid w:val="00DA4367"/>
    <w:rsid w:val="00DA4578"/>
    <w:rsid w:val="00DA47E4"/>
    <w:rsid w:val="00DA4CF8"/>
    <w:rsid w:val="00DA4FFF"/>
    <w:rsid w:val="00DA52E0"/>
    <w:rsid w:val="00DA556F"/>
    <w:rsid w:val="00DA55F8"/>
    <w:rsid w:val="00DA5DD7"/>
    <w:rsid w:val="00DA629A"/>
    <w:rsid w:val="00DA64EB"/>
    <w:rsid w:val="00DA678B"/>
    <w:rsid w:val="00DA7929"/>
    <w:rsid w:val="00DA7CCE"/>
    <w:rsid w:val="00DB0692"/>
    <w:rsid w:val="00DB06BC"/>
    <w:rsid w:val="00DB17F2"/>
    <w:rsid w:val="00DB1872"/>
    <w:rsid w:val="00DB23E7"/>
    <w:rsid w:val="00DB2785"/>
    <w:rsid w:val="00DB2A92"/>
    <w:rsid w:val="00DB2BCD"/>
    <w:rsid w:val="00DB2BEC"/>
    <w:rsid w:val="00DB2EB0"/>
    <w:rsid w:val="00DB35C2"/>
    <w:rsid w:val="00DB3861"/>
    <w:rsid w:val="00DB387A"/>
    <w:rsid w:val="00DB412F"/>
    <w:rsid w:val="00DB4407"/>
    <w:rsid w:val="00DB4492"/>
    <w:rsid w:val="00DB473C"/>
    <w:rsid w:val="00DB4DEB"/>
    <w:rsid w:val="00DB4E92"/>
    <w:rsid w:val="00DB52D1"/>
    <w:rsid w:val="00DB5CB3"/>
    <w:rsid w:val="00DB5EFD"/>
    <w:rsid w:val="00DB6158"/>
    <w:rsid w:val="00DB6EBF"/>
    <w:rsid w:val="00DB6F7B"/>
    <w:rsid w:val="00DB719F"/>
    <w:rsid w:val="00DB7874"/>
    <w:rsid w:val="00DB7C0E"/>
    <w:rsid w:val="00DB7E5C"/>
    <w:rsid w:val="00DC0973"/>
    <w:rsid w:val="00DC099A"/>
    <w:rsid w:val="00DC0D93"/>
    <w:rsid w:val="00DC0F89"/>
    <w:rsid w:val="00DC114D"/>
    <w:rsid w:val="00DC1274"/>
    <w:rsid w:val="00DC19F5"/>
    <w:rsid w:val="00DC22F8"/>
    <w:rsid w:val="00DC251C"/>
    <w:rsid w:val="00DC267B"/>
    <w:rsid w:val="00DC27C8"/>
    <w:rsid w:val="00DC3618"/>
    <w:rsid w:val="00DC416D"/>
    <w:rsid w:val="00DC417A"/>
    <w:rsid w:val="00DC4231"/>
    <w:rsid w:val="00DC4CAC"/>
    <w:rsid w:val="00DC5073"/>
    <w:rsid w:val="00DC5408"/>
    <w:rsid w:val="00DC585E"/>
    <w:rsid w:val="00DC58BE"/>
    <w:rsid w:val="00DC619A"/>
    <w:rsid w:val="00DC644C"/>
    <w:rsid w:val="00DC6527"/>
    <w:rsid w:val="00DC65E3"/>
    <w:rsid w:val="00DC6855"/>
    <w:rsid w:val="00DC687D"/>
    <w:rsid w:val="00DC7255"/>
    <w:rsid w:val="00DC7AFC"/>
    <w:rsid w:val="00DD0428"/>
    <w:rsid w:val="00DD046F"/>
    <w:rsid w:val="00DD06E0"/>
    <w:rsid w:val="00DD1431"/>
    <w:rsid w:val="00DD1AB8"/>
    <w:rsid w:val="00DD261C"/>
    <w:rsid w:val="00DD26A5"/>
    <w:rsid w:val="00DD27EB"/>
    <w:rsid w:val="00DD319C"/>
    <w:rsid w:val="00DD3346"/>
    <w:rsid w:val="00DD350F"/>
    <w:rsid w:val="00DD368F"/>
    <w:rsid w:val="00DD454D"/>
    <w:rsid w:val="00DD538A"/>
    <w:rsid w:val="00DD57E0"/>
    <w:rsid w:val="00DD58FF"/>
    <w:rsid w:val="00DD5A37"/>
    <w:rsid w:val="00DD5A56"/>
    <w:rsid w:val="00DD5F1A"/>
    <w:rsid w:val="00DD70BE"/>
    <w:rsid w:val="00DD7DDE"/>
    <w:rsid w:val="00DE1555"/>
    <w:rsid w:val="00DE178F"/>
    <w:rsid w:val="00DE207A"/>
    <w:rsid w:val="00DE2708"/>
    <w:rsid w:val="00DE2E07"/>
    <w:rsid w:val="00DE3358"/>
    <w:rsid w:val="00DE3370"/>
    <w:rsid w:val="00DE3A7E"/>
    <w:rsid w:val="00DE3B6C"/>
    <w:rsid w:val="00DE3DC3"/>
    <w:rsid w:val="00DE3EBF"/>
    <w:rsid w:val="00DE408E"/>
    <w:rsid w:val="00DE487C"/>
    <w:rsid w:val="00DE4BE0"/>
    <w:rsid w:val="00DE4C28"/>
    <w:rsid w:val="00DE4D49"/>
    <w:rsid w:val="00DE54A0"/>
    <w:rsid w:val="00DE557E"/>
    <w:rsid w:val="00DE597E"/>
    <w:rsid w:val="00DE5C99"/>
    <w:rsid w:val="00DE678D"/>
    <w:rsid w:val="00DE6D88"/>
    <w:rsid w:val="00DE7766"/>
    <w:rsid w:val="00DE7AFE"/>
    <w:rsid w:val="00DF0865"/>
    <w:rsid w:val="00DF11D1"/>
    <w:rsid w:val="00DF1CE6"/>
    <w:rsid w:val="00DF206B"/>
    <w:rsid w:val="00DF2F73"/>
    <w:rsid w:val="00DF3FFA"/>
    <w:rsid w:val="00DF4269"/>
    <w:rsid w:val="00DF54E9"/>
    <w:rsid w:val="00DF54FD"/>
    <w:rsid w:val="00DF5728"/>
    <w:rsid w:val="00DF6073"/>
    <w:rsid w:val="00DF61E6"/>
    <w:rsid w:val="00DF6354"/>
    <w:rsid w:val="00DF7090"/>
    <w:rsid w:val="00E005F1"/>
    <w:rsid w:val="00E00ACD"/>
    <w:rsid w:val="00E00D68"/>
    <w:rsid w:val="00E00F74"/>
    <w:rsid w:val="00E01126"/>
    <w:rsid w:val="00E011C0"/>
    <w:rsid w:val="00E017F0"/>
    <w:rsid w:val="00E01971"/>
    <w:rsid w:val="00E0248B"/>
    <w:rsid w:val="00E026AD"/>
    <w:rsid w:val="00E02785"/>
    <w:rsid w:val="00E02C8C"/>
    <w:rsid w:val="00E03616"/>
    <w:rsid w:val="00E0377E"/>
    <w:rsid w:val="00E03C61"/>
    <w:rsid w:val="00E03FDD"/>
    <w:rsid w:val="00E043FE"/>
    <w:rsid w:val="00E053C3"/>
    <w:rsid w:val="00E058F9"/>
    <w:rsid w:val="00E05A4B"/>
    <w:rsid w:val="00E05EA4"/>
    <w:rsid w:val="00E0613D"/>
    <w:rsid w:val="00E066B1"/>
    <w:rsid w:val="00E06E1F"/>
    <w:rsid w:val="00E06F31"/>
    <w:rsid w:val="00E06F93"/>
    <w:rsid w:val="00E07199"/>
    <w:rsid w:val="00E07527"/>
    <w:rsid w:val="00E10AF8"/>
    <w:rsid w:val="00E10CA2"/>
    <w:rsid w:val="00E10E09"/>
    <w:rsid w:val="00E110C1"/>
    <w:rsid w:val="00E113A2"/>
    <w:rsid w:val="00E1152B"/>
    <w:rsid w:val="00E119AA"/>
    <w:rsid w:val="00E11EFA"/>
    <w:rsid w:val="00E1209A"/>
    <w:rsid w:val="00E12290"/>
    <w:rsid w:val="00E1291D"/>
    <w:rsid w:val="00E12A63"/>
    <w:rsid w:val="00E12AD6"/>
    <w:rsid w:val="00E12CCD"/>
    <w:rsid w:val="00E12DBA"/>
    <w:rsid w:val="00E12E56"/>
    <w:rsid w:val="00E130E6"/>
    <w:rsid w:val="00E13B51"/>
    <w:rsid w:val="00E13FD7"/>
    <w:rsid w:val="00E14FB5"/>
    <w:rsid w:val="00E15231"/>
    <w:rsid w:val="00E153D3"/>
    <w:rsid w:val="00E154EC"/>
    <w:rsid w:val="00E15592"/>
    <w:rsid w:val="00E15E25"/>
    <w:rsid w:val="00E162FB"/>
    <w:rsid w:val="00E16308"/>
    <w:rsid w:val="00E16BBE"/>
    <w:rsid w:val="00E16C37"/>
    <w:rsid w:val="00E16DD0"/>
    <w:rsid w:val="00E17289"/>
    <w:rsid w:val="00E177FC"/>
    <w:rsid w:val="00E17FAC"/>
    <w:rsid w:val="00E2013A"/>
    <w:rsid w:val="00E20B84"/>
    <w:rsid w:val="00E21122"/>
    <w:rsid w:val="00E21D69"/>
    <w:rsid w:val="00E21EFB"/>
    <w:rsid w:val="00E21F3B"/>
    <w:rsid w:val="00E23032"/>
    <w:rsid w:val="00E2305A"/>
    <w:rsid w:val="00E2332C"/>
    <w:rsid w:val="00E23749"/>
    <w:rsid w:val="00E23BF4"/>
    <w:rsid w:val="00E24442"/>
    <w:rsid w:val="00E2465B"/>
    <w:rsid w:val="00E24BDC"/>
    <w:rsid w:val="00E25850"/>
    <w:rsid w:val="00E25AF7"/>
    <w:rsid w:val="00E2625E"/>
    <w:rsid w:val="00E26382"/>
    <w:rsid w:val="00E26999"/>
    <w:rsid w:val="00E275F4"/>
    <w:rsid w:val="00E302A4"/>
    <w:rsid w:val="00E303F6"/>
    <w:rsid w:val="00E308AF"/>
    <w:rsid w:val="00E30E68"/>
    <w:rsid w:val="00E31008"/>
    <w:rsid w:val="00E310A5"/>
    <w:rsid w:val="00E314E3"/>
    <w:rsid w:val="00E31CA3"/>
    <w:rsid w:val="00E32114"/>
    <w:rsid w:val="00E321BA"/>
    <w:rsid w:val="00E32357"/>
    <w:rsid w:val="00E3236F"/>
    <w:rsid w:val="00E3292F"/>
    <w:rsid w:val="00E32B2D"/>
    <w:rsid w:val="00E331CC"/>
    <w:rsid w:val="00E33852"/>
    <w:rsid w:val="00E3390D"/>
    <w:rsid w:val="00E34049"/>
    <w:rsid w:val="00E34434"/>
    <w:rsid w:val="00E34BFA"/>
    <w:rsid w:val="00E34F39"/>
    <w:rsid w:val="00E34F80"/>
    <w:rsid w:val="00E353EA"/>
    <w:rsid w:val="00E353F6"/>
    <w:rsid w:val="00E35E2A"/>
    <w:rsid w:val="00E360B2"/>
    <w:rsid w:val="00E367E7"/>
    <w:rsid w:val="00E36960"/>
    <w:rsid w:val="00E369A3"/>
    <w:rsid w:val="00E36F07"/>
    <w:rsid w:val="00E3737B"/>
    <w:rsid w:val="00E377D6"/>
    <w:rsid w:val="00E37E88"/>
    <w:rsid w:val="00E40343"/>
    <w:rsid w:val="00E40610"/>
    <w:rsid w:val="00E4120C"/>
    <w:rsid w:val="00E415E4"/>
    <w:rsid w:val="00E4183F"/>
    <w:rsid w:val="00E419C4"/>
    <w:rsid w:val="00E41FCF"/>
    <w:rsid w:val="00E421C8"/>
    <w:rsid w:val="00E4344B"/>
    <w:rsid w:val="00E43A83"/>
    <w:rsid w:val="00E43BE6"/>
    <w:rsid w:val="00E43EF7"/>
    <w:rsid w:val="00E43FB5"/>
    <w:rsid w:val="00E4415E"/>
    <w:rsid w:val="00E44464"/>
    <w:rsid w:val="00E445E7"/>
    <w:rsid w:val="00E44EF9"/>
    <w:rsid w:val="00E452E2"/>
    <w:rsid w:val="00E458D6"/>
    <w:rsid w:val="00E45D18"/>
    <w:rsid w:val="00E461D0"/>
    <w:rsid w:val="00E462B4"/>
    <w:rsid w:val="00E4698C"/>
    <w:rsid w:val="00E46ACD"/>
    <w:rsid w:val="00E47070"/>
    <w:rsid w:val="00E4715C"/>
    <w:rsid w:val="00E471A9"/>
    <w:rsid w:val="00E471FB"/>
    <w:rsid w:val="00E47272"/>
    <w:rsid w:val="00E47656"/>
    <w:rsid w:val="00E4798D"/>
    <w:rsid w:val="00E47994"/>
    <w:rsid w:val="00E50050"/>
    <w:rsid w:val="00E50100"/>
    <w:rsid w:val="00E502B4"/>
    <w:rsid w:val="00E5057C"/>
    <w:rsid w:val="00E50883"/>
    <w:rsid w:val="00E50928"/>
    <w:rsid w:val="00E50C46"/>
    <w:rsid w:val="00E50D65"/>
    <w:rsid w:val="00E50E1B"/>
    <w:rsid w:val="00E50F75"/>
    <w:rsid w:val="00E51186"/>
    <w:rsid w:val="00E51686"/>
    <w:rsid w:val="00E51732"/>
    <w:rsid w:val="00E51C0E"/>
    <w:rsid w:val="00E52261"/>
    <w:rsid w:val="00E52539"/>
    <w:rsid w:val="00E52971"/>
    <w:rsid w:val="00E52F76"/>
    <w:rsid w:val="00E53480"/>
    <w:rsid w:val="00E534AA"/>
    <w:rsid w:val="00E534EA"/>
    <w:rsid w:val="00E53EF5"/>
    <w:rsid w:val="00E53EF8"/>
    <w:rsid w:val="00E543D5"/>
    <w:rsid w:val="00E5599D"/>
    <w:rsid w:val="00E566A8"/>
    <w:rsid w:val="00E56915"/>
    <w:rsid w:val="00E56A8D"/>
    <w:rsid w:val="00E56D76"/>
    <w:rsid w:val="00E56EF1"/>
    <w:rsid w:val="00E57618"/>
    <w:rsid w:val="00E57786"/>
    <w:rsid w:val="00E57DDA"/>
    <w:rsid w:val="00E603C3"/>
    <w:rsid w:val="00E60541"/>
    <w:rsid w:val="00E60BE6"/>
    <w:rsid w:val="00E61218"/>
    <w:rsid w:val="00E61978"/>
    <w:rsid w:val="00E61CFE"/>
    <w:rsid w:val="00E62736"/>
    <w:rsid w:val="00E62C9A"/>
    <w:rsid w:val="00E62EEA"/>
    <w:rsid w:val="00E63BE6"/>
    <w:rsid w:val="00E6409A"/>
    <w:rsid w:val="00E642B4"/>
    <w:rsid w:val="00E649BC"/>
    <w:rsid w:val="00E64EE7"/>
    <w:rsid w:val="00E65438"/>
    <w:rsid w:val="00E6554E"/>
    <w:rsid w:val="00E6582E"/>
    <w:rsid w:val="00E661E1"/>
    <w:rsid w:val="00E662B2"/>
    <w:rsid w:val="00E66418"/>
    <w:rsid w:val="00E66433"/>
    <w:rsid w:val="00E66C5F"/>
    <w:rsid w:val="00E671B9"/>
    <w:rsid w:val="00E6737F"/>
    <w:rsid w:val="00E67649"/>
    <w:rsid w:val="00E67650"/>
    <w:rsid w:val="00E67A4F"/>
    <w:rsid w:val="00E67B14"/>
    <w:rsid w:val="00E67B8B"/>
    <w:rsid w:val="00E67F8E"/>
    <w:rsid w:val="00E70672"/>
    <w:rsid w:val="00E71267"/>
    <w:rsid w:val="00E71552"/>
    <w:rsid w:val="00E7159B"/>
    <w:rsid w:val="00E72230"/>
    <w:rsid w:val="00E727D2"/>
    <w:rsid w:val="00E72A97"/>
    <w:rsid w:val="00E72FE9"/>
    <w:rsid w:val="00E73455"/>
    <w:rsid w:val="00E73B5B"/>
    <w:rsid w:val="00E74809"/>
    <w:rsid w:val="00E74E60"/>
    <w:rsid w:val="00E751B2"/>
    <w:rsid w:val="00E75563"/>
    <w:rsid w:val="00E7655E"/>
    <w:rsid w:val="00E7661E"/>
    <w:rsid w:val="00E7698C"/>
    <w:rsid w:val="00E775FF"/>
    <w:rsid w:val="00E77629"/>
    <w:rsid w:val="00E777FC"/>
    <w:rsid w:val="00E77BCB"/>
    <w:rsid w:val="00E77D9B"/>
    <w:rsid w:val="00E807BA"/>
    <w:rsid w:val="00E807FA"/>
    <w:rsid w:val="00E8091C"/>
    <w:rsid w:val="00E814A7"/>
    <w:rsid w:val="00E81A53"/>
    <w:rsid w:val="00E81BA5"/>
    <w:rsid w:val="00E81E69"/>
    <w:rsid w:val="00E81EA0"/>
    <w:rsid w:val="00E81FAC"/>
    <w:rsid w:val="00E82719"/>
    <w:rsid w:val="00E82AA0"/>
    <w:rsid w:val="00E82B27"/>
    <w:rsid w:val="00E82E60"/>
    <w:rsid w:val="00E8398F"/>
    <w:rsid w:val="00E83F2C"/>
    <w:rsid w:val="00E83FED"/>
    <w:rsid w:val="00E8436D"/>
    <w:rsid w:val="00E844EB"/>
    <w:rsid w:val="00E84753"/>
    <w:rsid w:val="00E84850"/>
    <w:rsid w:val="00E84A71"/>
    <w:rsid w:val="00E84D6C"/>
    <w:rsid w:val="00E84E24"/>
    <w:rsid w:val="00E84F3B"/>
    <w:rsid w:val="00E85859"/>
    <w:rsid w:val="00E85F59"/>
    <w:rsid w:val="00E8600A"/>
    <w:rsid w:val="00E862E3"/>
    <w:rsid w:val="00E8645A"/>
    <w:rsid w:val="00E86909"/>
    <w:rsid w:val="00E86919"/>
    <w:rsid w:val="00E86DCF"/>
    <w:rsid w:val="00E872D1"/>
    <w:rsid w:val="00E874CD"/>
    <w:rsid w:val="00E874E7"/>
    <w:rsid w:val="00E87AF1"/>
    <w:rsid w:val="00E904D3"/>
    <w:rsid w:val="00E907CB"/>
    <w:rsid w:val="00E908D7"/>
    <w:rsid w:val="00E90ADC"/>
    <w:rsid w:val="00E90F6C"/>
    <w:rsid w:val="00E91729"/>
    <w:rsid w:val="00E91751"/>
    <w:rsid w:val="00E91DDE"/>
    <w:rsid w:val="00E92359"/>
    <w:rsid w:val="00E924E9"/>
    <w:rsid w:val="00E92562"/>
    <w:rsid w:val="00E92761"/>
    <w:rsid w:val="00E92E39"/>
    <w:rsid w:val="00E92FB5"/>
    <w:rsid w:val="00E9317F"/>
    <w:rsid w:val="00E93890"/>
    <w:rsid w:val="00E938F3"/>
    <w:rsid w:val="00E947D7"/>
    <w:rsid w:val="00E952F0"/>
    <w:rsid w:val="00E9537D"/>
    <w:rsid w:val="00E95AF1"/>
    <w:rsid w:val="00E95BB8"/>
    <w:rsid w:val="00E95EDE"/>
    <w:rsid w:val="00E961C5"/>
    <w:rsid w:val="00E96684"/>
    <w:rsid w:val="00E96FC8"/>
    <w:rsid w:val="00E9705C"/>
    <w:rsid w:val="00E976A8"/>
    <w:rsid w:val="00E9795B"/>
    <w:rsid w:val="00E97A7E"/>
    <w:rsid w:val="00E97C22"/>
    <w:rsid w:val="00EA00B2"/>
    <w:rsid w:val="00EA051A"/>
    <w:rsid w:val="00EA0730"/>
    <w:rsid w:val="00EA0779"/>
    <w:rsid w:val="00EA119B"/>
    <w:rsid w:val="00EA1CC3"/>
    <w:rsid w:val="00EA1EDF"/>
    <w:rsid w:val="00EA21F7"/>
    <w:rsid w:val="00EA274D"/>
    <w:rsid w:val="00EA2F1B"/>
    <w:rsid w:val="00EA3074"/>
    <w:rsid w:val="00EA3231"/>
    <w:rsid w:val="00EA3579"/>
    <w:rsid w:val="00EA369D"/>
    <w:rsid w:val="00EA36D0"/>
    <w:rsid w:val="00EA3A81"/>
    <w:rsid w:val="00EA3BF7"/>
    <w:rsid w:val="00EA4180"/>
    <w:rsid w:val="00EA4960"/>
    <w:rsid w:val="00EA564D"/>
    <w:rsid w:val="00EA5B33"/>
    <w:rsid w:val="00EA5C3C"/>
    <w:rsid w:val="00EA5C99"/>
    <w:rsid w:val="00EA6E04"/>
    <w:rsid w:val="00EA72A4"/>
    <w:rsid w:val="00EA7C77"/>
    <w:rsid w:val="00EA7D1A"/>
    <w:rsid w:val="00EA7F3F"/>
    <w:rsid w:val="00EB03B5"/>
    <w:rsid w:val="00EB08FC"/>
    <w:rsid w:val="00EB0A8E"/>
    <w:rsid w:val="00EB0D00"/>
    <w:rsid w:val="00EB1A71"/>
    <w:rsid w:val="00EB2178"/>
    <w:rsid w:val="00EB2515"/>
    <w:rsid w:val="00EB2BA6"/>
    <w:rsid w:val="00EB2CDE"/>
    <w:rsid w:val="00EB2D19"/>
    <w:rsid w:val="00EB2EA2"/>
    <w:rsid w:val="00EB35A0"/>
    <w:rsid w:val="00EB4103"/>
    <w:rsid w:val="00EB4442"/>
    <w:rsid w:val="00EB49FA"/>
    <w:rsid w:val="00EB4AEE"/>
    <w:rsid w:val="00EB50F4"/>
    <w:rsid w:val="00EB5828"/>
    <w:rsid w:val="00EB6109"/>
    <w:rsid w:val="00EB68F8"/>
    <w:rsid w:val="00EB6C87"/>
    <w:rsid w:val="00EB6CFD"/>
    <w:rsid w:val="00EB77A1"/>
    <w:rsid w:val="00EC0512"/>
    <w:rsid w:val="00EC0638"/>
    <w:rsid w:val="00EC08ED"/>
    <w:rsid w:val="00EC0D42"/>
    <w:rsid w:val="00EC0E09"/>
    <w:rsid w:val="00EC0FF4"/>
    <w:rsid w:val="00EC12DD"/>
    <w:rsid w:val="00EC24EB"/>
    <w:rsid w:val="00EC277D"/>
    <w:rsid w:val="00EC2D52"/>
    <w:rsid w:val="00EC35D1"/>
    <w:rsid w:val="00EC3D5E"/>
    <w:rsid w:val="00EC3FBA"/>
    <w:rsid w:val="00EC44EF"/>
    <w:rsid w:val="00EC4531"/>
    <w:rsid w:val="00EC465B"/>
    <w:rsid w:val="00EC4D5E"/>
    <w:rsid w:val="00EC4EA0"/>
    <w:rsid w:val="00EC5095"/>
    <w:rsid w:val="00EC5803"/>
    <w:rsid w:val="00EC5D35"/>
    <w:rsid w:val="00EC6030"/>
    <w:rsid w:val="00EC629D"/>
    <w:rsid w:val="00EC6C37"/>
    <w:rsid w:val="00EC6C69"/>
    <w:rsid w:val="00EC6CE5"/>
    <w:rsid w:val="00EC7612"/>
    <w:rsid w:val="00ED041E"/>
    <w:rsid w:val="00ED0BCC"/>
    <w:rsid w:val="00ED0D93"/>
    <w:rsid w:val="00ED1681"/>
    <w:rsid w:val="00ED215E"/>
    <w:rsid w:val="00ED231D"/>
    <w:rsid w:val="00ED2886"/>
    <w:rsid w:val="00ED30D9"/>
    <w:rsid w:val="00ED3D0F"/>
    <w:rsid w:val="00ED3EF2"/>
    <w:rsid w:val="00ED59BE"/>
    <w:rsid w:val="00ED601A"/>
    <w:rsid w:val="00ED639A"/>
    <w:rsid w:val="00ED6C18"/>
    <w:rsid w:val="00ED715E"/>
    <w:rsid w:val="00ED7230"/>
    <w:rsid w:val="00ED79C6"/>
    <w:rsid w:val="00ED7A48"/>
    <w:rsid w:val="00EE038D"/>
    <w:rsid w:val="00EE0AD6"/>
    <w:rsid w:val="00EE0B80"/>
    <w:rsid w:val="00EE0D3E"/>
    <w:rsid w:val="00EE0E33"/>
    <w:rsid w:val="00EE0F17"/>
    <w:rsid w:val="00EE1194"/>
    <w:rsid w:val="00EE1226"/>
    <w:rsid w:val="00EE1881"/>
    <w:rsid w:val="00EE212A"/>
    <w:rsid w:val="00EE236E"/>
    <w:rsid w:val="00EE23ED"/>
    <w:rsid w:val="00EE2D19"/>
    <w:rsid w:val="00EE2D27"/>
    <w:rsid w:val="00EE327B"/>
    <w:rsid w:val="00EE3452"/>
    <w:rsid w:val="00EE37AD"/>
    <w:rsid w:val="00EE384C"/>
    <w:rsid w:val="00EE3D7F"/>
    <w:rsid w:val="00EE3F9E"/>
    <w:rsid w:val="00EE403A"/>
    <w:rsid w:val="00EE4687"/>
    <w:rsid w:val="00EE56F2"/>
    <w:rsid w:val="00EE59E4"/>
    <w:rsid w:val="00EE5A9E"/>
    <w:rsid w:val="00EE5AC6"/>
    <w:rsid w:val="00EE5FC6"/>
    <w:rsid w:val="00EE6EC9"/>
    <w:rsid w:val="00EE705B"/>
    <w:rsid w:val="00EE7593"/>
    <w:rsid w:val="00EE7A99"/>
    <w:rsid w:val="00EE7C50"/>
    <w:rsid w:val="00EF03AB"/>
    <w:rsid w:val="00EF1504"/>
    <w:rsid w:val="00EF1653"/>
    <w:rsid w:val="00EF188E"/>
    <w:rsid w:val="00EF1FC2"/>
    <w:rsid w:val="00EF2749"/>
    <w:rsid w:val="00EF2757"/>
    <w:rsid w:val="00EF2A8E"/>
    <w:rsid w:val="00EF3260"/>
    <w:rsid w:val="00EF3ACB"/>
    <w:rsid w:val="00EF3BAC"/>
    <w:rsid w:val="00EF3C79"/>
    <w:rsid w:val="00EF43F5"/>
    <w:rsid w:val="00EF47CB"/>
    <w:rsid w:val="00EF4DFF"/>
    <w:rsid w:val="00EF64AC"/>
    <w:rsid w:val="00EF683E"/>
    <w:rsid w:val="00EF6A05"/>
    <w:rsid w:val="00EF7C31"/>
    <w:rsid w:val="00F00ED0"/>
    <w:rsid w:val="00F00F7A"/>
    <w:rsid w:val="00F0139C"/>
    <w:rsid w:val="00F0231F"/>
    <w:rsid w:val="00F02584"/>
    <w:rsid w:val="00F02661"/>
    <w:rsid w:val="00F02931"/>
    <w:rsid w:val="00F03139"/>
    <w:rsid w:val="00F0325B"/>
    <w:rsid w:val="00F03275"/>
    <w:rsid w:val="00F033E9"/>
    <w:rsid w:val="00F034BD"/>
    <w:rsid w:val="00F03968"/>
    <w:rsid w:val="00F03BC2"/>
    <w:rsid w:val="00F03BC6"/>
    <w:rsid w:val="00F03DD8"/>
    <w:rsid w:val="00F04264"/>
    <w:rsid w:val="00F050E4"/>
    <w:rsid w:val="00F05433"/>
    <w:rsid w:val="00F0555C"/>
    <w:rsid w:val="00F0599D"/>
    <w:rsid w:val="00F06074"/>
    <w:rsid w:val="00F064EA"/>
    <w:rsid w:val="00F066A6"/>
    <w:rsid w:val="00F06C3D"/>
    <w:rsid w:val="00F06CA9"/>
    <w:rsid w:val="00F106E4"/>
    <w:rsid w:val="00F10A2E"/>
    <w:rsid w:val="00F111D3"/>
    <w:rsid w:val="00F1126B"/>
    <w:rsid w:val="00F1140C"/>
    <w:rsid w:val="00F11823"/>
    <w:rsid w:val="00F1268E"/>
    <w:rsid w:val="00F128DC"/>
    <w:rsid w:val="00F12C25"/>
    <w:rsid w:val="00F1346F"/>
    <w:rsid w:val="00F13AB8"/>
    <w:rsid w:val="00F13BE0"/>
    <w:rsid w:val="00F13DB9"/>
    <w:rsid w:val="00F13F51"/>
    <w:rsid w:val="00F14AC7"/>
    <w:rsid w:val="00F14D8D"/>
    <w:rsid w:val="00F15D1F"/>
    <w:rsid w:val="00F16240"/>
    <w:rsid w:val="00F163BC"/>
    <w:rsid w:val="00F167E2"/>
    <w:rsid w:val="00F168C5"/>
    <w:rsid w:val="00F16AA9"/>
    <w:rsid w:val="00F16C5E"/>
    <w:rsid w:val="00F16CC6"/>
    <w:rsid w:val="00F1755C"/>
    <w:rsid w:val="00F176BC"/>
    <w:rsid w:val="00F176EC"/>
    <w:rsid w:val="00F17D28"/>
    <w:rsid w:val="00F204FD"/>
    <w:rsid w:val="00F207C4"/>
    <w:rsid w:val="00F2081D"/>
    <w:rsid w:val="00F2095B"/>
    <w:rsid w:val="00F20CBA"/>
    <w:rsid w:val="00F2135F"/>
    <w:rsid w:val="00F21488"/>
    <w:rsid w:val="00F21715"/>
    <w:rsid w:val="00F2172A"/>
    <w:rsid w:val="00F217CE"/>
    <w:rsid w:val="00F2245A"/>
    <w:rsid w:val="00F224E9"/>
    <w:rsid w:val="00F22715"/>
    <w:rsid w:val="00F2291F"/>
    <w:rsid w:val="00F2293E"/>
    <w:rsid w:val="00F22F41"/>
    <w:rsid w:val="00F23DED"/>
    <w:rsid w:val="00F24379"/>
    <w:rsid w:val="00F24594"/>
    <w:rsid w:val="00F24959"/>
    <w:rsid w:val="00F24A5E"/>
    <w:rsid w:val="00F24B65"/>
    <w:rsid w:val="00F2523D"/>
    <w:rsid w:val="00F25277"/>
    <w:rsid w:val="00F25601"/>
    <w:rsid w:val="00F2640D"/>
    <w:rsid w:val="00F26E21"/>
    <w:rsid w:val="00F2704D"/>
    <w:rsid w:val="00F274FA"/>
    <w:rsid w:val="00F27C67"/>
    <w:rsid w:val="00F301F6"/>
    <w:rsid w:val="00F304AC"/>
    <w:rsid w:val="00F30738"/>
    <w:rsid w:val="00F30F7C"/>
    <w:rsid w:val="00F31BA4"/>
    <w:rsid w:val="00F329E9"/>
    <w:rsid w:val="00F32C63"/>
    <w:rsid w:val="00F3374E"/>
    <w:rsid w:val="00F33AB0"/>
    <w:rsid w:val="00F33FE6"/>
    <w:rsid w:val="00F3433B"/>
    <w:rsid w:val="00F3515D"/>
    <w:rsid w:val="00F35AD1"/>
    <w:rsid w:val="00F364B9"/>
    <w:rsid w:val="00F3656E"/>
    <w:rsid w:val="00F373B6"/>
    <w:rsid w:val="00F37444"/>
    <w:rsid w:val="00F37AEC"/>
    <w:rsid w:val="00F37E64"/>
    <w:rsid w:val="00F41A8C"/>
    <w:rsid w:val="00F41DC3"/>
    <w:rsid w:val="00F42390"/>
    <w:rsid w:val="00F425A8"/>
    <w:rsid w:val="00F42753"/>
    <w:rsid w:val="00F42B84"/>
    <w:rsid w:val="00F4330B"/>
    <w:rsid w:val="00F436E8"/>
    <w:rsid w:val="00F43CA1"/>
    <w:rsid w:val="00F44448"/>
    <w:rsid w:val="00F45549"/>
    <w:rsid w:val="00F456F6"/>
    <w:rsid w:val="00F458B7"/>
    <w:rsid w:val="00F459A2"/>
    <w:rsid w:val="00F45F8F"/>
    <w:rsid w:val="00F4642D"/>
    <w:rsid w:val="00F46DBD"/>
    <w:rsid w:val="00F47030"/>
    <w:rsid w:val="00F47063"/>
    <w:rsid w:val="00F4742D"/>
    <w:rsid w:val="00F475EF"/>
    <w:rsid w:val="00F47987"/>
    <w:rsid w:val="00F47A39"/>
    <w:rsid w:val="00F501AB"/>
    <w:rsid w:val="00F50B38"/>
    <w:rsid w:val="00F50CC2"/>
    <w:rsid w:val="00F5135C"/>
    <w:rsid w:val="00F5179B"/>
    <w:rsid w:val="00F51AB5"/>
    <w:rsid w:val="00F51ABF"/>
    <w:rsid w:val="00F51B3B"/>
    <w:rsid w:val="00F52046"/>
    <w:rsid w:val="00F5205D"/>
    <w:rsid w:val="00F537BF"/>
    <w:rsid w:val="00F5408B"/>
    <w:rsid w:val="00F541BF"/>
    <w:rsid w:val="00F54872"/>
    <w:rsid w:val="00F55DB1"/>
    <w:rsid w:val="00F55DE2"/>
    <w:rsid w:val="00F567D8"/>
    <w:rsid w:val="00F569B7"/>
    <w:rsid w:val="00F57090"/>
    <w:rsid w:val="00F57868"/>
    <w:rsid w:val="00F57DB0"/>
    <w:rsid w:val="00F57EB8"/>
    <w:rsid w:val="00F60569"/>
    <w:rsid w:val="00F60900"/>
    <w:rsid w:val="00F6099E"/>
    <w:rsid w:val="00F60A84"/>
    <w:rsid w:val="00F61844"/>
    <w:rsid w:val="00F61A5D"/>
    <w:rsid w:val="00F62988"/>
    <w:rsid w:val="00F62B99"/>
    <w:rsid w:val="00F631FB"/>
    <w:rsid w:val="00F63B92"/>
    <w:rsid w:val="00F63D49"/>
    <w:rsid w:val="00F63ED0"/>
    <w:rsid w:val="00F641C2"/>
    <w:rsid w:val="00F641DF"/>
    <w:rsid w:val="00F641E2"/>
    <w:rsid w:val="00F644AA"/>
    <w:rsid w:val="00F6455C"/>
    <w:rsid w:val="00F64A30"/>
    <w:rsid w:val="00F64F34"/>
    <w:rsid w:val="00F64FEA"/>
    <w:rsid w:val="00F6531A"/>
    <w:rsid w:val="00F65ED5"/>
    <w:rsid w:val="00F664E7"/>
    <w:rsid w:val="00F66EB0"/>
    <w:rsid w:val="00F670EB"/>
    <w:rsid w:val="00F6726B"/>
    <w:rsid w:val="00F67296"/>
    <w:rsid w:val="00F67520"/>
    <w:rsid w:val="00F676A5"/>
    <w:rsid w:val="00F67D09"/>
    <w:rsid w:val="00F7015F"/>
    <w:rsid w:val="00F7053B"/>
    <w:rsid w:val="00F705F2"/>
    <w:rsid w:val="00F70753"/>
    <w:rsid w:val="00F707E6"/>
    <w:rsid w:val="00F70855"/>
    <w:rsid w:val="00F70A56"/>
    <w:rsid w:val="00F70C4C"/>
    <w:rsid w:val="00F712B7"/>
    <w:rsid w:val="00F7156D"/>
    <w:rsid w:val="00F715BE"/>
    <w:rsid w:val="00F71808"/>
    <w:rsid w:val="00F73854"/>
    <w:rsid w:val="00F74253"/>
    <w:rsid w:val="00F74384"/>
    <w:rsid w:val="00F7485D"/>
    <w:rsid w:val="00F74DD5"/>
    <w:rsid w:val="00F75BCC"/>
    <w:rsid w:val="00F75D7C"/>
    <w:rsid w:val="00F75FF8"/>
    <w:rsid w:val="00F76C34"/>
    <w:rsid w:val="00F76CF4"/>
    <w:rsid w:val="00F77991"/>
    <w:rsid w:val="00F77AB8"/>
    <w:rsid w:val="00F77D51"/>
    <w:rsid w:val="00F8048F"/>
    <w:rsid w:val="00F808E7"/>
    <w:rsid w:val="00F81183"/>
    <w:rsid w:val="00F81947"/>
    <w:rsid w:val="00F81975"/>
    <w:rsid w:val="00F81FA1"/>
    <w:rsid w:val="00F8206F"/>
    <w:rsid w:val="00F82099"/>
    <w:rsid w:val="00F82343"/>
    <w:rsid w:val="00F82DBD"/>
    <w:rsid w:val="00F8398C"/>
    <w:rsid w:val="00F83B31"/>
    <w:rsid w:val="00F83FDE"/>
    <w:rsid w:val="00F84350"/>
    <w:rsid w:val="00F84990"/>
    <w:rsid w:val="00F84B09"/>
    <w:rsid w:val="00F84B9F"/>
    <w:rsid w:val="00F84BD3"/>
    <w:rsid w:val="00F84CEA"/>
    <w:rsid w:val="00F859B6"/>
    <w:rsid w:val="00F85F96"/>
    <w:rsid w:val="00F8602D"/>
    <w:rsid w:val="00F867BA"/>
    <w:rsid w:val="00F8693C"/>
    <w:rsid w:val="00F86D4F"/>
    <w:rsid w:val="00F86D68"/>
    <w:rsid w:val="00F86F0A"/>
    <w:rsid w:val="00F87039"/>
    <w:rsid w:val="00F8756D"/>
    <w:rsid w:val="00F87BAE"/>
    <w:rsid w:val="00F87ECD"/>
    <w:rsid w:val="00F88061"/>
    <w:rsid w:val="00F901B3"/>
    <w:rsid w:val="00F90211"/>
    <w:rsid w:val="00F902A8"/>
    <w:rsid w:val="00F9080C"/>
    <w:rsid w:val="00F90990"/>
    <w:rsid w:val="00F910D1"/>
    <w:rsid w:val="00F91ABE"/>
    <w:rsid w:val="00F91F53"/>
    <w:rsid w:val="00F9202D"/>
    <w:rsid w:val="00F921B6"/>
    <w:rsid w:val="00F92C79"/>
    <w:rsid w:val="00F93193"/>
    <w:rsid w:val="00F931F6"/>
    <w:rsid w:val="00F934BF"/>
    <w:rsid w:val="00F93BD7"/>
    <w:rsid w:val="00F93C3A"/>
    <w:rsid w:val="00F93DC1"/>
    <w:rsid w:val="00F93DED"/>
    <w:rsid w:val="00F93F45"/>
    <w:rsid w:val="00F9448C"/>
    <w:rsid w:val="00F94679"/>
    <w:rsid w:val="00F94B29"/>
    <w:rsid w:val="00F94F98"/>
    <w:rsid w:val="00F94FB0"/>
    <w:rsid w:val="00F952B6"/>
    <w:rsid w:val="00F958B7"/>
    <w:rsid w:val="00F96782"/>
    <w:rsid w:val="00F967A4"/>
    <w:rsid w:val="00F96848"/>
    <w:rsid w:val="00F97368"/>
    <w:rsid w:val="00F97650"/>
    <w:rsid w:val="00F97908"/>
    <w:rsid w:val="00FA02B6"/>
    <w:rsid w:val="00FA0D8D"/>
    <w:rsid w:val="00FA0DB8"/>
    <w:rsid w:val="00FA1C21"/>
    <w:rsid w:val="00FA1CB2"/>
    <w:rsid w:val="00FA1EA6"/>
    <w:rsid w:val="00FA262B"/>
    <w:rsid w:val="00FA2B36"/>
    <w:rsid w:val="00FA3934"/>
    <w:rsid w:val="00FA3FC4"/>
    <w:rsid w:val="00FA42D0"/>
    <w:rsid w:val="00FA43A5"/>
    <w:rsid w:val="00FA4C16"/>
    <w:rsid w:val="00FA4C48"/>
    <w:rsid w:val="00FA53DA"/>
    <w:rsid w:val="00FA5FDF"/>
    <w:rsid w:val="00FA627E"/>
    <w:rsid w:val="00FA63A2"/>
    <w:rsid w:val="00FA6795"/>
    <w:rsid w:val="00FA6C83"/>
    <w:rsid w:val="00FA6D1E"/>
    <w:rsid w:val="00FA7373"/>
    <w:rsid w:val="00FA788B"/>
    <w:rsid w:val="00FB02BB"/>
    <w:rsid w:val="00FB0426"/>
    <w:rsid w:val="00FB0F34"/>
    <w:rsid w:val="00FB1035"/>
    <w:rsid w:val="00FB1D96"/>
    <w:rsid w:val="00FB20DF"/>
    <w:rsid w:val="00FB3051"/>
    <w:rsid w:val="00FB305D"/>
    <w:rsid w:val="00FB332D"/>
    <w:rsid w:val="00FB4281"/>
    <w:rsid w:val="00FB477A"/>
    <w:rsid w:val="00FB49F8"/>
    <w:rsid w:val="00FB57D2"/>
    <w:rsid w:val="00FB5AC6"/>
    <w:rsid w:val="00FB5E29"/>
    <w:rsid w:val="00FB63F4"/>
    <w:rsid w:val="00FB6773"/>
    <w:rsid w:val="00FB69C2"/>
    <w:rsid w:val="00FB6C2E"/>
    <w:rsid w:val="00FB7348"/>
    <w:rsid w:val="00FB734D"/>
    <w:rsid w:val="00FB7945"/>
    <w:rsid w:val="00FC0795"/>
    <w:rsid w:val="00FC15FC"/>
    <w:rsid w:val="00FC18B2"/>
    <w:rsid w:val="00FC236D"/>
    <w:rsid w:val="00FC24DF"/>
    <w:rsid w:val="00FC2644"/>
    <w:rsid w:val="00FC2783"/>
    <w:rsid w:val="00FC2A74"/>
    <w:rsid w:val="00FC2DA1"/>
    <w:rsid w:val="00FC2F89"/>
    <w:rsid w:val="00FC303D"/>
    <w:rsid w:val="00FC37FF"/>
    <w:rsid w:val="00FC3D7E"/>
    <w:rsid w:val="00FC471F"/>
    <w:rsid w:val="00FC4E09"/>
    <w:rsid w:val="00FC4ED2"/>
    <w:rsid w:val="00FC4FA9"/>
    <w:rsid w:val="00FC53AE"/>
    <w:rsid w:val="00FC5430"/>
    <w:rsid w:val="00FC561E"/>
    <w:rsid w:val="00FC57E1"/>
    <w:rsid w:val="00FC5ACC"/>
    <w:rsid w:val="00FC5B6A"/>
    <w:rsid w:val="00FC658C"/>
    <w:rsid w:val="00FC690E"/>
    <w:rsid w:val="00FC6EC0"/>
    <w:rsid w:val="00FC75B5"/>
    <w:rsid w:val="00FC8A7F"/>
    <w:rsid w:val="00FD082D"/>
    <w:rsid w:val="00FD09B7"/>
    <w:rsid w:val="00FD1231"/>
    <w:rsid w:val="00FD1EAB"/>
    <w:rsid w:val="00FD22D6"/>
    <w:rsid w:val="00FD232E"/>
    <w:rsid w:val="00FD24DB"/>
    <w:rsid w:val="00FD2505"/>
    <w:rsid w:val="00FD2704"/>
    <w:rsid w:val="00FD2B5D"/>
    <w:rsid w:val="00FD2BF4"/>
    <w:rsid w:val="00FD36A6"/>
    <w:rsid w:val="00FD3C91"/>
    <w:rsid w:val="00FD438E"/>
    <w:rsid w:val="00FD46E9"/>
    <w:rsid w:val="00FD4A16"/>
    <w:rsid w:val="00FD5921"/>
    <w:rsid w:val="00FD5A4E"/>
    <w:rsid w:val="00FD5ED7"/>
    <w:rsid w:val="00FD5FD0"/>
    <w:rsid w:val="00FD6024"/>
    <w:rsid w:val="00FD6B62"/>
    <w:rsid w:val="00FD6DB8"/>
    <w:rsid w:val="00FD7105"/>
    <w:rsid w:val="00FD7466"/>
    <w:rsid w:val="00FD75FE"/>
    <w:rsid w:val="00FD773B"/>
    <w:rsid w:val="00FD7884"/>
    <w:rsid w:val="00FD7E12"/>
    <w:rsid w:val="00FD7EAC"/>
    <w:rsid w:val="00FD7FE3"/>
    <w:rsid w:val="00FE05DA"/>
    <w:rsid w:val="00FE13EE"/>
    <w:rsid w:val="00FE1DFD"/>
    <w:rsid w:val="00FE1EA7"/>
    <w:rsid w:val="00FE1FA6"/>
    <w:rsid w:val="00FE2056"/>
    <w:rsid w:val="00FE2424"/>
    <w:rsid w:val="00FE2533"/>
    <w:rsid w:val="00FE28A3"/>
    <w:rsid w:val="00FE292D"/>
    <w:rsid w:val="00FE330A"/>
    <w:rsid w:val="00FE3442"/>
    <w:rsid w:val="00FE3554"/>
    <w:rsid w:val="00FE3A97"/>
    <w:rsid w:val="00FE44F6"/>
    <w:rsid w:val="00FE48DF"/>
    <w:rsid w:val="00FE5753"/>
    <w:rsid w:val="00FE7565"/>
    <w:rsid w:val="00FE7598"/>
    <w:rsid w:val="00FE7BEB"/>
    <w:rsid w:val="00FE7C09"/>
    <w:rsid w:val="00FE7DDE"/>
    <w:rsid w:val="00FF0065"/>
    <w:rsid w:val="00FF03A6"/>
    <w:rsid w:val="00FF0AE7"/>
    <w:rsid w:val="00FF0B74"/>
    <w:rsid w:val="00FF0BB3"/>
    <w:rsid w:val="00FF1161"/>
    <w:rsid w:val="00FF12BC"/>
    <w:rsid w:val="00FF13D5"/>
    <w:rsid w:val="00FF15A5"/>
    <w:rsid w:val="00FF199E"/>
    <w:rsid w:val="00FF19F2"/>
    <w:rsid w:val="00FF1D50"/>
    <w:rsid w:val="00FF2265"/>
    <w:rsid w:val="00FF2EAB"/>
    <w:rsid w:val="00FF34BD"/>
    <w:rsid w:val="00FF35D5"/>
    <w:rsid w:val="00FF38D4"/>
    <w:rsid w:val="00FF436D"/>
    <w:rsid w:val="00FF43A6"/>
    <w:rsid w:val="00FF4A8C"/>
    <w:rsid w:val="00FF4EEC"/>
    <w:rsid w:val="00FF4F15"/>
    <w:rsid w:val="00FF5355"/>
    <w:rsid w:val="00FF55DE"/>
    <w:rsid w:val="00FF59E2"/>
    <w:rsid w:val="00FF5FCD"/>
    <w:rsid w:val="00FF6178"/>
    <w:rsid w:val="00FF641E"/>
    <w:rsid w:val="00FF64A9"/>
    <w:rsid w:val="00FF6A73"/>
    <w:rsid w:val="00FF6AD0"/>
    <w:rsid w:val="00FF7134"/>
    <w:rsid w:val="00FF7254"/>
    <w:rsid w:val="00FF73F8"/>
    <w:rsid w:val="00FF750B"/>
    <w:rsid w:val="00FF7C3C"/>
    <w:rsid w:val="00FF7E29"/>
    <w:rsid w:val="01042226"/>
    <w:rsid w:val="010BD211"/>
    <w:rsid w:val="0110695C"/>
    <w:rsid w:val="0111DAF4"/>
    <w:rsid w:val="0112F54E"/>
    <w:rsid w:val="0116157B"/>
    <w:rsid w:val="01162737"/>
    <w:rsid w:val="011B0DEF"/>
    <w:rsid w:val="011BE581"/>
    <w:rsid w:val="0127BD59"/>
    <w:rsid w:val="012A9426"/>
    <w:rsid w:val="012D782A"/>
    <w:rsid w:val="012FBA09"/>
    <w:rsid w:val="0133F140"/>
    <w:rsid w:val="0137D982"/>
    <w:rsid w:val="013AE851"/>
    <w:rsid w:val="0140520B"/>
    <w:rsid w:val="01409CF0"/>
    <w:rsid w:val="01444990"/>
    <w:rsid w:val="0146B432"/>
    <w:rsid w:val="0153E5AB"/>
    <w:rsid w:val="015DD2DC"/>
    <w:rsid w:val="0164ED43"/>
    <w:rsid w:val="016503DE"/>
    <w:rsid w:val="016B1BEB"/>
    <w:rsid w:val="016CA0F4"/>
    <w:rsid w:val="01798F7D"/>
    <w:rsid w:val="018089FF"/>
    <w:rsid w:val="0183842B"/>
    <w:rsid w:val="018440E8"/>
    <w:rsid w:val="018563AF"/>
    <w:rsid w:val="018EDC63"/>
    <w:rsid w:val="0196D0ED"/>
    <w:rsid w:val="019BC6DC"/>
    <w:rsid w:val="019D5631"/>
    <w:rsid w:val="019DE3C4"/>
    <w:rsid w:val="019EB49D"/>
    <w:rsid w:val="01A170A8"/>
    <w:rsid w:val="01A2A59E"/>
    <w:rsid w:val="01A9788A"/>
    <w:rsid w:val="01A996A9"/>
    <w:rsid w:val="01ADF166"/>
    <w:rsid w:val="01AF23F1"/>
    <w:rsid w:val="01B514FC"/>
    <w:rsid w:val="01B8C19B"/>
    <w:rsid w:val="01C087CA"/>
    <w:rsid w:val="01D14811"/>
    <w:rsid w:val="01E2AD97"/>
    <w:rsid w:val="01E3DC28"/>
    <w:rsid w:val="01E4F086"/>
    <w:rsid w:val="01E71F76"/>
    <w:rsid w:val="01E80699"/>
    <w:rsid w:val="01EB5206"/>
    <w:rsid w:val="01EFF653"/>
    <w:rsid w:val="01F06F68"/>
    <w:rsid w:val="01F49F80"/>
    <w:rsid w:val="01F59CF2"/>
    <w:rsid w:val="01F7B6EB"/>
    <w:rsid w:val="01F98ED5"/>
    <w:rsid w:val="01FBF642"/>
    <w:rsid w:val="01FD4A55"/>
    <w:rsid w:val="020ADB08"/>
    <w:rsid w:val="020C73B2"/>
    <w:rsid w:val="020F939C"/>
    <w:rsid w:val="0210E09A"/>
    <w:rsid w:val="0214FED2"/>
    <w:rsid w:val="0215225A"/>
    <w:rsid w:val="02170257"/>
    <w:rsid w:val="0222A756"/>
    <w:rsid w:val="022ECEB5"/>
    <w:rsid w:val="022F234E"/>
    <w:rsid w:val="02308056"/>
    <w:rsid w:val="02363CF7"/>
    <w:rsid w:val="0236CAA0"/>
    <w:rsid w:val="023B262D"/>
    <w:rsid w:val="023FECA9"/>
    <w:rsid w:val="024B8780"/>
    <w:rsid w:val="024C411E"/>
    <w:rsid w:val="02541339"/>
    <w:rsid w:val="0257F9F4"/>
    <w:rsid w:val="025A40F7"/>
    <w:rsid w:val="02635E39"/>
    <w:rsid w:val="0269BA75"/>
    <w:rsid w:val="026AB1E9"/>
    <w:rsid w:val="02745D12"/>
    <w:rsid w:val="027D7189"/>
    <w:rsid w:val="027DB36E"/>
    <w:rsid w:val="02812098"/>
    <w:rsid w:val="02831FE7"/>
    <w:rsid w:val="0288CF0A"/>
    <w:rsid w:val="028AC8AB"/>
    <w:rsid w:val="02976E59"/>
    <w:rsid w:val="02A322BF"/>
    <w:rsid w:val="02A64B7B"/>
    <w:rsid w:val="02AA9571"/>
    <w:rsid w:val="02AB0D17"/>
    <w:rsid w:val="02B1E5DC"/>
    <w:rsid w:val="02B5E025"/>
    <w:rsid w:val="02B73FDE"/>
    <w:rsid w:val="02BD828A"/>
    <w:rsid w:val="02BE0F4B"/>
    <w:rsid w:val="02BFEB77"/>
    <w:rsid w:val="02C31398"/>
    <w:rsid w:val="02C5FEA2"/>
    <w:rsid w:val="02D32AC2"/>
    <w:rsid w:val="02D4A255"/>
    <w:rsid w:val="02D8440C"/>
    <w:rsid w:val="02DFA157"/>
    <w:rsid w:val="02E99A67"/>
    <w:rsid w:val="02EA0DCA"/>
    <w:rsid w:val="02ED94FA"/>
    <w:rsid w:val="02FBA3BD"/>
    <w:rsid w:val="0303F238"/>
    <w:rsid w:val="03094639"/>
    <w:rsid w:val="030B152A"/>
    <w:rsid w:val="030B490F"/>
    <w:rsid w:val="0311F3AD"/>
    <w:rsid w:val="0313592D"/>
    <w:rsid w:val="0320C99B"/>
    <w:rsid w:val="032E7794"/>
    <w:rsid w:val="03358E1D"/>
    <w:rsid w:val="0336064F"/>
    <w:rsid w:val="033DAC58"/>
    <w:rsid w:val="03403149"/>
    <w:rsid w:val="0345FCD4"/>
    <w:rsid w:val="035AAA49"/>
    <w:rsid w:val="035AC40E"/>
    <w:rsid w:val="035B6A7E"/>
    <w:rsid w:val="035D5BB5"/>
    <w:rsid w:val="035EC5CF"/>
    <w:rsid w:val="03636660"/>
    <w:rsid w:val="03659027"/>
    <w:rsid w:val="0366E016"/>
    <w:rsid w:val="03688FE3"/>
    <w:rsid w:val="03702F75"/>
    <w:rsid w:val="0371EC5E"/>
    <w:rsid w:val="0377BF80"/>
    <w:rsid w:val="037868E3"/>
    <w:rsid w:val="037A8DA6"/>
    <w:rsid w:val="037B4C87"/>
    <w:rsid w:val="037C3CFB"/>
    <w:rsid w:val="0385A0D3"/>
    <w:rsid w:val="0388C1DD"/>
    <w:rsid w:val="038C191E"/>
    <w:rsid w:val="03916D53"/>
    <w:rsid w:val="039627EE"/>
    <w:rsid w:val="039BE0A3"/>
    <w:rsid w:val="03A0470F"/>
    <w:rsid w:val="03A1D7C1"/>
    <w:rsid w:val="03AB63FD"/>
    <w:rsid w:val="03AEAA61"/>
    <w:rsid w:val="03AFD72E"/>
    <w:rsid w:val="03B0CF33"/>
    <w:rsid w:val="03B239F4"/>
    <w:rsid w:val="03B4DD61"/>
    <w:rsid w:val="03B5D5A6"/>
    <w:rsid w:val="03BB5D75"/>
    <w:rsid w:val="03BEEC3B"/>
    <w:rsid w:val="03C46C04"/>
    <w:rsid w:val="03C6B7D6"/>
    <w:rsid w:val="03CBA84B"/>
    <w:rsid w:val="03CDB9D6"/>
    <w:rsid w:val="03CE8F31"/>
    <w:rsid w:val="03DB0A1D"/>
    <w:rsid w:val="03DF470C"/>
    <w:rsid w:val="03E0211D"/>
    <w:rsid w:val="03EB53F0"/>
    <w:rsid w:val="03ED6D77"/>
    <w:rsid w:val="03F0265C"/>
    <w:rsid w:val="03F16834"/>
    <w:rsid w:val="03F49BA4"/>
    <w:rsid w:val="03F881C5"/>
    <w:rsid w:val="03FC602C"/>
    <w:rsid w:val="03FD27FE"/>
    <w:rsid w:val="03FD7ECF"/>
    <w:rsid w:val="0402C16D"/>
    <w:rsid w:val="04037AE3"/>
    <w:rsid w:val="040A0E65"/>
    <w:rsid w:val="040B9BDF"/>
    <w:rsid w:val="040EBE33"/>
    <w:rsid w:val="04140056"/>
    <w:rsid w:val="0416DB0A"/>
    <w:rsid w:val="04222358"/>
    <w:rsid w:val="04291676"/>
    <w:rsid w:val="04374836"/>
    <w:rsid w:val="043D43D4"/>
    <w:rsid w:val="04426C2D"/>
    <w:rsid w:val="0449366D"/>
    <w:rsid w:val="044E8BDC"/>
    <w:rsid w:val="044F0612"/>
    <w:rsid w:val="044F5283"/>
    <w:rsid w:val="045DABB6"/>
    <w:rsid w:val="04605152"/>
    <w:rsid w:val="0461043B"/>
    <w:rsid w:val="0462A310"/>
    <w:rsid w:val="04642703"/>
    <w:rsid w:val="0465E883"/>
    <w:rsid w:val="046A1C8D"/>
    <w:rsid w:val="047072B6"/>
    <w:rsid w:val="0475F899"/>
    <w:rsid w:val="04763B91"/>
    <w:rsid w:val="04789CAA"/>
    <w:rsid w:val="047A92F7"/>
    <w:rsid w:val="04812757"/>
    <w:rsid w:val="04826557"/>
    <w:rsid w:val="0484A5B0"/>
    <w:rsid w:val="0489020D"/>
    <w:rsid w:val="048AA0E5"/>
    <w:rsid w:val="048BC785"/>
    <w:rsid w:val="048C60BD"/>
    <w:rsid w:val="049414F3"/>
    <w:rsid w:val="049D4076"/>
    <w:rsid w:val="049E9BF8"/>
    <w:rsid w:val="04B4E9FE"/>
    <w:rsid w:val="04B64018"/>
    <w:rsid w:val="04B730E8"/>
    <w:rsid w:val="04BBB37D"/>
    <w:rsid w:val="04C290AA"/>
    <w:rsid w:val="04C2AB38"/>
    <w:rsid w:val="04C75659"/>
    <w:rsid w:val="04CAB981"/>
    <w:rsid w:val="04CE01F8"/>
    <w:rsid w:val="04D3FBCD"/>
    <w:rsid w:val="04D84A08"/>
    <w:rsid w:val="04DE5B68"/>
    <w:rsid w:val="04E18D07"/>
    <w:rsid w:val="04E264C6"/>
    <w:rsid w:val="04E5FB3F"/>
    <w:rsid w:val="04E7E3B2"/>
    <w:rsid w:val="04E853A7"/>
    <w:rsid w:val="04EF5AF1"/>
    <w:rsid w:val="04F6946F"/>
    <w:rsid w:val="04F7556A"/>
    <w:rsid w:val="04FD4525"/>
    <w:rsid w:val="0502B077"/>
    <w:rsid w:val="05067EE6"/>
    <w:rsid w:val="0507DF90"/>
    <w:rsid w:val="050EB01B"/>
    <w:rsid w:val="050ED742"/>
    <w:rsid w:val="05107DC7"/>
    <w:rsid w:val="051105B9"/>
    <w:rsid w:val="051599D8"/>
    <w:rsid w:val="05199DB3"/>
    <w:rsid w:val="051A10ED"/>
    <w:rsid w:val="051CD969"/>
    <w:rsid w:val="051E99E9"/>
    <w:rsid w:val="051EFFE6"/>
    <w:rsid w:val="051F7B08"/>
    <w:rsid w:val="052AD0F2"/>
    <w:rsid w:val="052CE45A"/>
    <w:rsid w:val="053262B6"/>
    <w:rsid w:val="05332107"/>
    <w:rsid w:val="0533E3D7"/>
    <w:rsid w:val="0537B794"/>
    <w:rsid w:val="05440FE7"/>
    <w:rsid w:val="054DC806"/>
    <w:rsid w:val="0551A607"/>
    <w:rsid w:val="05542188"/>
    <w:rsid w:val="0557380B"/>
    <w:rsid w:val="0557676F"/>
    <w:rsid w:val="05667E3B"/>
    <w:rsid w:val="0567CCF8"/>
    <w:rsid w:val="05693545"/>
    <w:rsid w:val="056DFBF4"/>
    <w:rsid w:val="056FA45A"/>
    <w:rsid w:val="057B2F9B"/>
    <w:rsid w:val="057DF499"/>
    <w:rsid w:val="0580F308"/>
    <w:rsid w:val="058B1833"/>
    <w:rsid w:val="058B75C9"/>
    <w:rsid w:val="058D6D6B"/>
    <w:rsid w:val="05907529"/>
    <w:rsid w:val="0592716F"/>
    <w:rsid w:val="059D0A81"/>
    <w:rsid w:val="05A104D0"/>
    <w:rsid w:val="05A41A8F"/>
    <w:rsid w:val="05A77121"/>
    <w:rsid w:val="05A7D8EB"/>
    <w:rsid w:val="05B5124B"/>
    <w:rsid w:val="05BAB871"/>
    <w:rsid w:val="05C02BB6"/>
    <w:rsid w:val="05C39724"/>
    <w:rsid w:val="05C927D0"/>
    <w:rsid w:val="05D1F8D9"/>
    <w:rsid w:val="05D3200D"/>
    <w:rsid w:val="05DB6186"/>
    <w:rsid w:val="05DD19BA"/>
    <w:rsid w:val="05DF4334"/>
    <w:rsid w:val="05EB8058"/>
    <w:rsid w:val="05ED8A23"/>
    <w:rsid w:val="05EFF78B"/>
    <w:rsid w:val="05F04D70"/>
    <w:rsid w:val="05F80B1B"/>
    <w:rsid w:val="05F9E65C"/>
    <w:rsid w:val="05FE024C"/>
    <w:rsid w:val="0605F4BB"/>
    <w:rsid w:val="0608C812"/>
    <w:rsid w:val="060C0D5F"/>
    <w:rsid w:val="060C693C"/>
    <w:rsid w:val="0613B1A8"/>
    <w:rsid w:val="061440E4"/>
    <w:rsid w:val="06166C7C"/>
    <w:rsid w:val="0616FF26"/>
    <w:rsid w:val="061ABF2D"/>
    <w:rsid w:val="061B887B"/>
    <w:rsid w:val="062B2A8F"/>
    <w:rsid w:val="062BB513"/>
    <w:rsid w:val="0636FB42"/>
    <w:rsid w:val="063A604C"/>
    <w:rsid w:val="063DF1A3"/>
    <w:rsid w:val="0646BA5A"/>
    <w:rsid w:val="064730B1"/>
    <w:rsid w:val="06529503"/>
    <w:rsid w:val="06580D5E"/>
    <w:rsid w:val="065B156D"/>
    <w:rsid w:val="06603F67"/>
    <w:rsid w:val="06607BD3"/>
    <w:rsid w:val="067616C1"/>
    <w:rsid w:val="0676EC25"/>
    <w:rsid w:val="067711EA"/>
    <w:rsid w:val="067E6DF4"/>
    <w:rsid w:val="0685690A"/>
    <w:rsid w:val="0687CB34"/>
    <w:rsid w:val="0689170A"/>
    <w:rsid w:val="069E456D"/>
    <w:rsid w:val="06A19075"/>
    <w:rsid w:val="06A260FE"/>
    <w:rsid w:val="06AC632E"/>
    <w:rsid w:val="06ADFA5C"/>
    <w:rsid w:val="06B5E14E"/>
    <w:rsid w:val="06B9F20D"/>
    <w:rsid w:val="06BA0FA3"/>
    <w:rsid w:val="06BE1543"/>
    <w:rsid w:val="06C3F564"/>
    <w:rsid w:val="06C73217"/>
    <w:rsid w:val="06CD2C0C"/>
    <w:rsid w:val="06CDD61B"/>
    <w:rsid w:val="06D2F036"/>
    <w:rsid w:val="06DF7703"/>
    <w:rsid w:val="06DFFB11"/>
    <w:rsid w:val="06E5F41B"/>
    <w:rsid w:val="06E75088"/>
    <w:rsid w:val="06F337D0"/>
    <w:rsid w:val="06F56D9D"/>
    <w:rsid w:val="06F7AC10"/>
    <w:rsid w:val="07052FC3"/>
    <w:rsid w:val="0707AB71"/>
    <w:rsid w:val="0707B7D4"/>
    <w:rsid w:val="0708D803"/>
    <w:rsid w:val="0709B45E"/>
    <w:rsid w:val="070D2F18"/>
    <w:rsid w:val="07107EE5"/>
    <w:rsid w:val="07170623"/>
    <w:rsid w:val="0718D8AD"/>
    <w:rsid w:val="071CC369"/>
    <w:rsid w:val="0725BEF6"/>
    <w:rsid w:val="072808FD"/>
    <w:rsid w:val="072E7F39"/>
    <w:rsid w:val="072F14C0"/>
    <w:rsid w:val="072F3609"/>
    <w:rsid w:val="07345750"/>
    <w:rsid w:val="073B7BF2"/>
    <w:rsid w:val="073FEAF0"/>
    <w:rsid w:val="0741B681"/>
    <w:rsid w:val="07426EBC"/>
    <w:rsid w:val="074CA44C"/>
    <w:rsid w:val="0754C2E1"/>
    <w:rsid w:val="075511C0"/>
    <w:rsid w:val="0755D66D"/>
    <w:rsid w:val="0758BD36"/>
    <w:rsid w:val="075CC472"/>
    <w:rsid w:val="07668D4D"/>
    <w:rsid w:val="076BA3C0"/>
    <w:rsid w:val="076D6685"/>
    <w:rsid w:val="0778EA1B"/>
    <w:rsid w:val="077A6351"/>
    <w:rsid w:val="07807596"/>
    <w:rsid w:val="07834ED1"/>
    <w:rsid w:val="07840114"/>
    <w:rsid w:val="07864E38"/>
    <w:rsid w:val="078894F2"/>
    <w:rsid w:val="078CEAA3"/>
    <w:rsid w:val="078F3846"/>
    <w:rsid w:val="07925091"/>
    <w:rsid w:val="07950A6C"/>
    <w:rsid w:val="079A6327"/>
    <w:rsid w:val="079C0D96"/>
    <w:rsid w:val="07A2273E"/>
    <w:rsid w:val="07A91DDC"/>
    <w:rsid w:val="07B69875"/>
    <w:rsid w:val="07B78D87"/>
    <w:rsid w:val="07BA68EC"/>
    <w:rsid w:val="07C9B76E"/>
    <w:rsid w:val="07CA6AD3"/>
    <w:rsid w:val="07CE1873"/>
    <w:rsid w:val="07D121F7"/>
    <w:rsid w:val="07D7AECD"/>
    <w:rsid w:val="07DBFFE4"/>
    <w:rsid w:val="07DF9D47"/>
    <w:rsid w:val="07E7ABEF"/>
    <w:rsid w:val="07EDE0DA"/>
    <w:rsid w:val="07F31D39"/>
    <w:rsid w:val="07F6FBCF"/>
    <w:rsid w:val="07FCDA41"/>
    <w:rsid w:val="08008A39"/>
    <w:rsid w:val="0800DDA0"/>
    <w:rsid w:val="0803017F"/>
    <w:rsid w:val="08033FCA"/>
    <w:rsid w:val="080A6150"/>
    <w:rsid w:val="080ECA1F"/>
    <w:rsid w:val="0810854F"/>
    <w:rsid w:val="0815FB1B"/>
    <w:rsid w:val="0818ECDC"/>
    <w:rsid w:val="081C147A"/>
    <w:rsid w:val="081E97A7"/>
    <w:rsid w:val="081FE0DF"/>
    <w:rsid w:val="0820DCFE"/>
    <w:rsid w:val="082331EC"/>
    <w:rsid w:val="08249718"/>
    <w:rsid w:val="082E3531"/>
    <w:rsid w:val="0834D089"/>
    <w:rsid w:val="083C6DE7"/>
    <w:rsid w:val="0841D212"/>
    <w:rsid w:val="08426182"/>
    <w:rsid w:val="084FB958"/>
    <w:rsid w:val="08536976"/>
    <w:rsid w:val="085A18FD"/>
    <w:rsid w:val="085ED1B6"/>
    <w:rsid w:val="08609839"/>
    <w:rsid w:val="086BA671"/>
    <w:rsid w:val="086FCD3B"/>
    <w:rsid w:val="0874B8E3"/>
    <w:rsid w:val="087574F5"/>
    <w:rsid w:val="088311E9"/>
    <w:rsid w:val="088953D8"/>
    <w:rsid w:val="088A3866"/>
    <w:rsid w:val="08913FDD"/>
    <w:rsid w:val="089BD936"/>
    <w:rsid w:val="089CB991"/>
    <w:rsid w:val="089F69AE"/>
    <w:rsid w:val="08A076EE"/>
    <w:rsid w:val="08A438DF"/>
    <w:rsid w:val="08A55613"/>
    <w:rsid w:val="08AAEA42"/>
    <w:rsid w:val="08B4B2A5"/>
    <w:rsid w:val="08B6444B"/>
    <w:rsid w:val="08B91180"/>
    <w:rsid w:val="08BAB877"/>
    <w:rsid w:val="08BCE86C"/>
    <w:rsid w:val="08BE5D28"/>
    <w:rsid w:val="08BEC513"/>
    <w:rsid w:val="08C8D6B8"/>
    <w:rsid w:val="08CB18DD"/>
    <w:rsid w:val="08CD73E1"/>
    <w:rsid w:val="08D1D411"/>
    <w:rsid w:val="08D38E44"/>
    <w:rsid w:val="08D67B22"/>
    <w:rsid w:val="08D7B0E4"/>
    <w:rsid w:val="08DAEF8C"/>
    <w:rsid w:val="08DFB4DA"/>
    <w:rsid w:val="08E6A565"/>
    <w:rsid w:val="08FC5713"/>
    <w:rsid w:val="0900E2CF"/>
    <w:rsid w:val="0902765E"/>
    <w:rsid w:val="0907D2B4"/>
    <w:rsid w:val="09100898"/>
    <w:rsid w:val="0914C65C"/>
    <w:rsid w:val="091B779E"/>
    <w:rsid w:val="0931BB28"/>
    <w:rsid w:val="0937AA12"/>
    <w:rsid w:val="09389A25"/>
    <w:rsid w:val="0940F786"/>
    <w:rsid w:val="0942845B"/>
    <w:rsid w:val="0942EB67"/>
    <w:rsid w:val="094720C4"/>
    <w:rsid w:val="09474705"/>
    <w:rsid w:val="09488BC5"/>
    <w:rsid w:val="094BB34E"/>
    <w:rsid w:val="094BE1A6"/>
    <w:rsid w:val="09519B9B"/>
    <w:rsid w:val="095CD67E"/>
    <w:rsid w:val="095E1F1A"/>
    <w:rsid w:val="095EA73B"/>
    <w:rsid w:val="0967130F"/>
    <w:rsid w:val="09686509"/>
    <w:rsid w:val="096982E6"/>
    <w:rsid w:val="096E8E98"/>
    <w:rsid w:val="09707F7F"/>
    <w:rsid w:val="0971CA33"/>
    <w:rsid w:val="09725D08"/>
    <w:rsid w:val="097EC3A8"/>
    <w:rsid w:val="09831A26"/>
    <w:rsid w:val="0983647C"/>
    <w:rsid w:val="0985FEDF"/>
    <w:rsid w:val="09861B0C"/>
    <w:rsid w:val="0987FC2C"/>
    <w:rsid w:val="0988CC99"/>
    <w:rsid w:val="09925456"/>
    <w:rsid w:val="099A3E93"/>
    <w:rsid w:val="09A256BC"/>
    <w:rsid w:val="09A2B1CE"/>
    <w:rsid w:val="09AB0F37"/>
    <w:rsid w:val="09AC828D"/>
    <w:rsid w:val="09AE2728"/>
    <w:rsid w:val="09B101AD"/>
    <w:rsid w:val="09B1CC8B"/>
    <w:rsid w:val="09B232D5"/>
    <w:rsid w:val="09C008DA"/>
    <w:rsid w:val="09C3F219"/>
    <w:rsid w:val="09C55AAA"/>
    <w:rsid w:val="09C7BDDD"/>
    <w:rsid w:val="09CB42AB"/>
    <w:rsid w:val="09CB5046"/>
    <w:rsid w:val="09CBB106"/>
    <w:rsid w:val="09CBB778"/>
    <w:rsid w:val="09D0DE14"/>
    <w:rsid w:val="09D4C991"/>
    <w:rsid w:val="09DEDAAF"/>
    <w:rsid w:val="09E6F9C8"/>
    <w:rsid w:val="09E8955C"/>
    <w:rsid w:val="09E8A514"/>
    <w:rsid w:val="09E9D729"/>
    <w:rsid w:val="09EACDEA"/>
    <w:rsid w:val="09ED8210"/>
    <w:rsid w:val="09EE07A7"/>
    <w:rsid w:val="09EEDF83"/>
    <w:rsid w:val="09EF1AA6"/>
    <w:rsid w:val="09F3B36A"/>
    <w:rsid w:val="09F7AAE7"/>
    <w:rsid w:val="09F8A6F5"/>
    <w:rsid w:val="09FFD394"/>
    <w:rsid w:val="0A0D24AD"/>
    <w:rsid w:val="0A0DDBCD"/>
    <w:rsid w:val="0A12C645"/>
    <w:rsid w:val="0A12F8D5"/>
    <w:rsid w:val="0A1E7E6F"/>
    <w:rsid w:val="0A230A3D"/>
    <w:rsid w:val="0A24D078"/>
    <w:rsid w:val="0A2BB4E7"/>
    <w:rsid w:val="0A335CDB"/>
    <w:rsid w:val="0A338098"/>
    <w:rsid w:val="0A35FB57"/>
    <w:rsid w:val="0A42B123"/>
    <w:rsid w:val="0A43DABB"/>
    <w:rsid w:val="0A47025B"/>
    <w:rsid w:val="0A4905B1"/>
    <w:rsid w:val="0A4B4FCA"/>
    <w:rsid w:val="0A4DA49F"/>
    <w:rsid w:val="0A52B205"/>
    <w:rsid w:val="0A552A28"/>
    <w:rsid w:val="0A586304"/>
    <w:rsid w:val="0A58B8CD"/>
    <w:rsid w:val="0A5A1F45"/>
    <w:rsid w:val="0A60692C"/>
    <w:rsid w:val="0A636865"/>
    <w:rsid w:val="0A659F8F"/>
    <w:rsid w:val="0A6847C7"/>
    <w:rsid w:val="0A6CA853"/>
    <w:rsid w:val="0A6DE8F0"/>
    <w:rsid w:val="0A730A20"/>
    <w:rsid w:val="0A731FC9"/>
    <w:rsid w:val="0A73D8A9"/>
    <w:rsid w:val="0A7475F3"/>
    <w:rsid w:val="0A765DA4"/>
    <w:rsid w:val="0A7F5ED7"/>
    <w:rsid w:val="0A885945"/>
    <w:rsid w:val="0A89B810"/>
    <w:rsid w:val="0A8A1340"/>
    <w:rsid w:val="0A903E2C"/>
    <w:rsid w:val="0A962D17"/>
    <w:rsid w:val="0A97B67C"/>
    <w:rsid w:val="0AA1834F"/>
    <w:rsid w:val="0AA189ED"/>
    <w:rsid w:val="0AA1E5D5"/>
    <w:rsid w:val="0AA57D62"/>
    <w:rsid w:val="0AAA0752"/>
    <w:rsid w:val="0AAA9A27"/>
    <w:rsid w:val="0AAB6308"/>
    <w:rsid w:val="0AAC1245"/>
    <w:rsid w:val="0AB665AE"/>
    <w:rsid w:val="0AB707EA"/>
    <w:rsid w:val="0AB77EB4"/>
    <w:rsid w:val="0AB7DF6D"/>
    <w:rsid w:val="0ABE8980"/>
    <w:rsid w:val="0ABF3928"/>
    <w:rsid w:val="0ABFB0DB"/>
    <w:rsid w:val="0ABFFB9A"/>
    <w:rsid w:val="0AC8ABB2"/>
    <w:rsid w:val="0ACF6DB5"/>
    <w:rsid w:val="0AD60E3D"/>
    <w:rsid w:val="0AD64D0B"/>
    <w:rsid w:val="0AD6A357"/>
    <w:rsid w:val="0ADAF3F0"/>
    <w:rsid w:val="0ADC8EFD"/>
    <w:rsid w:val="0AF65FC9"/>
    <w:rsid w:val="0B0000AE"/>
    <w:rsid w:val="0B05F64D"/>
    <w:rsid w:val="0B068F96"/>
    <w:rsid w:val="0B08D210"/>
    <w:rsid w:val="0B0D8447"/>
    <w:rsid w:val="0B11B721"/>
    <w:rsid w:val="0B16C89B"/>
    <w:rsid w:val="0B173DA2"/>
    <w:rsid w:val="0B192AE3"/>
    <w:rsid w:val="0B1DDE90"/>
    <w:rsid w:val="0B208F4A"/>
    <w:rsid w:val="0B228DAF"/>
    <w:rsid w:val="0B255F15"/>
    <w:rsid w:val="0B29F710"/>
    <w:rsid w:val="0B2DF892"/>
    <w:rsid w:val="0B314527"/>
    <w:rsid w:val="0B352CF9"/>
    <w:rsid w:val="0B3D6F6F"/>
    <w:rsid w:val="0B3DBED4"/>
    <w:rsid w:val="0B465C9C"/>
    <w:rsid w:val="0B46F1F1"/>
    <w:rsid w:val="0B53708C"/>
    <w:rsid w:val="0B5938EA"/>
    <w:rsid w:val="0B5EEA3E"/>
    <w:rsid w:val="0B621578"/>
    <w:rsid w:val="0B659C4E"/>
    <w:rsid w:val="0B6E0599"/>
    <w:rsid w:val="0B720515"/>
    <w:rsid w:val="0B727B28"/>
    <w:rsid w:val="0B7AFD56"/>
    <w:rsid w:val="0B7E6B8F"/>
    <w:rsid w:val="0B82FD81"/>
    <w:rsid w:val="0B85A603"/>
    <w:rsid w:val="0B872B14"/>
    <w:rsid w:val="0B895271"/>
    <w:rsid w:val="0B8ACD31"/>
    <w:rsid w:val="0B909D6C"/>
    <w:rsid w:val="0B93579B"/>
    <w:rsid w:val="0B9F0EEE"/>
    <w:rsid w:val="0BA138EE"/>
    <w:rsid w:val="0BA5683E"/>
    <w:rsid w:val="0BA8A9CD"/>
    <w:rsid w:val="0BB0013B"/>
    <w:rsid w:val="0BB017EC"/>
    <w:rsid w:val="0BB21B21"/>
    <w:rsid w:val="0BBA4ED0"/>
    <w:rsid w:val="0BBD8D78"/>
    <w:rsid w:val="0BBFD6D3"/>
    <w:rsid w:val="0BBFE802"/>
    <w:rsid w:val="0BC6E26C"/>
    <w:rsid w:val="0BC808CE"/>
    <w:rsid w:val="0BC9678A"/>
    <w:rsid w:val="0BC9A567"/>
    <w:rsid w:val="0BDADBC1"/>
    <w:rsid w:val="0BE939CC"/>
    <w:rsid w:val="0BEE8266"/>
    <w:rsid w:val="0BF4892E"/>
    <w:rsid w:val="0BF5100D"/>
    <w:rsid w:val="0BF7FDE5"/>
    <w:rsid w:val="0BFDA99D"/>
    <w:rsid w:val="0C0285E3"/>
    <w:rsid w:val="0C0512F2"/>
    <w:rsid w:val="0C08C492"/>
    <w:rsid w:val="0C0DB80A"/>
    <w:rsid w:val="0C0F48FC"/>
    <w:rsid w:val="0C14508B"/>
    <w:rsid w:val="0C16799A"/>
    <w:rsid w:val="0C230664"/>
    <w:rsid w:val="0C2691F4"/>
    <w:rsid w:val="0C2961CF"/>
    <w:rsid w:val="0C2E64EE"/>
    <w:rsid w:val="0C30E559"/>
    <w:rsid w:val="0C319DA4"/>
    <w:rsid w:val="0C39B083"/>
    <w:rsid w:val="0C39B2D0"/>
    <w:rsid w:val="0C3E1240"/>
    <w:rsid w:val="0C3FEBF6"/>
    <w:rsid w:val="0C40A3E5"/>
    <w:rsid w:val="0C44A9BE"/>
    <w:rsid w:val="0C472975"/>
    <w:rsid w:val="0C4A2402"/>
    <w:rsid w:val="0C4BAE05"/>
    <w:rsid w:val="0C4E85AE"/>
    <w:rsid w:val="0C509477"/>
    <w:rsid w:val="0C586A7C"/>
    <w:rsid w:val="0C59165B"/>
    <w:rsid w:val="0C684F03"/>
    <w:rsid w:val="0C6C558C"/>
    <w:rsid w:val="0C756546"/>
    <w:rsid w:val="0C764EB6"/>
    <w:rsid w:val="0C775E24"/>
    <w:rsid w:val="0C7B4EE3"/>
    <w:rsid w:val="0C7EE7C7"/>
    <w:rsid w:val="0C83AE8F"/>
    <w:rsid w:val="0C87E8A6"/>
    <w:rsid w:val="0C8866F3"/>
    <w:rsid w:val="0C8A26C6"/>
    <w:rsid w:val="0C8CD1AE"/>
    <w:rsid w:val="0C903033"/>
    <w:rsid w:val="0C958DD4"/>
    <w:rsid w:val="0C984C02"/>
    <w:rsid w:val="0CA09844"/>
    <w:rsid w:val="0CA8B901"/>
    <w:rsid w:val="0CAC9A35"/>
    <w:rsid w:val="0CBA8CBC"/>
    <w:rsid w:val="0CBDE4F2"/>
    <w:rsid w:val="0CBEF4E9"/>
    <w:rsid w:val="0CD22C4A"/>
    <w:rsid w:val="0CD67CA0"/>
    <w:rsid w:val="0CD9F88B"/>
    <w:rsid w:val="0CDBD5C5"/>
    <w:rsid w:val="0CE23B42"/>
    <w:rsid w:val="0CE2FADA"/>
    <w:rsid w:val="0CEA28C8"/>
    <w:rsid w:val="0CEA9428"/>
    <w:rsid w:val="0CF093DE"/>
    <w:rsid w:val="0CF0E597"/>
    <w:rsid w:val="0CF75C6F"/>
    <w:rsid w:val="0CFFF538"/>
    <w:rsid w:val="0D01148E"/>
    <w:rsid w:val="0D091967"/>
    <w:rsid w:val="0D191D95"/>
    <w:rsid w:val="0D1EA244"/>
    <w:rsid w:val="0D204532"/>
    <w:rsid w:val="0D2362FE"/>
    <w:rsid w:val="0D2A07B2"/>
    <w:rsid w:val="0D2A0E46"/>
    <w:rsid w:val="0D2A355C"/>
    <w:rsid w:val="0D308738"/>
    <w:rsid w:val="0D3580BB"/>
    <w:rsid w:val="0D37D1B1"/>
    <w:rsid w:val="0D38CCF6"/>
    <w:rsid w:val="0D392632"/>
    <w:rsid w:val="0D39780B"/>
    <w:rsid w:val="0D3B9E5E"/>
    <w:rsid w:val="0D3C0DD2"/>
    <w:rsid w:val="0D3CD5CE"/>
    <w:rsid w:val="0D4343CA"/>
    <w:rsid w:val="0D4E957C"/>
    <w:rsid w:val="0D4EE7A1"/>
    <w:rsid w:val="0D51C1A2"/>
    <w:rsid w:val="0D5246CA"/>
    <w:rsid w:val="0D65F55C"/>
    <w:rsid w:val="0D685E90"/>
    <w:rsid w:val="0D6D7F00"/>
    <w:rsid w:val="0D6E4E38"/>
    <w:rsid w:val="0D702AB4"/>
    <w:rsid w:val="0D7061CC"/>
    <w:rsid w:val="0D7461F8"/>
    <w:rsid w:val="0D75B129"/>
    <w:rsid w:val="0D790DD9"/>
    <w:rsid w:val="0D7AD672"/>
    <w:rsid w:val="0D7C6367"/>
    <w:rsid w:val="0D7C6A09"/>
    <w:rsid w:val="0D838520"/>
    <w:rsid w:val="0D8A52C7"/>
    <w:rsid w:val="0D8C9BF9"/>
    <w:rsid w:val="0D94D40F"/>
    <w:rsid w:val="0D98FE92"/>
    <w:rsid w:val="0D99F1C9"/>
    <w:rsid w:val="0D9A7FEA"/>
    <w:rsid w:val="0DA021EA"/>
    <w:rsid w:val="0DA17B90"/>
    <w:rsid w:val="0DA19846"/>
    <w:rsid w:val="0DA9D02F"/>
    <w:rsid w:val="0DB30FDA"/>
    <w:rsid w:val="0DBE475C"/>
    <w:rsid w:val="0DC16476"/>
    <w:rsid w:val="0DC50A96"/>
    <w:rsid w:val="0DD1ADB5"/>
    <w:rsid w:val="0DE06235"/>
    <w:rsid w:val="0DE2E225"/>
    <w:rsid w:val="0DE6FC66"/>
    <w:rsid w:val="0DE7AF05"/>
    <w:rsid w:val="0DED4994"/>
    <w:rsid w:val="0DF0B8D7"/>
    <w:rsid w:val="0DF2E991"/>
    <w:rsid w:val="0DF4DF35"/>
    <w:rsid w:val="0DFCDF60"/>
    <w:rsid w:val="0DFD342D"/>
    <w:rsid w:val="0E0E4419"/>
    <w:rsid w:val="0E0F1C4E"/>
    <w:rsid w:val="0E1290D5"/>
    <w:rsid w:val="0E12ADC1"/>
    <w:rsid w:val="0E178701"/>
    <w:rsid w:val="0E191A2E"/>
    <w:rsid w:val="0E196000"/>
    <w:rsid w:val="0E2BAD46"/>
    <w:rsid w:val="0E341B16"/>
    <w:rsid w:val="0E354055"/>
    <w:rsid w:val="0E3784CA"/>
    <w:rsid w:val="0E3B252B"/>
    <w:rsid w:val="0E3B678A"/>
    <w:rsid w:val="0E3C17CB"/>
    <w:rsid w:val="0E3D94CF"/>
    <w:rsid w:val="0E3FA889"/>
    <w:rsid w:val="0E453346"/>
    <w:rsid w:val="0E45A190"/>
    <w:rsid w:val="0E4AEA70"/>
    <w:rsid w:val="0E4B4F28"/>
    <w:rsid w:val="0E510237"/>
    <w:rsid w:val="0E5269B7"/>
    <w:rsid w:val="0E5466CE"/>
    <w:rsid w:val="0E554028"/>
    <w:rsid w:val="0E554AEA"/>
    <w:rsid w:val="0E65B4B6"/>
    <w:rsid w:val="0E66655A"/>
    <w:rsid w:val="0E66EFF3"/>
    <w:rsid w:val="0E6856C4"/>
    <w:rsid w:val="0E68A880"/>
    <w:rsid w:val="0E6C9211"/>
    <w:rsid w:val="0E71046D"/>
    <w:rsid w:val="0E724D01"/>
    <w:rsid w:val="0E7742FE"/>
    <w:rsid w:val="0E7EE5B0"/>
    <w:rsid w:val="0E80BC08"/>
    <w:rsid w:val="0E81C2C9"/>
    <w:rsid w:val="0E82052A"/>
    <w:rsid w:val="0E85A903"/>
    <w:rsid w:val="0E8652C6"/>
    <w:rsid w:val="0E907418"/>
    <w:rsid w:val="0E975BC7"/>
    <w:rsid w:val="0EA1E1C0"/>
    <w:rsid w:val="0EA646DA"/>
    <w:rsid w:val="0EA7A4AB"/>
    <w:rsid w:val="0EAA01C8"/>
    <w:rsid w:val="0EAB6985"/>
    <w:rsid w:val="0EB44F36"/>
    <w:rsid w:val="0EB552C7"/>
    <w:rsid w:val="0EB70D15"/>
    <w:rsid w:val="0EBA9E43"/>
    <w:rsid w:val="0EBBB6E9"/>
    <w:rsid w:val="0EC0CB56"/>
    <w:rsid w:val="0EC2B2AE"/>
    <w:rsid w:val="0EC7417F"/>
    <w:rsid w:val="0ECABEC7"/>
    <w:rsid w:val="0ECE133A"/>
    <w:rsid w:val="0ED41FFA"/>
    <w:rsid w:val="0ED4A4F4"/>
    <w:rsid w:val="0ED600C0"/>
    <w:rsid w:val="0ED859CB"/>
    <w:rsid w:val="0EE257D5"/>
    <w:rsid w:val="0EE45C2B"/>
    <w:rsid w:val="0EE7DFEF"/>
    <w:rsid w:val="0EEAD9A1"/>
    <w:rsid w:val="0EEFE620"/>
    <w:rsid w:val="0EF2FF94"/>
    <w:rsid w:val="0EF6042A"/>
    <w:rsid w:val="0EF8419B"/>
    <w:rsid w:val="0EF8C1AF"/>
    <w:rsid w:val="0EFF120D"/>
    <w:rsid w:val="0F0CE784"/>
    <w:rsid w:val="0F0E83F4"/>
    <w:rsid w:val="0F15B756"/>
    <w:rsid w:val="0F185982"/>
    <w:rsid w:val="0F1C52C6"/>
    <w:rsid w:val="0F27ED38"/>
    <w:rsid w:val="0F2B87B6"/>
    <w:rsid w:val="0F321EC3"/>
    <w:rsid w:val="0F3A26A5"/>
    <w:rsid w:val="0F3B0C42"/>
    <w:rsid w:val="0F4A01AC"/>
    <w:rsid w:val="0F56537F"/>
    <w:rsid w:val="0F586879"/>
    <w:rsid w:val="0F595E60"/>
    <w:rsid w:val="0F5E5823"/>
    <w:rsid w:val="0F5E9424"/>
    <w:rsid w:val="0F65E175"/>
    <w:rsid w:val="0F74D95F"/>
    <w:rsid w:val="0F776A3C"/>
    <w:rsid w:val="0F842D96"/>
    <w:rsid w:val="0F848212"/>
    <w:rsid w:val="0F8A3017"/>
    <w:rsid w:val="0F8C4CAF"/>
    <w:rsid w:val="0F910C89"/>
    <w:rsid w:val="0F928713"/>
    <w:rsid w:val="0F95F851"/>
    <w:rsid w:val="0F97DAE3"/>
    <w:rsid w:val="0F9968B6"/>
    <w:rsid w:val="0F9A55B5"/>
    <w:rsid w:val="0F9AFB5E"/>
    <w:rsid w:val="0F9B5D72"/>
    <w:rsid w:val="0FA082E2"/>
    <w:rsid w:val="0FA6254D"/>
    <w:rsid w:val="0FAA3656"/>
    <w:rsid w:val="0FB14AE4"/>
    <w:rsid w:val="0FB22CEB"/>
    <w:rsid w:val="0FB94340"/>
    <w:rsid w:val="0FBA9620"/>
    <w:rsid w:val="0FBBDDFD"/>
    <w:rsid w:val="0FBE84DD"/>
    <w:rsid w:val="0FBF9C0D"/>
    <w:rsid w:val="0FC306DC"/>
    <w:rsid w:val="0FC891DF"/>
    <w:rsid w:val="0FD46775"/>
    <w:rsid w:val="0FD477AE"/>
    <w:rsid w:val="0FD7EB99"/>
    <w:rsid w:val="0FD9680F"/>
    <w:rsid w:val="0FDA86F0"/>
    <w:rsid w:val="0FDC2F39"/>
    <w:rsid w:val="0FDDD46D"/>
    <w:rsid w:val="0FE02E93"/>
    <w:rsid w:val="0FE58BB9"/>
    <w:rsid w:val="0FE953E3"/>
    <w:rsid w:val="0FEA4BBB"/>
    <w:rsid w:val="0FEA63E9"/>
    <w:rsid w:val="0FF2C728"/>
    <w:rsid w:val="0FF787FB"/>
    <w:rsid w:val="0FFCA966"/>
    <w:rsid w:val="1000D4F7"/>
    <w:rsid w:val="1001B53A"/>
    <w:rsid w:val="10029BB4"/>
    <w:rsid w:val="1005A722"/>
    <w:rsid w:val="10070883"/>
    <w:rsid w:val="100E1364"/>
    <w:rsid w:val="1013005B"/>
    <w:rsid w:val="101322F3"/>
    <w:rsid w:val="10141493"/>
    <w:rsid w:val="1015D4D4"/>
    <w:rsid w:val="101C5E3E"/>
    <w:rsid w:val="101E039D"/>
    <w:rsid w:val="10210E0F"/>
    <w:rsid w:val="1028C705"/>
    <w:rsid w:val="1028EF87"/>
    <w:rsid w:val="102BC23F"/>
    <w:rsid w:val="102CEE6F"/>
    <w:rsid w:val="102DD36D"/>
    <w:rsid w:val="103CB645"/>
    <w:rsid w:val="103FAC90"/>
    <w:rsid w:val="10484A15"/>
    <w:rsid w:val="10486C00"/>
    <w:rsid w:val="10492587"/>
    <w:rsid w:val="104BD62D"/>
    <w:rsid w:val="1050BE57"/>
    <w:rsid w:val="1052688E"/>
    <w:rsid w:val="10596EC1"/>
    <w:rsid w:val="105ACB3D"/>
    <w:rsid w:val="105C454D"/>
    <w:rsid w:val="1063BCC3"/>
    <w:rsid w:val="10686B10"/>
    <w:rsid w:val="1069BDDB"/>
    <w:rsid w:val="106BDDFE"/>
    <w:rsid w:val="106F9701"/>
    <w:rsid w:val="106FF05B"/>
    <w:rsid w:val="107AC9BA"/>
    <w:rsid w:val="107C851C"/>
    <w:rsid w:val="108859BA"/>
    <w:rsid w:val="1088AFDB"/>
    <w:rsid w:val="108AD218"/>
    <w:rsid w:val="108EBDB0"/>
    <w:rsid w:val="10A2296E"/>
    <w:rsid w:val="10A7483B"/>
    <w:rsid w:val="10AF5469"/>
    <w:rsid w:val="10B21F40"/>
    <w:rsid w:val="10B95985"/>
    <w:rsid w:val="10C2EE9C"/>
    <w:rsid w:val="10D20BB6"/>
    <w:rsid w:val="10D9B6A2"/>
    <w:rsid w:val="10DC0664"/>
    <w:rsid w:val="10E49A73"/>
    <w:rsid w:val="10EF9FAB"/>
    <w:rsid w:val="10EFF8D1"/>
    <w:rsid w:val="10F724CE"/>
    <w:rsid w:val="10F8AF9A"/>
    <w:rsid w:val="10FDABDC"/>
    <w:rsid w:val="10FF707E"/>
    <w:rsid w:val="11079ED9"/>
    <w:rsid w:val="1109FC59"/>
    <w:rsid w:val="111018DC"/>
    <w:rsid w:val="1110A6CC"/>
    <w:rsid w:val="111239B6"/>
    <w:rsid w:val="1115DC16"/>
    <w:rsid w:val="111A248E"/>
    <w:rsid w:val="111F6B51"/>
    <w:rsid w:val="11206770"/>
    <w:rsid w:val="1123A4B0"/>
    <w:rsid w:val="1127D132"/>
    <w:rsid w:val="1128381B"/>
    <w:rsid w:val="11293A4A"/>
    <w:rsid w:val="112CFC88"/>
    <w:rsid w:val="112E7AAC"/>
    <w:rsid w:val="113563FE"/>
    <w:rsid w:val="11369C40"/>
    <w:rsid w:val="1146B596"/>
    <w:rsid w:val="11535C23"/>
    <w:rsid w:val="116534D5"/>
    <w:rsid w:val="11697C80"/>
    <w:rsid w:val="116D7D0A"/>
    <w:rsid w:val="116EF438"/>
    <w:rsid w:val="117CB546"/>
    <w:rsid w:val="11801D76"/>
    <w:rsid w:val="11842A0C"/>
    <w:rsid w:val="1184EDB5"/>
    <w:rsid w:val="118826E6"/>
    <w:rsid w:val="118A497D"/>
    <w:rsid w:val="118A5339"/>
    <w:rsid w:val="118B77BB"/>
    <w:rsid w:val="1192B5F0"/>
    <w:rsid w:val="11985623"/>
    <w:rsid w:val="119A8A64"/>
    <w:rsid w:val="119A92B3"/>
    <w:rsid w:val="11AFB223"/>
    <w:rsid w:val="11B90042"/>
    <w:rsid w:val="11BD39CE"/>
    <w:rsid w:val="11BDF388"/>
    <w:rsid w:val="11BEE9E4"/>
    <w:rsid w:val="11DA2317"/>
    <w:rsid w:val="11DC9AC2"/>
    <w:rsid w:val="11DFFDB3"/>
    <w:rsid w:val="11E2389C"/>
    <w:rsid w:val="11E30E92"/>
    <w:rsid w:val="11EE603B"/>
    <w:rsid w:val="11F190F5"/>
    <w:rsid w:val="11F4E10F"/>
    <w:rsid w:val="11F6DC5C"/>
    <w:rsid w:val="11FAC7E0"/>
    <w:rsid w:val="12056F44"/>
    <w:rsid w:val="1206A25C"/>
    <w:rsid w:val="120E10C1"/>
    <w:rsid w:val="12125BE0"/>
    <w:rsid w:val="1215B8CE"/>
    <w:rsid w:val="1217B4E6"/>
    <w:rsid w:val="121F5A22"/>
    <w:rsid w:val="121F80B1"/>
    <w:rsid w:val="1221AB37"/>
    <w:rsid w:val="1224DBC7"/>
    <w:rsid w:val="122742C3"/>
    <w:rsid w:val="1227A15D"/>
    <w:rsid w:val="122A265B"/>
    <w:rsid w:val="122A4959"/>
    <w:rsid w:val="123441F1"/>
    <w:rsid w:val="123ACB2B"/>
    <w:rsid w:val="12423BEE"/>
    <w:rsid w:val="124557F3"/>
    <w:rsid w:val="124ABAF4"/>
    <w:rsid w:val="124B6D77"/>
    <w:rsid w:val="124D3D5B"/>
    <w:rsid w:val="124FAF9F"/>
    <w:rsid w:val="124FDB2C"/>
    <w:rsid w:val="12548995"/>
    <w:rsid w:val="125B4FE8"/>
    <w:rsid w:val="126634DC"/>
    <w:rsid w:val="1274170B"/>
    <w:rsid w:val="12790982"/>
    <w:rsid w:val="127C49CC"/>
    <w:rsid w:val="127E5E7B"/>
    <w:rsid w:val="1281AD28"/>
    <w:rsid w:val="1286F80E"/>
    <w:rsid w:val="128C7518"/>
    <w:rsid w:val="12976727"/>
    <w:rsid w:val="129CF0FE"/>
    <w:rsid w:val="129DA672"/>
    <w:rsid w:val="12A1EB3F"/>
    <w:rsid w:val="12A2F277"/>
    <w:rsid w:val="12AEB069"/>
    <w:rsid w:val="12B03060"/>
    <w:rsid w:val="12B4638A"/>
    <w:rsid w:val="12BACD8A"/>
    <w:rsid w:val="12C83693"/>
    <w:rsid w:val="12CBB73A"/>
    <w:rsid w:val="12D2BC9F"/>
    <w:rsid w:val="12D86425"/>
    <w:rsid w:val="12DEA0F9"/>
    <w:rsid w:val="12E14FE9"/>
    <w:rsid w:val="12E26C8F"/>
    <w:rsid w:val="12E93886"/>
    <w:rsid w:val="12EB4CD8"/>
    <w:rsid w:val="12EF2C84"/>
    <w:rsid w:val="12F616D1"/>
    <w:rsid w:val="12FA6AFE"/>
    <w:rsid w:val="12FF0551"/>
    <w:rsid w:val="130C81D1"/>
    <w:rsid w:val="130E2CB2"/>
    <w:rsid w:val="1312EBC6"/>
    <w:rsid w:val="13135B32"/>
    <w:rsid w:val="13163B69"/>
    <w:rsid w:val="131F73DA"/>
    <w:rsid w:val="1320118D"/>
    <w:rsid w:val="1328C6A4"/>
    <w:rsid w:val="132B4151"/>
    <w:rsid w:val="13312F16"/>
    <w:rsid w:val="133E94BF"/>
    <w:rsid w:val="1340B4C2"/>
    <w:rsid w:val="13439A7F"/>
    <w:rsid w:val="1345B426"/>
    <w:rsid w:val="134B1AF9"/>
    <w:rsid w:val="135577C6"/>
    <w:rsid w:val="13590A2F"/>
    <w:rsid w:val="135E8271"/>
    <w:rsid w:val="1365A1D4"/>
    <w:rsid w:val="1377BB9E"/>
    <w:rsid w:val="137BE42A"/>
    <w:rsid w:val="137C267F"/>
    <w:rsid w:val="137C434F"/>
    <w:rsid w:val="137F20D1"/>
    <w:rsid w:val="137F70CE"/>
    <w:rsid w:val="138550F3"/>
    <w:rsid w:val="138BE87D"/>
    <w:rsid w:val="138C5193"/>
    <w:rsid w:val="13910C5C"/>
    <w:rsid w:val="1395B320"/>
    <w:rsid w:val="13968869"/>
    <w:rsid w:val="1397693D"/>
    <w:rsid w:val="13988FC8"/>
    <w:rsid w:val="139D6001"/>
    <w:rsid w:val="139E8F07"/>
    <w:rsid w:val="13A5C079"/>
    <w:rsid w:val="13B0B1A6"/>
    <w:rsid w:val="13B425DE"/>
    <w:rsid w:val="13B6F586"/>
    <w:rsid w:val="13BCBF9C"/>
    <w:rsid w:val="13BE4624"/>
    <w:rsid w:val="13C0D0F4"/>
    <w:rsid w:val="13D78358"/>
    <w:rsid w:val="13D909B3"/>
    <w:rsid w:val="13DA9EB5"/>
    <w:rsid w:val="13DBEB89"/>
    <w:rsid w:val="13DCA3BC"/>
    <w:rsid w:val="13DD9461"/>
    <w:rsid w:val="13E1EC3E"/>
    <w:rsid w:val="13F6E9D8"/>
    <w:rsid w:val="13F9944B"/>
    <w:rsid w:val="1404178D"/>
    <w:rsid w:val="1409F5C8"/>
    <w:rsid w:val="14112FA1"/>
    <w:rsid w:val="141AED4D"/>
    <w:rsid w:val="141C032B"/>
    <w:rsid w:val="141F50B2"/>
    <w:rsid w:val="142286AD"/>
    <w:rsid w:val="1426267C"/>
    <w:rsid w:val="14262788"/>
    <w:rsid w:val="142FEBC0"/>
    <w:rsid w:val="144579C0"/>
    <w:rsid w:val="14461F3B"/>
    <w:rsid w:val="1449849E"/>
    <w:rsid w:val="144FC24B"/>
    <w:rsid w:val="145223A9"/>
    <w:rsid w:val="1457A82E"/>
    <w:rsid w:val="1457B864"/>
    <w:rsid w:val="14661B6E"/>
    <w:rsid w:val="147085B7"/>
    <w:rsid w:val="1472C094"/>
    <w:rsid w:val="1479D3ED"/>
    <w:rsid w:val="1479E276"/>
    <w:rsid w:val="1479FB9D"/>
    <w:rsid w:val="147C96BA"/>
    <w:rsid w:val="147E53BD"/>
    <w:rsid w:val="149642FD"/>
    <w:rsid w:val="1497CB04"/>
    <w:rsid w:val="149B8DE3"/>
    <w:rsid w:val="149D5E9C"/>
    <w:rsid w:val="149E975B"/>
    <w:rsid w:val="14A56A75"/>
    <w:rsid w:val="14AC260A"/>
    <w:rsid w:val="14AEBC27"/>
    <w:rsid w:val="14B075BF"/>
    <w:rsid w:val="14B0E7F2"/>
    <w:rsid w:val="14B98BA5"/>
    <w:rsid w:val="14D029BD"/>
    <w:rsid w:val="14D45E2F"/>
    <w:rsid w:val="14D46262"/>
    <w:rsid w:val="14DA35A9"/>
    <w:rsid w:val="14DEF676"/>
    <w:rsid w:val="14E69416"/>
    <w:rsid w:val="14EF3534"/>
    <w:rsid w:val="14F5668E"/>
    <w:rsid w:val="14F86218"/>
    <w:rsid w:val="14FB2F1F"/>
    <w:rsid w:val="14FC483E"/>
    <w:rsid w:val="15003077"/>
    <w:rsid w:val="1502AC2A"/>
    <w:rsid w:val="150B43FD"/>
    <w:rsid w:val="150BAB88"/>
    <w:rsid w:val="150D59AF"/>
    <w:rsid w:val="150D8E3A"/>
    <w:rsid w:val="1514774E"/>
    <w:rsid w:val="151771B4"/>
    <w:rsid w:val="1518DDF9"/>
    <w:rsid w:val="151C138E"/>
    <w:rsid w:val="151E49A7"/>
    <w:rsid w:val="151E737B"/>
    <w:rsid w:val="151FD73E"/>
    <w:rsid w:val="15216C94"/>
    <w:rsid w:val="1522A701"/>
    <w:rsid w:val="152AD1BF"/>
    <w:rsid w:val="153D60DA"/>
    <w:rsid w:val="1545E69C"/>
    <w:rsid w:val="1547EBA4"/>
    <w:rsid w:val="1555352B"/>
    <w:rsid w:val="15591EB0"/>
    <w:rsid w:val="1570E56E"/>
    <w:rsid w:val="157A5973"/>
    <w:rsid w:val="157C2908"/>
    <w:rsid w:val="1580552E"/>
    <w:rsid w:val="158CBD21"/>
    <w:rsid w:val="158CCE12"/>
    <w:rsid w:val="158EA130"/>
    <w:rsid w:val="158F8826"/>
    <w:rsid w:val="15907825"/>
    <w:rsid w:val="159701DB"/>
    <w:rsid w:val="1597DF3E"/>
    <w:rsid w:val="159B1122"/>
    <w:rsid w:val="15ADF129"/>
    <w:rsid w:val="15B9104B"/>
    <w:rsid w:val="15C3F6D1"/>
    <w:rsid w:val="15C89FE4"/>
    <w:rsid w:val="15C98350"/>
    <w:rsid w:val="15CC5399"/>
    <w:rsid w:val="15CDF317"/>
    <w:rsid w:val="15D04F5F"/>
    <w:rsid w:val="15D4E422"/>
    <w:rsid w:val="15D6F576"/>
    <w:rsid w:val="15D84DD5"/>
    <w:rsid w:val="15D976AE"/>
    <w:rsid w:val="15D986E4"/>
    <w:rsid w:val="15DAAA20"/>
    <w:rsid w:val="15E11DD9"/>
    <w:rsid w:val="15ED95B1"/>
    <w:rsid w:val="15EDE3FE"/>
    <w:rsid w:val="15F7CEAD"/>
    <w:rsid w:val="15FB3800"/>
    <w:rsid w:val="16025604"/>
    <w:rsid w:val="16047BAC"/>
    <w:rsid w:val="1605A448"/>
    <w:rsid w:val="1606DEF7"/>
    <w:rsid w:val="16097089"/>
    <w:rsid w:val="160D05D6"/>
    <w:rsid w:val="161882F1"/>
    <w:rsid w:val="1623CACE"/>
    <w:rsid w:val="16252483"/>
    <w:rsid w:val="1628E6A3"/>
    <w:rsid w:val="162A0BA0"/>
    <w:rsid w:val="163BCBAC"/>
    <w:rsid w:val="163FB96F"/>
    <w:rsid w:val="1646CD96"/>
    <w:rsid w:val="164788A8"/>
    <w:rsid w:val="164A6BF1"/>
    <w:rsid w:val="164C88FC"/>
    <w:rsid w:val="164DFB31"/>
    <w:rsid w:val="164DFDF4"/>
    <w:rsid w:val="16566CAB"/>
    <w:rsid w:val="165832B1"/>
    <w:rsid w:val="16589567"/>
    <w:rsid w:val="1658EBB0"/>
    <w:rsid w:val="165C0AE5"/>
    <w:rsid w:val="1662930C"/>
    <w:rsid w:val="1663C933"/>
    <w:rsid w:val="166476AC"/>
    <w:rsid w:val="1670AFEC"/>
    <w:rsid w:val="1671A2B3"/>
    <w:rsid w:val="16794A83"/>
    <w:rsid w:val="1679BCC8"/>
    <w:rsid w:val="167D9155"/>
    <w:rsid w:val="1681F0F0"/>
    <w:rsid w:val="16879201"/>
    <w:rsid w:val="168A9B27"/>
    <w:rsid w:val="168BDB57"/>
    <w:rsid w:val="1696B156"/>
    <w:rsid w:val="16A08611"/>
    <w:rsid w:val="16A15781"/>
    <w:rsid w:val="16B381C8"/>
    <w:rsid w:val="16B71190"/>
    <w:rsid w:val="16B7B6B1"/>
    <w:rsid w:val="16BC9228"/>
    <w:rsid w:val="16BF3CD6"/>
    <w:rsid w:val="16BF8B63"/>
    <w:rsid w:val="16C03CA4"/>
    <w:rsid w:val="16C8B045"/>
    <w:rsid w:val="16D0D5AC"/>
    <w:rsid w:val="16DD624F"/>
    <w:rsid w:val="16E2ED4A"/>
    <w:rsid w:val="16E4A445"/>
    <w:rsid w:val="16F579A9"/>
    <w:rsid w:val="170238A3"/>
    <w:rsid w:val="17023B49"/>
    <w:rsid w:val="17044FB8"/>
    <w:rsid w:val="170B1D38"/>
    <w:rsid w:val="170E3C4E"/>
    <w:rsid w:val="17166F31"/>
    <w:rsid w:val="1717F969"/>
    <w:rsid w:val="171D6D3D"/>
    <w:rsid w:val="17228669"/>
    <w:rsid w:val="1724084B"/>
    <w:rsid w:val="173297AD"/>
    <w:rsid w:val="1738CFF2"/>
    <w:rsid w:val="17393D02"/>
    <w:rsid w:val="173D66B4"/>
    <w:rsid w:val="173F6925"/>
    <w:rsid w:val="173FF6F9"/>
    <w:rsid w:val="1756360F"/>
    <w:rsid w:val="17715620"/>
    <w:rsid w:val="17767AFE"/>
    <w:rsid w:val="1776866E"/>
    <w:rsid w:val="177FC205"/>
    <w:rsid w:val="1784A409"/>
    <w:rsid w:val="17894C5F"/>
    <w:rsid w:val="1791B1F1"/>
    <w:rsid w:val="17920582"/>
    <w:rsid w:val="1796FBB4"/>
    <w:rsid w:val="17A1C31A"/>
    <w:rsid w:val="17A57752"/>
    <w:rsid w:val="17A75A66"/>
    <w:rsid w:val="17ABAD93"/>
    <w:rsid w:val="17AC0FC7"/>
    <w:rsid w:val="17B8EE30"/>
    <w:rsid w:val="17BA0C28"/>
    <w:rsid w:val="17C312DB"/>
    <w:rsid w:val="17CDDC21"/>
    <w:rsid w:val="17D31677"/>
    <w:rsid w:val="17D729E7"/>
    <w:rsid w:val="17F695A8"/>
    <w:rsid w:val="17FC8867"/>
    <w:rsid w:val="18033596"/>
    <w:rsid w:val="180EDDAC"/>
    <w:rsid w:val="180FB703"/>
    <w:rsid w:val="1811E047"/>
    <w:rsid w:val="18176543"/>
    <w:rsid w:val="181C022E"/>
    <w:rsid w:val="182060B3"/>
    <w:rsid w:val="1820C814"/>
    <w:rsid w:val="1821C479"/>
    <w:rsid w:val="18225249"/>
    <w:rsid w:val="1826AA26"/>
    <w:rsid w:val="1826D5F6"/>
    <w:rsid w:val="182B1B9B"/>
    <w:rsid w:val="182DD1B9"/>
    <w:rsid w:val="18322434"/>
    <w:rsid w:val="183F107F"/>
    <w:rsid w:val="183FE435"/>
    <w:rsid w:val="18435E90"/>
    <w:rsid w:val="18482060"/>
    <w:rsid w:val="184877D7"/>
    <w:rsid w:val="184B749D"/>
    <w:rsid w:val="184FB8EB"/>
    <w:rsid w:val="18535754"/>
    <w:rsid w:val="1855B221"/>
    <w:rsid w:val="185CA5A0"/>
    <w:rsid w:val="185D07A6"/>
    <w:rsid w:val="185E6589"/>
    <w:rsid w:val="18628F07"/>
    <w:rsid w:val="186480A6"/>
    <w:rsid w:val="1869B571"/>
    <w:rsid w:val="1869FFE1"/>
    <w:rsid w:val="186E09B3"/>
    <w:rsid w:val="18720880"/>
    <w:rsid w:val="1873DE7D"/>
    <w:rsid w:val="18763F14"/>
    <w:rsid w:val="1878CADA"/>
    <w:rsid w:val="187F86AC"/>
    <w:rsid w:val="188074A6"/>
    <w:rsid w:val="188249B9"/>
    <w:rsid w:val="18854A3F"/>
    <w:rsid w:val="1886B89A"/>
    <w:rsid w:val="188701FD"/>
    <w:rsid w:val="188C3794"/>
    <w:rsid w:val="18926513"/>
    <w:rsid w:val="1897943B"/>
    <w:rsid w:val="1898D1D8"/>
    <w:rsid w:val="189D8F67"/>
    <w:rsid w:val="18A069AF"/>
    <w:rsid w:val="18A28EF3"/>
    <w:rsid w:val="18A4B886"/>
    <w:rsid w:val="18A927E7"/>
    <w:rsid w:val="18B403BB"/>
    <w:rsid w:val="18B4257B"/>
    <w:rsid w:val="18B7F2A8"/>
    <w:rsid w:val="18B88650"/>
    <w:rsid w:val="18BB29B6"/>
    <w:rsid w:val="18BD1447"/>
    <w:rsid w:val="18C0AB05"/>
    <w:rsid w:val="18C35741"/>
    <w:rsid w:val="18C41D74"/>
    <w:rsid w:val="18C492B9"/>
    <w:rsid w:val="18CE5723"/>
    <w:rsid w:val="18CE85BE"/>
    <w:rsid w:val="18CFFFC0"/>
    <w:rsid w:val="18D76B17"/>
    <w:rsid w:val="18D788B0"/>
    <w:rsid w:val="18DA8B02"/>
    <w:rsid w:val="18EB4CCD"/>
    <w:rsid w:val="18EFAA97"/>
    <w:rsid w:val="18FFED2B"/>
    <w:rsid w:val="1900FCCA"/>
    <w:rsid w:val="19045AB4"/>
    <w:rsid w:val="1906997C"/>
    <w:rsid w:val="190F217A"/>
    <w:rsid w:val="19109990"/>
    <w:rsid w:val="1914605C"/>
    <w:rsid w:val="1914AD86"/>
    <w:rsid w:val="1920FF89"/>
    <w:rsid w:val="1926E6EF"/>
    <w:rsid w:val="19302FE9"/>
    <w:rsid w:val="1931ABED"/>
    <w:rsid w:val="1940F563"/>
    <w:rsid w:val="1941326A"/>
    <w:rsid w:val="19425EAA"/>
    <w:rsid w:val="1942700F"/>
    <w:rsid w:val="19436070"/>
    <w:rsid w:val="19471F5A"/>
    <w:rsid w:val="19477BBD"/>
    <w:rsid w:val="1950F6C0"/>
    <w:rsid w:val="195DF9B1"/>
    <w:rsid w:val="19606900"/>
    <w:rsid w:val="19682A5F"/>
    <w:rsid w:val="1970DF2C"/>
    <w:rsid w:val="197ABB5F"/>
    <w:rsid w:val="197BB5D8"/>
    <w:rsid w:val="197CD1CD"/>
    <w:rsid w:val="197FA22B"/>
    <w:rsid w:val="198C5172"/>
    <w:rsid w:val="198F2332"/>
    <w:rsid w:val="19918A12"/>
    <w:rsid w:val="1992EEA1"/>
    <w:rsid w:val="19946D03"/>
    <w:rsid w:val="19949FD4"/>
    <w:rsid w:val="1994B0FD"/>
    <w:rsid w:val="199CE036"/>
    <w:rsid w:val="19AED4F1"/>
    <w:rsid w:val="19B125EE"/>
    <w:rsid w:val="19B81BB5"/>
    <w:rsid w:val="19BA9A10"/>
    <w:rsid w:val="19BCB225"/>
    <w:rsid w:val="19C090FE"/>
    <w:rsid w:val="19C72B4D"/>
    <w:rsid w:val="19CADB69"/>
    <w:rsid w:val="19D86943"/>
    <w:rsid w:val="19DA7996"/>
    <w:rsid w:val="19DEE729"/>
    <w:rsid w:val="19E2875A"/>
    <w:rsid w:val="19E85902"/>
    <w:rsid w:val="19EC1613"/>
    <w:rsid w:val="19EF7815"/>
    <w:rsid w:val="19F1432D"/>
    <w:rsid w:val="19F18D8F"/>
    <w:rsid w:val="19F9D224"/>
    <w:rsid w:val="19FEB87F"/>
    <w:rsid w:val="19FFEDAF"/>
    <w:rsid w:val="1A0AEF73"/>
    <w:rsid w:val="1A0C5D1B"/>
    <w:rsid w:val="1A129B7A"/>
    <w:rsid w:val="1A1EC027"/>
    <w:rsid w:val="1A227988"/>
    <w:rsid w:val="1A236762"/>
    <w:rsid w:val="1A251977"/>
    <w:rsid w:val="1A28AB6F"/>
    <w:rsid w:val="1A2BBC41"/>
    <w:rsid w:val="1A3E9886"/>
    <w:rsid w:val="1A4206F5"/>
    <w:rsid w:val="1A43FDC8"/>
    <w:rsid w:val="1A4764BB"/>
    <w:rsid w:val="1A48C2CE"/>
    <w:rsid w:val="1A4B4DC8"/>
    <w:rsid w:val="1A4D7FDB"/>
    <w:rsid w:val="1A51D2D2"/>
    <w:rsid w:val="1A5688B6"/>
    <w:rsid w:val="1A5E33F8"/>
    <w:rsid w:val="1A67F8C5"/>
    <w:rsid w:val="1A6B7301"/>
    <w:rsid w:val="1A80D359"/>
    <w:rsid w:val="1A83F91C"/>
    <w:rsid w:val="1A86E22F"/>
    <w:rsid w:val="1A916D3D"/>
    <w:rsid w:val="1A972D0B"/>
    <w:rsid w:val="1A973CF9"/>
    <w:rsid w:val="1AA2D27F"/>
    <w:rsid w:val="1AA68146"/>
    <w:rsid w:val="1AA79068"/>
    <w:rsid w:val="1AA79FD5"/>
    <w:rsid w:val="1AA8B857"/>
    <w:rsid w:val="1AB59EA5"/>
    <w:rsid w:val="1AB94C1F"/>
    <w:rsid w:val="1ABAC3F2"/>
    <w:rsid w:val="1AC2E80A"/>
    <w:rsid w:val="1AC4BA00"/>
    <w:rsid w:val="1AC6F9E8"/>
    <w:rsid w:val="1ACA4DAD"/>
    <w:rsid w:val="1AD5E73B"/>
    <w:rsid w:val="1AD7649D"/>
    <w:rsid w:val="1AD9A916"/>
    <w:rsid w:val="1ADA5FCE"/>
    <w:rsid w:val="1ADF7986"/>
    <w:rsid w:val="1AE35291"/>
    <w:rsid w:val="1AEDC8D0"/>
    <w:rsid w:val="1AEFD846"/>
    <w:rsid w:val="1AF1BFA8"/>
    <w:rsid w:val="1AFF4CEC"/>
    <w:rsid w:val="1B0587AD"/>
    <w:rsid w:val="1B0B6817"/>
    <w:rsid w:val="1B0DB002"/>
    <w:rsid w:val="1B0F966E"/>
    <w:rsid w:val="1B1931A4"/>
    <w:rsid w:val="1B1D47B5"/>
    <w:rsid w:val="1B23BDF1"/>
    <w:rsid w:val="1B288F35"/>
    <w:rsid w:val="1B2A8C8B"/>
    <w:rsid w:val="1B34ED94"/>
    <w:rsid w:val="1B390C38"/>
    <w:rsid w:val="1B3DC95E"/>
    <w:rsid w:val="1B3E0668"/>
    <w:rsid w:val="1B4D53EC"/>
    <w:rsid w:val="1B4ECF1C"/>
    <w:rsid w:val="1B560A6D"/>
    <w:rsid w:val="1B5773E2"/>
    <w:rsid w:val="1B5FBDE9"/>
    <w:rsid w:val="1B6147EB"/>
    <w:rsid w:val="1B641C14"/>
    <w:rsid w:val="1B683978"/>
    <w:rsid w:val="1B6BAE3C"/>
    <w:rsid w:val="1B7411E9"/>
    <w:rsid w:val="1B75F5CB"/>
    <w:rsid w:val="1B87E674"/>
    <w:rsid w:val="1B956682"/>
    <w:rsid w:val="1B9C2168"/>
    <w:rsid w:val="1BA0E1D3"/>
    <w:rsid w:val="1BA29472"/>
    <w:rsid w:val="1BA60EA4"/>
    <w:rsid w:val="1BAB6A0C"/>
    <w:rsid w:val="1BB2685B"/>
    <w:rsid w:val="1BB2ECAE"/>
    <w:rsid w:val="1BB3EABD"/>
    <w:rsid w:val="1BB42A42"/>
    <w:rsid w:val="1BB483C8"/>
    <w:rsid w:val="1BB95122"/>
    <w:rsid w:val="1BBA692E"/>
    <w:rsid w:val="1BBB9EF5"/>
    <w:rsid w:val="1BC03C4B"/>
    <w:rsid w:val="1BC57257"/>
    <w:rsid w:val="1BC72D3D"/>
    <w:rsid w:val="1BCB08A8"/>
    <w:rsid w:val="1BCB8911"/>
    <w:rsid w:val="1BCCF795"/>
    <w:rsid w:val="1BCDB5A4"/>
    <w:rsid w:val="1BD738FD"/>
    <w:rsid w:val="1BE03260"/>
    <w:rsid w:val="1BE3BF72"/>
    <w:rsid w:val="1BEBC769"/>
    <w:rsid w:val="1BF12CED"/>
    <w:rsid w:val="1BF2F0B1"/>
    <w:rsid w:val="1BF65AD0"/>
    <w:rsid w:val="1BFB4EC8"/>
    <w:rsid w:val="1C04A04F"/>
    <w:rsid w:val="1C151DBF"/>
    <w:rsid w:val="1C15E216"/>
    <w:rsid w:val="1C18311F"/>
    <w:rsid w:val="1C1CC262"/>
    <w:rsid w:val="1C1FD64A"/>
    <w:rsid w:val="1C24CEBD"/>
    <w:rsid w:val="1C28ED50"/>
    <w:rsid w:val="1C292429"/>
    <w:rsid w:val="1C2AB97B"/>
    <w:rsid w:val="1C4188F5"/>
    <w:rsid w:val="1C422688"/>
    <w:rsid w:val="1C4A1B2A"/>
    <w:rsid w:val="1C4A5381"/>
    <w:rsid w:val="1C4B2871"/>
    <w:rsid w:val="1C52313B"/>
    <w:rsid w:val="1C5242D8"/>
    <w:rsid w:val="1C55393F"/>
    <w:rsid w:val="1C5C0CB7"/>
    <w:rsid w:val="1C61225F"/>
    <w:rsid w:val="1C65F7F2"/>
    <w:rsid w:val="1C661E0E"/>
    <w:rsid w:val="1C6A7984"/>
    <w:rsid w:val="1C6F7AA5"/>
    <w:rsid w:val="1C8218F6"/>
    <w:rsid w:val="1C8493E0"/>
    <w:rsid w:val="1C84AF59"/>
    <w:rsid w:val="1C86FC1E"/>
    <w:rsid w:val="1C882920"/>
    <w:rsid w:val="1C951CC6"/>
    <w:rsid w:val="1C99D259"/>
    <w:rsid w:val="1C9CF917"/>
    <w:rsid w:val="1C9FB420"/>
    <w:rsid w:val="1CA1D49A"/>
    <w:rsid w:val="1CAB0D30"/>
    <w:rsid w:val="1CAB3308"/>
    <w:rsid w:val="1CAB66CF"/>
    <w:rsid w:val="1CB3C4AA"/>
    <w:rsid w:val="1CB49DA1"/>
    <w:rsid w:val="1CB5F77C"/>
    <w:rsid w:val="1CC1E701"/>
    <w:rsid w:val="1CC8209A"/>
    <w:rsid w:val="1CCC1F31"/>
    <w:rsid w:val="1CCDEFAB"/>
    <w:rsid w:val="1CD28834"/>
    <w:rsid w:val="1CD9D7A4"/>
    <w:rsid w:val="1CE8473B"/>
    <w:rsid w:val="1CEB46A2"/>
    <w:rsid w:val="1CEF4A25"/>
    <w:rsid w:val="1CF35BBD"/>
    <w:rsid w:val="1CF3AD37"/>
    <w:rsid w:val="1CF51ED8"/>
    <w:rsid w:val="1CF73ED6"/>
    <w:rsid w:val="1CFF3EB5"/>
    <w:rsid w:val="1D027C2B"/>
    <w:rsid w:val="1D02A825"/>
    <w:rsid w:val="1D061AAD"/>
    <w:rsid w:val="1D118928"/>
    <w:rsid w:val="1D1C821C"/>
    <w:rsid w:val="1D20BD79"/>
    <w:rsid w:val="1D2212CF"/>
    <w:rsid w:val="1D254046"/>
    <w:rsid w:val="1D25C5DC"/>
    <w:rsid w:val="1D27E78C"/>
    <w:rsid w:val="1D2C79B5"/>
    <w:rsid w:val="1D3022F1"/>
    <w:rsid w:val="1D3172E6"/>
    <w:rsid w:val="1D317B20"/>
    <w:rsid w:val="1D394E45"/>
    <w:rsid w:val="1D3BDA6B"/>
    <w:rsid w:val="1D408C3A"/>
    <w:rsid w:val="1D42ADBD"/>
    <w:rsid w:val="1D44E5EF"/>
    <w:rsid w:val="1D50CAF6"/>
    <w:rsid w:val="1D514C12"/>
    <w:rsid w:val="1D5276A2"/>
    <w:rsid w:val="1D5A0680"/>
    <w:rsid w:val="1D5C6CB0"/>
    <w:rsid w:val="1D5D68CF"/>
    <w:rsid w:val="1D5F014C"/>
    <w:rsid w:val="1D64409E"/>
    <w:rsid w:val="1D6B44DB"/>
    <w:rsid w:val="1D6B4A89"/>
    <w:rsid w:val="1D729DB2"/>
    <w:rsid w:val="1D72E749"/>
    <w:rsid w:val="1D76417F"/>
    <w:rsid w:val="1D7F1CDF"/>
    <w:rsid w:val="1D8B1881"/>
    <w:rsid w:val="1D8B39E0"/>
    <w:rsid w:val="1D924DB0"/>
    <w:rsid w:val="1D95DFAC"/>
    <w:rsid w:val="1D97E768"/>
    <w:rsid w:val="1D9EAA91"/>
    <w:rsid w:val="1D9F5FCE"/>
    <w:rsid w:val="1DA3FD21"/>
    <w:rsid w:val="1DAC37E6"/>
    <w:rsid w:val="1DAFA669"/>
    <w:rsid w:val="1DC314A2"/>
    <w:rsid w:val="1DC473B7"/>
    <w:rsid w:val="1DC8B34C"/>
    <w:rsid w:val="1DC8BC32"/>
    <w:rsid w:val="1DCB8147"/>
    <w:rsid w:val="1DCFC68A"/>
    <w:rsid w:val="1DD5F6F6"/>
    <w:rsid w:val="1DD91979"/>
    <w:rsid w:val="1DDBBA9E"/>
    <w:rsid w:val="1DDBBCF8"/>
    <w:rsid w:val="1DE17250"/>
    <w:rsid w:val="1DE294F8"/>
    <w:rsid w:val="1DE723DC"/>
    <w:rsid w:val="1DE981A3"/>
    <w:rsid w:val="1DEB9F4A"/>
    <w:rsid w:val="1DEF07F6"/>
    <w:rsid w:val="1DF3F1A1"/>
    <w:rsid w:val="1DF4631E"/>
    <w:rsid w:val="1E042B89"/>
    <w:rsid w:val="1E043BEF"/>
    <w:rsid w:val="1E07C0DF"/>
    <w:rsid w:val="1E09DBF5"/>
    <w:rsid w:val="1E0D917F"/>
    <w:rsid w:val="1E0DAA5A"/>
    <w:rsid w:val="1E0F4840"/>
    <w:rsid w:val="1E192A03"/>
    <w:rsid w:val="1E2467E3"/>
    <w:rsid w:val="1E35A2BA"/>
    <w:rsid w:val="1E369173"/>
    <w:rsid w:val="1E3C2186"/>
    <w:rsid w:val="1E45BC11"/>
    <w:rsid w:val="1E4A5DE8"/>
    <w:rsid w:val="1E4AF229"/>
    <w:rsid w:val="1E590D16"/>
    <w:rsid w:val="1E67888B"/>
    <w:rsid w:val="1E6F1EA8"/>
    <w:rsid w:val="1E700A1A"/>
    <w:rsid w:val="1E770419"/>
    <w:rsid w:val="1E82B5DB"/>
    <w:rsid w:val="1E831462"/>
    <w:rsid w:val="1E831BDB"/>
    <w:rsid w:val="1E8FB445"/>
    <w:rsid w:val="1E901740"/>
    <w:rsid w:val="1E905453"/>
    <w:rsid w:val="1E95FDE5"/>
    <w:rsid w:val="1E976634"/>
    <w:rsid w:val="1E979839"/>
    <w:rsid w:val="1E97C60C"/>
    <w:rsid w:val="1E9BBCD6"/>
    <w:rsid w:val="1E9F78D6"/>
    <w:rsid w:val="1EA2F0D2"/>
    <w:rsid w:val="1EA9CF46"/>
    <w:rsid w:val="1EABEA7B"/>
    <w:rsid w:val="1EAE7BB0"/>
    <w:rsid w:val="1EAFE671"/>
    <w:rsid w:val="1EB0EAC0"/>
    <w:rsid w:val="1EB5111C"/>
    <w:rsid w:val="1EB792F7"/>
    <w:rsid w:val="1EB8DF2A"/>
    <w:rsid w:val="1EB8E1AD"/>
    <w:rsid w:val="1EBE5E7E"/>
    <w:rsid w:val="1EC531F4"/>
    <w:rsid w:val="1ECA2131"/>
    <w:rsid w:val="1ECC2E86"/>
    <w:rsid w:val="1ED530F7"/>
    <w:rsid w:val="1EDA5216"/>
    <w:rsid w:val="1EDDB340"/>
    <w:rsid w:val="1EDE7E1E"/>
    <w:rsid w:val="1EDF0C64"/>
    <w:rsid w:val="1EE2516D"/>
    <w:rsid w:val="1EE5885D"/>
    <w:rsid w:val="1EEA0A4B"/>
    <w:rsid w:val="1EF616A5"/>
    <w:rsid w:val="1EF7BE92"/>
    <w:rsid w:val="1EFE05C8"/>
    <w:rsid w:val="1F012B65"/>
    <w:rsid w:val="1F09C22E"/>
    <w:rsid w:val="1F0C6105"/>
    <w:rsid w:val="1F24FCCD"/>
    <w:rsid w:val="1F29CB19"/>
    <w:rsid w:val="1F30D1EC"/>
    <w:rsid w:val="1F3C22AA"/>
    <w:rsid w:val="1F454E47"/>
    <w:rsid w:val="1F483651"/>
    <w:rsid w:val="1F4DE0BE"/>
    <w:rsid w:val="1F554825"/>
    <w:rsid w:val="1F5E76A4"/>
    <w:rsid w:val="1F7532F2"/>
    <w:rsid w:val="1F7E02D3"/>
    <w:rsid w:val="1F83EF0A"/>
    <w:rsid w:val="1F840DE1"/>
    <w:rsid w:val="1F85B753"/>
    <w:rsid w:val="1F930E32"/>
    <w:rsid w:val="1F98B499"/>
    <w:rsid w:val="1F999187"/>
    <w:rsid w:val="1F9CEA8B"/>
    <w:rsid w:val="1FA408AB"/>
    <w:rsid w:val="1FA656D9"/>
    <w:rsid w:val="1FA81E6D"/>
    <w:rsid w:val="1FADFEAD"/>
    <w:rsid w:val="1FAE02E3"/>
    <w:rsid w:val="1FBBACE3"/>
    <w:rsid w:val="1FC38BC0"/>
    <w:rsid w:val="1FC48500"/>
    <w:rsid w:val="1FC58FAA"/>
    <w:rsid w:val="1FC823EE"/>
    <w:rsid w:val="1FCDD183"/>
    <w:rsid w:val="1FD2BE0F"/>
    <w:rsid w:val="1FE110E1"/>
    <w:rsid w:val="1FE11CCF"/>
    <w:rsid w:val="1FE159E5"/>
    <w:rsid w:val="1FE165C5"/>
    <w:rsid w:val="1FE18343"/>
    <w:rsid w:val="1FE4B2EB"/>
    <w:rsid w:val="1FE4D551"/>
    <w:rsid w:val="1FEC7C4D"/>
    <w:rsid w:val="1FF49EBF"/>
    <w:rsid w:val="1FFCD8DC"/>
    <w:rsid w:val="200582A9"/>
    <w:rsid w:val="200F7F4D"/>
    <w:rsid w:val="200FF657"/>
    <w:rsid w:val="2014D954"/>
    <w:rsid w:val="20176530"/>
    <w:rsid w:val="201A3846"/>
    <w:rsid w:val="201D5967"/>
    <w:rsid w:val="202EBB25"/>
    <w:rsid w:val="202F497A"/>
    <w:rsid w:val="202F4E7C"/>
    <w:rsid w:val="2036C674"/>
    <w:rsid w:val="2037ED54"/>
    <w:rsid w:val="203D0459"/>
    <w:rsid w:val="203F1F5F"/>
    <w:rsid w:val="2040497A"/>
    <w:rsid w:val="20474496"/>
    <w:rsid w:val="204A4C11"/>
    <w:rsid w:val="204ACAD3"/>
    <w:rsid w:val="2050BBE4"/>
    <w:rsid w:val="20515B5A"/>
    <w:rsid w:val="205ABA2F"/>
    <w:rsid w:val="205B37CA"/>
    <w:rsid w:val="205DF2F1"/>
    <w:rsid w:val="20612622"/>
    <w:rsid w:val="2061EEEF"/>
    <w:rsid w:val="206913A8"/>
    <w:rsid w:val="206F928B"/>
    <w:rsid w:val="20710158"/>
    <w:rsid w:val="2071C9B0"/>
    <w:rsid w:val="2073F262"/>
    <w:rsid w:val="2076E3DA"/>
    <w:rsid w:val="20778011"/>
    <w:rsid w:val="20799381"/>
    <w:rsid w:val="20800EC2"/>
    <w:rsid w:val="20818070"/>
    <w:rsid w:val="208368AB"/>
    <w:rsid w:val="20863CBB"/>
    <w:rsid w:val="208DC442"/>
    <w:rsid w:val="208E9D14"/>
    <w:rsid w:val="209920B1"/>
    <w:rsid w:val="20A21DBA"/>
    <w:rsid w:val="20A57FBD"/>
    <w:rsid w:val="20AAE393"/>
    <w:rsid w:val="20ADFDB5"/>
    <w:rsid w:val="20C2DAA2"/>
    <w:rsid w:val="20C689DB"/>
    <w:rsid w:val="20CB3794"/>
    <w:rsid w:val="20CC2436"/>
    <w:rsid w:val="20CCF804"/>
    <w:rsid w:val="20CF882A"/>
    <w:rsid w:val="20D89EBF"/>
    <w:rsid w:val="20D9D131"/>
    <w:rsid w:val="20DA9F20"/>
    <w:rsid w:val="20DD74D8"/>
    <w:rsid w:val="20DEE095"/>
    <w:rsid w:val="20E12F3C"/>
    <w:rsid w:val="20F5BD36"/>
    <w:rsid w:val="20F6C3ED"/>
    <w:rsid w:val="20F8BE95"/>
    <w:rsid w:val="2100D6E4"/>
    <w:rsid w:val="21028814"/>
    <w:rsid w:val="2107CCEE"/>
    <w:rsid w:val="210C8271"/>
    <w:rsid w:val="210E1E29"/>
    <w:rsid w:val="2119B9F5"/>
    <w:rsid w:val="211B4508"/>
    <w:rsid w:val="211BAD8D"/>
    <w:rsid w:val="211C0195"/>
    <w:rsid w:val="211F21A3"/>
    <w:rsid w:val="212011C7"/>
    <w:rsid w:val="2123FBBB"/>
    <w:rsid w:val="212B9239"/>
    <w:rsid w:val="212CBA25"/>
    <w:rsid w:val="212ECD4A"/>
    <w:rsid w:val="21331822"/>
    <w:rsid w:val="2135349F"/>
    <w:rsid w:val="2137F19E"/>
    <w:rsid w:val="2139311B"/>
    <w:rsid w:val="213FF46B"/>
    <w:rsid w:val="21424563"/>
    <w:rsid w:val="2149CF0E"/>
    <w:rsid w:val="21521B71"/>
    <w:rsid w:val="2163868F"/>
    <w:rsid w:val="216955B9"/>
    <w:rsid w:val="216EC4BA"/>
    <w:rsid w:val="216F174A"/>
    <w:rsid w:val="21716D73"/>
    <w:rsid w:val="2172A63A"/>
    <w:rsid w:val="2172D596"/>
    <w:rsid w:val="217416D2"/>
    <w:rsid w:val="217780EE"/>
    <w:rsid w:val="217B7A93"/>
    <w:rsid w:val="217CFAF9"/>
    <w:rsid w:val="21800B7A"/>
    <w:rsid w:val="21810CBA"/>
    <w:rsid w:val="218664BF"/>
    <w:rsid w:val="21883B6E"/>
    <w:rsid w:val="219AE558"/>
    <w:rsid w:val="219AF0C6"/>
    <w:rsid w:val="21A0A093"/>
    <w:rsid w:val="21A60AAD"/>
    <w:rsid w:val="21B51496"/>
    <w:rsid w:val="21CA842C"/>
    <w:rsid w:val="21CD62B7"/>
    <w:rsid w:val="21D39069"/>
    <w:rsid w:val="21E1686E"/>
    <w:rsid w:val="21E7758E"/>
    <w:rsid w:val="21E8912A"/>
    <w:rsid w:val="21F1C032"/>
    <w:rsid w:val="21F21C16"/>
    <w:rsid w:val="21F53BBB"/>
    <w:rsid w:val="21FC8470"/>
    <w:rsid w:val="22025B9A"/>
    <w:rsid w:val="220B04D9"/>
    <w:rsid w:val="220CBBE1"/>
    <w:rsid w:val="22105055"/>
    <w:rsid w:val="22161EE0"/>
    <w:rsid w:val="2217B195"/>
    <w:rsid w:val="2218FC27"/>
    <w:rsid w:val="222294AC"/>
    <w:rsid w:val="2223ED37"/>
    <w:rsid w:val="22277BE2"/>
    <w:rsid w:val="222E4F65"/>
    <w:rsid w:val="22338A8C"/>
    <w:rsid w:val="22353258"/>
    <w:rsid w:val="223B0CE3"/>
    <w:rsid w:val="224026B6"/>
    <w:rsid w:val="2242CC60"/>
    <w:rsid w:val="2246C8C4"/>
    <w:rsid w:val="22497139"/>
    <w:rsid w:val="224C8141"/>
    <w:rsid w:val="22573491"/>
    <w:rsid w:val="22625F68"/>
    <w:rsid w:val="227078AF"/>
    <w:rsid w:val="2273633D"/>
    <w:rsid w:val="227A867A"/>
    <w:rsid w:val="22811C0E"/>
    <w:rsid w:val="22836433"/>
    <w:rsid w:val="22878F38"/>
    <w:rsid w:val="228D5BD0"/>
    <w:rsid w:val="228DD853"/>
    <w:rsid w:val="228F789D"/>
    <w:rsid w:val="22916B29"/>
    <w:rsid w:val="229729FD"/>
    <w:rsid w:val="229D06F1"/>
    <w:rsid w:val="229FB920"/>
    <w:rsid w:val="22A8AF0A"/>
    <w:rsid w:val="22AD044B"/>
    <w:rsid w:val="22B32BE9"/>
    <w:rsid w:val="22B3CA82"/>
    <w:rsid w:val="22B3F21C"/>
    <w:rsid w:val="22C2155C"/>
    <w:rsid w:val="22C66DD5"/>
    <w:rsid w:val="22CC9EC2"/>
    <w:rsid w:val="22D2A220"/>
    <w:rsid w:val="22D307EC"/>
    <w:rsid w:val="22D83629"/>
    <w:rsid w:val="22E77C7F"/>
    <w:rsid w:val="22E7913B"/>
    <w:rsid w:val="22E91B80"/>
    <w:rsid w:val="22ED2BC0"/>
    <w:rsid w:val="22F3BBF1"/>
    <w:rsid w:val="22FCD18D"/>
    <w:rsid w:val="230065D2"/>
    <w:rsid w:val="2304017D"/>
    <w:rsid w:val="230525BF"/>
    <w:rsid w:val="230F96D6"/>
    <w:rsid w:val="23110163"/>
    <w:rsid w:val="231AB721"/>
    <w:rsid w:val="231D9B26"/>
    <w:rsid w:val="23265F09"/>
    <w:rsid w:val="2329AA43"/>
    <w:rsid w:val="232BD440"/>
    <w:rsid w:val="2334594E"/>
    <w:rsid w:val="23346EA8"/>
    <w:rsid w:val="233B60B5"/>
    <w:rsid w:val="233D5DAF"/>
    <w:rsid w:val="23413A7E"/>
    <w:rsid w:val="23461A87"/>
    <w:rsid w:val="23501C89"/>
    <w:rsid w:val="23668C70"/>
    <w:rsid w:val="236C3618"/>
    <w:rsid w:val="2376616F"/>
    <w:rsid w:val="237ED863"/>
    <w:rsid w:val="238A6D72"/>
    <w:rsid w:val="238F84DE"/>
    <w:rsid w:val="2392F859"/>
    <w:rsid w:val="2397E416"/>
    <w:rsid w:val="2397F94D"/>
    <w:rsid w:val="23A40C3C"/>
    <w:rsid w:val="23A517AB"/>
    <w:rsid w:val="23A589F8"/>
    <w:rsid w:val="23A8CE99"/>
    <w:rsid w:val="23B5EFBE"/>
    <w:rsid w:val="23BA213B"/>
    <w:rsid w:val="23BAAFA1"/>
    <w:rsid w:val="23BDD104"/>
    <w:rsid w:val="23BDD8A7"/>
    <w:rsid w:val="23CC5570"/>
    <w:rsid w:val="23CD7C7A"/>
    <w:rsid w:val="23CD8F54"/>
    <w:rsid w:val="23E07215"/>
    <w:rsid w:val="23E7E497"/>
    <w:rsid w:val="23F1AC82"/>
    <w:rsid w:val="23F68D30"/>
    <w:rsid w:val="23F78874"/>
    <w:rsid w:val="23FB855E"/>
    <w:rsid w:val="23FE15DD"/>
    <w:rsid w:val="2403BF91"/>
    <w:rsid w:val="2408C123"/>
    <w:rsid w:val="240FF9BF"/>
    <w:rsid w:val="241036BB"/>
    <w:rsid w:val="24134BFA"/>
    <w:rsid w:val="2419A86F"/>
    <w:rsid w:val="241A067A"/>
    <w:rsid w:val="241E1369"/>
    <w:rsid w:val="241E85FB"/>
    <w:rsid w:val="241F2216"/>
    <w:rsid w:val="24232E0D"/>
    <w:rsid w:val="242538FE"/>
    <w:rsid w:val="242E874A"/>
    <w:rsid w:val="2440306D"/>
    <w:rsid w:val="24446C1E"/>
    <w:rsid w:val="24460A02"/>
    <w:rsid w:val="24515AB7"/>
    <w:rsid w:val="2452F407"/>
    <w:rsid w:val="245D1FC0"/>
    <w:rsid w:val="245F5E83"/>
    <w:rsid w:val="2462958E"/>
    <w:rsid w:val="2464FA43"/>
    <w:rsid w:val="24683C52"/>
    <w:rsid w:val="246A54B9"/>
    <w:rsid w:val="247B910F"/>
    <w:rsid w:val="247D1649"/>
    <w:rsid w:val="247EC708"/>
    <w:rsid w:val="248120B5"/>
    <w:rsid w:val="248DBDD6"/>
    <w:rsid w:val="249C5D11"/>
    <w:rsid w:val="249CCE11"/>
    <w:rsid w:val="24A0A206"/>
    <w:rsid w:val="24A80AFC"/>
    <w:rsid w:val="24AE3EB7"/>
    <w:rsid w:val="24B7ACF7"/>
    <w:rsid w:val="24C98E5C"/>
    <w:rsid w:val="24CF3FA5"/>
    <w:rsid w:val="24D2DD69"/>
    <w:rsid w:val="24E8D8C7"/>
    <w:rsid w:val="24EA4A84"/>
    <w:rsid w:val="24EADCB7"/>
    <w:rsid w:val="24F08EFE"/>
    <w:rsid w:val="24F2361A"/>
    <w:rsid w:val="24F6EF8D"/>
    <w:rsid w:val="24F98E9A"/>
    <w:rsid w:val="24FA9D0A"/>
    <w:rsid w:val="24FB090B"/>
    <w:rsid w:val="25030B3B"/>
    <w:rsid w:val="25090404"/>
    <w:rsid w:val="250C947C"/>
    <w:rsid w:val="250DB9B5"/>
    <w:rsid w:val="250DCB77"/>
    <w:rsid w:val="25107B0B"/>
    <w:rsid w:val="2514A1B9"/>
    <w:rsid w:val="25157B96"/>
    <w:rsid w:val="251D8DE3"/>
    <w:rsid w:val="25218337"/>
    <w:rsid w:val="252B9F94"/>
    <w:rsid w:val="252BE3F7"/>
    <w:rsid w:val="252EC8BA"/>
    <w:rsid w:val="252FF8A0"/>
    <w:rsid w:val="2531C8D7"/>
    <w:rsid w:val="2534C46F"/>
    <w:rsid w:val="254618BA"/>
    <w:rsid w:val="25480D08"/>
    <w:rsid w:val="254E9DCC"/>
    <w:rsid w:val="2550D936"/>
    <w:rsid w:val="25598548"/>
    <w:rsid w:val="255A651D"/>
    <w:rsid w:val="25626694"/>
    <w:rsid w:val="2565A3D6"/>
    <w:rsid w:val="25661A09"/>
    <w:rsid w:val="25673000"/>
    <w:rsid w:val="2569A48F"/>
    <w:rsid w:val="256FD72B"/>
    <w:rsid w:val="2575367E"/>
    <w:rsid w:val="257BF018"/>
    <w:rsid w:val="25800AEB"/>
    <w:rsid w:val="2587791F"/>
    <w:rsid w:val="25892A1C"/>
    <w:rsid w:val="2589B9EB"/>
    <w:rsid w:val="258B0783"/>
    <w:rsid w:val="258BEA4C"/>
    <w:rsid w:val="2590E0F3"/>
    <w:rsid w:val="2596B91B"/>
    <w:rsid w:val="259BEB0B"/>
    <w:rsid w:val="25A025F6"/>
    <w:rsid w:val="25A2E930"/>
    <w:rsid w:val="25A344A7"/>
    <w:rsid w:val="25A598F6"/>
    <w:rsid w:val="25AA8830"/>
    <w:rsid w:val="25AF6D03"/>
    <w:rsid w:val="25B298F2"/>
    <w:rsid w:val="25B3CF3A"/>
    <w:rsid w:val="25B4051C"/>
    <w:rsid w:val="25B62AED"/>
    <w:rsid w:val="25B7FF55"/>
    <w:rsid w:val="25C6076E"/>
    <w:rsid w:val="25C6D2C0"/>
    <w:rsid w:val="25C97C4F"/>
    <w:rsid w:val="25DAAB0A"/>
    <w:rsid w:val="25DEAD27"/>
    <w:rsid w:val="25DF03B9"/>
    <w:rsid w:val="25E6892F"/>
    <w:rsid w:val="25ED8697"/>
    <w:rsid w:val="25F07AD3"/>
    <w:rsid w:val="25F379E1"/>
    <w:rsid w:val="25F75BAB"/>
    <w:rsid w:val="25F8F457"/>
    <w:rsid w:val="25FE0E97"/>
    <w:rsid w:val="25FF3B03"/>
    <w:rsid w:val="25FF9226"/>
    <w:rsid w:val="26069D32"/>
    <w:rsid w:val="2612FE9F"/>
    <w:rsid w:val="2614F85C"/>
    <w:rsid w:val="261C0663"/>
    <w:rsid w:val="261C7C35"/>
    <w:rsid w:val="261D55BD"/>
    <w:rsid w:val="2623B4FD"/>
    <w:rsid w:val="2629D5CF"/>
    <w:rsid w:val="26310A35"/>
    <w:rsid w:val="2633C684"/>
    <w:rsid w:val="26353A26"/>
    <w:rsid w:val="2638C616"/>
    <w:rsid w:val="2638ECF1"/>
    <w:rsid w:val="263F17E9"/>
    <w:rsid w:val="2640B49F"/>
    <w:rsid w:val="2643DB5D"/>
    <w:rsid w:val="264D9DDA"/>
    <w:rsid w:val="26528DAE"/>
    <w:rsid w:val="265966D0"/>
    <w:rsid w:val="26611662"/>
    <w:rsid w:val="2671404D"/>
    <w:rsid w:val="26736934"/>
    <w:rsid w:val="2675B6B1"/>
    <w:rsid w:val="267647EF"/>
    <w:rsid w:val="267C52AA"/>
    <w:rsid w:val="267EFB4A"/>
    <w:rsid w:val="268046EC"/>
    <w:rsid w:val="2681C5D6"/>
    <w:rsid w:val="268E2078"/>
    <w:rsid w:val="26977269"/>
    <w:rsid w:val="269D594A"/>
    <w:rsid w:val="26A40711"/>
    <w:rsid w:val="26A555CB"/>
    <w:rsid w:val="26A6CEBB"/>
    <w:rsid w:val="26B3D692"/>
    <w:rsid w:val="26B62F6A"/>
    <w:rsid w:val="26B77884"/>
    <w:rsid w:val="26BB5EFD"/>
    <w:rsid w:val="26BB645D"/>
    <w:rsid w:val="26C18D77"/>
    <w:rsid w:val="26C525AE"/>
    <w:rsid w:val="26C58D39"/>
    <w:rsid w:val="26CC0157"/>
    <w:rsid w:val="26CE1D29"/>
    <w:rsid w:val="26D7D9D4"/>
    <w:rsid w:val="26D84867"/>
    <w:rsid w:val="26D8552C"/>
    <w:rsid w:val="26E5A212"/>
    <w:rsid w:val="26EAB4DF"/>
    <w:rsid w:val="26EAC2F7"/>
    <w:rsid w:val="26EF356F"/>
    <w:rsid w:val="26F42DBD"/>
    <w:rsid w:val="26FF24B9"/>
    <w:rsid w:val="2703F632"/>
    <w:rsid w:val="2704D522"/>
    <w:rsid w:val="27088325"/>
    <w:rsid w:val="2709EADB"/>
    <w:rsid w:val="270BE955"/>
    <w:rsid w:val="270CF588"/>
    <w:rsid w:val="2712DA19"/>
    <w:rsid w:val="2712DA86"/>
    <w:rsid w:val="2715F6D9"/>
    <w:rsid w:val="271889E3"/>
    <w:rsid w:val="271C3E23"/>
    <w:rsid w:val="2722D472"/>
    <w:rsid w:val="2725F940"/>
    <w:rsid w:val="272AE97C"/>
    <w:rsid w:val="272C17E6"/>
    <w:rsid w:val="272D1F55"/>
    <w:rsid w:val="27312D6A"/>
    <w:rsid w:val="27334578"/>
    <w:rsid w:val="27360AB9"/>
    <w:rsid w:val="27392F4D"/>
    <w:rsid w:val="2739DA16"/>
    <w:rsid w:val="2746D460"/>
    <w:rsid w:val="274C1FBF"/>
    <w:rsid w:val="274C6A07"/>
    <w:rsid w:val="274DE390"/>
    <w:rsid w:val="274F9DDC"/>
    <w:rsid w:val="2751CAED"/>
    <w:rsid w:val="2759C99F"/>
    <w:rsid w:val="275C021A"/>
    <w:rsid w:val="27606D0E"/>
    <w:rsid w:val="2775753D"/>
    <w:rsid w:val="27779AB3"/>
    <w:rsid w:val="277B698A"/>
    <w:rsid w:val="277B93CD"/>
    <w:rsid w:val="277BC3F5"/>
    <w:rsid w:val="278D6ACC"/>
    <w:rsid w:val="2793DDBB"/>
    <w:rsid w:val="2799B191"/>
    <w:rsid w:val="27A084C2"/>
    <w:rsid w:val="27A5745D"/>
    <w:rsid w:val="27ABD82C"/>
    <w:rsid w:val="27BB5807"/>
    <w:rsid w:val="27C05F79"/>
    <w:rsid w:val="27C1E978"/>
    <w:rsid w:val="27C7C10D"/>
    <w:rsid w:val="27CA9945"/>
    <w:rsid w:val="27CCD64F"/>
    <w:rsid w:val="27D12C11"/>
    <w:rsid w:val="27D8AC12"/>
    <w:rsid w:val="27DFFCDE"/>
    <w:rsid w:val="27E47286"/>
    <w:rsid w:val="27EDBFD7"/>
    <w:rsid w:val="27F5D766"/>
    <w:rsid w:val="27FA5373"/>
    <w:rsid w:val="27FA7F41"/>
    <w:rsid w:val="2800199B"/>
    <w:rsid w:val="2807C34D"/>
    <w:rsid w:val="280AA21E"/>
    <w:rsid w:val="280E7F72"/>
    <w:rsid w:val="280F8AB5"/>
    <w:rsid w:val="28123189"/>
    <w:rsid w:val="281DB57C"/>
    <w:rsid w:val="2824F4D8"/>
    <w:rsid w:val="28319A6A"/>
    <w:rsid w:val="2838160F"/>
    <w:rsid w:val="283C0648"/>
    <w:rsid w:val="283D3C0B"/>
    <w:rsid w:val="284011F3"/>
    <w:rsid w:val="28414907"/>
    <w:rsid w:val="28429F1C"/>
    <w:rsid w:val="2844D5D2"/>
    <w:rsid w:val="28458173"/>
    <w:rsid w:val="28466721"/>
    <w:rsid w:val="285348E5"/>
    <w:rsid w:val="28586C6E"/>
    <w:rsid w:val="2863404C"/>
    <w:rsid w:val="286547B2"/>
    <w:rsid w:val="286721FA"/>
    <w:rsid w:val="2867E9F7"/>
    <w:rsid w:val="286F5959"/>
    <w:rsid w:val="28735245"/>
    <w:rsid w:val="2874258D"/>
    <w:rsid w:val="287AA470"/>
    <w:rsid w:val="287AFE98"/>
    <w:rsid w:val="287C9159"/>
    <w:rsid w:val="2881BC16"/>
    <w:rsid w:val="28848D0D"/>
    <w:rsid w:val="2889886D"/>
    <w:rsid w:val="288A7CBF"/>
    <w:rsid w:val="288DC1CC"/>
    <w:rsid w:val="2890ECF4"/>
    <w:rsid w:val="2894AA48"/>
    <w:rsid w:val="28952949"/>
    <w:rsid w:val="2897DDF8"/>
    <w:rsid w:val="28A34DFE"/>
    <w:rsid w:val="28A42CB5"/>
    <w:rsid w:val="28A5547A"/>
    <w:rsid w:val="28A87246"/>
    <w:rsid w:val="28ACB7AE"/>
    <w:rsid w:val="28B1C73A"/>
    <w:rsid w:val="28B2570F"/>
    <w:rsid w:val="28B5A32C"/>
    <w:rsid w:val="28B6B014"/>
    <w:rsid w:val="28B8B2BD"/>
    <w:rsid w:val="28BD5512"/>
    <w:rsid w:val="28C7E847"/>
    <w:rsid w:val="28C81DFF"/>
    <w:rsid w:val="28CF0C08"/>
    <w:rsid w:val="28CF8EC2"/>
    <w:rsid w:val="28D1DB1A"/>
    <w:rsid w:val="28DA2FE3"/>
    <w:rsid w:val="28E5F727"/>
    <w:rsid w:val="28E7FA95"/>
    <w:rsid w:val="28E96936"/>
    <w:rsid w:val="28EC6F45"/>
    <w:rsid w:val="28F07443"/>
    <w:rsid w:val="290097A7"/>
    <w:rsid w:val="2901C81A"/>
    <w:rsid w:val="29083689"/>
    <w:rsid w:val="290DD65F"/>
    <w:rsid w:val="29186D7E"/>
    <w:rsid w:val="29195A62"/>
    <w:rsid w:val="2924BBF0"/>
    <w:rsid w:val="292899F2"/>
    <w:rsid w:val="292BEC4E"/>
    <w:rsid w:val="292CC511"/>
    <w:rsid w:val="29339F88"/>
    <w:rsid w:val="29360CA6"/>
    <w:rsid w:val="29378637"/>
    <w:rsid w:val="293C6FCE"/>
    <w:rsid w:val="293CF095"/>
    <w:rsid w:val="293D6581"/>
    <w:rsid w:val="29403C40"/>
    <w:rsid w:val="2940D874"/>
    <w:rsid w:val="294EFA87"/>
    <w:rsid w:val="29515412"/>
    <w:rsid w:val="29527430"/>
    <w:rsid w:val="2954E0F3"/>
    <w:rsid w:val="295D43EA"/>
    <w:rsid w:val="295F0867"/>
    <w:rsid w:val="2963B8BE"/>
    <w:rsid w:val="2965E9BF"/>
    <w:rsid w:val="296BC245"/>
    <w:rsid w:val="296DA166"/>
    <w:rsid w:val="296EB9C1"/>
    <w:rsid w:val="29742A47"/>
    <w:rsid w:val="297D889A"/>
    <w:rsid w:val="29830290"/>
    <w:rsid w:val="29830324"/>
    <w:rsid w:val="298912B1"/>
    <w:rsid w:val="298C1663"/>
    <w:rsid w:val="298F0B8B"/>
    <w:rsid w:val="2998EBC7"/>
    <w:rsid w:val="29A07FA6"/>
    <w:rsid w:val="29AF45E0"/>
    <w:rsid w:val="29B134AB"/>
    <w:rsid w:val="29B2AC92"/>
    <w:rsid w:val="29B93761"/>
    <w:rsid w:val="29B97418"/>
    <w:rsid w:val="29BB0ABF"/>
    <w:rsid w:val="29BDC3CE"/>
    <w:rsid w:val="29C5A73D"/>
    <w:rsid w:val="29CA91C2"/>
    <w:rsid w:val="29D4FA0C"/>
    <w:rsid w:val="29D86A1D"/>
    <w:rsid w:val="29DE6F7D"/>
    <w:rsid w:val="29E53763"/>
    <w:rsid w:val="29E88A9D"/>
    <w:rsid w:val="29EDA4E0"/>
    <w:rsid w:val="29F34C91"/>
    <w:rsid w:val="29F3CA0A"/>
    <w:rsid w:val="2A02B4F2"/>
    <w:rsid w:val="2A03F735"/>
    <w:rsid w:val="2A0603C6"/>
    <w:rsid w:val="2A1A9C90"/>
    <w:rsid w:val="2A1B7E2B"/>
    <w:rsid w:val="2A250362"/>
    <w:rsid w:val="2A26676B"/>
    <w:rsid w:val="2A28B5D8"/>
    <w:rsid w:val="2A28FC8D"/>
    <w:rsid w:val="2A31CFAB"/>
    <w:rsid w:val="2A3847E9"/>
    <w:rsid w:val="2A3E47C6"/>
    <w:rsid w:val="2A3F59D0"/>
    <w:rsid w:val="2A3F7E76"/>
    <w:rsid w:val="2A3F9264"/>
    <w:rsid w:val="2A44BB8E"/>
    <w:rsid w:val="2A48677E"/>
    <w:rsid w:val="2A49CD91"/>
    <w:rsid w:val="2A4C7CDD"/>
    <w:rsid w:val="2A4F8974"/>
    <w:rsid w:val="2A5198D7"/>
    <w:rsid w:val="2A536C18"/>
    <w:rsid w:val="2A54C9E6"/>
    <w:rsid w:val="2A562583"/>
    <w:rsid w:val="2A5656EC"/>
    <w:rsid w:val="2A5DC418"/>
    <w:rsid w:val="2A5EDB21"/>
    <w:rsid w:val="2A614A57"/>
    <w:rsid w:val="2A62D7A4"/>
    <w:rsid w:val="2A683F66"/>
    <w:rsid w:val="2A6A7B9E"/>
    <w:rsid w:val="2A6D1370"/>
    <w:rsid w:val="2A739638"/>
    <w:rsid w:val="2A7D7E2F"/>
    <w:rsid w:val="2A82DFA7"/>
    <w:rsid w:val="2A8C2BA3"/>
    <w:rsid w:val="2A8C7B7C"/>
    <w:rsid w:val="2A8CBF76"/>
    <w:rsid w:val="2A8D9EEF"/>
    <w:rsid w:val="2A946400"/>
    <w:rsid w:val="2A9EA929"/>
    <w:rsid w:val="2AA0F9FA"/>
    <w:rsid w:val="2AA773DE"/>
    <w:rsid w:val="2AA963E2"/>
    <w:rsid w:val="2AAF7E8D"/>
    <w:rsid w:val="2AB498B7"/>
    <w:rsid w:val="2ABC8733"/>
    <w:rsid w:val="2ABCD8F2"/>
    <w:rsid w:val="2ABDD480"/>
    <w:rsid w:val="2ACA5C7D"/>
    <w:rsid w:val="2AD3E849"/>
    <w:rsid w:val="2AD52770"/>
    <w:rsid w:val="2AD5AA4B"/>
    <w:rsid w:val="2AD656CF"/>
    <w:rsid w:val="2AD75D6F"/>
    <w:rsid w:val="2AD8154E"/>
    <w:rsid w:val="2ADCF3A4"/>
    <w:rsid w:val="2AE04B5B"/>
    <w:rsid w:val="2AE12CB5"/>
    <w:rsid w:val="2AE78AB8"/>
    <w:rsid w:val="2AE89CE9"/>
    <w:rsid w:val="2AF24462"/>
    <w:rsid w:val="2AF2B246"/>
    <w:rsid w:val="2AF586A1"/>
    <w:rsid w:val="2B06512E"/>
    <w:rsid w:val="2B104CD4"/>
    <w:rsid w:val="2B13EBD5"/>
    <w:rsid w:val="2B1643D8"/>
    <w:rsid w:val="2B184FB9"/>
    <w:rsid w:val="2B1ED385"/>
    <w:rsid w:val="2B209F0C"/>
    <w:rsid w:val="2B238E33"/>
    <w:rsid w:val="2B297531"/>
    <w:rsid w:val="2B2F50E4"/>
    <w:rsid w:val="2B3024C0"/>
    <w:rsid w:val="2B305BFB"/>
    <w:rsid w:val="2B353B8C"/>
    <w:rsid w:val="2B37DC2B"/>
    <w:rsid w:val="2B3F242E"/>
    <w:rsid w:val="2B40B25C"/>
    <w:rsid w:val="2B477566"/>
    <w:rsid w:val="2B48FFE0"/>
    <w:rsid w:val="2B4DF09B"/>
    <w:rsid w:val="2B595356"/>
    <w:rsid w:val="2B5AB6C3"/>
    <w:rsid w:val="2B5DA3EC"/>
    <w:rsid w:val="2B6936F6"/>
    <w:rsid w:val="2B6B6F84"/>
    <w:rsid w:val="2B6D97AC"/>
    <w:rsid w:val="2B6F7333"/>
    <w:rsid w:val="2B704019"/>
    <w:rsid w:val="2B72E84B"/>
    <w:rsid w:val="2B73A70A"/>
    <w:rsid w:val="2B7B17D9"/>
    <w:rsid w:val="2B81B8B1"/>
    <w:rsid w:val="2B822D64"/>
    <w:rsid w:val="2B84BD1A"/>
    <w:rsid w:val="2B8A0B9A"/>
    <w:rsid w:val="2B956B90"/>
    <w:rsid w:val="2B9A78F0"/>
    <w:rsid w:val="2BA5A8BD"/>
    <w:rsid w:val="2BABC64F"/>
    <w:rsid w:val="2BAD50B4"/>
    <w:rsid w:val="2BB567C3"/>
    <w:rsid w:val="2BC675CE"/>
    <w:rsid w:val="2BC76C23"/>
    <w:rsid w:val="2BC7ECA0"/>
    <w:rsid w:val="2BD548EF"/>
    <w:rsid w:val="2BD6DB6A"/>
    <w:rsid w:val="2BDAA40F"/>
    <w:rsid w:val="2BDDD761"/>
    <w:rsid w:val="2BE553F7"/>
    <w:rsid w:val="2BEA0834"/>
    <w:rsid w:val="2BEE0727"/>
    <w:rsid w:val="2BEE4E32"/>
    <w:rsid w:val="2BEE66F9"/>
    <w:rsid w:val="2BEFE493"/>
    <w:rsid w:val="2BF2455B"/>
    <w:rsid w:val="2BF24973"/>
    <w:rsid w:val="2C07F985"/>
    <w:rsid w:val="2C0A7A8D"/>
    <w:rsid w:val="2C0D19EC"/>
    <w:rsid w:val="2C0E81B3"/>
    <w:rsid w:val="2C1225CC"/>
    <w:rsid w:val="2C148E9F"/>
    <w:rsid w:val="2C22BE95"/>
    <w:rsid w:val="2C2AF902"/>
    <w:rsid w:val="2C2B859F"/>
    <w:rsid w:val="2C2CA46C"/>
    <w:rsid w:val="2C2D1BBF"/>
    <w:rsid w:val="2C2D3AC2"/>
    <w:rsid w:val="2C334A2C"/>
    <w:rsid w:val="2C385DB9"/>
    <w:rsid w:val="2C3A798A"/>
    <w:rsid w:val="2C46E78E"/>
    <w:rsid w:val="2C4AFBB4"/>
    <w:rsid w:val="2C4B0BD6"/>
    <w:rsid w:val="2C5B7D46"/>
    <w:rsid w:val="2C5EB961"/>
    <w:rsid w:val="2C615A9F"/>
    <w:rsid w:val="2C65B516"/>
    <w:rsid w:val="2C6B0701"/>
    <w:rsid w:val="2C6C2DAE"/>
    <w:rsid w:val="2C6FB8AA"/>
    <w:rsid w:val="2C74C7E2"/>
    <w:rsid w:val="2C76B700"/>
    <w:rsid w:val="2C7FC58C"/>
    <w:rsid w:val="2C80FD39"/>
    <w:rsid w:val="2C825866"/>
    <w:rsid w:val="2C8292DF"/>
    <w:rsid w:val="2C86C9DD"/>
    <w:rsid w:val="2C8CEE2D"/>
    <w:rsid w:val="2C8DE1F2"/>
    <w:rsid w:val="2C8F2CAA"/>
    <w:rsid w:val="2C94E868"/>
    <w:rsid w:val="2CA54228"/>
    <w:rsid w:val="2CAC1D35"/>
    <w:rsid w:val="2CB0F013"/>
    <w:rsid w:val="2CBB3575"/>
    <w:rsid w:val="2CC1D467"/>
    <w:rsid w:val="2CC985F2"/>
    <w:rsid w:val="2CCCB2BE"/>
    <w:rsid w:val="2CCCBC25"/>
    <w:rsid w:val="2CD08C89"/>
    <w:rsid w:val="2CD10BED"/>
    <w:rsid w:val="2CD199B1"/>
    <w:rsid w:val="2CD48746"/>
    <w:rsid w:val="2CD537F7"/>
    <w:rsid w:val="2CD7BE0E"/>
    <w:rsid w:val="2CD9E212"/>
    <w:rsid w:val="2CDBC1A1"/>
    <w:rsid w:val="2CDC4D15"/>
    <w:rsid w:val="2CDC8BD4"/>
    <w:rsid w:val="2CDEC746"/>
    <w:rsid w:val="2CEB0E81"/>
    <w:rsid w:val="2CF362E4"/>
    <w:rsid w:val="2CF63821"/>
    <w:rsid w:val="2CF92C23"/>
    <w:rsid w:val="2CFDBDD2"/>
    <w:rsid w:val="2CFE8BB2"/>
    <w:rsid w:val="2D023284"/>
    <w:rsid w:val="2D02BB23"/>
    <w:rsid w:val="2D0619C0"/>
    <w:rsid w:val="2D0B4394"/>
    <w:rsid w:val="2D0B45EF"/>
    <w:rsid w:val="2D0CC0E7"/>
    <w:rsid w:val="2D1235E7"/>
    <w:rsid w:val="2D1DB8E6"/>
    <w:rsid w:val="2D1DFDC5"/>
    <w:rsid w:val="2D20013F"/>
    <w:rsid w:val="2D208D7B"/>
    <w:rsid w:val="2D22D8C0"/>
    <w:rsid w:val="2D26BA08"/>
    <w:rsid w:val="2D289961"/>
    <w:rsid w:val="2D289FC8"/>
    <w:rsid w:val="2D2F07CD"/>
    <w:rsid w:val="2D2FC6F1"/>
    <w:rsid w:val="2D3894E9"/>
    <w:rsid w:val="2D3CDABC"/>
    <w:rsid w:val="2D43345A"/>
    <w:rsid w:val="2D44DF12"/>
    <w:rsid w:val="2D4D4561"/>
    <w:rsid w:val="2D502743"/>
    <w:rsid w:val="2D587FB4"/>
    <w:rsid w:val="2D5C93EE"/>
    <w:rsid w:val="2D5CDBF5"/>
    <w:rsid w:val="2D5FD1CD"/>
    <w:rsid w:val="2D67A8A2"/>
    <w:rsid w:val="2D6A9EDA"/>
    <w:rsid w:val="2D6B6B86"/>
    <w:rsid w:val="2D6E7A39"/>
    <w:rsid w:val="2D7765F4"/>
    <w:rsid w:val="2D7955E2"/>
    <w:rsid w:val="2D7C10CD"/>
    <w:rsid w:val="2D8138AD"/>
    <w:rsid w:val="2D81B346"/>
    <w:rsid w:val="2D82B860"/>
    <w:rsid w:val="2D83CFB1"/>
    <w:rsid w:val="2D85A6AF"/>
    <w:rsid w:val="2D89D788"/>
    <w:rsid w:val="2D8C8FA4"/>
    <w:rsid w:val="2D8E0E35"/>
    <w:rsid w:val="2DA6136A"/>
    <w:rsid w:val="2DADA106"/>
    <w:rsid w:val="2DB473EF"/>
    <w:rsid w:val="2DBBBF8F"/>
    <w:rsid w:val="2DBDE7CA"/>
    <w:rsid w:val="2DC2FFC9"/>
    <w:rsid w:val="2DC42C30"/>
    <w:rsid w:val="2DCEB461"/>
    <w:rsid w:val="2DD0AAB1"/>
    <w:rsid w:val="2DD11910"/>
    <w:rsid w:val="2DD1ABF4"/>
    <w:rsid w:val="2DDD77D9"/>
    <w:rsid w:val="2DE92E5D"/>
    <w:rsid w:val="2DEAA9DE"/>
    <w:rsid w:val="2DF427F5"/>
    <w:rsid w:val="2DF74DA7"/>
    <w:rsid w:val="2E0453C5"/>
    <w:rsid w:val="2E080BBE"/>
    <w:rsid w:val="2E0F004A"/>
    <w:rsid w:val="2E0F78EA"/>
    <w:rsid w:val="2E17D43A"/>
    <w:rsid w:val="2E18D1CE"/>
    <w:rsid w:val="2E197C74"/>
    <w:rsid w:val="2E1EC03F"/>
    <w:rsid w:val="2E21029B"/>
    <w:rsid w:val="2E253A95"/>
    <w:rsid w:val="2E25B00C"/>
    <w:rsid w:val="2E2CD3E8"/>
    <w:rsid w:val="2E306C46"/>
    <w:rsid w:val="2E33C82C"/>
    <w:rsid w:val="2E3E651C"/>
    <w:rsid w:val="2E4170B8"/>
    <w:rsid w:val="2E44B041"/>
    <w:rsid w:val="2E493B4C"/>
    <w:rsid w:val="2E4961D2"/>
    <w:rsid w:val="2E4F9127"/>
    <w:rsid w:val="2E4FB02E"/>
    <w:rsid w:val="2E500A24"/>
    <w:rsid w:val="2E534055"/>
    <w:rsid w:val="2E53E3E9"/>
    <w:rsid w:val="2E5AB560"/>
    <w:rsid w:val="2E5E6AD8"/>
    <w:rsid w:val="2E5EDC10"/>
    <w:rsid w:val="2E6115F3"/>
    <w:rsid w:val="2E65AD34"/>
    <w:rsid w:val="2E661842"/>
    <w:rsid w:val="2E67F8C7"/>
    <w:rsid w:val="2E717288"/>
    <w:rsid w:val="2E7183D4"/>
    <w:rsid w:val="2E71E0D3"/>
    <w:rsid w:val="2E737685"/>
    <w:rsid w:val="2E75693D"/>
    <w:rsid w:val="2E780DE1"/>
    <w:rsid w:val="2E7B2F1F"/>
    <w:rsid w:val="2E7DF6EB"/>
    <w:rsid w:val="2E812260"/>
    <w:rsid w:val="2E85F435"/>
    <w:rsid w:val="2E892448"/>
    <w:rsid w:val="2E9134F1"/>
    <w:rsid w:val="2E92B2E3"/>
    <w:rsid w:val="2E963348"/>
    <w:rsid w:val="2E992D23"/>
    <w:rsid w:val="2E9FF83F"/>
    <w:rsid w:val="2EA30BE3"/>
    <w:rsid w:val="2EA3357F"/>
    <w:rsid w:val="2EB4ABE7"/>
    <w:rsid w:val="2EB95973"/>
    <w:rsid w:val="2EC38387"/>
    <w:rsid w:val="2EC54FBB"/>
    <w:rsid w:val="2EC85789"/>
    <w:rsid w:val="2ECAD82E"/>
    <w:rsid w:val="2ED09F1E"/>
    <w:rsid w:val="2ED11779"/>
    <w:rsid w:val="2ED28A69"/>
    <w:rsid w:val="2ED2EC7C"/>
    <w:rsid w:val="2ED3C1D3"/>
    <w:rsid w:val="2ED77D95"/>
    <w:rsid w:val="2ED8AB1D"/>
    <w:rsid w:val="2ED941B0"/>
    <w:rsid w:val="2EDC1B8A"/>
    <w:rsid w:val="2EE2DA09"/>
    <w:rsid w:val="2EE5DDFE"/>
    <w:rsid w:val="2EF08A42"/>
    <w:rsid w:val="2EFB9753"/>
    <w:rsid w:val="2EFC77BB"/>
    <w:rsid w:val="2EFCA18D"/>
    <w:rsid w:val="2EFCFA05"/>
    <w:rsid w:val="2F0F28C4"/>
    <w:rsid w:val="2F24F887"/>
    <w:rsid w:val="2F29CCE4"/>
    <w:rsid w:val="2F2EAADD"/>
    <w:rsid w:val="2F317722"/>
    <w:rsid w:val="2F3609B0"/>
    <w:rsid w:val="2F39DAE3"/>
    <w:rsid w:val="2F3B1CBE"/>
    <w:rsid w:val="2F4128EE"/>
    <w:rsid w:val="2F5142E3"/>
    <w:rsid w:val="2F51DEEB"/>
    <w:rsid w:val="2F52C85D"/>
    <w:rsid w:val="2F5D1E71"/>
    <w:rsid w:val="2F641E18"/>
    <w:rsid w:val="2F7E8C00"/>
    <w:rsid w:val="2F844998"/>
    <w:rsid w:val="2F86D5DA"/>
    <w:rsid w:val="2FA08B6A"/>
    <w:rsid w:val="2FA2E10C"/>
    <w:rsid w:val="2FAC2CC8"/>
    <w:rsid w:val="2FAD7A0C"/>
    <w:rsid w:val="2FB064C7"/>
    <w:rsid w:val="2FC6EF6E"/>
    <w:rsid w:val="2FC96DF3"/>
    <w:rsid w:val="2FCECC19"/>
    <w:rsid w:val="2FD4B1DC"/>
    <w:rsid w:val="2FDAFEE9"/>
    <w:rsid w:val="2FE503E6"/>
    <w:rsid w:val="2FE5143B"/>
    <w:rsid w:val="2FE57C98"/>
    <w:rsid w:val="2FE67B7C"/>
    <w:rsid w:val="2FF340C7"/>
    <w:rsid w:val="2FF39318"/>
    <w:rsid w:val="2FF60711"/>
    <w:rsid w:val="2FF9B4E2"/>
    <w:rsid w:val="2FFC0F06"/>
    <w:rsid w:val="2FFDBE5F"/>
    <w:rsid w:val="2FFEF017"/>
    <w:rsid w:val="3000FF09"/>
    <w:rsid w:val="300438F7"/>
    <w:rsid w:val="3007E40F"/>
    <w:rsid w:val="300C825D"/>
    <w:rsid w:val="300E5438"/>
    <w:rsid w:val="3011499C"/>
    <w:rsid w:val="3012AB07"/>
    <w:rsid w:val="301311E8"/>
    <w:rsid w:val="30158ACF"/>
    <w:rsid w:val="301B0D41"/>
    <w:rsid w:val="30205163"/>
    <w:rsid w:val="3020DF79"/>
    <w:rsid w:val="3021A123"/>
    <w:rsid w:val="302214EA"/>
    <w:rsid w:val="3022BF8A"/>
    <w:rsid w:val="302715D2"/>
    <w:rsid w:val="3028C60F"/>
    <w:rsid w:val="302A92C9"/>
    <w:rsid w:val="302CA0BF"/>
    <w:rsid w:val="3031E18A"/>
    <w:rsid w:val="303EDC44"/>
    <w:rsid w:val="3040DC91"/>
    <w:rsid w:val="3047ECE4"/>
    <w:rsid w:val="304DDF1A"/>
    <w:rsid w:val="3052DF97"/>
    <w:rsid w:val="305839E4"/>
    <w:rsid w:val="305A6D2D"/>
    <w:rsid w:val="305DCD21"/>
    <w:rsid w:val="305FEAFA"/>
    <w:rsid w:val="30625FD7"/>
    <w:rsid w:val="3067CEA6"/>
    <w:rsid w:val="306A371E"/>
    <w:rsid w:val="306BE0CA"/>
    <w:rsid w:val="306C6F7F"/>
    <w:rsid w:val="306DB89E"/>
    <w:rsid w:val="3072080E"/>
    <w:rsid w:val="30780D5E"/>
    <w:rsid w:val="3079C707"/>
    <w:rsid w:val="30816664"/>
    <w:rsid w:val="30844013"/>
    <w:rsid w:val="3084924D"/>
    <w:rsid w:val="3092E133"/>
    <w:rsid w:val="3097A0FE"/>
    <w:rsid w:val="309AFE0D"/>
    <w:rsid w:val="30A040E0"/>
    <w:rsid w:val="30A340B7"/>
    <w:rsid w:val="30A3EBFC"/>
    <w:rsid w:val="30A71F3E"/>
    <w:rsid w:val="30AD5AB2"/>
    <w:rsid w:val="30AFCC70"/>
    <w:rsid w:val="30B7E49C"/>
    <w:rsid w:val="30BE6DEC"/>
    <w:rsid w:val="30C2317B"/>
    <w:rsid w:val="30C37088"/>
    <w:rsid w:val="30CBFEDC"/>
    <w:rsid w:val="30D3B69D"/>
    <w:rsid w:val="30D70969"/>
    <w:rsid w:val="30DBB6B2"/>
    <w:rsid w:val="30DE8096"/>
    <w:rsid w:val="30E3D2D7"/>
    <w:rsid w:val="30E9FDC9"/>
    <w:rsid w:val="30EE344C"/>
    <w:rsid w:val="30EEAB6B"/>
    <w:rsid w:val="30EFC1DA"/>
    <w:rsid w:val="30F7F2B3"/>
    <w:rsid w:val="31018F42"/>
    <w:rsid w:val="3106B31A"/>
    <w:rsid w:val="310BB5E1"/>
    <w:rsid w:val="3115209D"/>
    <w:rsid w:val="3116B562"/>
    <w:rsid w:val="3121C49C"/>
    <w:rsid w:val="3127DFB0"/>
    <w:rsid w:val="312AB1B1"/>
    <w:rsid w:val="312B07A6"/>
    <w:rsid w:val="31324194"/>
    <w:rsid w:val="313293E7"/>
    <w:rsid w:val="31383C4C"/>
    <w:rsid w:val="313A6EB5"/>
    <w:rsid w:val="313FA212"/>
    <w:rsid w:val="3144CBD8"/>
    <w:rsid w:val="3145C33B"/>
    <w:rsid w:val="314EACE0"/>
    <w:rsid w:val="314EB801"/>
    <w:rsid w:val="315A399D"/>
    <w:rsid w:val="315EB5C1"/>
    <w:rsid w:val="3162C9A2"/>
    <w:rsid w:val="316736BF"/>
    <w:rsid w:val="316C5CFF"/>
    <w:rsid w:val="316F8CC5"/>
    <w:rsid w:val="316FDD59"/>
    <w:rsid w:val="3170823D"/>
    <w:rsid w:val="31722C6F"/>
    <w:rsid w:val="3180DA04"/>
    <w:rsid w:val="31836746"/>
    <w:rsid w:val="318AC4C2"/>
    <w:rsid w:val="319AD971"/>
    <w:rsid w:val="319C0BBC"/>
    <w:rsid w:val="319D5B87"/>
    <w:rsid w:val="31A4E49B"/>
    <w:rsid w:val="31B066DC"/>
    <w:rsid w:val="31B86050"/>
    <w:rsid w:val="31B97BB9"/>
    <w:rsid w:val="31C4D3D9"/>
    <w:rsid w:val="31C5E64B"/>
    <w:rsid w:val="31C8B7D1"/>
    <w:rsid w:val="31C8D110"/>
    <w:rsid w:val="31D07098"/>
    <w:rsid w:val="31D2C93A"/>
    <w:rsid w:val="31D3384B"/>
    <w:rsid w:val="31D64C19"/>
    <w:rsid w:val="31D8E8B1"/>
    <w:rsid w:val="31DAD641"/>
    <w:rsid w:val="31DEF855"/>
    <w:rsid w:val="31E2E88E"/>
    <w:rsid w:val="31EB9F14"/>
    <w:rsid w:val="31F02395"/>
    <w:rsid w:val="31F7350A"/>
    <w:rsid w:val="32012471"/>
    <w:rsid w:val="3201B612"/>
    <w:rsid w:val="320988FF"/>
    <w:rsid w:val="320A09DE"/>
    <w:rsid w:val="320B0535"/>
    <w:rsid w:val="320C21E5"/>
    <w:rsid w:val="3210D279"/>
    <w:rsid w:val="32141C06"/>
    <w:rsid w:val="321618EE"/>
    <w:rsid w:val="321870C0"/>
    <w:rsid w:val="32278206"/>
    <w:rsid w:val="322A0DE8"/>
    <w:rsid w:val="322E3B01"/>
    <w:rsid w:val="322E7DC3"/>
    <w:rsid w:val="323FA446"/>
    <w:rsid w:val="32450B26"/>
    <w:rsid w:val="3247FE7E"/>
    <w:rsid w:val="3249A384"/>
    <w:rsid w:val="326ECA8D"/>
    <w:rsid w:val="32793188"/>
    <w:rsid w:val="327A272F"/>
    <w:rsid w:val="329016EA"/>
    <w:rsid w:val="32932DFA"/>
    <w:rsid w:val="32962108"/>
    <w:rsid w:val="3297583C"/>
    <w:rsid w:val="329ACD12"/>
    <w:rsid w:val="329C7C46"/>
    <w:rsid w:val="32A24018"/>
    <w:rsid w:val="32B88B98"/>
    <w:rsid w:val="32BBBA07"/>
    <w:rsid w:val="32BBD008"/>
    <w:rsid w:val="32BDA51A"/>
    <w:rsid w:val="32C26F80"/>
    <w:rsid w:val="32C41BF8"/>
    <w:rsid w:val="32CC9D49"/>
    <w:rsid w:val="32CCD83B"/>
    <w:rsid w:val="32CCE327"/>
    <w:rsid w:val="32DD4455"/>
    <w:rsid w:val="32E42EE5"/>
    <w:rsid w:val="32EC1D52"/>
    <w:rsid w:val="32F04E14"/>
    <w:rsid w:val="32F7122E"/>
    <w:rsid w:val="32F8ABB8"/>
    <w:rsid w:val="32FBCA77"/>
    <w:rsid w:val="32FBF581"/>
    <w:rsid w:val="32FEF088"/>
    <w:rsid w:val="330174F1"/>
    <w:rsid w:val="33069501"/>
    <w:rsid w:val="33078D41"/>
    <w:rsid w:val="330AF3CF"/>
    <w:rsid w:val="330D3058"/>
    <w:rsid w:val="331483AC"/>
    <w:rsid w:val="3317E1AF"/>
    <w:rsid w:val="3319392F"/>
    <w:rsid w:val="331A8443"/>
    <w:rsid w:val="331B60D6"/>
    <w:rsid w:val="331D746E"/>
    <w:rsid w:val="331ED479"/>
    <w:rsid w:val="33208486"/>
    <w:rsid w:val="33213891"/>
    <w:rsid w:val="33283DAB"/>
    <w:rsid w:val="3328C5FD"/>
    <w:rsid w:val="332A3A5E"/>
    <w:rsid w:val="332CAC67"/>
    <w:rsid w:val="333AEAA5"/>
    <w:rsid w:val="333B5A10"/>
    <w:rsid w:val="333CFE2B"/>
    <w:rsid w:val="334D1426"/>
    <w:rsid w:val="335921F5"/>
    <w:rsid w:val="335E52D2"/>
    <w:rsid w:val="3360A43A"/>
    <w:rsid w:val="3366024B"/>
    <w:rsid w:val="3366CC7B"/>
    <w:rsid w:val="336CB14A"/>
    <w:rsid w:val="336F7121"/>
    <w:rsid w:val="33784AF0"/>
    <w:rsid w:val="33801267"/>
    <w:rsid w:val="3388BB9F"/>
    <w:rsid w:val="338CD32F"/>
    <w:rsid w:val="33916C34"/>
    <w:rsid w:val="3397E14C"/>
    <w:rsid w:val="33981300"/>
    <w:rsid w:val="33A47380"/>
    <w:rsid w:val="33A5F777"/>
    <w:rsid w:val="33A8F157"/>
    <w:rsid w:val="33ACCFD8"/>
    <w:rsid w:val="33B097B0"/>
    <w:rsid w:val="33B27BAA"/>
    <w:rsid w:val="33B36E85"/>
    <w:rsid w:val="33B38E6E"/>
    <w:rsid w:val="33B6BAAC"/>
    <w:rsid w:val="33B79BA6"/>
    <w:rsid w:val="33C277EB"/>
    <w:rsid w:val="33C5449D"/>
    <w:rsid w:val="33CAC496"/>
    <w:rsid w:val="33CBB61A"/>
    <w:rsid w:val="33CEA0D2"/>
    <w:rsid w:val="33CF74C0"/>
    <w:rsid w:val="33D3D8B1"/>
    <w:rsid w:val="33D56626"/>
    <w:rsid w:val="33DA581F"/>
    <w:rsid w:val="33DD435D"/>
    <w:rsid w:val="33DF1463"/>
    <w:rsid w:val="33DF9B05"/>
    <w:rsid w:val="33E3043E"/>
    <w:rsid w:val="33E8AE67"/>
    <w:rsid w:val="33EA0CFA"/>
    <w:rsid w:val="33F084EC"/>
    <w:rsid w:val="33F411A0"/>
    <w:rsid w:val="33F847F1"/>
    <w:rsid w:val="33FC9933"/>
    <w:rsid w:val="33FDD096"/>
    <w:rsid w:val="33FEE876"/>
    <w:rsid w:val="3406F553"/>
    <w:rsid w:val="34097068"/>
    <w:rsid w:val="34179F98"/>
    <w:rsid w:val="34197D40"/>
    <w:rsid w:val="34240382"/>
    <w:rsid w:val="3425108A"/>
    <w:rsid w:val="34253A3C"/>
    <w:rsid w:val="342AE62D"/>
    <w:rsid w:val="342D8688"/>
    <w:rsid w:val="3434B741"/>
    <w:rsid w:val="3435780E"/>
    <w:rsid w:val="34372955"/>
    <w:rsid w:val="3439D93A"/>
    <w:rsid w:val="343BE63B"/>
    <w:rsid w:val="343DBDB9"/>
    <w:rsid w:val="34417C02"/>
    <w:rsid w:val="34472DE8"/>
    <w:rsid w:val="3448BED1"/>
    <w:rsid w:val="344E5624"/>
    <w:rsid w:val="344F58D7"/>
    <w:rsid w:val="3453A3A7"/>
    <w:rsid w:val="34565073"/>
    <w:rsid w:val="34572DEA"/>
    <w:rsid w:val="345885D7"/>
    <w:rsid w:val="3465649B"/>
    <w:rsid w:val="346660BA"/>
    <w:rsid w:val="3468A89C"/>
    <w:rsid w:val="346DD0E0"/>
    <w:rsid w:val="3479E4E8"/>
    <w:rsid w:val="347C91D6"/>
    <w:rsid w:val="347DD013"/>
    <w:rsid w:val="347E92ED"/>
    <w:rsid w:val="34824F65"/>
    <w:rsid w:val="3487F34D"/>
    <w:rsid w:val="348E4848"/>
    <w:rsid w:val="348F4143"/>
    <w:rsid w:val="34936AD0"/>
    <w:rsid w:val="34939702"/>
    <w:rsid w:val="3499E5BA"/>
    <w:rsid w:val="349BD734"/>
    <w:rsid w:val="34A47D52"/>
    <w:rsid w:val="34A4AB8C"/>
    <w:rsid w:val="34A50F42"/>
    <w:rsid w:val="34B33853"/>
    <w:rsid w:val="34B33C90"/>
    <w:rsid w:val="34B7C908"/>
    <w:rsid w:val="34B9D055"/>
    <w:rsid w:val="34BBD089"/>
    <w:rsid w:val="34BBEFD4"/>
    <w:rsid w:val="34BD06F0"/>
    <w:rsid w:val="34C0F082"/>
    <w:rsid w:val="34C158D8"/>
    <w:rsid w:val="34C3D47E"/>
    <w:rsid w:val="34C9AA66"/>
    <w:rsid w:val="34CB99F2"/>
    <w:rsid w:val="34CEFE4A"/>
    <w:rsid w:val="34D49440"/>
    <w:rsid w:val="34DCC610"/>
    <w:rsid w:val="34E279AA"/>
    <w:rsid w:val="34E531CB"/>
    <w:rsid w:val="34E7172E"/>
    <w:rsid w:val="34E7E308"/>
    <w:rsid w:val="34ECDBFF"/>
    <w:rsid w:val="34EECFFA"/>
    <w:rsid w:val="34F21BCF"/>
    <w:rsid w:val="34FAA0BD"/>
    <w:rsid w:val="34FD15D4"/>
    <w:rsid w:val="3506BD8D"/>
    <w:rsid w:val="3506FEB7"/>
    <w:rsid w:val="3508211E"/>
    <w:rsid w:val="35119363"/>
    <w:rsid w:val="351293A7"/>
    <w:rsid w:val="35263BB4"/>
    <w:rsid w:val="3528A390"/>
    <w:rsid w:val="3529B3B4"/>
    <w:rsid w:val="352A2421"/>
    <w:rsid w:val="352BDDD8"/>
    <w:rsid w:val="352D8C24"/>
    <w:rsid w:val="35304C4D"/>
    <w:rsid w:val="353170A6"/>
    <w:rsid w:val="353E3564"/>
    <w:rsid w:val="353E4BFF"/>
    <w:rsid w:val="354040D3"/>
    <w:rsid w:val="354043E1"/>
    <w:rsid w:val="3542352D"/>
    <w:rsid w:val="3553F8B5"/>
    <w:rsid w:val="3555CEE1"/>
    <w:rsid w:val="35582C6E"/>
    <w:rsid w:val="355868D8"/>
    <w:rsid w:val="355ACC38"/>
    <w:rsid w:val="3564F251"/>
    <w:rsid w:val="3568708A"/>
    <w:rsid w:val="3569E793"/>
    <w:rsid w:val="3574C20A"/>
    <w:rsid w:val="35754CF7"/>
    <w:rsid w:val="357B6B66"/>
    <w:rsid w:val="357BB826"/>
    <w:rsid w:val="358250E9"/>
    <w:rsid w:val="3585FE3F"/>
    <w:rsid w:val="35869842"/>
    <w:rsid w:val="358D040D"/>
    <w:rsid w:val="359792A2"/>
    <w:rsid w:val="3597AAE3"/>
    <w:rsid w:val="359D9024"/>
    <w:rsid w:val="359EF4D3"/>
    <w:rsid w:val="35A1724F"/>
    <w:rsid w:val="35A50E36"/>
    <w:rsid w:val="35A786FC"/>
    <w:rsid w:val="35AF307B"/>
    <w:rsid w:val="35AF63D3"/>
    <w:rsid w:val="35AFFCA9"/>
    <w:rsid w:val="35C3447A"/>
    <w:rsid w:val="35C56418"/>
    <w:rsid w:val="35CA88C0"/>
    <w:rsid w:val="35D0A696"/>
    <w:rsid w:val="35DD3044"/>
    <w:rsid w:val="35DDC0BD"/>
    <w:rsid w:val="35E04A3A"/>
    <w:rsid w:val="35E33929"/>
    <w:rsid w:val="35E4E3E1"/>
    <w:rsid w:val="35E94B58"/>
    <w:rsid w:val="35F133AD"/>
    <w:rsid w:val="35F22A09"/>
    <w:rsid w:val="35F8DC26"/>
    <w:rsid w:val="35FC85F7"/>
    <w:rsid w:val="360C7C4E"/>
    <w:rsid w:val="3610FEAF"/>
    <w:rsid w:val="361500DB"/>
    <w:rsid w:val="361517E8"/>
    <w:rsid w:val="36152C31"/>
    <w:rsid w:val="361C6F86"/>
    <w:rsid w:val="361E7826"/>
    <w:rsid w:val="36252983"/>
    <w:rsid w:val="36272963"/>
    <w:rsid w:val="36285849"/>
    <w:rsid w:val="362B11A4"/>
    <w:rsid w:val="362D3848"/>
    <w:rsid w:val="36349F92"/>
    <w:rsid w:val="363773BA"/>
    <w:rsid w:val="363E5CA6"/>
    <w:rsid w:val="363FA178"/>
    <w:rsid w:val="36433FAF"/>
    <w:rsid w:val="3644664E"/>
    <w:rsid w:val="36477B88"/>
    <w:rsid w:val="3655BD00"/>
    <w:rsid w:val="3655EF35"/>
    <w:rsid w:val="3657568F"/>
    <w:rsid w:val="36579F26"/>
    <w:rsid w:val="365F83B9"/>
    <w:rsid w:val="365FEC17"/>
    <w:rsid w:val="366212F0"/>
    <w:rsid w:val="36636C05"/>
    <w:rsid w:val="36674969"/>
    <w:rsid w:val="36675C88"/>
    <w:rsid w:val="366B1F9D"/>
    <w:rsid w:val="3673CE6C"/>
    <w:rsid w:val="36769EE6"/>
    <w:rsid w:val="367D8751"/>
    <w:rsid w:val="367F5C55"/>
    <w:rsid w:val="36863696"/>
    <w:rsid w:val="36877BE5"/>
    <w:rsid w:val="3692EF6E"/>
    <w:rsid w:val="3697BB5F"/>
    <w:rsid w:val="36A12864"/>
    <w:rsid w:val="36A93107"/>
    <w:rsid w:val="36AA26A2"/>
    <w:rsid w:val="36B0778A"/>
    <w:rsid w:val="36B2415B"/>
    <w:rsid w:val="36B7076D"/>
    <w:rsid w:val="36B7F0BC"/>
    <w:rsid w:val="36C369D7"/>
    <w:rsid w:val="36C9BB77"/>
    <w:rsid w:val="36CAF588"/>
    <w:rsid w:val="36D0C52C"/>
    <w:rsid w:val="36D464B3"/>
    <w:rsid w:val="36D89E72"/>
    <w:rsid w:val="36DAD4C5"/>
    <w:rsid w:val="36DCFA22"/>
    <w:rsid w:val="36DF6257"/>
    <w:rsid w:val="36E4C3CA"/>
    <w:rsid w:val="36E67DEC"/>
    <w:rsid w:val="36E7DE60"/>
    <w:rsid w:val="36EB0F47"/>
    <w:rsid w:val="36ECBD26"/>
    <w:rsid w:val="36ED92E2"/>
    <w:rsid w:val="36F170FB"/>
    <w:rsid w:val="36F27E64"/>
    <w:rsid w:val="36F644BE"/>
    <w:rsid w:val="36FB8B5B"/>
    <w:rsid w:val="36FBD952"/>
    <w:rsid w:val="36FCC172"/>
    <w:rsid w:val="36FCE55F"/>
    <w:rsid w:val="3702137D"/>
    <w:rsid w:val="37039BCF"/>
    <w:rsid w:val="37051922"/>
    <w:rsid w:val="3708EABD"/>
    <w:rsid w:val="371851D5"/>
    <w:rsid w:val="3719556C"/>
    <w:rsid w:val="371F4FEF"/>
    <w:rsid w:val="37238640"/>
    <w:rsid w:val="3726D708"/>
    <w:rsid w:val="372AEA6E"/>
    <w:rsid w:val="37315772"/>
    <w:rsid w:val="3735865A"/>
    <w:rsid w:val="373D4934"/>
    <w:rsid w:val="373E8F93"/>
    <w:rsid w:val="374F2BB9"/>
    <w:rsid w:val="37519F4F"/>
    <w:rsid w:val="3758E554"/>
    <w:rsid w:val="376B3018"/>
    <w:rsid w:val="37742997"/>
    <w:rsid w:val="377618CE"/>
    <w:rsid w:val="3777CACA"/>
    <w:rsid w:val="377DBCD2"/>
    <w:rsid w:val="377E2DA1"/>
    <w:rsid w:val="377EF49B"/>
    <w:rsid w:val="377F778B"/>
    <w:rsid w:val="37828380"/>
    <w:rsid w:val="3785F6E6"/>
    <w:rsid w:val="378F13B1"/>
    <w:rsid w:val="378F66A6"/>
    <w:rsid w:val="378FE456"/>
    <w:rsid w:val="3794274B"/>
    <w:rsid w:val="3797116C"/>
    <w:rsid w:val="379C180C"/>
    <w:rsid w:val="379FC40A"/>
    <w:rsid w:val="37A26922"/>
    <w:rsid w:val="37A53793"/>
    <w:rsid w:val="37A558DC"/>
    <w:rsid w:val="37A67F60"/>
    <w:rsid w:val="37A8C259"/>
    <w:rsid w:val="37ABF34B"/>
    <w:rsid w:val="37AE7E0A"/>
    <w:rsid w:val="37AF8539"/>
    <w:rsid w:val="37B5A795"/>
    <w:rsid w:val="37BCFB99"/>
    <w:rsid w:val="37C384C3"/>
    <w:rsid w:val="37C54B1A"/>
    <w:rsid w:val="37CB34A5"/>
    <w:rsid w:val="37CE365B"/>
    <w:rsid w:val="37CEA38F"/>
    <w:rsid w:val="37D47FD8"/>
    <w:rsid w:val="37D8DC71"/>
    <w:rsid w:val="37DF8413"/>
    <w:rsid w:val="37E36D7C"/>
    <w:rsid w:val="37EA2640"/>
    <w:rsid w:val="37EBAB65"/>
    <w:rsid w:val="37F2594A"/>
    <w:rsid w:val="37F37F40"/>
    <w:rsid w:val="37F53731"/>
    <w:rsid w:val="37FA9650"/>
    <w:rsid w:val="37FB40B0"/>
    <w:rsid w:val="37FC4C72"/>
    <w:rsid w:val="380DA0BC"/>
    <w:rsid w:val="380FC438"/>
    <w:rsid w:val="38158E42"/>
    <w:rsid w:val="381BCE25"/>
    <w:rsid w:val="3826DC60"/>
    <w:rsid w:val="382C135A"/>
    <w:rsid w:val="382CE5C8"/>
    <w:rsid w:val="383629FE"/>
    <w:rsid w:val="38370A29"/>
    <w:rsid w:val="38497A71"/>
    <w:rsid w:val="3854083A"/>
    <w:rsid w:val="3859BB58"/>
    <w:rsid w:val="38604452"/>
    <w:rsid w:val="3860B06C"/>
    <w:rsid w:val="3871EDFF"/>
    <w:rsid w:val="387325DA"/>
    <w:rsid w:val="387488BB"/>
    <w:rsid w:val="3876ED5B"/>
    <w:rsid w:val="3877166C"/>
    <w:rsid w:val="3885AAB2"/>
    <w:rsid w:val="3885B5C6"/>
    <w:rsid w:val="388BBDFE"/>
    <w:rsid w:val="388E01EF"/>
    <w:rsid w:val="388E5D23"/>
    <w:rsid w:val="3892151F"/>
    <w:rsid w:val="38932E6A"/>
    <w:rsid w:val="38953F31"/>
    <w:rsid w:val="38A019B7"/>
    <w:rsid w:val="38A2957C"/>
    <w:rsid w:val="38A2B312"/>
    <w:rsid w:val="38A60088"/>
    <w:rsid w:val="38AC5E1F"/>
    <w:rsid w:val="38AC8C4D"/>
    <w:rsid w:val="38AE9207"/>
    <w:rsid w:val="38B0172F"/>
    <w:rsid w:val="38C78793"/>
    <w:rsid w:val="38C90EF5"/>
    <w:rsid w:val="38CADEAE"/>
    <w:rsid w:val="38CF3364"/>
    <w:rsid w:val="38D3C22C"/>
    <w:rsid w:val="38D4A8C2"/>
    <w:rsid w:val="38D75670"/>
    <w:rsid w:val="38D82DAC"/>
    <w:rsid w:val="38D97DA2"/>
    <w:rsid w:val="38DABEB4"/>
    <w:rsid w:val="38EBC4CF"/>
    <w:rsid w:val="38EE0B47"/>
    <w:rsid w:val="38F308AD"/>
    <w:rsid w:val="39048DCB"/>
    <w:rsid w:val="3909B381"/>
    <w:rsid w:val="390BA5C7"/>
    <w:rsid w:val="390DB7E0"/>
    <w:rsid w:val="392018F8"/>
    <w:rsid w:val="3920C0C4"/>
    <w:rsid w:val="392A2CA2"/>
    <w:rsid w:val="3933904D"/>
    <w:rsid w:val="3934BA6F"/>
    <w:rsid w:val="393FA4F7"/>
    <w:rsid w:val="39462CE5"/>
    <w:rsid w:val="39492BF3"/>
    <w:rsid w:val="394BE78A"/>
    <w:rsid w:val="394EAAB7"/>
    <w:rsid w:val="395002F9"/>
    <w:rsid w:val="39513524"/>
    <w:rsid w:val="39520410"/>
    <w:rsid w:val="395B6DED"/>
    <w:rsid w:val="395DA892"/>
    <w:rsid w:val="3962FAED"/>
    <w:rsid w:val="396C1799"/>
    <w:rsid w:val="3970CB4E"/>
    <w:rsid w:val="39761EC4"/>
    <w:rsid w:val="3976F8E7"/>
    <w:rsid w:val="39796566"/>
    <w:rsid w:val="397B9422"/>
    <w:rsid w:val="3985C028"/>
    <w:rsid w:val="3985D154"/>
    <w:rsid w:val="39877BC6"/>
    <w:rsid w:val="398AF02A"/>
    <w:rsid w:val="398F931C"/>
    <w:rsid w:val="399666B1"/>
    <w:rsid w:val="399ECB30"/>
    <w:rsid w:val="39A49D9F"/>
    <w:rsid w:val="39A9711D"/>
    <w:rsid w:val="39ADF391"/>
    <w:rsid w:val="39B4A7C1"/>
    <w:rsid w:val="39B6FD17"/>
    <w:rsid w:val="39C2F657"/>
    <w:rsid w:val="39C3CBA5"/>
    <w:rsid w:val="39C73BCF"/>
    <w:rsid w:val="39CE7164"/>
    <w:rsid w:val="39D05840"/>
    <w:rsid w:val="39D92AAB"/>
    <w:rsid w:val="39DEFD75"/>
    <w:rsid w:val="39E57CA8"/>
    <w:rsid w:val="39EDD837"/>
    <w:rsid w:val="39F00D18"/>
    <w:rsid w:val="39F3ECBE"/>
    <w:rsid w:val="39F5829D"/>
    <w:rsid w:val="3A019AF6"/>
    <w:rsid w:val="3A021A29"/>
    <w:rsid w:val="3A08426E"/>
    <w:rsid w:val="3A0D0257"/>
    <w:rsid w:val="3A11BD22"/>
    <w:rsid w:val="3A18BF23"/>
    <w:rsid w:val="3A27BA00"/>
    <w:rsid w:val="3A2C62C2"/>
    <w:rsid w:val="3A2DE580"/>
    <w:rsid w:val="3A361A3D"/>
    <w:rsid w:val="3A3A10FC"/>
    <w:rsid w:val="3A415092"/>
    <w:rsid w:val="3A434030"/>
    <w:rsid w:val="3A4C79AC"/>
    <w:rsid w:val="3A555124"/>
    <w:rsid w:val="3A56902C"/>
    <w:rsid w:val="3A577119"/>
    <w:rsid w:val="3A5B3FDF"/>
    <w:rsid w:val="3A5DDB28"/>
    <w:rsid w:val="3A6279EF"/>
    <w:rsid w:val="3A6448E0"/>
    <w:rsid w:val="3A661067"/>
    <w:rsid w:val="3A6A0A62"/>
    <w:rsid w:val="3A70A6C8"/>
    <w:rsid w:val="3A727987"/>
    <w:rsid w:val="3A83D280"/>
    <w:rsid w:val="3A8BBB74"/>
    <w:rsid w:val="3A95A0D2"/>
    <w:rsid w:val="3AA6EE1D"/>
    <w:rsid w:val="3ABB79E8"/>
    <w:rsid w:val="3ABD97A8"/>
    <w:rsid w:val="3ACB8AA4"/>
    <w:rsid w:val="3AD3A626"/>
    <w:rsid w:val="3AD77CBA"/>
    <w:rsid w:val="3ADA354A"/>
    <w:rsid w:val="3AE12641"/>
    <w:rsid w:val="3AEBD35A"/>
    <w:rsid w:val="3AF9525B"/>
    <w:rsid w:val="3B00B44E"/>
    <w:rsid w:val="3B0225C4"/>
    <w:rsid w:val="3B04161D"/>
    <w:rsid w:val="3B049010"/>
    <w:rsid w:val="3B05EE8B"/>
    <w:rsid w:val="3B0F29A9"/>
    <w:rsid w:val="3B133A87"/>
    <w:rsid w:val="3B13FC55"/>
    <w:rsid w:val="3B1DF47E"/>
    <w:rsid w:val="3B222D1C"/>
    <w:rsid w:val="3B22B126"/>
    <w:rsid w:val="3B26F84C"/>
    <w:rsid w:val="3B2A498C"/>
    <w:rsid w:val="3B2C5395"/>
    <w:rsid w:val="3B2C5DA7"/>
    <w:rsid w:val="3B323897"/>
    <w:rsid w:val="3B390A68"/>
    <w:rsid w:val="3B3961BD"/>
    <w:rsid w:val="3B405229"/>
    <w:rsid w:val="3B4253C9"/>
    <w:rsid w:val="3B459E5B"/>
    <w:rsid w:val="3B49C3F2"/>
    <w:rsid w:val="3B572EE7"/>
    <w:rsid w:val="3B57F0FF"/>
    <w:rsid w:val="3B58AB54"/>
    <w:rsid w:val="3B66E681"/>
    <w:rsid w:val="3B691D23"/>
    <w:rsid w:val="3B6CFE13"/>
    <w:rsid w:val="3B6F0B7B"/>
    <w:rsid w:val="3B739871"/>
    <w:rsid w:val="3B817B37"/>
    <w:rsid w:val="3B828B0A"/>
    <w:rsid w:val="3B8FBD1F"/>
    <w:rsid w:val="3B9295C5"/>
    <w:rsid w:val="3B95934A"/>
    <w:rsid w:val="3B97E514"/>
    <w:rsid w:val="3B9965B8"/>
    <w:rsid w:val="3B9BB367"/>
    <w:rsid w:val="3B9E2CB8"/>
    <w:rsid w:val="3BB80C85"/>
    <w:rsid w:val="3BB9BC18"/>
    <w:rsid w:val="3BC2B866"/>
    <w:rsid w:val="3BC45ACB"/>
    <w:rsid w:val="3BCB3B27"/>
    <w:rsid w:val="3BD05682"/>
    <w:rsid w:val="3BD36CF1"/>
    <w:rsid w:val="3BDA5110"/>
    <w:rsid w:val="3BDE3DA8"/>
    <w:rsid w:val="3BE123F4"/>
    <w:rsid w:val="3BE4D70E"/>
    <w:rsid w:val="3BE9369B"/>
    <w:rsid w:val="3BE9CABA"/>
    <w:rsid w:val="3BEA9B09"/>
    <w:rsid w:val="3BEB1BF4"/>
    <w:rsid w:val="3BEB27DF"/>
    <w:rsid w:val="3BEBFC0B"/>
    <w:rsid w:val="3BF44672"/>
    <w:rsid w:val="3BFB3B05"/>
    <w:rsid w:val="3BFE6708"/>
    <w:rsid w:val="3C097838"/>
    <w:rsid w:val="3C0BB778"/>
    <w:rsid w:val="3C0E716C"/>
    <w:rsid w:val="3C15ED0A"/>
    <w:rsid w:val="3C169D8E"/>
    <w:rsid w:val="3C1CC93C"/>
    <w:rsid w:val="3C251072"/>
    <w:rsid w:val="3C2A7A2E"/>
    <w:rsid w:val="3C3A2EE8"/>
    <w:rsid w:val="3C3EA278"/>
    <w:rsid w:val="3C3FB813"/>
    <w:rsid w:val="3C405322"/>
    <w:rsid w:val="3C41AE52"/>
    <w:rsid w:val="3C441B0E"/>
    <w:rsid w:val="3C484A5B"/>
    <w:rsid w:val="3C5830DF"/>
    <w:rsid w:val="3C58F100"/>
    <w:rsid w:val="3C71729F"/>
    <w:rsid w:val="3C789242"/>
    <w:rsid w:val="3C7B430B"/>
    <w:rsid w:val="3C7BA807"/>
    <w:rsid w:val="3C7FB367"/>
    <w:rsid w:val="3C835C52"/>
    <w:rsid w:val="3C88FCB1"/>
    <w:rsid w:val="3C89F351"/>
    <w:rsid w:val="3C95D4CB"/>
    <w:rsid w:val="3C9AFED7"/>
    <w:rsid w:val="3C9FEBD1"/>
    <w:rsid w:val="3CA30966"/>
    <w:rsid w:val="3CA4725F"/>
    <w:rsid w:val="3CA51C7F"/>
    <w:rsid w:val="3CA68449"/>
    <w:rsid w:val="3CA6C3A0"/>
    <w:rsid w:val="3CA89E02"/>
    <w:rsid w:val="3CB11B29"/>
    <w:rsid w:val="3CB1261F"/>
    <w:rsid w:val="3CBDA323"/>
    <w:rsid w:val="3CBED824"/>
    <w:rsid w:val="3CC3F7D0"/>
    <w:rsid w:val="3CC4FE84"/>
    <w:rsid w:val="3CC9A473"/>
    <w:rsid w:val="3CCDA445"/>
    <w:rsid w:val="3CD7CE2D"/>
    <w:rsid w:val="3CDDEF9D"/>
    <w:rsid w:val="3CDF9E0A"/>
    <w:rsid w:val="3CE16EBC"/>
    <w:rsid w:val="3CE44C85"/>
    <w:rsid w:val="3CE4FDA7"/>
    <w:rsid w:val="3CEE9DD9"/>
    <w:rsid w:val="3CF2A6ED"/>
    <w:rsid w:val="3CF7E3FF"/>
    <w:rsid w:val="3CFECB09"/>
    <w:rsid w:val="3D0128E9"/>
    <w:rsid w:val="3D0E3A83"/>
    <w:rsid w:val="3D0F3F86"/>
    <w:rsid w:val="3D0F7406"/>
    <w:rsid w:val="3D146C1E"/>
    <w:rsid w:val="3D17C095"/>
    <w:rsid w:val="3D1BF756"/>
    <w:rsid w:val="3D1E5B6B"/>
    <w:rsid w:val="3D1FD2C5"/>
    <w:rsid w:val="3D20B313"/>
    <w:rsid w:val="3D22DF50"/>
    <w:rsid w:val="3D2767D5"/>
    <w:rsid w:val="3D2DA655"/>
    <w:rsid w:val="3D316950"/>
    <w:rsid w:val="3D378A6B"/>
    <w:rsid w:val="3D3AB850"/>
    <w:rsid w:val="3D40CE40"/>
    <w:rsid w:val="3D40E54A"/>
    <w:rsid w:val="3D46F92D"/>
    <w:rsid w:val="3D483D10"/>
    <w:rsid w:val="3D487996"/>
    <w:rsid w:val="3D4A2989"/>
    <w:rsid w:val="3D4B55C6"/>
    <w:rsid w:val="3D4CDCD6"/>
    <w:rsid w:val="3D5F81C1"/>
    <w:rsid w:val="3D603230"/>
    <w:rsid w:val="3D64A1B4"/>
    <w:rsid w:val="3D658642"/>
    <w:rsid w:val="3D69A3E0"/>
    <w:rsid w:val="3D6EFE9A"/>
    <w:rsid w:val="3D6F87CD"/>
    <w:rsid w:val="3D71303D"/>
    <w:rsid w:val="3D77353D"/>
    <w:rsid w:val="3D774A95"/>
    <w:rsid w:val="3D7E3ED5"/>
    <w:rsid w:val="3D7F3327"/>
    <w:rsid w:val="3D7FB10D"/>
    <w:rsid w:val="3D81015C"/>
    <w:rsid w:val="3D87E449"/>
    <w:rsid w:val="3D9367F9"/>
    <w:rsid w:val="3D98D425"/>
    <w:rsid w:val="3DA0425D"/>
    <w:rsid w:val="3DA30A96"/>
    <w:rsid w:val="3DA5A4E4"/>
    <w:rsid w:val="3DABCC02"/>
    <w:rsid w:val="3DAD2DC3"/>
    <w:rsid w:val="3DB3C7ED"/>
    <w:rsid w:val="3DB40F2D"/>
    <w:rsid w:val="3DB8A6E3"/>
    <w:rsid w:val="3DB99615"/>
    <w:rsid w:val="3DBB6F28"/>
    <w:rsid w:val="3DC1F6FC"/>
    <w:rsid w:val="3DC672C1"/>
    <w:rsid w:val="3DCAE175"/>
    <w:rsid w:val="3DCAEAB0"/>
    <w:rsid w:val="3DD29DBC"/>
    <w:rsid w:val="3DD31233"/>
    <w:rsid w:val="3DD43EA9"/>
    <w:rsid w:val="3DD4E376"/>
    <w:rsid w:val="3DD5BA6D"/>
    <w:rsid w:val="3DDD0B7C"/>
    <w:rsid w:val="3DDD87AD"/>
    <w:rsid w:val="3DDE5ED6"/>
    <w:rsid w:val="3DE51588"/>
    <w:rsid w:val="3DE69BD3"/>
    <w:rsid w:val="3DE8E0D4"/>
    <w:rsid w:val="3DECBD06"/>
    <w:rsid w:val="3DF6B73E"/>
    <w:rsid w:val="3DF958D8"/>
    <w:rsid w:val="3DFA542B"/>
    <w:rsid w:val="3DFAFFFD"/>
    <w:rsid w:val="3E08D03B"/>
    <w:rsid w:val="3E0B29BC"/>
    <w:rsid w:val="3E0EBC25"/>
    <w:rsid w:val="3E146CB3"/>
    <w:rsid w:val="3E177868"/>
    <w:rsid w:val="3E1B188D"/>
    <w:rsid w:val="3E1DE7B1"/>
    <w:rsid w:val="3E218C95"/>
    <w:rsid w:val="3E227490"/>
    <w:rsid w:val="3E245C58"/>
    <w:rsid w:val="3E45E1AA"/>
    <w:rsid w:val="3E498FE7"/>
    <w:rsid w:val="3E4C013A"/>
    <w:rsid w:val="3E4D37DD"/>
    <w:rsid w:val="3E4D93E9"/>
    <w:rsid w:val="3E562323"/>
    <w:rsid w:val="3E5B2C5F"/>
    <w:rsid w:val="3E62F7F2"/>
    <w:rsid w:val="3E6304EB"/>
    <w:rsid w:val="3E701540"/>
    <w:rsid w:val="3E72011E"/>
    <w:rsid w:val="3E722CB3"/>
    <w:rsid w:val="3E75F6BD"/>
    <w:rsid w:val="3E7CE240"/>
    <w:rsid w:val="3E7D3F1D"/>
    <w:rsid w:val="3E7E5A40"/>
    <w:rsid w:val="3E7EFDB8"/>
    <w:rsid w:val="3E7F2F51"/>
    <w:rsid w:val="3E80F71C"/>
    <w:rsid w:val="3E84CFC6"/>
    <w:rsid w:val="3E85FBFC"/>
    <w:rsid w:val="3E919177"/>
    <w:rsid w:val="3E973F66"/>
    <w:rsid w:val="3E9C24AC"/>
    <w:rsid w:val="3EA49545"/>
    <w:rsid w:val="3EBFF4E6"/>
    <w:rsid w:val="3EC04D2D"/>
    <w:rsid w:val="3EC5CDE1"/>
    <w:rsid w:val="3ECEE3AA"/>
    <w:rsid w:val="3ECF2513"/>
    <w:rsid w:val="3ED62148"/>
    <w:rsid w:val="3EE70B02"/>
    <w:rsid w:val="3EE7807D"/>
    <w:rsid w:val="3EE8F323"/>
    <w:rsid w:val="3EEF6C6A"/>
    <w:rsid w:val="3EF2B12B"/>
    <w:rsid w:val="3EF33122"/>
    <w:rsid w:val="3EF52859"/>
    <w:rsid w:val="3EF63340"/>
    <w:rsid w:val="3EFA16D9"/>
    <w:rsid w:val="3EFAC906"/>
    <w:rsid w:val="3EFCB6D3"/>
    <w:rsid w:val="3EFE1617"/>
    <w:rsid w:val="3F0AF689"/>
    <w:rsid w:val="3F12B988"/>
    <w:rsid w:val="3F156FC8"/>
    <w:rsid w:val="3F166820"/>
    <w:rsid w:val="3F1D5C84"/>
    <w:rsid w:val="3F1DADE2"/>
    <w:rsid w:val="3F21FF55"/>
    <w:rsid w:val="3F2B4A0D"/>
    <w:rsid w:val="3F35A621"/>
    <w:rsid w:val="3F3713BC"/>
    <w:rsid w:val="3F37DDA9"/>
    <w:rsid w:val="3F3EADC4"/>
    <w:rsid w:val="3F3FDE17"/>
    <w:rsid w:val="3F40ADA6"/>
    <w:rsid w:val="3F440F3C"/>
    <w:rsid w:val="3F452061"/>
    <w:rsid w:val="3F460D89"/>
    <w:rsid w:val="3F48BF26"/>
    <w:rsid w:val="3F4E3A94"/>
    <w:rsid w:val="3F52990D"/>
    <w:rsid w:val="3F54A1AB"/>
    <w:rsid w:val="3F5C96C2"/>
    <w:rsid w:val="3F610B45"/>
    <w:rsid w:val="3F6D80D3"/>
    <w:rsid w:val="3F6FD488"/>
    <w:rsid w:val="3F75042A"/>
    <w:rsid w:val="3F7643A7"/>
    <w:rsid w:val="3F783535"/>
    <w:rsid w:val="3F7A3E64"/>
    <w:rsid w:val="3F7CF964"/>
    <w:rsid w:val="3F889827"/>
    <w:rsid w:val="3F9462E0"/>
    <w:rsid w:val="3F957164"/>
    <w:rsid w:val="3F97367D"/>
    <w:rsid w:val="3F9FF7E6"/>
    <w:rsid w:val="3FA5451D"/>
    <w:rsid w:val="3FA99A35"/>
    <w:rsid w:val="3FAD510F"/>
    <w:rsid w:val="3FADD471"/>
    <w:rsid w:val="3FAEA023"/>
    <w:rsid w:val="3FB3F447"/>
    <w:rsid w:val="3FB60E1B"/>
    <w:rsid w:val="3FC01201"/>
    <w:rsid w:val="3FC264A7"/>
    <w:rsid w:val="3FC3C3DE"/>
    <w:rsid w:val="3FC65883"/>
    <w:rsid w:val="3FC714EA"/>
    <w:rsid w:val="3FC758C3"/>
    <w:rsid w:val="3FC7C3DA"/>
    <w:rsid w:val="3FCD120E"/>
    <w:rsid w:val="3FD0F325"/>
    <w:rsid w:val="3FD33A65"/>
    <w:rsid w:val="3FDF78CA"/>
    <w:rsid w:val="3FE56048"/>
    <w:rsid w:val="3FE9E1DA"/>
    <w:rsid w:val="3FECC40D"/>
    <w:rsid w:val="3FEDCDCD"/>
    <w:rsid w:val="3FEE9694"/>
    <w:rsid w:val="3FFDBAAF"/>
    <w:rsid w:val="3FFE54F2"/>
    <w:rsid w:val="4001585C"/>
    <w:rsid w:val="4004A8EC"/>
    <w:rsid w:val="400CC7FC"/>
    <w:rsid w:val="400DFD14"/>
    <w:rsid w:val="4016212C"/>
    <w:rsid w:val="4019F5E0"/>
    <w:rsid w:val="401A2C76"/>
    <w:rsid w:val="401ACE19"/>
    <w:rsid w:val="401B3E25"/>
    <w:rsid w:val="4023E5A1"/>
    <w:rsid w:val="402EDDEE"/>
    <w:rsid w:val="403237DB"/>
    <w:rsid w:val="4039A5CB"/>
    <w:rsid w:val="4041BDF8"/>
    <w:rsid w:val="4045DDBD"/>
    <w:rsid w:val="40464DB7"/>
    <w:rsid w:val="404ECA57"/>
    <w:rsid w:val="40509047"/>
    <w:rsid w:val="40528E7A"/>
    <w:rsid w:val="4054497D"/>
    <w:rsid w:val="4064A82D"/>
    <w:rsid w:val="40655859"/>
    <w:rsid w:val="4069C700"/>
    <w:rsid w:val="407A229C"/>
    <w:rsid w:val="407B7023"/>
    <w:rsid w:val="407EFEF2"/>
    <w:rsid w:val="4082393A"/>
    <w:rsid w:val="408BD8E6"/>
    <w:rsid w:val="408FC60E"/>
    <w:rsid w:val="4090B9F3"/>
    <w:rsid w:val="409984B1"/>
    <w:rsid w:val="409AFE16"/>
    <w:rsid w:val="409B559C"/>
    <w:rsid w:val="409CB0AD"/>
    <w:rsid w:val="409CD170"/>
    <w:rsid w:val="409D2704"/>
    <w:rsid w:val="40A47ADE"/>
    <w:rsid w:val="40AF2375"/>
    <w:rsid w:val="40AF8E75"/>
    <w:rsid w:val="40B06E20"/>
    <w:rsid w:val="40BC781C"/>
    <w:rsid w:val="40C3CCF6"/>
    <w:rsid w:val="40CB672A"/>
    <w:rsid w:val="40CC94B1"/>
    <w:rsid w:val="40E04D92"/>
    <w:rsid w:val="40E4E315"/>
    <w:rsid w:val="40F2246E"/>
    <w:rsid w:val="40F29F99"/>
    <w:rsid w:val="40F4DA6C"/>
    <w:rsid w:val="40F55525"/>
    <w:rsid w:val="40F6E6A4"/>
    <w:rsid w:val="40F70A1E"/>
    <w:rsid w:val="40F9731C"/>
    <w:rsid w:val="40FB9DE8"/>
    <w:rsid w:val="41038F36"/>
    <w:rsid w:val="41051C48"/>
    <w:rsid w:val="41054DEC"/>
    <w:rsid w:val="4109A5CC"/>
    <w:rsid w:val="410AA802"/>
    <w:rsid w:val="410F8FF9"/>
    <w:rsid w:val="4125877D"/>
    <w:rsid w:val="412A558B"/>
    <w:rsid w:val="412ACF98"/>
    <w:rsid w:val="412D7DF3"/>
    <w:rsid w:val="412E0BB7"/>
    <w:rsid w:val="413523CA"/>
    <w:rsid w:val="41367C42"/>
    <w:rsid w:val="4137E1A3"/>
    <w:rsid w:val="4139B4B5"/>
    <w:rsid w:val="413A99FB"/>
    <w:rsid w:val="413CD9B2"/>
    <w:rsid w:val="4147196D"/>
    <w:rsid w:val="41488162"/>
    <w:rsid w:val="414BBA0F"/>
    <w:rsid w:val="41530503"/>
    <w:rsid w:val="4153A4F8"/>
    <w:rsid w:val="4156C799"/>
    <w:rsid w:val="41572ABA"/>
    <w:rsid w:val="415BC4C6"/>
    <w:rsid w:val="4163A1FD"/>
    <w:rsid w:val="416539DE"/>
    <w:rsid w:val="416CF556"/>
    <w:rsid w:val="416E87EE"/>
    <w:rsid w:val="416F2E86"/>
    <w:rsid w:val="4172A059"/>
    <w:rsid w:val="41771B9A"/>
    <w:rsid w:val="41793D47"/>
    <w:rsid w:val="417BEC16"/>
    <w:rsid w:val="418130A9"/>
    <w:rsid w:val="4182A53C"/>
    <w:rsid w:val="418DD2E6"/>
    <w:rsid w:val="418E219D"/>
    <w:rsid w:val="4194E3D5"/>
    <w:rsid w:val="41961EEE"/>
    <w:rsid w:val="41A8B334"/>
    <w:rsid w:val="41A95A72"/>
    <w:rsid w:val="41B04545"/>
    <w:rsid w:val="41B2B5F6"/>
    <w:rsid w:val="41BCA2CB"/>
    <w:rsid w:val="41BF6374"/>
    <w:rsid w:val="41C577CB"/>
    <w:rsid w:val="41C8C0AD"/>
    <w:rsid w:val="41C8D21F"/>
    <w:rsid w:val="41C8D99F"/>
    <w:rsid w:val="41CB4027"/>
    <w:rsid w:val="41D01A7F"/>
    <w:rsid w:val="41D6383B"/>
    <w:rsid w:val="41D70703"/>
    <w:rsid w:val="41DAFF36"/>
    <w:rsid w:val="41DB5CDC"/>
    <w:rsid w:val="41DEA3C7"/>
    <w:rsid w:val="41DFFDAC"/>
    <w:rsid w:val="41E5D8EC"/>
    <w:rsid w:val="41E800D2"/>
    <w:rsid w:val="41E86A8E"/>
    <w:rsid w:val="41F0659E"/>
    <w:rsid w:val="41F67E37"/>
    <w:rsid w:val="41F8CD69"/>
    <w:rsid w:val="41FAF2B4"/>
    <w:rsid w:val="41FD1D88"/>
    <w:rsid w:val="4201C964"/>
    <w:rsid w:val="42030714"/>
    <w:rsid w:val="420372F7"/>
    <w:rsid w:val="4205D6FB"/>
    <w:rsid w:val="4221E4AA"/>
    <w:rsid w:val="422477D8"/>
    <w:rsid w:val="422A7650"/>
    <w:rsid w:val="4233DAA2"/>
    <w:rsid w:val="4234C20A"/>
    <w:rsid w:val="42381579"/>
    <w:rsid w:val="4238BFB6"/>
    <w:rsid w:val="4242F528"/>
    <w:rsid w:val="4242F8F0"/>
    <w:rsid w:val="42483492"/>
    <w:rsid w:val="4249962A"/>
    <w:rsid w:val="42537851"/>
    <w:rsid w:val="425F008B"/>
    <w:rsid w:val="4262EACF"/>
    <w:rsid w:val="4264C4BE"/>
    <w:rsid w:val="42774C64"/>
    <w:rsid w:val="42784CB9"/>
    <w:rsid w:val="427FEF4E"/>
    <w:rsid w:val="429790A1"/>
    <w:rsid w:val="4298F7E5"/>
    <w:rsid w:val="429AE884"/>
    <w:rsid w:val="42A611DB"/>
    <w:rsid w:val="42AA17BE"/>
    <w:rsid w:val="42ABCD80"/>
    <w:rsid w:val="42AC06D3"/>
    <w:rsid w:val="42B0C1A5"/>
    <w:rsid w:val="42B7E515"/>
    <w:rsid w:val="42BA9B7A"/>
    <w:rsid w:val="42C20310"/>
    <w:rsid w:val="42C68CED"/>
    <w:rsid w:val="42C84BAE"/>
    <w:rsid w:val="42C9AA50"/>
    <w:rsid w:val="42CA6FF5"/>
    <w:rsid w:val="42CFF2B1"/>
    <w:rsid w:val="42D09713"/>
    <w:rsid w:val="42D2C817"/>
    <w:rsid w:val="42D76729"/>
    <w:rsid w:val="42DA7293"/>
    <w:rsid w:val="42DCBE50"/>
    <w:rsid w:val="42DE4E3E"/>
    <w:rsid w:val="42DE514C"/>
    <w:rsid w:val="42E056C3"/>
    <w:rsid w:val="42E355E1"/>
    <w:rsid w:val="42E57D21"/>
    <w:rsid w:val="42EAE98B"/>
    <w:rsid w:val="42ED905C"/>
    <w:rsid w:val="42EDEB03"/>
    <w:rsid w:val="42F04633"/>
    <w:rsid w:val="42F7D689"/>
    <w:rsid w:val="42F8931E"/>
    <w:rsid w:val="42F8CC67"/>
    <w:rsid w:val="42FB85C1"/>
    <w:rsid w:val="4300D536"/>
    <w:rsid w:val="430432D5"/>
    <w:rsid w:val="4306A5BB"/>
    <w:rsid w:val="43078841"/>
    <w:rsid w:val="4310A107"/>
    <w:rsid w:val="43129F3E"/>
    <w:rsid w:val="4313423F"/>
    <w:rsid w:val="431D010A"/>
    <w:rsid w:val="432047AC"/>
    <w:rsid w:val="432294C8"/>
    <w:rsid w:val="43252E28"/>
    <w:rsid w:val="43269C9C"/>
    <w:rsid w:val="43295331"/>
    <w:rsid w:val="433290C6"/>
    <w:rsid w:val="4335774E"/>
    <w:rsid w:val="4342B764"/>
    <w:rsid w:val="43456F2C"/>
    <w:rsid w:val="434AA9FB"/>
    <w:rsid w:val="434BD42F"/>
    <w:rsid w:val="4350B040"/>
    <w:rsid w:val="43526EDB"/>
    <w:rsid w:val="43544B06"/>
    <w:rsid w:val="4354F5B8"/>
    <w:rsid w:val="435FBEA5"/>
    <w:rsid w:val="4365029A"/>
    <w:rsid w:val="436A4F33"/>
    <w:rsid w:val="4378FB3C"/>
    <w:rsid w:val="4385B70C"/>
    <w:rsid w:val="4386DBC9"/>
    <w:rsid w:val="438B20C3"/>
    <w:rsid w:val="43974114"/>
    <w:rsid w:val="43991198"/>
    <w:rsid w:val="439D615B"/>
    <w:rsid w:val="439D99C5"/>
    <w:rsid w:val="439ED80C"/>
    <w:rsid w:val="43A3277C"/>
    <w:rsid w:val="43B166B7"/>
    <w:rsid w:val="43B16B42"/>
    <w:rsid w:val="43B71E0F"/>
    <w:rsid w:val="43BB180E"/>
    <w:rsid w:val="43C32125"/>
    <w:rsid w:val="43C6985E"/>
    <w:rsid w:val="43C83539"/>
    <w:rsid w:val="43CF3056"/>
    <w:rsid w:val="43D3771D"/>
    <w:rsid w:val="43D559D2"/>
    <w:rsid w:val="43DB46C2"/>
    <w:rsid w:val="43DFC570"/>
    <w:rsid w:val="43E42F42"/>
    <w:rsid w:val="43E9912C"/>
    <w:rsid w:val="43EC86DB"/>
    <w:rsid w:val="43EFE471"/>
    <w:rsid w:val="43F37962"/>
    <w:rsid w:val="43F72504"/>
    <w:rsid w:val="43FF3751"/>
    <w:rsid w:val="440D68C5"/>
    <w:rsid w:val="44147C95"/>
    <w:rsid w:val="441CB5F6"/>
    <w:rsid w:val="441FA3F1"/>
    <w:rsid w:val="441FF048"/>
    <w:rsid w:val="44200B93"/>
    <w:rsid w:val="44256159"/>
    <w:rsid w:val="442AB0AC"/>
    <w:rsid w:val="442AF311"/>
    <w:rsid w:val="442B599C"/>
    <w:rsid w:val="442D2358"/>
    <w:rsid w:val="4434C846"/>
    <w:rsid w:val="443771DA"/>
    <w:rsid w:val="44391A38"/>
    <w:rsid w:val="44470D97"/>
    <w:rsid w:val="4452EDCD"/>
    <w:rsid w:val="4459FE49"/>
    <w:rsid w:val="4460D361"/>
    <w:rsid w:val="44657CA1"/>
    <w:rsid w:val="446C484F"/>
    <w:rsid w:val="446F19DB"/>
    <w:rsid w:val="44700AC3"/>
    <w:rsid w:val="44715577"/>
    <w:rsid w:val="447627B6"/>
    <w:rsid w:val="44812356"/>
    <w:rsid w:val="448AA5C5"/>
    <w:rsid w:val="448C2090"/>
    <w:rsid w:val="449824BA"/>
    <w:rsid w:val="44989273"/>
    <w:rsid w:val="44A28DB5"/>
    <w:rsid w:val="44B0BFC3"/>
    <w:rsid w:val="44B38F67"/>
    <w:rsid w:val="44B99AE8"/>
    <w:rsid w:val="44BB766A"/>
    <w:rsid w:val="44BE5445"/>
    <w:rsid w:val="44BEFA40"/>
    <w:rsid w:val="44C77B53"/>
    <w:rsid w:val="44C9324E"/>
    <w:rsid w:val="44C9B6C2"/>
    <w:rsid w:val="44CBB3E4"/>
    <w:rsid w:val="44CC8497"/>
    <w:rsid w:val="44CCDCE7"/>
    <w:rsid w:val="44D834C7"/>
    <w:rsid w:val="44D91958"/>
    <w:rsid w:val="44D9E571"/>
    <w:rsid w:val="44DAD6F8"/>
    <w:rsid w:val="44DAE8ED"/>
    <w:rsid w:val="44DB8B0F"/>
    <w:rsid w:val="44DE1425"/>
    <w:rsid w:val="44E16E37"/>
    <w:rsid w:val="44E72A1A"/>
    <w:rsid w:val="44E78838"/>
    <w:rsid w:val="44E876A6"/>
    <w:rsid w:val="44EBBE22"/>
    <w:rsid w:val="44F4114A"/>
    <w:rsid w:val="44FA155B"/>
    <w:rsid w:val="44FC2CEC"/>
    <w:rsid w:val="45009074"/>
    <w:rsid w:val="450B399B"/>
    <w:rsid w:val="450E4263"/>
    <w:rsid w:val="4513F8BE"/>
    <w:rsid w:val="4514CB9D"/>
    <w:rsid w:val="4517F9F9"/>
    <w:rsid w:val="451CC0A7"/>
    <w:rsid w:val="45204B9D"/>
    <w:rsid w:val="452EFF54"/>
    <w:rsid w:val="453345DF"/>
    <w:rsid w:val="453762AD"/>
    <w:rsid w:val="4541AB2A"/>
    <w:rsid w:val="4547227E"/>
    <w:rsid w:val="454CB030"/>
    <w:rsid w:val="454EF600"/>
    <w:rsid w:val="454F1F8E"/>
    <w:rsid w:val="4554549B"/>
    <w:rsid w:val="45591FF0"/>
    <w:rsid w:val="455E6A4D"/>
    <w:rsid w:val="4574B5C5"/>
    <w:rsid w:val="4574F437"/>
    <w:rsid w:val="4576B8CA"/>
    <w:rsid w:val="4576E3D8"/>
    <w:rsid w:val="4577C427"/>
    <w:rsid w:val="457A99B2"/>
    <w:rsid w:val="457CC13D"/>
    <w:rsid w:val="4581FE48"/>
    <w:rsid w:val="4586C3A5"/>
    <w:rsid w:val="45879E38"/>
    <w:rsid w:val="458B267B"/>
    <w:rsid w:val="458C1341"/>
    <w:rsid w:val="458FDEB3"/>
    <w:rsid w:val="45903F80"/>
    <w:rsid w:val="45934255"/>
    <w:rsid w:val="45A536E0"/>
    <w:rsid w:val="45A5F37D"/>
    <w:rsid w:val="45AB0DEA"/>
    <w:rsid w:val="45B209BC"/>
    <w:rsid w:val="45B4BB93"/>
    <w:rsid w:val="45B4D0F8"/>
    <w:rsid w:val="45B75E41"/>
    <w:rsid w:val="45BCF07D"/>
    <w:rsid w:val="45C48499"/>
    <w:rsid w:val="45C5C5C8"/>
    <w:rsid w:val="45CBD846"/>
    <w:rsid w:val="45CC4C41"/>
    <w:rsid w:val="45CFC8DB"/>
    <w:rsid w:val="45D04CC9"/>
    <w:rsid w:val="45DF5F2B"/>
    <w:rsid w:val="45E03E81"/>
    <w:rsid w:val="45E06AB3"/>
    <w:rsid w:val="45E14292"/>
    <w:rsid w:val="45E29801"/>
    <w:rsid w:val="45F2A16D"/>
    <w:rsid w:val="45F2BB92"/>
    <w:rsid w:val="45F60D33"/>
    <w:rsid w:val="45FB7A9D"/>
    <w:rsid w:val="45FEA75D"/>
    <w:rsid w:val="460D25D8"/>
    <w:rsid w:val="461019D8"/>
    <w:rsid w:val="4610EA79"/>
    <w:rsid w:val="461252C3"/>
    <w:rsid w:val="4613313D"/>
    <w:rsid w:val="46163BA1"/>
    <w:rsid w:val="46198629"/>
    <w:rsid w:val="461AC6EF"/>
    <w:rsid w:val="461C71A0"/>
    <w:rsid w:val="4627FA30"/>
    <w:rsid w:val="4628B1F9"/>
    <w:rsid w:val="46307067"/>
    <w:rsid w:val="46322C48"/>
    <w:rsid w:val="464366F5"/>
    <w:rsid w:val="4647F92D"/>
    <w:rsid w:val="464A191B"/>
    <w:rsid w:val="464A3FBA"/>
    <w:rsid w:val="464B6C73"/>
    <w:rsid w:val="465AC213"/>
    <w:rsid w:val="465B9737"/>
    <w:rsid w:val="46636817"/>
    <w:rsid w:val="466502AF"/>
    <w:rsid w:val="46674225"/>
    <w:rsid w:val="4667D013"/>
    <w:rsid w:val="466B5449"/>
    <w:rsid w:val="466CFC33"/>
    <w:rsid w:val="46703086"/>
    <w:rsid w:val="46705519"/>
    <w:rsid w:val="4676B94E"/>
    <w:rsid w:val="46798FCF"/>
    <w:rsid w:val="467D331E"/>
    <w:rsid w:val="467D3E98"/>
    <w:rsid w:val="467D8C3A"/>
    <w:rsid w:val="46885102"/>
    <w:rsid w:val="4689D97B"/>
    <w:rsid w:val="468C9120"/>
    <w:rsid w:val="468DB70C"/>
    <w:rsid w:val="46950E93"/>
    <w:rsid w:val="469729AF"/>
    <w:rsid w:val="46973915"/>
    <w:rsid w:val="469EECAD"/>
    <w:rsid w:val="46A11C82"/>
    <w:rsid w:val="46BB42A4"/>
    <w:rsid w:val="46BBF626"/>
    <w:rsid w:val="46BFA87D"/>
    <w:rsid w:val="46C01196"/>
    <w:rsid w:val="46CEAA1F"/>
    <w:rsid w:val="46CEF08C"/>
    <w:rsid w:val="46CF285E"/>
    <w:rsid w:val="46D5A98B"/>
    <w:rsid w:val="46D8273C"/>
    <w:rsid w:val="46D894E6"/>
    <w:rsid w:val="46E11251"/>
    <w:rsid w:val="46E22914"/>
    <w:rsid w:val="46EBECD7"/>
    <w:rsid w:val="46EDE238"/>
    <w:rsid w:val="46EF9338"/>
    <w:rsid w:val="46F0EDF7"/>
    <w:rsid w:val="46F2FB0E"/>
    <w:rsid w:val="46F960CE"/>
    <w:rsid w:val="46FA3AAE"/>
    <w:rsid w:val="46FD88C1"/>
    <w:rsid w:val="470ACE76"/>
    <w:rsid w:val="470C4920"/>
    <w:rsid w:val="470F060A"/>
    <w:rsid w:val="47119F58"/>
    <w:rsid w:val="4712892B"/>
    <w:rsid w:val="47176632"/>
    <w:rsid w:val="471A7841"/>
    <w:rsid w:val="471C32B4"/>
    <w:rsid w:val="471E0D1E"/>
    <w:rsid w:val="471E0D32"/>
    <w:rsid w:val="4723B038"/>
    <w:rsid w:val="4724019C"/>
    <w:rsid w:val="4724225B"/>
    <w:rsid w:val="47262747"/>
    <w:rsid w:val="472D0EA1"/>
    <w:rsid w:val="47348EB8"/>
    <w:rsid w:val="4740E667"/>
    <w:rsid w:val="47432CA1"/>
    <w:rsid w:val="476C6C0B"/>
    <w:rsid w:val="477158E1"/>
    <w:rsid w:val="4772EEAB"/>
    <w:rsid w:val="47733E2D"/>
    <w:rsid w:val="4776141D"/>
    <w:rsid w:val="4778E29C"/>
    <w:rsid w:val="47823429"/>
    <w:rsid w:val="478E6E0C"/>
    <w:rsid w:val="4792230D"/>
    <w:rsid w:val="47930BFE"/>
    <w:rsid w:val="47970DBF"/>
    <w:rsid w:val="47974AFE"/>
    <w:rsid w:val="479876F4"/>
    <w:rsid w:val="4799D00A"/>
    <w:rsid w:val="47A1EE50"/>
    <w:rsid w:val="47A40836"/>
    <w:rsid w:val="47A78CC4"/>
    <w:rsid w:val="47A7AF35"/>
    <w:rsid w:val="47AB6FC4"/>
    <w:rsid w:val="47AC345B"/>
    <w:rsid w:val="47B1A7A1"/>
    <w:rsid w:val="47B72B2B"/>
    <w:rsid w:val="47B8BF05"/>
    <w:rsid w:val="47BF925E"/>
    <w:rsid w:val="47C31F3F"/>
    <w:rsid w:val="47C76126"/>
    <w:rsid w:val="47CD0A42"/>
    <w:rsid w:val="47D9A1A8"/>
    <w:rsid w:val="47DB3440"/>
    <w:rsid w:val="47E4DAE5"/>
    <w:rsid w:val="47E62ABF"/>
    <w:rsid w:val="47EC343E"/>
    <w:rsid w:val="47F2EC66"/>
    <w:rsid w:val="47F34675"/>
    <w:rsid w:val="47F43EF1"/>
    <w:rsid w:val="47F66182"/>
    <w:rsid w:val="47F72CB9"/>
    <w:rsid w:val="47FC2B7C"/>
    <w:rsid w:val="480123AA"/>
    <w:rsid w:val="48046F05"/>
    <w:rsid w:val="48072A44"/>
    <w:rsid w:val="48085D80"/>
    <w:rsid w:val="480CEA46"/>
    <w:rsid w:val="480D865C"/>
    <w:rsid w:val="480F069A"/>
    <w:rsid w:val="48145FDB"/>
    <w:rsid w:val="481517A6"/>
    <w:rsid w:val="48263A7A"/>
    <w:rsid w:val="4829C4B1"/>
    <w:rsid w:val="482E1C89"/>
    <w:rsid w:val="48348E2D"/>
    <w:rsid w:val="4835D909"/>
    <w:rsid w:val="4836EB30"/>
    <w:rsid w:val="483EEC25"/>
    <w:rsid w:val="483F080E"/>
    <w:rsid w:val="484452B5"/>
    <w:rsid w:val="48448BC2"/>
    <w:rsid w:val="4848852C"/>
    <w:rsid w:val="484A3484"/>
    <w:rsid w:val="484AF7DD"/>
    <w:rsid w:val="484B0D68"/>
    <w:rsid w:val="484BA7C8"/>
    <w:rsid w:val="4852E563"/>
    <w:rsid w:val="48569F51"/>
    <w:rsid w:val="4862A5DF"/>
    <w:rsid w:val="48638A14"/>
    <w:rsid w:val="4864C39C"/>
    <w:rsid w:val="48659E05"/>
    <w:rsid w:val="486D4D3D"/>
    <w:rsid w:val="4870E91E"/>
    <w:rsid w:val="48731EC7"/>
    <w:rsid w:val="487A6B5B"/>
    <w:rsid w:val="488EB6F2"/>
    <w:rsid w:val="4895E378"/>
    <w:rsid w:val="48A5006B"/>
    <w:rsid w:val="48A80CA8"/>
    <w:rsid w:val="48AC5687"/>
    <w:rsid w:val="48AF3F55"/>
    <w:rsid w:val="48B10C07"/>
    <w:rsid w:val="48B13A24"/>
    <w:rsid w:val="48B3BDA8"/>
    <w:rsid w:val="48B54B07"/>
    <w:rsid w:val="48B9A2A1"/>
    <w:rsid w:val="48BF3190"/>
    <w:rsid w:val="48C2D1CE"/>
    <w:rsid w:val="48C506F6"/>
    <w:rsid w:val="48D030C3"/>
    <w:rsid w:val="48D03E3D"/>
    <w:rsid w:val="48D1C482"/>
    <w:rsid w:val="48D8187E"/>
    <w:rsid w:val="48D8A05B"/>
    <w:rsid w:val="48D8A5B3"/>
    <w:rsid w:val="48DB0477"/>
    <w:rsid w:val="48DBB99D"/>
    <w:rsid w:val="48E635DE"/>
    <w:rsid w:val="48E8CC1D"/>
    <w:rsid w:val="48ECFB0F"/>
    <w:rsid w:val="48ED44B4"/>
    <w:rsid w:val="48ED8770"/>
    <w:rsid w:val="48EEAF01"/>
    <w:rsid w:val="48F05316"/>
    <w:rsid w:val="48F775CA"/>
    <w:rsid w:val="48F7E84C"/>
    <w:rsid w:val="48FED210"/>
    <w:rsid w:val="48FF2208"/>
    <w:rsid w:val="4900670A"/>
    <w:rsid w:val="490C17DC"/>
    <w:rsid w:val="490FE8E4"/>
    <w:rsid w:val="4910F5E6"/>
    <w:rsid w:val="4923A686"/>
    <w:rsid w:val="4924D23C"/>
    <w:rsid w:val="49261A95"/>
    <w:rsid w:val="4929ED26"/>
    <w:rsid w:val="492AFAF7"/>
    <w:rsid w:val="492EAE4D"/>
    <w:rsid w:val="492F02D4"/>
    <w:rsid w:val="49331920"/>
    <w:rsid w:val="493789BD"/>
    <w:rsid w:val="493B1248"/>
    <w:rsid w:val="493DBEB1"/>
    <w:rsid w:val="4948D6FF"/>
    <w:rsid w:val="494A092A"/>
    <w:rsid w:val="495699DF"/>
    <w:rsid w:val="495BA442"/>
    <w:rsid w:val="495C10CF"/>
    <w:rsid w:val="495F87B7"/>
    <w:rsid w:val="4961352B"/>
    <w:rsid w:val="49616402"/>
    <w:rsid w:val="49630B7F"/>
    <w:rsid w:val="49664DA8"/>
    <w:rsid w:val="496FF1E6"/>
    <w:rsid w:val="49703085"/>
    <w:rsid w:val="497E4CBA"/>
    <w:rsid w:val="497E6D7F"/>
    <w:rsid w:val="4981E07C"/>
    <w:rsid w:val="4994AD12"/>
    <w:rsid w:val="49958034"/>
    <w:rsid w:val="499D2C9D"/>
    <w:rsid w:val="499DAF54"/>
    <w:rsid w:val="499FF5BA"/>
    <w:rsid w:val="49A18C0D"/>
    <w:rsid w:val="49A7DFF9"/>
    <w:rsid w:val="49A8A23F"/>
    <w:rsid w:val="49AA5852"/>
    <w:rsid w:val="49AC8A7B"/>
    <w:rsid w:val="49B3DE86"/>
    <w:rsid w:val="49B7C502"/>
    <w:rsid w:val="49BC122E"/>
    <w:rsid w:val="49BCD97A"/>
    <w:rsid w:val="49CD867E"/>
    <w:rsid w:val="49D05E8E"/>
    <w:rsid w:val="49D1D701"/>
    <w:rsid w:val="49DB5414"/>
    <w:rsid w:val="49DE6B65"/>
    <w:rsid w:val="49EBBB39"/>
    <w:rsid w:val="49EDB9A5"/>
    <w:rsid w:val="49F477DC"/>
    <w:rsid w:val="49F90C00"/>
    <w:rsid w:val="49FBB5E0"/>
    <w:rsid w:val="49FDAA0E"/>
    <w:rsid w:val="4A02B474"/>
    <w:rsid w:val="4A04FA2E"/>
    <w:rsid w:val="4A05B907"/>
    <w:rsid w:val="4A060510"/>
    <w:rsid w:val="4A119651"/>
    <w:rsid w:val="4A148211"/>
    <w:rsid w:val="4A18B313"/>
    <w:rsid w:val="4A1A3822"/>
    <w:rsid w:val="4A1A48A5"/>
    <w:rsid w:val="4A1EAE61"/>
    <w:rsid w:val="4A25087E"/>
    <w:rsid w:val="4A289802"/>
    <w:rsid w:val="4A2A179F"/>
    <w:rsid w:val="4A361866"/>
    <w:rsid w:val="4A3AD5E5"/>
    <w:rsid w:val="4A3EA3DF"/>
    <w:rsid w:val="4A46FC07"/>
    <w:rsid w:val="4A54A1E8"/>
    <w:rsid w:val="4A56A4C4"/>
    <w:rsid w:val="4A5BE9E7"/>
    <w:rsid w:val="4A6018B2"/>
    <w:rsid w:val="4A606089"/>
    <w:rsid w:val="4A6290C1"/>
    <w:rsid w:val="4A6604C5"/>
    <w:rsid w:val="4A672BBB"/>
    <w:rsid w:val="4A6736AD"/>
    <w:rsid w:val="4A686541"/>
    <w:rsid w:val="4A694FA5"/>
    <w:rsid w:val="4A705878"/>
    <w:rsid w:val="4A748EB1"/>
    <w:rsid w:val="4A8A2326"/>
    <w:rsid w:val="4A8C6B4B"/>
    <w:rsid w:val="4AA2AA88"/>
    <w:rsid w:val="4AA53A5E"/>
    <w:rsid w:val="4AAE0124"/>
    <w:rsid w:val="4AB1FDBC"/>
    <w:rsid w:val="4AB416AC"/>
    <w:rsid w:val="4AB91797"/>
    <w:rsid w:val="4AC0198B"/>
    <w:rsid w:val="4AC22F51"/>
    <w:rsid w:val="4AC3834E"/>
    <w:rsid w:val="4AC4BE25"/>
    <w:rsid w:val="4AC6279A"/>
    <w:rsid w:val="4ACA33DF"/>
    <w:rsid w:val="4ACD03CC"/>
    <w:rsid w:val="4ADA09E4"/>
    <w:rsid w:val="4ADBA8F8"/>
    <w:rsid w:val="4AE096FB"/>
    <w:rsid w:val="4AE13720"/>
    <w:rsid w:val="4AE742F4"/>
    <w:rsid w:val="4AED3F2D"/>
    <w:rsid w:val="4AEDBA50"/>
    <w:rsid w:val="4AF079C7"/>
    <w:rsid w:val="4AF3BE01"/>
    <w:rsid w:val="4AF5FB70"/>
    <w:rsid w:val="4AF89D9D"/>
    <w:rsid w:val="4AFB148B"/>
    <w:rsid w:val="4B11098D"/>
    <w:rsid w:val="4B12A3E1"/>
    <w:rsid w:val="4B16D818"/>
    <w:rsid w:val="4B1BADAE"/>
    <w:rsid w:val="4B254481"/>
    <w:rsid w:val="4B2715EE"/>
    <w:rsid w:val="4B2ABAD5"/>
    <w:rsid w:val="4B307D73"/>
    <w:rsid w:val="4B313EA0"/>
    <w:rsid w:val="4B3465B8"/>
    <w:rsid w:val="4B36864B"/>
    <w:rsid w:val="4B3ADC61"/>
    <w:rsid w:val="4B3D4341"/>
    <w:rsid w:val="4B419713"/>
    <w:rsid w:val="4B4220FD"/>
    <w:rsid w:val="4B45CCFD"/>
    <w:rsid w:val="4B47F7AE"/>
    <w:rsid w:val="4B489078"/>
    <w:rsid w:val="4B512B9C"/>
    <w:rsid w:val="4B53C3A2"/>
    <w:rsid w:val="4B5AA897"/>
    <w:rsid w:val="4B799270"/>
    <w:rsid w:val="4B838F93"/>
    <w:rsid w:val="4B873B93"/>
    <w:rsid w:val="4B8A824B"/>
    <w:rsid w:val="4B8EF632"/>
    <w:rsid w:val="4B93EE90"/>
    <w:rsid w:val="4B992D92"/>
    <w:rsid w:val="4B9D3A61"/>
    <w:rsid w:val="4B9F43CD"/>
    <w:rsid w:val="4BA25E9D"/>
    <w:rsid w:val="4BA450E9"/>
    <w:rsid w:val="4BA9B013"/>
    <w:rsid w:val="4BAF58BB"/>
    <w:rsid w:val="4BAF9FB2"/>
    <w:rsid w:val="4BB2316A"/>
    <w:rsid w:val="4BB2C938"/>
    <w:rsid w:val="4BB6063B"/>
    <w:rsid w:val="4BB63238"/>
    <w:rsid w:val="4BBA01D4"/>
    <w:rsid w:val="4BBA7EC2"/>
    <w:rsid w:val="4BC01394"/>
    <w:rsid w:val="4BC11B55"/>
    <w:rsid w:val="4BCD34C0"/>
    <w:rsid w:val="4BD65213"/>
    <w:rsid w:val="4BDE4E50"/>
    <w:rsid w:val="4BE335DC"/>
    <w:rsid w:val="4BE4FF93"/>
    <w:rsid w:val="4BE8C339"/>
    <w:rsid w:val="4BEB5E6A"/>
    <w:rsid w:val="4BEB8796"/>
    <w:rsid w:val="4BEEE311"/>
    <w:rsid w:val="4BEF1854"/>
    <w:rsid w:val="4BF59D3F"/>
    <w:rsid w:val="4BF8FC5A"/>
    <w:rsid w:val="4BFDD45B"/>
    <w:rsid w:val="4C002E08"/>
    <w:rsid w:val="4C08C929"/>
    <w:rsid w:val="4C0B2F89"/>
    <w:rsid w:val="4C0B9C8E"/>
    <w:rsid w:val="4C0C4127"/>
    <w:rsid w:val="4C176AC8"/>
    <w:rsid w:val="4C17920A"/>
    <w:rsid w:val="4C186B3D"/>
    <w:rsid w:val="4C1BEAD4"/>
    <w:rsid w:val="4C1C9A34"/>
    <w:rsid w:val="4C1E41F6"/>
    <w:rsid w:val="4C210C88"/>
    <w:rsid w:val="4C2EBDBA"/>
    <w:rsid w:val="4C30575B"/>
    <w:rsid w:val="4C39581E"/>
    <w:rsid w:val="4C424DBD"/>
    <w:rsid w:val="4C4F3B82"/>
    <w:rsid w:val="4C55424A"/>
    <w:rsid w:val="4C5D2D00"/>
    <w:rsid w:val="4C5E48C2"/>
    <w:rsid w:val="4C608254"/>
    <w:rsid w:val="4C671EEE"/>
    <w:rsid w:val="4C681C08"/>
    <w:rsid w:val="4C6E1012"/>
    <w:rsid w:val="4C738C8E"/>
    <w:rsid w:val="4C78E21A"/>
    <w:rsid w:val="4C7F9EAA"/>
    <w:rsid w:val="4C891E89"/>
    <w:rsid w:val="4C8C0FAB"/>
    <w:rsid w:val="4C91CBD1"/>
    <w:rsid w:val="4C9E8931"/>
    <w:rsid w:val="4C9F60A6"/>
    <w:rsid w:val="4CA3B4D1"/>
    <w:rsid w:val="4CAD2DC3"/>
    <w:rsid w:val="4CAF6F43"/>
    <w:rsid w:val="4CB4B5A9"/>
    <w:rsid w:val="4CB68E01"/>
    <w:rsid w:val="4CBB0903"/>
    <w:rsid w:val="4CBE63E3"/>
    <w:rsid w:val="4CBF6C22"/>
    <w:rsid w:val="4CC08690"/>
    <w:rsid w:val="4CC146CE"/>
    <w:rsid w:val="4CC1EE43"/>
    <w:rsid w:val="4CC354DE"/>
    <w:rsid w:val="4CCB3D1F"/>
    <w:rsid w:val="4CCB75BB"/>
    <w:rsid w:val="4CCC4DD4"/>
    <w:rsid w:val="4CD2A99B"/>
    <w:rsid w:val="4CD7B46D"/>
    <w:rsid w:val="4CD8A976"/>
    <w:rsid w:val="4CDA3DAC"/>
    <w:rsid w:val="4CDB43FB"/>
    <w:rsid w:val="4CDBF3CC"/>
    <w:rsid w:val="4CEA34B8"/>
    <w:rsid w:val="4CF1604A"/>
    <w:rsid w:val="4CFB5D2C"/>
    <w:rsid w:val="4CFC2775"/>
    <w:rsid w:val="4D03448B"/>
    <w:rsid w:val="4D0416E4"/>
    <w:rsid w:val="4D078EFF"/>
    <w:rsid w:val="4D0AA736"/>
    <w:rsid w:val="4D0EC312"/>
    <w:rsid w:val="4D191EDF"/>
    <w:rsid w:val="4D1F7128"/>
    <w:rsid w:val="4D2DBB41"/>
    <w:rsid w:val="4D2EAD81"/>
    <w:rsid w:val="4D30FA64"/>
    <w:rsid w:val="4D39C8B2"/>
    <w:rsid w:val="4D3A18E3"/>
    <w:rsid w:val="4D3D3976"/>
    <w:rsid w:val="4D3D4E92"/>
    <w:rsid w:val="4D3FB1F3"/>
    <w:rsid w:val="4D41D4A0"/>
    <w:rsid w:val="4D4B437E"/>
    <w:rsid w:val="4D4C953E"/>
    <w:rsid w:val="4D558645"/>
    <w:rsid w:val="4D5682FF"/>
    <w:rsid w:val="4D568720"/>
    <w:rsid w:val="4D5840C0"/>
    <w:rsid w:val="4D5B188F"/>
    <w:rsid w:val="4D637DEE"/>
    <w:rsid w:val="4D675824"/>
    <w:rsid w:val="4D67AD9C"/>
    <w:rsid w:val="4D683C45"/>
    <w:rsid w:val="4D683CC9"/>
    <w:rsid w:val="4D684189"/>
    <w:rsid w:val="4D69AD19"/>
    <w:rsid w:val="4D6B42C7"/>
    <w:rsid w:val="4D7671FD"/>
    <w:rsid w:val="4D7D6AF9"/>
    <w:rsid w:val="4D7DD62C"/>
    <w:rsid w:val="4D834FE7"/>
    <w:rsid w:val="4D8757F7"/>
    <w:rsid w:val="4D87A3D5"/>
    <w:rsid w:val="4D8A8B39"/>
    <w:rsid w:val="4D8D4EA2"/>
    <w:rsid w:val="4D8E6685"/>
    <w:rsid w:val="4D8FD726"/>
    <w:rsid w:val="4D907372"/>
    <w:rsid w:val="4D9651A6"/>
    <w:rsid w:val="4D9C5025"/>
    <w:rsid w:val="4D9D7EB2"/>
    <w:rsid w:val="4DA1CCC7"/>
    <w:rsid w:val="4DA3AF60"/>
    <w:rsid w:val="4DA3F344"/>
    <w:rsid w:val="4DA43E29"/>
    <w:rsid w:val="4DA49E2D"/>
    <w:rsid w:val="4DA6B98A"/>
    <w:rsid w:val="4DB1F3A9"/>
    <w:rsid w:val="4DB3CDF0"/>
    <w:rsid w:val="4DB86A95"/>
    <w:rsid w:val="4DC4FC64"/>
    <w:rsid w:val="4DC89401"/>
    <w:rsid w:val="4DCBD4CA"/>
    <w:rsid w:val="4DCC179C"/>
    <w:rsid w:val="4DD07C10"/>
    <w:rsid w:val="4DD3F9D2"/>
    <w:rsid w:val="4DDAED25"/>
    <w:rsid w:val="4DDE624A"/>
    <w:rsid w:val="4DDEF223"/>
    <w:rsid w:val="4DDF6CF5"/>
    <w:rsid w:val="4DE3D7D6"/>
    <w:rsid w:val="4DEF1CDA"/>
    <w:rsid w:val="4DF637C9"/>
    <w:rsid w:val="4DF7014F"/>
    <w:rsid w:val="4DFC11B5"/>
    <w:rsid w:val="4DFF0F60"/>
    <w:rsid w:val="4E003266"/>
    <w:rsid w:val="4E045FEB"/>
    <w:rsid w:val="4E175FCA"/>
    <w:rsid w:val="4E20D324"/>
    <w:rsid w:val="4E20E925"/>
    <w:rsid w:val="4E29F3E1"/>
    <w:rsid w:val="4E2A0B02"/>
    <w:rsid w:val="4E2FC120"/>
    <w:rsid w:val="4E324583"/>
    <w:rsid w:val="4E3AA2D3"/>
    <w:rsid w:val="4E3BB4D1"/>
    <w:rsid w:val="4E3D9812"/>
    <w:rsid w:val="4E45D46F"/>
    <w:rsid w:val="4E536FFE"/>
    <w:rsid w:val="4E5644A2"/>
    <w:rsid w:val="4E591F83"/>
    <w:rsid w:val="4E5D6082"/>
    <w:rsid w:val="4E69C02D"/>
    <w:rsid w:val="4E6ADA5F"/>
    <w:rsid w:val="4E6B5C8B"/>
    <w:rsid w:val="4E7170D6"/>
    <w:rsid w:val="4E732D64"/>
    <w:rsid w:val="4E75DB3C"/>
    <w:rsid w:val="4E7785F4"/>
    <w:rsid w:val="4E7A30E4"/>
    <w:rsid w:val="4E7EE035"/>
    <w:rsid w:val="4E80D119"/>
    <w:rsid w:val="4E841749"/>
    <w:rsid w:val="4E87C61D"/>
    <w:rsid w:val="4E889312"/>
    <w:rsid w:val="4E890A15"/>
    <w:rsid w:val="4E8C73E4"/>
    <w:rsid w:val="4E8EF1F5"/>
    <w:rsid w:val="4E9A8C2F"/>
    <w:rsid w:val="4E9D54AB"/>
    <w:rsid w:val="4E9F8A31"/>
    <w:rsid w:val="4EA2EA46"/>
    <w:rsid w:val="4EA5BA28"/>
    <w:rsid w:val="4EB6D50E"/>
    <w:rsid w:val="4EBC70B6"/>
    <w:rsid w:val="4EC308A8"/>
    <w:rsid w:val="4ED154B6"/>
    <w:rsid w:val="4ED37A31"/>
    <w:rsid w:val="4EDB24AF"/>
    <w:rsid w:val="4EDB6933"/>
    <w:rsid w:val="4EE15593"/>
    <w:rsid w:val="4EEA462A"/>
    <w:rsid w:val="4EEC0F1A"/>
    <w:rsid w:val="4EF1D026"/>
    <w:rsid w:val="4EF36945"/>
    <w:rsid w:val="4EFEEC42"/>
    <w:rsid w:val="4F00343F"/>
    <w:rsid w:val="4F087DF4"/>
    <w:rsid w:val="4F0AB5CD"/>
    <w:rsid w:val="4F137628"/>
    <w:rsid w:val="4F15E05B"/>
    <w:rsid w:val="4F1B4544"/>
    <w:rsid w:val="4F232858"/>
    <w:rsid w:val="4F349C06"/>
    <w:rsid w:val="4F3FE466"/>
    <w:rsid w:val="4F3FFF99"/>
    <w:rsid w:val="4F41A6E0"/>
    <w:rsid w:val="4F454421"/>
    <w:rsid w:val="4F4721D1"/>
    <w:rsid w:val="4F48D1D9"/>
    <w:rsid w:val="4F4F0FE0"/>
    <w:rsid w:val="4F50C91A"/>
    <w:rsid w:val="4F62BADE"/>
    <w:rsid w:val="4F6852B0"/>
    <w:rsid w:val="4F722314"/>
    <w:rsid w:val="4F74A65D"/>
    <w:rsid w:val="4F7743B9"/>
    <w:rsid w:val="4F808CDA"/>
    <w:rsid w:val="4F81DF32"/>
    <w:rsid w:val="4F846EE6"/>
    <w:rsid w:val="4F86DC44"/>
    <w:rsid w:val="4F8BAAB6"/>
    <w:rsid w:val="4F8CB0F9"/>
    <w:rsid w:val="4F8CE30C"/>
    <w:rsid w:val="4F962F58"/>
    <w:rsid w:val="4F9BF793"/>
    <w:rsid w:val="4FA98020"/>
    <w:rsid w:val="4FB03434"/>
    <w:rsid w:val="4FB4081E"/>
    <w:rsid w:val="4FB5F8A1"/>
    <w:rsid w:val="4FB98199"/>
    <w:rsid w:val="4FBAC7AA"/>
    <w:rsid w:val="4FC06F50"/>
    <w:rsid w:val="4FC9B775"/>
    <w:rsid w:val="4FCA8F3D"/>
    <w:rsid w:val="4FCB5253"/>
    <w:rsid w:val="4FCEB2CD"/>
    <w:rsid w:val="4FCFAD17"/>
    <w:rsid w:val="4FD37BF0"/>
    <w:rsid w:val="4FD8EACF"/>
    <w:rsid w:val="4FD90E64"/>
    <w:rsid w:val="4FD9F4AA"/>
    <w:rsid w:val="4FDA90C9"/>
    <w:rsid w:val="4FDEB7C1"/>
    <w:rsid w:val="4FE2928A"/>
    <w:rsid w:val="4FE7DAB5"/>
    <w:rsid w:val="4FE8BB22"/>
    <w:rsid w:val="4FEA108E"/>
    <w:rsid w:val="4FED3593"/>
    <w:rsid w:val="4FF9843A"/>
    <w:rsid w:val="4FFBD0D1"/>
    <w:rsid w:val="4FFDDD79"/>
    <w:rsid w:val="5002030B"/>
    <w:rsid w:val="50066078"/>
    <w:rsid w:val="5006B83A"/>
    <w:rsid w:val="5008F472"/>
    <w:rsid w:val="500A2DFA"/>
    <w:rsid w:val="500CB89C"/>
    <w:rsid w:val="501DDB81"/>
    <w:rsid w:val="501EAA70"/>
    <w:rsid w:val="501FC527"/>
    <w:rsid w:val="502100F4"/>
    <w:rsid w:val="5023582C"/>
    <w:rsid w:val="50278777"/>
    <w:rsid w:val="503965E2"/>
    <w:rsid w:val="5039F221"/>
    <w:rsid w:val="503EBAA7"/>
    <w:rsid w:val="50441035"/>
    <w:rsid w:val="504FA59A"/>
    <w:rsid w:val="505A34DF"/>
    <w:rsid w:val="505E3F65"/>
    <w:rsid w:val="5062F9C9"/>
    <w:rsid w:val="5068C049"/>
    <w:rsid w:val="5069A3D8"/>
    <w:rsid w:val="506C7EAC"/>
    <w:rsid w:val="507A9F37"/>
    <w:rsid w:val="507E45BB"/>
    <w:rsid w:val="508012F0"/>
    <w:rsid w:val="5089CFAF"/>
    <w:rsid w:val="5089D1DA"/>
    <w:rsid w:val="508B1170"/>
    <w:rsid w:val="50977AD1"/>
    <w:rsid w:val="50A5D05C"/>
    <w:rsid w:val="50A7D6C8"/>
    <w:rsid w:val="50BD7CB0"/>
    <w:rsid w:val="50C09886"/>
    <w:rsid w:val="50C4A681"/>
    <w:rsid w:val="50CC1E68"/>
    <w:rsid w:val="50CC3890"/>
    <w:rsid w:val="50CFF42D"/>
    <w:rsid w:val="50D03879"/>
    <w:rsid w:val="50D12B36"/>
    <w:rsid w:val="50D2C370"/>
    <w:rsid w:val="50D398B8"/>
    <w:rsid w:val="50D5BAFE"/>
    <w:rsid w:val="50D618CC"/>
    <w:rsid w:val="50DCAC77"/>
    <w:rsid w:val="50E52BBE"/>
    <w:rsid w:val="50E9D1D4"/>
    <w:rsid w:val="50EB8354"/>
    <w:rsid w:val="50ED9FDA"/>
    <w:rsid w:val="50F077F7"/>
    <w:rsid w:val="50F4F0DA"/>
    <w:rsid w:val="50FD01AE"/>
    <w:rsid w:val="50FDB2E5"/>
    <w:rsid w:val="51025467"/>
    <w:rsid w:val="5102A8B8"/>
    <w:rsid w:val="5104D536"/>
    <w:rsid w:val="5106BEC8"/>
    <w:rsid w:val="5107ABAA"/>
    <w:rsid w:val="5109A59B"/>
    <w:rsid w:val="510AFB07"/>
    <w:rsid w:val="510C2B0E"/>
    <w:rsid w:val="5111738C"/>
    <w:rsid w:val="51126A56"/>
    <w:rsid w:val="511BC16E"/>
    <w:rsid w:val="511F61FB"/>
    <w:rsid w:val="5121D42D"/>
    <w:rsid w:val="51253690"/>
    <w:rsid w:val="51277E46"/>
    <w:rsid w:val="512BF810"/>
    <w:rsid w:val="512EA72C"/>
    <w:rsid w:val="51322CA5"/>
    <w:rsid w:val="51360830"/>
    <w:rsid w:val="5137C7F4"/>
    <w:rsid w:val="513906EC"/>
    <w:rsid w:val="513E3BF8"/>
    <w:rsid w:val="5143F257"/>
    <w:rsid w:val="51530FCD"/>
    <w:rsid w:val="515FB6A9"/>
    <w:rsid w:val="51642958"/>
    <w:rsid w:val="516E199F"/>
    <w:rsid w:val="517D51B5"/>
    <w:rsid w:val="517F1F91"/>
    <w:rsid w:val="5181ACB3"/>
    <w:rsid w:val="51846586"/>
    <w:rsid w:val="5186199C"/>
    <w:rsid w:val="518826CC"/>
    <w:rsid w:val="5194E7EF"/>
    <w:rsid w:val="51978B30"/>
    <w:rsid w:val="519D4CE0"/>
    <w:rsid w:val="519EA84D"/>
    <w:rsid w:val="51A072EB"/>
    <w:rsid w:val="51A2C22C"/>
    <w:rsid w:val="51A86991"/>
    <w:rsid w:val="51AA22E1"/>
    <w:rsid w:val="51AB5C3C"/>
    <w:rsid w:val="51B68F5D"/>
    <w:rsid w:val="51B8B2F0"/>
    <w:rsid w:val="51D0A6AC"/>
    <w:rsid w:val="51D436B7"/>
    <w:rsid w:val="51D5B98F"/>
    <w:rsid w:val="51DA076B"/>
    <w:rsid w:val="51DA8B08"/>
    <w:rsid w:val="51E10AE3"/>
    <w:rsid w:val="51E2AE7D"/>
    <w:rsid w:val="51E67259"/>
    <w:rsid w:val="51EAA5A9"/>
    <w:rsid w:val="51F7D078"/>
    <w:rsid w:val="5203E796"/>
    <w:rsid w:val="52040782"/>
    <w:rsid w:val="5210AA24"/>
    <w:rsid w:val="52143FE6"/>
    <w:rsid w:val="5217501D"/>
    <w:rsid w:val="52214ACE"/>
    <w:rsid w:val="52219DE3"/>
    <w:rsid w:val="5223AFDC"/>
    <w:rsid w:val="5227BCBA"/>
    <w:rsid w:val="522B7125"/>
    <w:rsid w:val="522DBB8C"/>
    <w:rsid w:val="523764B0"/>
    <w:rsid w:val="52461CA4"/>
    <w:rsid w:val="5249B5C4"/>
    <w:rsid w:val="524A110C"/>
    <w:rsid w:val="524AB2AF"/>
    <w:rsid w:val="52524016"/>
    <w:rsid w:val="52525809"/>
    <w:rsid w:val="52569FF2"/>
    <w:rsid w:val="52598A7D"/>
    <w:rsid w:val="52599D97"/>
    <w:rsid w:val="525B465C"/>
    <w:rsid w:val="5265DE25"/>
    <w:rsid w:val="526A30D6"/>
    <w:rsid w:val="52806044"/>
    <w:rsid w:val="528A4970"/>
    <w:rsid w:val="528DEDE4"/>
    <w:rsid w:val="529560EF"/>
    <w:rsid w:val="529903E3"/>
    <w:rsid w:val="52990A4C"/>
    <w:rsid w:val="52A3D5A8"/>
    <w:rsid w:val="52AC8180"/>
    <w:rsid w:val="52B3314A"/>
    <w:rsid w:val="52C77B56"/>
    <w:rsid w:val="52D671E1"/>
    <w:rsid w:val="52DD7DBA"/>
    <w:rsid w:val="52DDA7F4"/>
    <w:rsid w:val="52E1758C"/>
    <w:rsid w:val="52E18ECF"/>
    <w:rsid w:val="52E48996"/>
    <w:rsid w:val="52E49444"/>
    <w:rsid w:val="52E677EC"/>
    <w:rsid w:val="52E7BD90"/>
    <w:rsid w:val="52ECB51F"/>
    <w:rsid w:val="52EF2038"/>
    <w:rsid w:val="52EF565A"/>
    <w:rsid w:val="52F26BC0"/>
    <w:rsid w:val="52FBF69D"/>
    <w:rsid w:val="52FDD27E"/>
    <w:rsid w:val="52FE3B40"/>
    <w:rsid w:val="530ACED0"/>
    <w:rsid w:val="530B2800"/>
    <w:rsid w:val="530F906F"/>
    <w:rsid w:val="531048C8"/>
    <w:rsid w:val="5310E482"/>
    <w:rsid w:val="531111C3"/>
    <w:rsid w:val="5317A89D"/>
    <w:rsid w:val="5318223D"/>
    <w:rsid w:val="53189CD6"/>
    <w:rsid w:val="5319442A"/>
    <w:rsid w:val="531AB57B"/>
    <w:rsid w:val="531FACD7"/>
    <w:rsid w:val="5320E41C"/>
    <w:rsid w:val="5321E9FD"/>
    <w:rsid w:val="5323E422"/>
    <w:rsid w:val="53282BCE"/>
    <w:rsid w:val="532A5481"/>
    <w:rsid w:val="532AAA5D"/>
    <w:rsid w:val="53305666"/>
    <w:rsid w:val="53328F1D"/>
    <w:rsid w:val="5332BB9D"/>
    <w:rsid w:val="5336F771"/>
    <w:rsid w:val="533761C4"/>
    <w:rsid w:val="533CD2CB"/>
    <w:rsid w:val="53437CDE"/>
    <w:rsid w:val="53450541"/>
    <w:rsid w:val="53457EEB"/>
    <w:rsid w:val="5347483F"/>
    <w:rsid w:val="534ABB2F"/>
    <w:rsid w:val="534ECD68"/>
    <w:rsid w:val="534F75C5"/>
    <w:rsid w:val="5354FD2E"/>
    <w:rsid w:val="535AA7CF"/>
    <w:rsid w:val="535E867A"/>
    <w:rsid w:val="53654AB6"/>
    <w:rsid w:val="5366D40A"/>
    <w:rsid w:val="53671C7D"/>
    <w:rsid w:val="536827A4"/>
    <w:rsid w:val="53685C20"/>
    <w:rsid w:val="536975B8"/>
    <w:rsid w:val="53700718"/>
    <w:rsid w:val="5376CE23"/>
    <w:rsid w:val="537C6BD3"/>
    <w:rsid w:val="537D9EF8"/>
    <w:rsid w:val="5384A885"/>
    <w:rsid w:val="53877229"/>
    <w:rsid w:val="538A604E"/>
    <w:rsid w:val="538FE1D9"/>
    <w:rsid w:val="5395F4B8"/>
    <w:rsid w:val="5396089B"/>
    <w:rsid w:val="5397051D"/>
    <w:rsid w:val="53973268"/>
    <w:rsid w:val="5398F0C5"/>
    <w:rsid w:val="539C0DDA"/>
    <w:rsid w:val="53A9741F"/>
    <w:rsid w:val="53AB872B"/>
    <w:rsid w:val="53AD17E0"/>
    <w:rsid w:val="53B5B6C8"/>
    <w:rsid w:val="53BCDA05"/>
    <w:rsid w:val="53BD885B"/>
    <w:rsid w:val="53BF86D1"/>
    <w:rsid w:val="53C45F8E"/>
    <w:rsid w:val="53D2898C"/>
    <w:rsid w:val="53D3E687"/>
    <w:rsid w:val="53D7A534"/>
    <w:rsid w:val="53DBA7EB"/>
    <w:rsid w:val="53E02FB5"/>
    <w:rsid w:val="53E10493"/>
    <w:rsid w:val="53E5792D"/>
    <w:rsid w:val="53F16A8C"/>
    <w:rsid w:val="53F51D72"/>
    <w:rsid w:val="53FBBEC7"/>
    <w:rsid w:val="540A68F1"/>
    <w:rsid w:val="540A92E9"/>
    <w:rsid w:val="540C57CD"/>
    <w:rsid w:val="540E45CF"/>
    <w:rsid w:val="540EA00E"/>
    <w:rsid w:val="541590D0"/>
    <w:rsid w:val="541B65D6"/>
    <w:rsid w:val="541C814D"/>
    <w:rsid w:val="541EEC33"/>
    <w:rsid w:val="54227E59"/>
    <w:rsid w:val="542ED75D"/>
    <w:rsid w:val="542F18C2"/>
    <w:rsid w:val="54384CD0"/>
    <w:rsid w:val="543E597B"/>
    <w:rsid w:val="543F942B"/>
    <w:rsid w:val="5445B2A1"/>
    <w:rsid w:val="54468F74"/>
    <w:rsid w:val="5455537A"/>
    <w:rsid w:val="545A3A20"/>
    <w:rsid w:val="545A4D67"/>
    <w:rsid w:val="545E5122"/>
    <w:rsid w:val="5464871F"/>
    <w:rsid w:val="546BCEB7"/>
    <w:rsid w:val="5471AD58"/>
    <w:rsid w:val="54721BDA"/>
    <w:rsid w:val="54722C30"/>
    <w:rsid w:val="547B5933"/>
    <w:rsid w:val="54820641"/>
    <w:rsid w:val="5486EB75"/>
    <w:rsid w:val="548C2E54"/>
    <w:rsid w:val="548C39F5"/>
    <w:rsid w:val="5493600F"/>
    <w:rsid w:val="549C6826"/>
    <w:rsid w:val="54B842E8"/>
    <w:rsid w:val="54BAEBF0"/>
    <w:rsid w:val="54BD88F1"/>
    <w:rsid w:val="54BFD954"/>
    <w:rsid w:val="54C58626"/>
    <w:rsid w:val="54C624E2"/>
    <w:rsid w:val="54D175B4"/>
    <w:rsid w:val="54D24E52"/>
    <w:rsid w:val="54D6CABB"/>
    <w:rsid w:val="54D82772"/>
    <w:rsid w:val="54DB6692"/>
    <w:rsid w:val="54DCCABB"/>
    <w:rsid w:val="54DD44F8"/>
    <w:rsid w:val="54E26EE8"/>
    <w:rsid w:val="54E55B21"/>
    <w:rsid w:val="54E5FC0F"/>
    <w:rsid w:val="54EBC438"/>
    <w:rsid w:val="54F2C7A8"/>
    <w:rsid w:val="54F71FD2"/>
    <w:rsid w:val="54F7B00F"/>
    <w:rsid w:val="550507FE"/>
    <w:rsid w:val="55083EBF"/>
    <w:rsid w:val="550CD58F"/>
    <w:rsid w:val="550CEEA9"/>
    <w:rsid w:val="55156AE6"/>
    <w:rsid w:val="551B3B5B"/>
    <w:rsid w:val="551CBDC9"/>
    <w:rsid w:val="552198F2"/>
    <w:rsid w:val="55265565"/>
    <w:rsid w:val="552BB23A"/>
    <w:rsid w:val="552F70F0"/>
    <w:rsid w:val="5533F0CD"/>
    <w:rsid w:val="55345085"/>
    <w:rsid w:val="5545002A"/>
    <w:rsid w:val="554BB389"/>
    <w:rsid w:val="554C7DF3"/>
    <w:rsid w:val="5553DF9F"/>
    <w:rsid w:val="5557951C"/>
    <w:rsid w:val="555B8A5F"/>
    <w:rsid w:val="555C01D8"/>
    <w:rsid w:val="5562D7B9"/>
    <w:rsid w:val="55648E44"/>
    <w:rsid w:val="556A4BA3"/>
    <w:rsid w:val="5573F182"/>
    <w:rsid w:val="557A7E5A"/>
    <w:rsid w:val="557E9125"/>
    <w:rsid w:val="557EA0CB"/>
    <w:rsid w:val="558022DA"/>
    <w:rsid w:val="5584E896"/>
    <w:rsid w:val="55888289"/>
    <w:rsid w:val="55889E20"/>
    <w:rsid w:val="5590E327"/>
    <w:rsid w:val="55A635BB"/>
    <w:rsid w:val="55B1E9C1"/>
    <w:rsid w:val="55B2501D"/>
    <w:rsid w:val="55BABD81"/>
    <w:rsid w:val="55BAECCD"/>
    <w:rsid w:val="55BB708D"/>
    <w:rsid w:val="55BFE9BA"/>
    <w:rsid w:val="55C0C2C7"/>
    <w:rsid w:val="55C64CFA"/>
    <w:rsid w:val="55C9D7B8"/>
    <w:rsid w:val="55D5F6A1"/>
    <w:rsid w:val="55D6C2FF"/>
    <w:rsid w:val="55D7EDC0"/>
    <w:rsid w:val="55DC073D"/>
    <w:rsid w:val="55F7ACE6"/>
    <w:rsid w:val="55FA7CEC"/>
    <w:rsid w:val="5608C527"/>
    <w:rsid w:val="5608DA41"/>
    <w:rsid w:val="560DF765"/>
    <w:rsid w:val="561829E9"/>
    <w:rsid w:val="561A917C"/>
    <w:rsid w:val="5626B540"/>
    <w:rsid w:val="5626E597"/>
    <w:rsid w:val="562C05CC"/>
    <w:rsid w:val="56343AE7"/>
    <w:rsid w:val="56378BE9"/>
    <w:rsid w:val="563A740A"/>
    <w:rsid w:val="564B464A"/>
    <w:rsid w:val="564BC2F4"/>
    <w:rsid w:val="564EC392"/>
    <w:rsid w:val="56534A8B"/>
    <w:rsid w:val="5653BC34"/>
    <w:rsid w:val="56634D7D"/>
    <w:rsid w:val="566B9EFB"/>
    <w:rsid w:val="566DA87C"/>
    <w:rsid w:val="567A7EE4"/>
    <w:rsid w:val="567B5949"/>
    <w:rsid w:val="567EADD8"/>
    <w:rsid w:val="567EE916"/>
    <w:rsid w:val="56813772"/>
    <w:rsid w:val="568B48EB"/>
    <w:rsid w:val="569FFA2B"/>
    <w:rsid w:val="56A9A385"/>
    <w:rsid w:val="56AAAEE7"/>
    <w:rsid w:val="56AB60D4"/>
    <w:rsid w:val="56ADF41E"/>
    <w:rsid w:val="56B01428"/>
    <w:rsid w:val="56BCDB26"/>
    <w:rsid w:val="56BF7E96"/>
    <w:rsid w:val="56C57F69"/>
    <w:rsid w:val="56D213B5"/>
    <w:rsid w:val="56DE32FD"/>
    <w:rsid w:val="56E0510D"/>
    <w:rsid w:val="56E0D08B"/>
    <w:rsid w:val="56E8B27C"/>
    <w:rsid w:val="56ECF690"/>
    <w:rsid w:val="56EF31EC"/>
    <w:rsid w:val="56F720FF"/>
    <w:rsid w:val="56F9C3E5"/>
    <w:rsid w:val="56FEF265"/>
    <w:rsid w:val="5702D1B5"/>
    <w:rsid w:val="5708F58E"/>
    <w:rsid w:val="571B03D6"/>
    <w:rsid w:val="571F4461"/>
    <w:rsid w:val="5720BE36"/>
    <w:rsid w:val="5721AA62"/>
    <w:rsid w:val="57232F15"/>
    <w:rsid w:val="572343AB"/>
    <w:rsid w:val="57294E23"/>
    <w:rsid w:val="572F4E03"/>
    <w:rsid w:val="57342555"/>
    <w:rsid w:val="5737AB4E"/>
    <w:rsid w:val="5743326B"/>
    <w:rsid w:val="5750A8AC"/>
    <w:rsid w:val="5758DC3D"/>
    <w:rsid w:val="576CF0B2"/>
    <w:rsid w:val="57712037"/>
    <w:rsid w:val="577229BD"/>
    <w:rsid w:val="57722DCD"/>
    <w:rsid w:val="57755C92"/>
    <w:rsid w:val="577DB50D"/>
    <w:rsid w:val="5782D7B2"/>
    <w:rsid w:val="57830287"/>
    <w:rsid w:val="57851276"/>
    <w:rsid w:val="578CF43C"/>
    <w:rsid w:val="578E25FA"/>
    <w:rsid w:val="57991C02"/>
    <w:rsid w:val="579D8A49"/>
    <w:rsid w:val="579EA404"/>
    <w:rsid w:val="57A907EB"/>
    <w:rsid w:val="57A93FE5"/>
    <w:rsid w:val="57AAB1F0"/>
    <w:rsid w:val="57AFAE8D"/>
    <w:rsid w:val="57BF1A03"/>
    <w:rsid w:val="57BF9CB2"/>
    <w:rsid w:val="57C4368B"/>
    <w:rsid w:val="57C89989"/>
    <w:rsid w:val="57C904D3"/>
    <w:rsid w:val="57CCB2DA"/>
    <w:rsid w:val="57D17837"/>
    <w:rsid w:val="57D1B549"/>
    <w:rsid w:val="57D6D055"/>
    <w:rsid w:val="57E422D4"/>
    <w:rsid w:val="57ED1B25"/>
    <w:rsid w:val="57F03EFE"/>
    <w:rsid w:val="57F28CB2"/>
    <w:rsid w:val="57F660FA"/>
    <w:rsid w:val="57F80C99"/>
    <w:rsid w:val="58003C21"/>
    <w:rsid w:val="58014D19"/>
    <w:rsid w:val="580E2901"/>
    <w:rsid w:val="581409C1"/>
    <w:rsid w:val="581A8B26"/>
    <w:rsid w:val="581CC876"/>
    <w:rsid w:val="581EDB02"/>
    <w:rsid w:val="5821B6FE"/>
    <w:rsid w:val="5821F893"/>
    <w:rsid w:val="58298786"/>
    <w:rsid w:val="582F7DC9"/>
    <w:rsid w:val="583B4D50"/>
    <w:rsid w:val="583C88C5"/>
    <w:rsid w:val="583D7D5D"/>
    <w:rsid w:val="5841D5D6"/>
    <w:rsid w:val="5842929B"/>
    <w:rsid w:val="5844470E"/>
    <w:rsid w:val="58485EE1"/>
    <w:rsid w:val="584F4168"/>
    <w:rsid w:val="584FE0D0"/>
    <w:rsid w:val="585D4156"/>
    <w:rsid w:val="586334FC"/>
    <w:rsid w:val="5868BF4A"/>
    <w:rsid w:val="5869AAC5"/>
    <w:rsid w:val="587015A0"/>
    <w:rsid w:val="5877EDC3"/>
    <w:rsid w:val="5877FF8D"/>
    <w:rsid w:val="587C7B59"/>
    <w:rsid w:val="587CA0EC"/>
    <w:rsid w:val="58832E4F"/>
    <w:rsid w:val="5883CC5A"/>
    <w:rsid w:val="58893A69"/>
    <w:rsid w:val="588F3706"/>
    <w:rsid w:val="588F6A14"/>
    <w:rsid w:val="588F9333"/>
    <w:rsid w:val="58907968"/>
    <w:rsid w:val="58908D1E"/>
    <w:rsid w:val="58987AA4"/>
    <w:rsid w:val="589A3B84"/>
    <w:rsid w:val="589C2F06"/>
    <w:rsid w:val="58A3B512"/>
    <w:rsid w:val="58A695C9"/>
    <w:rsid w:val="58A9AD4B"/>
    <w:rsid w:val="58B20C9C"/>
    <w:rsid w:val="58B2D311"/>
    <w:rsid w:val="58B367C4"/>
    <w:rsid w:val="58B54F6D"/>
    <w:rsid w:val="58B6C2DA"/>
    <w:rsid w:val="58C1DF78"/>
    <w:rsid w:val="58C96CEE"/>
    <w:rsid w:val="58CBBAEF"/>
    <w:rsid w:val="58DAEFBB"/>
    <w:rsid w:val="58DE621F"/>
    <w:rsid w:val="58E8501D"/>
    <w:rsid w:val="58EF1AE2"/>
    <w:rsid w:val="58FB6DE7"/>
    <w:rsid w:val="58FCC99C"/>
    <w:rsid w:val="5901787A"/>
    <w:rsid w:val="5903480F"/>
    <w:rsid w:val="5903CCAA"/>
    <w:rsid w:val="5907C494"/>
    <w:rsid w:val="5908DB7E"/>
    <w:rsid w:val="590B98C0"/>
    <w:rsid w:val="5913A7FF"/>
    <w:rsid w:val="591A1474"/>
    <w:rsid w:val="591BD197"/>
    <w:rsid w:val="591E785A"/>
    <w:rsid w:val="591F3F90"/>
    <w:rsid w:val="59223BA6"/>
    <w:rsid w:val="59286B86"/>
    <w:rsid w:val="5935A1F9"/>
    <w:rsid w:val="593CE589"/>
    <w:rsid w:val="5943E12C"/>
    <w:rsid w:val="5947B4D8"/>
    <w:rsid w:val="59563D8D"/>
    <w:rsid w:val="595EA8F1"/>
    <w:rsid w:val="596518B5"/>
    <w:rsid w:val="59681C6F"/>
    <w:rsid w:val="59690F7C"/>
    <w:rsid w:val="596E8FA7"/>
    <w:rsid w:val="597166EF"/>
    <w:rsid w:val="59818DB4"/>
    <w:rsid w:val="598C3EFA"/>
    <w:rsid w:val="59988B6F"/>
    <w:rsid w:val="59999605"/>
    <w:rsid w:val="59A17305"/>
    <w:rsid w:val="59A5042C"/>
    <w:rsid w:val="59A6071F"/>
    <w:rsid w:val="59A85EC5"/>
    <w:rsid w:val="59AE267B"/>
    <w:rsid w:val="59B61984"/>
    <w:rsid w:val="59BD9F25"/>
    <w:rsid w:val="59C72076"/>
    <w:rsid w:val="59C8F410"/>
    <w:rsid w:val="59D377BB"/>
    <w:rsid w:val="59D51443"/>
    <w:rsid w:val="59DF489C"/>
    <w:rsid w:val="59E6E0F9"/>
    <w:rsid w:val="59E9316D"/>
    <w:rsid w:val="59F371DB"/>
    <w:rsid w:val="59F4A0CB"/>
    <w:rsid w:val="59F61C71"/>
    <w:rsid w:val="59F8F7C9"/>
    <w:rsid w:val="59FA94B2"/>
    <w:rsid w:val="59FACEFF"/>
    <w:rsid w:val="59FB11ED"/>
    <w:rsid w:val="59FBBE13"/>
    <w:rsid w:val="5A051254"/>
    <w:rsid w:val="5A0F1E89"/>
    <w:rsid w:val="5A109F20"/>
    <w:rsid w:val="5A13681D"/>
    <w:rsid w:val="5A1462AC"/>
    <w:rsid w:val="5A18714D"/>
    <w:rsid w:val="5A1D4981"/>
    <w:rsid w:val="5A23F2CE"/>
    <w:rsid w:val="5A262D57"/>
    <w:rsid w:val="5A292631"/>
    <w:rsid w:val="5A2B02B7"/>
    <w:rsid w:val="5A2CB2FB"/>
    <w:rsid w:val="5A2FA7A1"/>
    <w:rsid w:val="5A32F519"/>
    <w:rsid w:val="5A33E6B2"/>
    <w:rsid w:val="5A36E7B1"/>
    <w:rsid w:val="5A37988C"/>
    <w:rsid w:val="5A3C68D3"/>
    <w:rsid w:val="5A42E6E6"/>
    <w:rsid w:val="5A491C8C"/>
    <w:rsid w:val="5A4C2D31"/>
    <w:rsid w:val="5A51BE5A"/>
    <w:rsid w:val="5A548BF4"/>
    <w:rsid w:val="5A571B2F"/>
    <w:rsid w:val="5A5A7BF1"/>
    <w:rsid w:val="5A60EEE5"/>
    <w:rsid w:val="5A6428CF"/>
    <w:rsid w:val="5A645EF6"/>
    <w:rsid w:val="5A69DA97"/>
    <w:rsid w:val="5A6A9FF7"/>
    <w:rsid w:val="5A71F86F"/>
    <w:rsid w:val="5A773263"/>
    <w:rsid w:val="5A79C3AE"/>
    <w:rsid w:val="5A7AD32D"/>
    <w:rsid w:val="5A7F674B"/>
    <w:rsid w:val="5A846AC9"/>
    <w:rsid w:val="5A898176"/>
    <w:rsid w:val="5A8A63D2"/>
    <w:rsid w:val="5A8F052C"/>
    <w:rsid w:val="5A963294"/>
    <w:rsid w:val="5A986734"/>
    <w:rsid w:val="5A9A1E83"/>
    <w:rsid w:val="5A9F222B"/>
    <w:rsid w:val="5A9F8CC7"/>
    <w:rsid w:val="5AA37288"/>
    <w:rsid w:val="5AA3C85E"/>
    <w:rsid w:val="5AA92E4B"/>
    <w:rsid w:val="5AB0424D"/>
    <w:rsid w:val="5AB38A25"/>
    <w:rsid w:val="5AB840CD"/>
    <w:rsid w:val="5ABA48BB"/>
    <w:rsid w:val="5ABCD89B"/>
    <w:rsid w:val="5ABD092A"/>
    <w:rsid w:val="5AC0909F"/>
    <w:rsid w:val="5AC0ECDD"/>
    <w:rsid w:val="5AC494FE"/>
    <w:rsid w:val="5AC98EEB"/>
    <w:rsid w:val="5ACAC605"/>
    <w:rsid w:val="5ACAE172"/>
    <w:rsid w:val="5ACC04F8"/>
    <w:rsid w:val="5AD0B6CB"/>
    <w:rsid w:val="5AD54767"/>
    <w:rsid w:val="5ADCADC3"/>
    <w:rsid w:val="5ADEB56E"/>
    <w:rsid w:val="5ADF7A19"/>
    <w:rsid w:val="5AE30EC7"/>
    <w:rsid w:val="5AE4B796"/>
    <w:rsid w:val="5AE6DC5B"/>
    <w:rsid w:val="5AE79968"/>
    <w:rsid w:val="5AE816B7"/>
    <w:rsid w:val="5AED927E"/>
    <w:rsid w:val="5AF2CA46"/>
    <w:rsid w:val="5AF2CF75"/>
    <w:rsid w:val="5AF4B7D6"/>
    <w:rsid w:val="5AF76523"/>
    <w:rsid w:val="5AF772A0"/>
    <w:rsid w:val="5AFB6F95"/>
    <w:rsid w:val="5AFDA9B5"/>
    <w:rsid w:val="5B04DAC8"/>
    <w:rsid w:val="5B077FBB"/>
    <w:rsid w:val="5B1F87E7"/>
    <w:rsid w:val="5B2B6174"/>
    <w:rsid w:val="5B311856"/>
    <w:rsid w:val="5B34C7AA"/>
    <w:rsid w:val="5B36160E"/>
    <w:rsid w:val="5B38880F"/>
    <w:rsid w:val="5B3A01F7"/>
    <w:rsid w:val="5B3A9A3E"/>
    <w:rsid w:val="5B3C1509"/>
    <w:rsid w:val="5B3FDA86"/>
    <w:rsid w:val="5B413841"/>
    <w:rsid w:val="5B44A330"/>
    <w:rsid w:val="5B4C2866"/>
    <w:rsid w:val="5B51797D"/>
    <w:rsid w:val="5B5448D8"/>
    <w:rsid w:val="5B56A9EC"/>
    <w:rsid w:val="5B58974F"/>
    <w:rsid w:val="5B5CCCFE"/>
    <w:rsid w:val="5B6189FD"/>
    <w:rsid w:val="5B65A4AE"/>
    <w:rsid w:val="5B6D69E2"/>
    <w:rsid w:val="5B7AC125"/>
    <w:rsid w:val="5B830452"/>
    <w:rsid w:val="5B849C8C"/>
    <w:rsid w:val="5B8710AD"/>
    <w:rsid w:val="5B8DA051"/>
    <w:rsid w:val="5B9007C9"/>
    <w:rsid w:val="5B928B12"/>
    <w:rsid w:val="5B9536CC"/>
    <w:rsid w:val="5B9B4DCD"/>
    <w:rsid w:val="5BA2871D"/>
    <w:rsid w:val="5BA9B4AE"/>
    <w:rsid w:val="5BAB910D"/>
    <w:rsid w:val="5BAFB797"/>
    <w:rsid w:val="5BBB0692"/>
    <w:rsid w:val="5BBD3BDD"/>
    <w:rsid w:val="5BC13349"/>
    <w:rsid w:val="5BCD96BA"/>
    <w:rsid w:val="5BCE5E87"/>
    <w:rsid w:val="5BD26D2D"/>
    <w:rsid w:val="5BD46346"/>
    <w:rsid w:val="5BD4FDD6"/>
    <w:rsid w:val="5BDD7F82"/>
    <w:rsid w:val="5BDE789F"/>
    <w:rsid w:val="5BE07534"/>
    <w:rsid w:val="5BE08D43"/>
    <w:rsid w:val="5BE58FB5"/>
    <w:rsid w:val="5BE9389D"/>
    <w:rsid w:val="5BE9B680"/>
    <w:rsid w:val="5BF0DC34"/>
    <w:rsid w:val="5BF42A1A"/>
    <w:rsid w:val="5BF4F9CC"/>
    <w:rsid w:val="5BF8DBC3"/>
    <w:rsid w:val="5BFAD6FE"/>
    <w:rsid w:val="5C04642C"/>
    <w:rsid w:val="5C11DA0C"/>
    <w:rsid w:val="5C1C4C5D"/>
    <w:rsid w:val="5C22E2CC"/>
    <w:rsid w:val="5C25F407"/>
    <w:rsid w:val="5C290980"/>
    <w:rsid w:val="5C2CB0CE"/>
    <w:rsid w:val="5C2CCE27"/>
    <w:rsid w:val="5C320338"/>
    <w:rsid w:val="5C35404E"/>
    <w:rsid w:val="5C360A47"/>
    <w:rsid w:val="5C3B3752"/>
    <w:rsid w:val="5C43CB19"/>
    <w:rsid w:val="5C4C7455"/>
    <w:rsid w:val="5C51536C"/>
    <w:rsid w:val="5C52B336"/>
    <w:rsid w:val="5C55E2F7"/>
    <w:rsid w:val="5C56191C"/>
    <w:rsid w:val="5C598BBC"/>
    <w:rsid w:val="5C5B31B1"/>
    <w:rsid w:val="5C60655F"/>
    <w:rsid w:val="5C61387C"/>
    <w:rsid w:val="5C625D25"/>
    <w:rsid w:val="5C665D0F"/>
    <w:rsid w:val="5C6D42BB"/>
    <w:rsid w:val="5C6EBCD3"/>
    <w:rsid w:val="5C6F8B80"/>
    <w:rsid w:val="5C73F9FD"/>
    <w:rsid w:val="5C7FBB66"/>
    <w:rsid w:val="5C829EFF"/>
    <w:rsid w:val="5C8363E1"/>
    <w:rsid w:val="5C87389C"/>
    <w:rsid w:val="5C898725"/>
    <w:rsid w:val="5C900EE4"/>
    <w:rsid w:val="5C93A633"/>
    <w:rsid w:val="5C9B4750"/>
    <w:rsid w:val="5C9BB67A"/>
    <w:rsid w:val="5CA0002C"/>
    <w:rsid w:val="5CA18449"/>
    <w:rsid w:val="5CA461EE"/>
    <w:rsid w:val="5CA6AFC2"/>
    <w:rsid w:val="5CA8F348"/>
    <w:rsid w:val="5CB87C1C"/>
    <w:rsid w:val="5CB9DCF3"/>
    <w:rsid w:val="5CC16B96"/>
    <w:rsid w:val="5CC1870A"/>
    <w:rsid w:val="5CC207D1"/>
    <w:rsid w:val="5CC57364"/>
    <w:rsid w:val="5CD6D915"/>
    <w:rsid w:val="5CDDE671"/>
    <w:rsid w:val="5CE0FCC8"/>
    <w:rsid w:val="5CE46552"/>
    <w:rsid w:val="5CE7760F"/>
    <w:rsid w:val="5CEC6E16"/>
    <w:rsid w:val="5CEEF4B2"/>
    <w:rsid w:val="5CF011A8"/>
    <w:rsid w:val="5CF0CCF9"/>
    <w:rsid w:val="5CF2B4A5"/>
    <w:rsid w:val="5CF42F57"/>
    <w:rsid w:val="5CFAABE1"/>
    <w:rsid w:val="5CFD5C42"/>
    <w:rsid w:val="5CFF3E1F"/>
    <w:rsid w:val="5D040C22"/>
    <w:rsid w:val="5D083CD5"/>
    <w:rsid w:val="5D0C385B"/>
    <w:rsid w:val="5D1583FC"/>
    <w:rsid w:val="5D194EF5"/>
    <w:rsid w:val="5D1F2FF8"/>
    <w:rsid w:val="5D20476E"/>
    <w:rsid w:val="5D26E661"/>
    <w:rsid w:val="5D2E2CE3"/>
    <w:rsid w:val="5D36A90E"/>
    <w:rsid w:val="5D3BFEE2"/>
    <w:rsid w:val="5D3FE69B"/>
    <w:rsid w:val="5D401EFE"/>
    <w:rsid w:val="5D40C0FB"/>
    <w:rsid w:val="5D41140F"/>
    <w:rsid w:val="5D4EF001"/>
    <w:rsid w:val="5D4F6BC9"/>
    <w:rsid w:val="5D50120F"/>
    <w:rsid w:val="5D5D099F"/>
    <w:rsid w:val="5D6306D7"/>
    <w:rsid w:val="5D693A6C"/>
    <w:rsid w:val="5D6B9667"/>
    <w:rsid w:val="5D6CB449"/>
    <w:rsid w:val="5D7C6DDD"/>
    <w:rsid w:val="5D8024CA"/>
    <w:rsid w:val="5D807CBC"/>
    <w:rsid w:val="5D828A31"/>
    <w:rsid w:val="5D87E6D9"/>
    <w:rsid w:val="5D892F8E"/>
    <w:rsid w:val="5D8C6D11"/>
    <w:rsid w:val="5D8FFA7B"/>
    <w:rsid w:val="5D98E949"/>
    <w:rsid w:val="5D9C4722"/>
    <w:rsid w:val="5DA905F6"/>
    <w:rsid w:val="5DA9D5A0"/>
    <w:rsid w:val="5DAA5A42"/>
    <w:rsid w:val="5DB4A1B0"/>
    <w:rsid w:val="5DB62F6B"/>
    <w:rsid w:val="5DB7E852"/>
    <w:rsid w:val="5DC3AEC6"/>
    <w:rsid w:val="5DC452AB"/>
    <w:rsid w:val="5DC6ABCF"/>
    <w:rsid w:val="5DC842E4"/>
    <w:rsid w:val="5DCA35A2"/>
    <w:rsid w:val="5DD110AF"/>
    <w:rsid w:val="5DD40931"/>
    <w:rsid w:val="5DD92D3D"/>
    <w:rsid w:val="5DE16BD2"/>
    <w:rsid w:val="5DE4DA90"/>
    <w:rsid w:val="5DED57F8"/>
    <w:rsid w:val="5DF58003"/>
    <w:rsid w:val="5DF7A0E8"/>
    <w:rsid w:val="5DFC35C0"/>
    <w:rsid w:val="5E041F57"/>
    <w:rsid w:val="5E05B695"/>
    <w:rsid w:val="5E083D33"/>
    <w:rsid w:val="5E0C6A87"/>
    <w:rsid w:val="5E170EB1"/>
    <w:rsid w:val="5E172BA0"/>
    <w:rsid w:val="5E18F9D7"/>
    <w:rsid w:val="5E1AE373"/>
    <w:rsid w:val="5E1BD5FC"/>
    <w:rsid w:val="5E205ED2"/>
    <w:rsid w:val="5E24580D"/>
    <w:rsid w:val="5E2B32DD"/>
    <w:rsid w:val="5E2B4E1B"/>
    <w:rsid w:val="5E372FC9"/>
    <w:rsid w:val="5E37FE95"/>
    <w:rsid w:val="5E40CAA8"/>
    <w:rsid w:val="5E444B2E"/>
    <w:rsid w:val="5E45A2C4"/>
    <w:rsid w:val="5E493EB9"/>
    <w:rsid w:val="5E4C00A8"/>
    <w:rsid w:val="5E535AF6"/>
    <w:rsid w:val="5E5960B2"/>
    <w:rsid w:val="5E5C648B"/>
    <w:rsid w:val="5E5F429D"/>
    <w:rsid w:val="5E67B356"/>
    <w:rsid w:val="5E68033D"/>
    <w:rsid w:val="5E6ACE5A"/>
    <w:rsid w:val="5E6C94ED"/>
    <w:rsid w:val="5E6DB6D0"/>
    <w:rsid w:val="5E6E4255"/>
    <w:rsid w:val="5E710899"/>
    <w:rsid w:val="5E73F608"/>
    <w:rsid w:val="5E7DB323"/>
    <w:rsid w:val="5E8035B3"/>
    <w:rsid w:val="5E84EFF2"/>
    <w:rsid w:val="5E865EF4"/>
    <w:rsid w:val="5E8E63E7"/>
    <w:rsid w:val="5E91AC60"/>
    <w:rsid w:val="5E93AD35"/>
    <w:rsid w:val="5E946DC0"/>
    <w:rsid w:val="5E9B25DB"/>
    <w:rsid w:val="5EA321FD"/>
    <w:rsid w:val="5EA341E3"/>
    <w:rsid w:val="5EAA71D3"/>
    <w:rsid w:val="5EAF120D"/>
    <w:rsid w:val="5EB17437"/>
    <w:rsid w:val="5EB60B0F"/>
    <w:rsid w:val="5EBAE93B"/>
    <w:rsid w:val="5EC5849C"/>
    <w:rsid w:val="5EC763A9"/>
    <w:rsid w:val="5EC99552"/>
    <w:rsid w:val="5ECB3C80"/>
    <w:rsid w:val="5ECF7721"/>
    <w:rsid w:val="5ED30C2E"/>
    <w:rsid w:val="5ED9EA17"/>
    <w:rsid w:val="5EE0413D"/>
    <w:rsid w:val="5EE1E9F3"/>
    <w:rsid w:val="5EEBF3F5"/>
    <w:rsid w:val="5EFB03BD"/>
    <w:rsid w:val="5EFF6D12"/>
    <w:rsid w:val="5F013375"/>
    <w:rsid w:val="5F04D5DE"/>
    <w:rsid w:val="5F07ECAC"/>
    <w:rsid w:val="5F09AE27"/>
    <w:rsid w:val="5F0DE39A"/>
    <w:rsid w:val="5F0E37CD"/>
    <w:rsid w:val="5F165809"/>
    <w:rsid w:val="5F18BEE9"/>
    <w:rsid w:val="5F191B6F"/>
    <w:rsid w:val="5F194F63"/>
    <w:rsid w:val="5F1D021C"/>
    <w:rsid w:val="5F1DA2A7"/>
    <w:rsid w:val="5F2185B0"/>
    <w:rsid w:val="5F23B73A"/>
    <w:rsid w:val="5F27610A"/>
    <w:rsid w:val="5F2CF028"/>
    <w:rsid w:val="5F312CC6"/>
    <w:rsid w:val="5F36EAAB"/>
    <w:rsid w:val="5F3CCEDB"/>
    <w:rsid w:val="5F42A077"/>
    <w:rsid w:val="5F45912E"/>
    <w:rsid w:val="5F46FD96"/>
    <w:rsid w:val="5F4E7EEE"/>
    <w:rsid w:val="5F511797"/>
    <w:rsid w:val="5F52DD14"/>
    <w:rsid w:val="5F52E7E4"/>
    <w:rsid w:val="5F53B8B3"/>
    <w:rsid w:val="5F55045F"/>
    <w:rsid w:val="5F56A3C7"/>
    <w:rsid w:val="5F5B2F41"/>
    <w:rsid w:val="5F69D6CB"/>
    <w:rsid w:val="5F6CE110"/>
    <w:rsid w:val="5F6EC157"/>
    <w:rsid w:val="5F773969"/>
    <w:rsid w:val="5F7DCEA1"/>
    <w:rsid w:val="5F7ECAC0"/>
    <w:rsid w:val="5F7ED64C"/>
    <w:rsid w:val="5F834A85"/>
    <w:rsid w:val="5F85AD16"/>
    <w:rsid w:val="5F897F97"/>
    <w:rsid w:val="5F903949"/>
    <w:rsid w:val="5F9211FE"/>
    <w:rsid w:val="5F9EF32C"/>
    <w:rsid w:val="5FACBA4F"/>
    <w:rsid w:val="5FADBF31"/>
    <w:rsid w:val="5FAE59A5"/>
    <w:rsid w:val="5FB4D804"/>
    <w:rsid w:val="5FBBEA23"/>
    <w:rsid w:val="5FBDA043"/>
    <w:rsid w:val="5FBF5F0F"/>
    <w:rsid w:val="5FBFC817"/>
    <w:rsid w:val="5FC71E7C"/>
    <w:rsid w:val="5FC72603"/>
    <w:rsid w:val="5FC8FEEF"/>
    <w:rsid w:val="5FD0A466"/>
    <w:rsid w:val="5FD2E812"/>
    <w:rsid w:val="5FDA4E11"/>
    <w:rsid w:val="5FDF451C"/>
    <w:rsid w:val="5FE30666"/>
    <w:rsid w:val="5FE85B98"/>
    <w:rsid w:val="5FEC6011"/>
    <w:rsid w:val="5FED9A3B"/>
    <w:rsid w:val="5FF2D322"/>
    <w:rsid w:val="5FF4B65A"/>
    <w:rsid w:val="5FF86427"/>
    <w:rsid w:val="5FF99DC9"/>
    <w:rsid w:val="5FFF31A5"/>
    <w:rsid w:val="600034F1"/>
    <w:rsid w:val="6000DBF0"/>
    <w:rsid w:val="6001CD22"/>
    <w:rsid w:val="600BDCCA"/>
    <w:rsid w:val="60123A58"/>
    <w:rsid w:val="6012CB52"/>
    <w:rsid w:val="6013E6B8"/>
    <w:rsid w:val="601662BA"/>
    <w:rsid w:val="60193C74"/>
    <w:rsid w:val="601A072C"/>
    <w:rsid w:val="602E0B48"/>
    <w:rsid w:val="6030577D"/>
    <w:rsid w:val="60308205"/>
    <w:rsid w:val="60318B5D"/>
    <w:rsid w:val="6031EFC9"/>
    <w:rsid w:val="603561C3"/>
    <w:rsid w:val="60387E59"/>
    <w:rsid w:val="603AC97D"/>
    <w:rsid w:val="603C674E"/>
    <w:rsid w:val="60442894"/>
    <w:rsid w:val="60510AAF"/>
    <w:rsid w:val="6051BC6F"/>
    <w:rsid w:val="6052C145"/>
    <w:rsid w:val="605C08B8"/>
    <w:rsid w:val="605D5DDA"/>
    <w:rsid w:val="606378EC"/>
    <w:rsid w:val="60668576"/>
    <w:rsid w:val="606E64E1"/>
    <w:rsid w:val="6070420E"/>
    <w:rsid w:val="60779AA4"/>
    <w:rsid w:val="6077DF27"/>
    <w:rsid w:val="60793E15"/>
    <w:rsid w:val="607ADF9D"/>
    <w:rsid w:val="60850873"/>
    <w:rsid w:val="6091FBBD"/>
    <w:rsid w:val="60941197"/>
    <w:rsid w:val="609A5CE2"/>
    <w:rsid w:val="60A17210"/>
    <w:rsid w:val="60A248D6"/>
    <w:rsid w:val="60A29444"/>
    <w:rsid w:val="60A3AC2D"/>
    <w:rsid w:val="60A543C7"/>
    <w:rsid w:val="60A5F0CB"/>
    <w:rsid w:val="60A7402B"/>
    <w:rsid w:val="60A998BD"/>
    <w:rsid w:val="60ACAB58"/>
    <w:rsid w:val="60AE3EEC"/>
    <w:rsid w:val="60B4EBD0"/>
    <w:rsid w:val="60BB48E1"/>
    <w:rsid w:val="60BCEF56"/>
    <w:rsid w:val="60C16FE8"/>
    <w:rsid w:val="60C86AAF"/>
    <w:rsid w:val="60CA0E73"/>
    <w:rsid w:val="60E03525"/>
    <w:rsid w:val="60E3D8BC"/>
    <w:rsid w:val="60E6F077"/>
    <w:rsid w:val="60E72C5F"/>
    <w:rsid w:val="60EAA8FF"/>
    <w:rsid w:val="60F3A88F"/>
    <w:rsid w:val="60FA847A"/>
    <w:rsid w:val="60FF5A0C"/>
    <w:rsid w:val="61041F52"/>
    <w:rsid w:val="6108D7A0"/>
    <w:rsid w:val="610BE9C8"/>
    <w:rsid w:val="61112D3A"/>
    <w:rsid w:val="6112794D"/>
    <w:rsid w:val="6113AE65"/>
    <w:rsid w:val="612445F4"/>
    <w:rsid w:val="61340104"/>
    <w:rsid w:val="61343BDC"/>
    <w:rsid w:val="6145ED4E"/>
    <w:rsid w:val="61506FE2"/>
    <w:rsid w:val="615E0DCD"/>
    <w:rsid w:val="6163F95A"/>
    <w:rsid w:val="61648367"/>
    <w:rsid w:val="617F9087"/>
    <w:rsid w:val="6183DDFF"/>
    <w:rsid w:val="61867851"/>
    <w:rsid w:val="6186C102"/>
    <w:rsid w:val="6187D48A"/>
    <w:rsid w:val="618B6936"/>
    <w:rsid w:val="618C61D6"/>
    <w:rsid w:val="61985C28"/>
    <w:rsid w:val="619C8192"/>
    <w:rsid w:val="619DD26D"/>
    <w:rsid w:val="619E5C5C"/>
    <w:rsid w:val="61A3AA6A"/>
    <w:rsid w:val="61A4388C"/>
    <w:rsid w:val="61A55792"/>
    <w:rsid w:val="61B33182"/>
    <w:rsid w:val="61B3CB55"/>
    <w:rsid w:val="61B78F2D"/>
    <w:rsid w:val="61B906C8"/>
    <w:rsid w:val="61BA8D24"/>
    <w:rsid w:val="61BF8448"/>
    <w:rsid w:val="61C4AC1D"/>
    <w:rsid w:val="61CFD687"/>
    <w:rsid w:val="61D3A024"/>
    <w:rsid w:val="61DCCA30"/>
    <w:rsid w:val="61DE16B3"/>
    <w:rsid w:val="61E05966"/>
    <w:rsid w:val="61E05EEE"/>
    <w:rsid w:val="61E10481"/>
    <w:rsid w:val="61E620F0"/>
    <w:rsid w:val="61E6587D"/>
    <w:rsid w:val="61EE0FA3"/>
    <w:rsid w:val="61F2A5BE"/>
    <w:rsid w:val="61F2DCA1"/>
    <w:rsid w:val="61F5D28A"/>
    <w:rsid w:val="61F9DFAF"/>
    <w:rsid w:val="62020D8E"/>
    <w:rsid w:val="620391C0"/>
    <w:rsid w:val="62064ED8"/>
    <w:rsid w:val="62066D6A"/>
    <w:rsid w:val="620AD408"/>
    <w:rsid w:val="620D3C6A"/>
    <w:rsid w:val="62151C67"/>
    <w:rsid w:val="62157835"/>
    <w:rsid w:val="621DAFC1"/>
    <w:rsid w:val="62218A18"/>
    <w:rsid w:val="62234937"/>
    <w:rsid w:val="62274EBA"/>
    <w:rsid w:val="6229E3C8"/>
    <w:rsid w:val="622BFB48"/>
    <w:rsid w:val="6234E871"/>
    <w:rsid w:val="62384EDD"/>
    <w:rsid w:val="6241C12C"/>
    <w:rsid w:val="62432FDF"/>
    <w:rsid w:val="62462993"/>
    <w:rsid w:val="625A7D53"/>
    <w:rsid w:val="625D6CB6"/>
    <w:rsid w:val="625F0A89"/>
    <w:rsid w:val="6268CD88"/>
    <w:rsid w:val="626D163B"/>
    <w:rsid w:val="626E9526"/>
    <w:rsid w:val="627B04A8"/>
    <w:rsid w:val="62819DA5"/>
    <w:rsid w:val="628E9D5F"/>
    <w:rsid w:val="6291B5CF"/>
    <w:rsid w:val="62933681"/>
    <w:rsid w:val="629EA6E8"/>
    <w:rsid w:val="62A06D3A"/>
    <w:rsid w:val="62A4A801"/>
    <w:rsid w:val="62A52BC5"/>
    <w:rsid w:val="62A80246"/>
    <w:rsid w:val="62A9CF6C"/>
    <w:rsid w:val="62AB8FB0"/>
    <w:rsid w:val="62AC2920"/>
    <w:rsid w:val="62B0B91A"/>
    <w:rsid w:val="62B802BF"/>
    <w:rsid w:val="62C00F1E"/>
    <w:rsid w:val="62C14451"/>
    <w:rsid w:val="62C654A7"/>
    <w:rsid w:val="62C7F507"/>
    <w:rsid w:val="62CAD06E"/>
    <w:rsid w:val="62D1C30B"/>
    <w:rsid w:val="62D3D57B"/>
    <w:rsid w:val="62DCD7EC"/>
    <w:rsid w:val="62E1F3D5"/>
    <w:rsid w:val="62E3B475"/>
    <w:rsid w:val="62F0AD60"/>
    <w:rsid w:val="62F3A184"/>
    <w:rsid w:val="62FF8862"/>
    <w:rsid w:val="62FFEBFD"/>
    <w:rsid w:val="6307DC08"/>
    <w:rsid w:val="630AD583"/>
    <w:rsid w:val="631175AE"/>
    <w:rsid w:val="63144D0A"/>
    <w:rsid w:val="6316715D"/>
    <w:rsid w:val="631E51BD"/>
    <w:rsid w:val="6323EB69"/>
    <w:rsid w:val="632B73B6"/>
    <w:rsid w:val="6338623E"/>
    <w:rsid w:val="633E3F7D"/>
    <w:rsid w:val="633F96A1"/>
    <w:rsid w:val="6345E854"/>
    <w:rsid w:val="634AC0E3"/>
    <w:rsid w:val="634C3851"/>
    <w:rsid w:val="634ED16D"/>
    <w:rsid w:val="635091F5"/>
    <w:rsid w:val="63547374"/>
    <w:rsid w:val="635CFBCA"/>
    <w:rsid w:val="6361F629"/>
    <w:rsid w:val="636713BD"/>
    <w:rsid w:val="636913C8"/>
    <w:rsid w:val="636CC254"/>
    <w:rsid w:val="636CF3B7"/>
    <w:rsid w:val="636E6CC6"/>
    <w:rsid w:val="6371BA7F"/>
    <w:rsid w:val="6379F992"/>
    <w:rsid w:val="637C75BE"/>
    <w:rsid w:val="637FA545"/>
    <w:rsid w:val="638236CA"/>
    <w:rsid w:val="63823C25"/>
    <w:rsid w:val="63828330"/>
    <w:rsid w:val="6383A18E"/>
    <w:rsid w:val="638904A0"/>
    <w:rsid w:val="6391D7D4"/>
    <w:rsid w:val="63954550"/>
    <w:rsid w:val="6397D4A1"/>
    <w:rsid w:val="639C1699"/>
    <w:rsid w:val="63A16ADC"/>
    <w:rsid w:val="63A321A6"/>
    <w:rsid w:val="63A78A82"/>
    <w:rsid w:val="63A89407"/>
    <w:rsid w:val="63ADBC65"/>
    <w:rsid w:val="63B32319"/>
    <w:rsid w:val="63C6A902"/>
    <w:rsid w:val="63D0FD68"/>
    <w:rsid w:val="63D87BF0"/>
    <w:rsid w:val="63D91208"/>
    <w:rsid w:val="63E63B7C"/>
    <w:rsid w:val="63E700D7"/>
    <w:rsid w:val="63EBAF61"/>
    <w:rsid w:val="63EC8C92"/>
    <w:rsid w:val="63F0A19A"/>
    <w:rsid w:val="63F4FA31"/>
    <w:rsid w:val="63F6AFA6"/>
    <w:rsid w:val="63F7A32F"/>
    <w:rsid w:val="640119BD"/>
    <w:rsid w:val="640303A8"/>
    <w:rsid w:val="6403AC8C"/>
    <w:rsid w:val="640DC9DB"/>
    <w:rsid w:val="640FDB94"/>
    <w:rsid w:val="641A8F0C"/>
    <w:rsid w:val="641B5413"/>
    <w:rsid w:val="641DD108"/>
    <w:rsid w:val="6425A8BA"/>
    <w:rsid w:val="6432A97F"/>
    <w:rsid w:val="6432F04A"/>
    <w:rsid w:val="643660C8"/>
    <w:rsid w:val="6440EB56"/>
    <w:rsid w:val="6445FAB6"/>
    <w:rsid w:val="644F10A0"/>
    <w:rsid w:val="6453B2D4"/>
    <w:rsid w:val="64577001"/>
    <w:rsid w:val="6459E007"/>
    <w:rsid w:val="645E2D13"/>
    <w:rsid w:val="645EBBB2"/>
    <w:rsid w:val="64663099"/>
    <w:rsid w:val="6473F2F7"/>
    <w:rsid w:val="6478A8BA"/>
    <w:rsid w:val="6478F640"/>
    <w:rsid w:val="647EE4DE"/>
    <w:rsid w:val="64846421"/>
    <w:rsid w:val="64882713"/>
    <w:rsid w:val="648FAF4E"/>
    <w:rsid w:val="6491A4C4"/>
    <w:rsid w:val="64923395"/>
    <w:rsid w:val="64925505"/>
    <w:rsid w:val="64964A6A"/>
    <w:rsid w:val="649A44EE"/>
    <w:rsid w:val="649B7080"/>
    <w:rsid w:val="649D4E76"/>
    <w:rsid w:val="64A26B3E"/>
    <w:rsid w:val="64A7601E"/>
    <w:rsid w:val="64A79E23"/>
    <w:rsid w:val="64AB76B8"/>
    <w:rsid w:val="64B1C6A9"/>
    <w:rsid w:val="64BA84A5"/>
    <w:rsid w:val="64C8052D"/>
    <w:rsid w:val="64C8A236"/>
    <w:rsid w:val="64C97C16"/>
    <w:rsid w:val="64CBBBC1"/>
    <w:rsid w:val="64DADE6E"/>
    <w:rsid w:val="64DCF854"/>
    <w:rsid w:val="64E61D26"/>
    <w:rsid w:val="64E703DD"/>
    <w:rsid w:val="64F9ACF3"/>
    <w:rsid w:val="64FB44A0"/>
    <w:rsid w:val="65064AC7"/>
    <w:rsid w:val="65086C49"/>
    <w:rsid w:val="6510487E"/>
    <w:rsid w:val="6511F3E9"/>
    <w:rsid w:val="65199615"/>
    <w:rsid w:val="651E4D54"/>
    <w:rsid w:val="652D1D3E"/>
    <w:rsid w:val="65302666"/>
    <w:rsid w:val="6531CE64"/>
    <w:rsid w:val="653812B8"/>
    <w:rsid w:val="653E4ECE"/>
    <w:rsid w:val="653FC64C"/>
    <w:rsid w:val="65419FB8"/>
    <w:rsid w:val="6546893E"/>
    <w:rsid w:val="6547ECD7"/>
    <w:rsid w:val="65480ACB"/>
    <w:rsid w:val="654A9555"/>
    <w:rsid w:val="654C44FB"/>
    <w:rsid w:val="65535EA4"/>
    <w:rsid w:val="6554EDF4"/>
    <w:rsid w:val="65587BCB"/>
    <w:rsid w:val="655FB8CA"/>
    <w:rsid w:val="656DB94A"/>
    <w:rsid w:val="65713DA8"/>
    <w:rsid w:val="65744C51"/>
    <w:rsid w:val="657961EE"/>
    <w:rsid w:val="657EBBBF"/>
    <w:rsid w:val="658745ED"/>
    <w:rsid w:val="658A239E"/>
    <w:rsid w:val="658A5815"/>
    <w:rsid w:val="658D2686"/>
    <w:rsid w:val="65909248"/>
    <w:rsid w:val="6592E6D9"/>
    <w:rsid w:val="65992F25"/>
    <w:rsid w:val="65A8AA33"/>
    <w:rsid w:val="65A8AE10"/>
    <w:rsid w:val="65B30B0C"/>
    <w:rsid w:val="65B8D1B5"/>
    <w:rsid w:val="65BFB395"/>
    <w:rsid w:val="65BFCF02"/>
    <w:rsid w:val="65C63E21"/>
    <w:rsid w:val="65C74F46"/>
    <w:rsid w:val="65C82373"/>
    <w:rsid w:val="65C88A51"/>
    <w:rsid w:val="65C8D6BF"/>
    <w:rsid w:val="65CE5D7D"/>
    <w:rsid w:val="65CE77BC"/>
    <w:rsid w:val="65CF0E25"/>
    <w:rsid w:val="65CF7119"/>
    <w:rsid w:val="65D03B97"/>
    <w:rsid w:val="65D366C1"/>
    <w:rsid w:val="65D60D84"/>
    <w:rsid w:val="65D730B4"/>
    <w:rsid w:val="65DE89BA"/>
    <w:rsid w:val="65DF8150"/>
    <w:rsid w:val="65E6B6EE"/>
    <w:rsid w:val="65E7F0FC"/>
    <w:rsid w:val="65EC7B76"/>
    <w:rsid w:val="65EF8335"/>
    <w:rsid w:val="65EFB175"/>
    <w:rsid w:val="65F56FCA"/>
    <w:rsid w:val="65F75245"/>
    <w:rsid w:val="65F90A8D"/>
    <w:rsid w:val="65FB15D8"/>
    <w:rsid w:val="65FC6D49"/>
    <w:rsid w:val="65FDC175"/>
    <w:rsid w:val="65FF243D"/>
    <w:rsid w:val="66022675"/>
    <w:rsid w:val="660826DE"/>
    <w:rsid w:val="66097F94"/>
    <w:rsid w:val="660CC490"/>
    <w:rsid w:val="661767E4"/>
    <w:rsid w:val="661B0983"/>
    <w:rsid w:val="661C2046"/>
    <w:rsid w:val="662B70B7"/>
    <w:rsid w:val="662C98D3"/>
    <w:rsid w:val="662DB0B3"/>
    <w:rsid w:val="66324FFD"/>
    <w:rsid w:val="6634F712"/>
    <w:rsid w:val="664279BC"/>
    <w:rsid w:val="6645682F"/>
    <w:rsid w:val="66481DD2"/>
    <w:rsid w:val="6648D033"/>
    <w:rsid w:val="664A7135"/>
    <w:rsid w:val="664C241A"/>
    <w:rsid w:val="664D06A8"/>
    <w:rsid w:val="6652BBA2"/>
    <w:rsid w:val="6657A25B"/>
    <w:rsid w:val="6658A527"/>
    <w:rsid w:val="6659700A"/>
    <w:rsid w:val="665D014B"/>
    <w:rsid w:val="665D0772"/>
    <w:rsid w:val="66611358"/>
    <w:rsid w:val="66647297"/>
    <w:rsid w:val="6665C711"/>
    <w:rsid w:val="666A987C"/>
    <w:rsid w:val="666DAAD1"/>
    <w:rsid w:val="66738126"/>
    <w:rsid w:val="6682FF10"/>
    <w:rsid w:val="6685E6D3"/>
    <w:rsid w:val="668BE382"/>
    <w:rsid w:val="668E31BD"/>
    <w:rsid w:val="66906A1D"/>
    <w:rsid w:val="669570CE"/>
    <w:rsid w:val="6696F30F"/>
    <w:rsid w:val="669D2AAF"/>
    <w:rsid w:val="66A77957"/>
    <w:rsid w:val="66A9B933"/>
    <w:rsid w:val="66AF4D3A"/>
    <w:rsid w:val="66AF6D5F"/>
    <w:rsid w:val="66B646F8"/>
    <w:rsid w:val="66C01D52"/>
    <w:rsid w:val="66C584F1"/>
    <w:rsid w:val="66C6FA74"/>
    <w:rsid w:val="66C92B67"/>
    <w:rsid w:val="66CE1237"/>
    <w:rsid w:val="66D02C48"/>
    <w:rsid w:val="66D487D9"/>
    <w:rsid w:val="66DF8496"/>
    <w:rsid w:val="66DFA953"/>
    <w:rsid w:val="66E6951F"/>
    <w:rsid w:val="66E6C8E1"/>
    <w:rsid w:val="66E7F3B8"/>
    <w:rsid w:val="66E9EE93"/>
    <w:rsid w:val="66EBB805"/>
    <w:rsid w:val="66EF2F05"/>
    <w:rsid w:val="66F8DC62"/>
    <w:rsid w:val="66F9C484"/>
    <w:rsid w:val="66FEE1DB"/>
    <w:rsid w:val="6700C30F"/>
    <w:rsid w:val="6707DA89"/>
    <w:rsid w:val="6716E77A"/>
    <w:rsid w:val="6719EF8B"/>
    <w:rsid w:val="6720B034"/>
    <w:rsid w:val="67246360"/>
    <w:rsid w:val="6726C5E3"/>
    <w:rsid w:val="672A94C3"/>
    <w:rsid w:val="672B92E3"/>
    <w:rsid w:val="672EC2A4"/>
    <w:rsid w:val="67352454"/>
    <w:rsid w:val="67359944"/>
    <w:rsid w:val="6735C5D8"/>
    <w:rsid w:val="6739570D"/>
    <w:rsid w:val="674195D1"/>
    <w:rsid w:val="6748E3E2"/>
    <w:rsid w:val="6753F636"/>
    <w:rsid w:val="6755592B"/>
    <w:rsid w:val="6763C57D"/>
    <w:rsid w:val="6764E532"/>
    <w:rsid w:val="67651B52"/>
    <w:rsid w:val="676D35E4"/>
    <w:rsid w:val="676F3722"/>
    <w:rsid w:val="67720FD1"/>
    <w:rsid w:val="6772E5EB"/>
    <w:rsid w:val="677F0A8B"/>
    <w:rsid w:val="678B3885"/>
    <w:rsid w:val="678B5396"/>
    <w:rsid w:val="678BB32D"/>
    <w:rsid w:val="678CACE2"/>
    <w:rsid w:val="6792D09F"/>
    <w:rsid w:val="67947BB6"/>
    <w:rsid w:val="679721DE"/>
    <w:rsid w:val="679EE0CB"/>
    <w:rsid w:val="67A0109C"/>
    <w:rsid w:val="67A01657"/>
    <w:rsid w:val="67B3E6D9"/>
    <w:rsid w:val="67B44A2E"/>
    <w:rsid w:val="67B4CFE3"/>
    <w:rsid w:val="67B4EBF0"/>
    <w:rsid w:val="67B632B0"/>
    <w:rsid w:val="67B8C9BE"/>
    <w:rsid w:val="67B93321"/>
    <w:rsid w:val="67C22663"/>
    <w:rsid w:val="67C4BBB7"/>
    <w:rsid w:val="67CA41A5"/>
    <w:rsid w:val="67CD4A52"/>
    <w:rsid w:val="67D00CBD"/>
    <w:rsid w:val="67D06001"/>
    <w:rsid w:val="67D4AC3A"/>
    <w:rsid w:val="67D7186F"/>
    <w:rsid w:val="67DE2C59"/>
    <w:rsid w:val="67DE3B74"/>
    <w:rsid w:val="67E22477"/>
    <w:rsid w:val="67E74D85"/>
    <w:rsid w:val="67E9F7F1"/>
    <w:rsid w:val="67EA738E"/>
    <w:rsid w:val="67ECDDDE"/>
    <w:rsid w:val="67F2B935"/>
    <w:rsid w:val="67FD6EEF"/>
    <w:rsid w:val="68011CD8"/>
    <w:rsid w:val="6802E36D"/>
    <w:rsid w:val="6803CF85"/>
    <w:rsid w:val="68120976"/>
    <w:rsid w:val="6812AF8C"/>
    <w:rsid w:val="6813E96E"/>
    <w:rsid w:val="68164849"/>
    <w:rsid w:val="681C34FB"/>
    <w:rsid w:val="6821BD96"/>
    <w:rsid w:val="6822A7C9"/>
    <w:rsid w:val="6824EF48"/>
    <w:rsid w:val="6825AC42"/>
    <w:rsid w:val="682C0345"/>
    <w:rsid w:val="682D016F"/>
    <w:rsid w:val="682DC683"/>
    <w:rsid w:val="683092C4"/>
    <w:rsid w:val="68362591"/>
    <w:rsid w:val="683A6EA8"/>
    <w:rsid w:val="683B8A1B"/>
    <w:rsid w:val="683CCBF6"/>
    <w:rsid w:val="683D374A"/>
    <w:rsid w:val="684064DA"/>
    <w:rsid w:val="6847FEF9"/>
    <w:rsid w:val="684A2429"/>
    <w:rsid w:val="684ED292"/>
    <w:rsid w:val="684FE386"/>
    <w:rsid w:val="685576C7"/>
    <w:rsid w:val="685FEFF0"/>
    <w:rsid w:val="68661FBC"/>
    <w:rsid w:val="6869A23A"/>
    <w:rsid w:val="686F35C2"/>
    <w:rsid w:val="6871C581"/>
    <w:rsid w:val="687692C9"/>
    <w:rsid w:val="6883C262"/>
    <w:rsid w:val="68864CB6"/>
    <w:rsid w:val="68936A1E"/>
    <w:rsid w:val="6893814C"/>
    <w:rsid w:val="689AB23C"/>
    <w:rsid w:val="68A08258"/>
    <w:rsid w:val="68A0E541"/>
    <w:rsid w:val="68A16B45"/>
    <w:rsid w:val="68A4DE99"/>
    <w:rsid w:val="68ACE4FC"/>
    <w:rsid w:val="68ADD5A8"/>
    <w:rsid w:val="68AFDC75"/>
    <w:rsid w:val="68B2538E"/>
    <w:rsid w:val="68B4E7EE"/>
    <w:rsid w:val="68B51AF3"/>
    <w:rsid w:val="68BDFC8C"/>
    <w:rsid w:val="68C527D5"/>
    <w:rsid w:val="68C857C0"/>
    <w:rsid w:val="68D1CF01"/>
    <w:rsid w:val="68E01E5C"/>
    <w:rsid w:val="68E53E3D"/>
    <w:rsid w:val="68E9CE07"/>
    <w:rsid w:val="68EC2230"/>
    <w:rsid w:val="68EEC4DA"/>
    <w:rsid w:val="68F67309"/>
    <w:rsid w:val="68F8F827"/>
    <w:rsid w:val="68FBD738"/>
    <w:rsid w:val="690110C5"/>
    <w:rsid w:val="69182143"/>
    <w:rsid w:val="691B1AAC"/>
    <w:rsid w:val="6924CB5C"/>
    <w:rsid w:val="692723F7"/>
    <w:rsid w:val="692C85A0"/>
    <w:rsid w:val="6931287C"/>
    <w:rsid w:val="6937368B"/>
    <w:rsid w:val="6943BBAA"/>
    <w:rsid w:val="694BCA70"/>
    <w:rsid w:val="6968AB74"/>
    <w:rsid w:val="696B13E8"/>
    <w:rsid w:val="6973F3D0"/>
    <w:rsid w:val="697837A9"/>
    <w:rsid w:val="697EDE79"/>
    <w:rsid w:val="698583E7"/>
    <w:rsid w:val="6987F9F4"/>
    <w:rsid w:val="698BB262"/>
    <w:rsid w:val="698D2DCC"/>
    <w:rsid w:val="698EC8ED"/>
    <w:rsid w:val="699BD4B7"/>
    <w:rsid w:val="699EB3CE"/>
    <w:rsid w:val="699FC685"/>
    <w:rsid w:val="69AD5008"/>
    <w:rsid w:val="69AD8101"/>
    <w:rsid w:val="69AE44B6"/>
    <w:rsid w:val="69B80F50"/>
    <w:rsid w:val="69BD3580"/>
    <w:rsid w:val="69BD9289"/>
    <w:rsid w:val="69BDDB26"/>
    <w:rsid w:val="69BE828F"/>
    <w:rsid w:val="69C038BE"/>
    <w:rsid w:val="69C2CE2C"/>
    <w:rsid w:val="69C46CE0"/>
    <w:rsid w:val="69C5F328"/>
    <w:rsid w:val="69CFACCB"/>
    <w:rsid w:val="69D75E73"/>
    <w:rsid w:val="69D8554C"/>
    <w:rsid w:val="69E3B9A1"/>
    <w:rsid w:val="69E59E69"/>
    <w:rsid w:val="69E639ED"/>
    <w:rsid w:val="69EAA2F3"/>
    <w:rsid w:val="69EC8BDD"/>
    <w:rsid w:val="69ED3E62"/>
    <w:rsid w:val="69EDE511"/>
    <w:rsid w:val="69FC744C"/>
    <w:rsid w:val="69FD73C4"/>
    <w:rsid w:val="6A05B43A"/>
    <w:rsid w:val="6A091ED1"/>
    <w:rsid w:val="6A0B5F37"/>
    <w:rsid w:val="6A0FDADD"/>
    <w:rsid w:val="6A1AD671"/>
    <w:rsid w:val="6A271B1B"/>
    <w:rsid w:val="6A2791F8"/>
    <w:rsid w:val="6A27B092"/>
    <w:rsid w:val="6A2A337D"/>
    <w:rsid w:val="6A2E9517"/>
    <w:rsid w:val="6A344066"/>
    <w:rsid w:val="6A3752A6"/>
    <w:rsid w:val="6A3A0120"/>
    <w:rsid w:val="6A46BAC1"/>
    <w:rsid w:val="6A4816E1"/>
    <w:rsid w:val="6A48C57A"/>
    <w:rsid w:val="6A4940E9"/>
    <w:rsid w:val="6A4FE359"/>
    <w:rsid w:val="6A5517C9"/>
    <w:rsid w:val="6A5883C7"/>
    <w:rsid w:val="6A5C181C"/>
    <w:rsid w:val="6A5FE31E"/>
    <w:rsid w:val="6A651076"/>
    <w:rsid w:val="6A659912"/>
    <w:rsid w:val="6A676550"/>
    <w:rsid w:val="6A6FDCEF"/>
    <w:rsid w:val="6A760065"/>
    <w:rsid w:val="6A7820DC"/>
    <w:rsid w:val="6A81CC26"/>
    <w:rsid w:val="6A827046"/>
    <w:rsid w:val="6A8515CB"/>
    <w:rsid w:val="6A91BBE8"/>
    <w:rsid w:val="6A93304B"/>
    <w:rsid w:val="6A9948A0"/>
    <w:rsid w:val="6A9B10D7"/>
    <w:rsid w:val="6A9B123E"/>
    <w:rsid w:val="6A9D02C5"/>
    <w:rsid w:val="6AA261A2"/>
    <w:rsid w:val="6AB666B1"/>
    <w:rsid w:val="6ABFE916"/>
    <w:rsid w:val="6AC9B996"/>
    <w:rsid w:val="6ACABD8B"/>
    <w:rsid w:val="6ADD2BF6"/>
    <w:rsid w:val="6AE81782"/>
    <w:rsid w:val="6AEA6032"/>
    <w:rsid w:val="6AF189A7"/>
    <w:rsid w:val="6AF3D0C0"/>
    <w:rsid w:val="6AF3D876"/>
    <w:rsid w:val="6AF8B59A"/>
    <w:rsid w:val="6AFCED5D"/>
    <w:rsid w:val="6AFD7535"/>
    <w:rsid w:val="6B0154A2"/>
    <w:rsid w:val="6B035E54"/>
    <w:rsid w:val="6B122AD7"/>
    <w:rsid w:val="6B159076"/>
    <w:rsid w:val="6B19AA52"/>
    <w:rsid w:val="6B1A3B10"/>
    <w:rsid w:val="6B1B41AF"/>
    <w:rsid w:val="6B1DA183"/>
    <w:rsid w:val="6B1DFFC4"/>
    <w:rsid w:val="6B2A2B62"/>
    <w:rsid w:val="6B343BDE"/>
    <w:rsid w:val="6B38B59B"/>
    <w:rsid w:val="6B38BD9A"/>
    <w:rsid w:val="6B44FC53"/>
    <w:rsid w:val="6B4782A5"/>
    <w:rsid w:val="6B495162"/>
    <w:rsid w:val="6B53350E"/>
    <w:rsid w:val="6B55EE1A"/>
    <w:rsid w:val="6B56264E"/>
    <w:rsid w:val="6B57858A"/>
    <w:rsid w:val="6B607E6E"/>
    <w:rsid w:val="6B62A547"/>
    <w:rsid w:val="6B6762CF"/>
    <w:rsid w:val="6B6BA71C"/>
    <w:rsid w:val="6B6E81E7"/>
    <w:rsid w:val="6B6FB1B0"/>
    <w:rsid w:val="6B78059C"/>
    <w:rsid w:val="6B809699"/>
    <w:rsid w:val="6B851D97"/>
    <w:rsid w:val="6B8568B8"/>
    <w:rsid w:val="6B911A16"/>
    <w:rsid w:val="6B9F1023"/>
    <w:rsid w:val="6BA2B5FD"/>
    <w:rsid w:val="6BA592E2"/>
    <w:rsid w:val="6BA60B04"/>
    <w:rsid w:val="6BAAFEF1"/>
    <w:rsid w:val="6BAB00C8"/>
    <w:rsid w:val="6BB1DD5B"/>
    <w:rsid w:val="6BB2AF4D"/>
    <w:rsid w:val="6BB2E640"/>
    <w:rsid w:val="6BB5535E"/>
    <w:rsid w:val="6BBB21BC"/>
    <w:rsid w:val="6BBB4749"/>
    <w:rsid w:val="6BBC0F10"/>
    <w:rsid w:val="6BC9BC0B"/>
    <w:rsid w:val="6BCE77AF"/>
    <w:rsid w:val="6BCF9C5E"/>
    <w:rsid w:val="6BD755C1"/>
    <w:rsid w:val="6BF02A8D"/>
    <w:rsid w:val="6BF17663"/>
    <w:rsid w:val="6BF3CDC3"/>
    <w:rsid w:val="6BF4BB5A"/>
    <w:rsid w:val="6BF74966"/>
    <w:rsid w:val="6BFA2319"/>
    <w:rsid w:val="6C032BC9"/>
    <w:rsid w:val="6C11536E"/>
    <w:rsid w:val="6C145ACA"/>
    <w:rsid w:val="6C180EF1"/>
    <w:rsid w:val="6C1CF37F"/>
    <w:rsid w:val="6C1EE78D"/>
    <w:rsid w:val="6C27110E"/>
    <w:rsid w:val="6C29AC3B"/>
    <w:rsid w:val="6C2B0728"/>
    <w:rsid w:val="6C3174D5"/>
    <w:rsid w:val="6C33F335"/>
    <w:rsid w:val="6C3A2941"/>
    <w:rsid w:val="6C3EC77B"/>
    <w:rsid w:val="6C4173D3"/>
    <w:rsid w:val="6C43779A"/>
    <w:rsid w:val="6C452D63"/>
    <w:rsid w:val="6C474F80"/>
    <w:rsid w:val="6C48108E"/>
    <w:rsid w:val="6C510C9B"/>
    <w:rsid w:val="6C52DE64"/>
    <w:rsid w:val="6C579349"/>
    <w:rsid w:val="6C5C18FC"/>
    <w:rsid w:val="6C5D8056"/>
    <w:rsid w:val="6C6077DD"/>
    <w:rsid w:val="6C691DF2"/>
    <w:rsid w:val="6C69CBCF"/>
    <w:rsid w:val="6C6A7BC0"/>
    <w:rsid w:val="6C6E2F9F"/>
    <w:rsid w:val="6C7608E4"/>
    <w:rsid w:val="6C7BB9DA"/>
    <w:rsid w:val="6C7C80DE"/>
    <w:rsid w:val="6C7CAC25"/>
    <w:rsid w:val="6C7DF140"/>
    <w:rsid w:val="6C8050FF"/>
    <w:rsid w:val="6C81F9D5"/>
    <w:rsid w:val="6C8723D9"/>
    <w:rsid w:val="6C889031"/>
    <w:rsid w:val="6C8B3F8E"/>
    <w:rsid w:val="6C8B540B"/>
    <w:rsid w:val="6C953BE3"/>
    <w:rsid w:val="6C98E661"/>
    <w:rsid w:val="6C9BCD2A"/>
    <w:rsid w:val="6C9CF078"/>
    <w:rsid w:val="6C9D06CD"/>
    <w:rsid w:val="6C9F1D89"/>
    <w:rsid w:val="6CB28D7C"/>
    <w:rsid w:val="6CB686A4"/>
    <w:rsid w:val="6CB91F54"/>
    <w:rsid w:val="6CBA086F"/>
    <w:rsid w:val="6CBA3A4E"/>
    <w:rsid w:val="6CBD112D"/>
    <w:rsid w:val="6CC9DE6B"/>
    <w:rsid w:val="6CCE608F"/>
    <w:rsid w:val="6CD478DF"/>
    <w:rsid w:val="6CD9F514"/>
    <w:rsid w:val="6CDAA787"/>
    <w:rsid w:val="6CDB802E"/>
    <w:rsid w:val="6CE521C3"/>
    <w:rsid w:val="6CE53732"/>
    <w:rsid w:val="6CE788EC"/>
    <w:rsid w:val="6CEA2E6A"/>
    <w:rsid w:val="6CEE3991"/>
    <w:rsid w:val="6CEE74B2"/>
    <w:rsid w:val="6CEF09C7"/>
    <w:rsid w:val="6CEFAE3D"/>
    <w:rsid w:val="6CF7D980"/>
    <w:rsid w:val="6CFC42C7"/>
    <w:rsid w:val="6D018BAA"/>
    <w:rsid w:val="6D05291D"/>
    <w:rsid w:val="6D08EA3D"/>
    <w:rsid w:val="6D0BDA9C"/>
    <w:rsid w:val="6D166769"/>
    <w:rsid w:val="6D1AA130"/>
    <w:rsid w:val="6D1CF5AE"/>
    <w:rsid w:val="6D22B80C"/>
    <w:rsid w:val="6D25D7D8"/>
    <w:rsid w:val="6D296576"/>
    <w:rsid w:val="6D2C42B5"/>
    <w:rsid w:val="6D2EAA05"/>
    <w:rsid w:val="6D31BB6B"/>
    <w:rsid w:val="6D3473AF"/>
    <w:rsid w:val="6D387DA9"/>
    <w:rsid w:val="6D398150"/>
    <w:rsid w:val="6D3FEA35"/>
    <w:rsid w:val="6D4007BA"/>
    <w:rsid w:val="6D45DB5D"/>
    <w:rsid w:val="6D48B19B"/>
    <w:rsid w:val="6D4C7E6D"/>
    <w:rsid w:val="6D51842D"/>
    <w:rsid w:val="6D5A411D"/>
    <w:rsid w:val="6D5CA728"/>
    <w:rsid w:val="6D68726D"/>
    <w:rsid w:val="6D6A38A3"/>
    <w:rsid w:val="6D6CAFE9"/>
    <w:rsid w:val="6D7013FA"/>
    <w:rsid w:val="6D8473D3"/>
    <w:rsid w:val="6D85250D"/>
    <w:rsid w:val="6D898835"/>
    <w:rsid w:val="6D944CD5"/>
    <w:rsid w:val="6D9783E0"/>
    <w:rsid w:val="6D999517"/>
    <w:rsid w:val="6DA84FCC"/>
    <w:rsid w:val="6DAAA97F"/>
    <w:rsid w:val="6DAC0563"/>
    <w:rsid w:val="6DB3BC18"/>
    <w:rsid w:val="6DB650FB"/>
    <w:rsid w:val="6DB73B73"/>
    <w:rsid w:val="6DBEE851"/>
    <w:rsid w:val="6DC57745"/>
    <w:rsid w:val="6DC8469B"/>
    <w:rsid w:val="6DC9F555"/>
    <w:rsid w:val="6DCEE565"/>
    <w:rsid w:val="6DD409DD"/>
    <w:rsid w:val="6DD4F233"/>
    <w:rsid w:val="6DD5F9A2"/>
    <w:rsid w:val="6DD7DE71"/>
    <w:rsid w:val="6DD90C86"/>
    <w:rsid w:val="6DD931F9"/>
    <w:rsid w:val="6DDF033E"/>
    <w:rsid w:val="6DE52088"/>
    <w:rsid w:val="6DE6662C"/>
    <w:rsid w:val="6DEA1E81"/>
    <w:rsid w:val="6DEA3E94"/>
    <w:rsid w:val="6DEA517C"/>
    <w:rsid w:val="6DECDCFC"/>
    <w:rsid w:val="6DF6742B"/>
    <w:rsid w:val="6DF992AD"/>
    <w:rsid w:val="6E086200"/>
    <w:rsid w:val="6E0C587C"/>
    <w:rsid w:val="6E1F5EAD"/>
    <w:rsid w:val="6E241E87"/>
    <w:rsid w:val="6E38F87A"/>
    <w:rsid w:val="6E3B704D"/>
    <w:rsid w:val="6E3BA67F"/>
    <w:rsid w:val="6E57EC33"/>
    <w:rsid w:val="6E5803D0"/>
    <w:rsid w:val="6E5806C3"/>
    <w:rsid w:val="6E586374"/>
    <w:rsid w:val="6E5A52D8"/>
    <w:rsid w:val="6E64D76F"/>
    <w:rsid w:val="6E73D406"/>
    <w:rsid w:val="6E7511C4"/>
    <w:rsid w:val="6E7B086F"/>
    <w:rsid w:val="6E7D88B4"/>
    <w:rsid w:val="6E7F4445"/>
    <w:rsid w:val="6E8028FE"/>
    <w:rsid w:val="6E80F224"/>
    <w:rsid w:val="6E8254F3"/>
    <w:rsid w:val="6E832AF2"/>
    <w:rsid w:val="6E8A09F2"/>
    <w:rsid w:val="6E8B9307"/>
    <w:rsid w:val="6E8F8694"/>
    <w:rsid w:val="6E9285D1"/>
    <w:rsid w:val="6EA0F9C1"/>
    <w:rsid w:val="6EA5F4D6"/>
    <w:rsid w:val="6EA63A33"/>
    <w:rsid w:val="6EA91051"/>
    <w:rsid w:val="6EAD6E59"/>
    <w:rsid w:val="6EAF0D27"/>
    <w:rsid w:val="6EB15387"/>
    <w:rsid w:val="6EB2C5BA"/>
    <w:rsid w:val="6EB56C45"/>
    <w:rsid w:val="6EBCA313"/>
    <w:rsid w:val="6EC100C2"/>
    <w:rsid w:val="6EC77DB9"/>
    <w:rsid w:val="6EC819E9"/>
    <w:rsid w:val="6EC8CEBB"/>
    <w:rsid w:val="6EC90130"/>
    <w:rsid w:val="6ECA2AF3"/>
    <w:rsid w:val="6ECB2AAA"/>
    <w:rsid w:val="6ECC7B53"/>
    <w:rsid w:val="6ECD8A1E"/>
    <w:rsid w:val="6ECFFD24"/>
    <w:rsid w:val="6ED2896D"/>
    <w:rsid w:val="6ED4C4D1"/>
    <w:rsid w:val="6ED610F9"/>
    <w:rsid w:val="6ED70082"/>
    <w:rsid w:val="6ED8EC54"/>
    <w:rsid w:val="6ED9164C"/>
    <w:rsid w:val="6EE195AC"/>
    <w:rsid w:val="6EF543C5"/>
    <w:rsid w:val="6EFD1505"/>
    <w:rsid w:val="6F021AE9"/>
    <w:rsid w:val="6F03AF02"/>
    <w:rsid w:val="6F05C448"/>
    <w:rsid w:val="6F064101"/>
    <w:rsid w:val="6F1430D9"/>
    <w:rsid w:val="6F164954"/>
    <w:rsid w:val="6F19BBAA"/>
    <w:rsid w:val="6F226EDA"/>
    <w:rsid w:val="6F26EA8E"/>
    <w:rsid w:val="6F279FE7"/>
    <w:rsid w:val="6F286833"/>
    <w:rsid w:val="6F2B451E"/>
    <w:rsid w:val="6F2F3F39"/>
    <w:rsid w:val="6F302180"/>
    <w:rsid w:val="6F30706E"/>
    <w:rsid w:val="6F30FC56"/>
    <w:rsid w:val="6F32AD2F"/>
    <w:rsid w:val="6F32FEBC"/>
    <w:rsid w:val="6F335441"/>
    <w:rsid w:val="6F358A05"/>
    <w:rsid w:val="6F38F498"/>
    <w:rsid w:val="6F3DF333"/>
    <w:rsid w:val="6F451714"/>
    <w:rsid w:val="6F50C499"/>
    <w:rsid w:val="6F53F80A"/>
    <w:rsid w:val="6F563527"/>
    <w:rsid w:val="6F5C705A"/>
    <w:rsid w:val="6F5EACF5"/>
    <w:rsid w:val="6F6833B6"/>
    <w:rsid w:val="6F6A6E79"/>
    <w:rsid w:val="6F6AF620"/>
    <w:rsid w:val="6F6D700B"/>
    <w:rsid w:val="6F6FB655"/>
    <w:rsid w:val="6F71CA03"/>
    <w:rsid w:val="6F73DD22"/>
    <w:rsid w:val="6F7913CE"/>
    <w:rsid w:val="6F7EEE13"/>
    <w:rsid w:val="6F8AFA8C"/>
    <w:rsid w:val="6F970719"/>
    <w:rsid w:val="6F9902D4"/>
    <w:rsid w:val="6F9C7F04"/>
    <w:rsid w:val="6FA23297"/>
    <w:rsid w:val="6FB7B445"/>
    <w:rsid w:val="6FC266B3"/>
    <w:rsid w:val="6FC6D4BC"/>
    <w:rsid w:val="6FC77B66"/>
    <w:rsid w:val="6FC7FBCF"/>
    <w:rsid w:val="6FCC32E3"/>
    <w:rsid w:val="6FD1934C"/>
    <w:rsid w:val="6FDDB251"/>
    <w:rsid w:val="6FEFB139"/>
    <w:rsid w:val="6FF0F962"/>
    <w:rsid w:val="6FF2230D"/>
    <w:rsid w:val="6FFC5097"/>
    <w:rsid w:val="7001EB53"/>
    <w:rsid w:val="70073D1A"/>
    <w:rsid w:val="7007A3A2"/>
    <w:rsid w:val="700C5872"/>
    <w:rsid w:val="7013A0BC"/>
    <w:rsid w:val="7018F72C"/>
    <w:rsid w:val="70226EFF"/>
    <w:rsid w:val="702328E3"/>
    <w:rsid w:val="702A560D"/>
    <w:rsid w:val="702F470B"/>
    <w:rsid w:val="702FBBBD"/>
    <w:rsid w:val="7036166A"/>
    <w:rsid w:val="70369198"/>
    <w:rsid w:val="70384F88"/>
    <w:rsid w:val="703B0429"/>
    <w:rsid w:val="703E3CA8"/>
    <w:rsid w:val="703EAE53"/>
    <w:rsid w:val="704796D0"/>
    <w:rsid w:val="705D0FDB"/>
    <w:rsid w:val="705FCDBA"/>
    <w:rsid w:val="706002A3"/>
    <w:rsid w:val="706BFA1A"/>
    <w:rsid w:val="7074FA21"/>
    <w:rsid w:val="707EB91F"/>
    <w:rsid w:val="7082300D"/>
    <w:rsid w:val="7088B17D"/>
    <w:rsid w:val="70895F4A"/>
    <w:rsid w:val="7093512E"/>
    <w:rsid w:val="709EFA51"/>
    <w:rsid w:val="70A07AE7"/>
    <w:rsid w:val="70A1CC35"/>
    <w:rsid w:val="70A5C421"/>
    <w:rsid w:val="70AA7194"/>
    <w:rsid w:val="70AAC6E4"/>
    <w:rsid w:val="70ABC303"/>
    <w:rsid w:val="70AC534E"/>
    <w:rsid w:val="70B10716"/>
    <w:rsid w:val="70B23222"/>
    <w:rsid w:val="70BC1DB8"/>
    <w:rsid w:val="70C407B4"/>
    <w:rsid w:val="70C59B95"/>
    <w:rsid w:val="70C76606"/>
    <w:rsid w:val="70CB0F9A"/>
    <w:rsid w:val="70CBE078"/>
    <w:rsid w:val="70CF48B6"/>
    <w:rsid w:val="70D039BA"/>
    <w:rsid w:val="70D18251"/>
    <w:rsid w:val="70D6A45E"/>
    <w:rsid w:val="70DB8742"/>
    <w:rsid w:val="70DC4562"/>
    <w:rsid w:val="70E211E2"/>
    <w:rsid w:val="70E5589D"/>
    <w:rsid w:val="70EADF94"/>
    <w:rsid w:val="70F5A8DA"/>
    <w:rsid w:val="70F91768"/>
    <w:rsid w:val="70FFCA19"/>
    <w:rsid w:val="71000C2C"/>
    <w:rsid w:val="710045B4"/>
    <w:rsid w:val="710C46ED"/>
    <w:rsid w:val="710CB55B"/>
    <w:rsid w:val="710D62E3"/>
    <w:rsid w:val="71115974"/>
    <w:rsid w:val="711767D4"/>
    <w:rsid w:val="7119C831"/>
    <w:rsid w:val="711A0825"/>
    <w:rsid w:val="711AC0A3"/>
    <w:rsid w:val="711E06EE"/>
    <w:rsid w:val="712C82F5"/>
    <w:rsid w:val="7136BA98"/>
    <w:rsid w:val="7138FF43"/>
    <w:rsid w:val="7139A822"/>
    <w:rsid w:val="713C3671"/>
    <w:rsid w:val="7142D303"/>
    <w:rsid w:val="7142DC98"/>
    <w:rsid w:val="7146DAF7"/>
    <w:rsid w:val="714A2B6F"/>
    <w:rsid w:val="714D4894"/>
    <w:rsid w:val="714E0090"/>
    <w:rsid w:val="7155214A"/>
    <w:rsid w:val="7158B2D3"/>
    <w:rsid w:val="715A2BB2"/>
    <w:rsid w:val="715D784F"/>
    <w:rsid w:val="715F9510"/>
    <w:rsid w:val="7161E667"/>
    <w:rsid w:val="71738ACB"/>
    <w:rsid w:val="717B25AB"/>
    <w:rsid w:val="718C9292"/>
    <w:rsid w:val="718F3E29"/>
    <w:rsid w:val="71924A9F"/>
    <w:rsid w:val="719A1040"/>
    <w:rsid w:val="719E2682"/>
    <w:rsid w:val="719EC29D"/>
    <w:rsid w:val="71A0E25C"/>
    <w:rsid w:val="71A7966B"/>
    <w:rsid w:val="71AC1777"/>
    <w:rsid w:val="71B02A46"/>
    <w:rsid w:val="71B31205"/>
    <w:rsid w:val="71B53323"/>
    <w:rsid w:val="71B6E507"/>
    <w:rsid w:val="71B892E6"/>
    <w:rsid w:val="71BDB992"/>
    <w:rsid w:val="71BE9B0A"/>
    <w:rsid w:val="71C2D1D7"/>
    <w:rsid w:val="71C7A1D7"/>
    <w:rsid w:val="71CEC876"/>
    <w:rsid w:val="71CFD243"/>
    <w:rsid w:val="71DD846E"/>
    <w:rsid w:val="71E1A489"/>
    <w:rsid w:val="71E74720"/>
    <w:rsid w:val="71EA0FC7"/>
    <w:rsid w:val="71EA1FD2"/>
    <w:rsid w:val="71EA63B6"/>
    <w:rsid w:val="71EE5DD4"/>
    <w:rsid w:val="71FDD774"/>
    <w:rsid w:val="71FE7B03"/>
    <w:rsid w:val="72003271"/>
    <w:rsid w:val="72021B28"/>
    <w:rsid w:val="7204CD79"/>
    <w:rsid w:val="72052B7D"/>
    <w:rsid w:val="720AC2C1"/>
    <w:rsid w:val="7211F067"/>
    <w:rsid w:val="721698C7"/>
    <w:rsid w:val="721FAB6E"/>
    <w:rsid w:val="722072E4"/>
    <w:rsid w:val="72240CAA"/>
    <w:rsid w:val="7225FE81"/>
    <w:rsid w:val="722F9522"/>
    <w:rsid w:val="72390B1E"/>
    <w:rsid w:val="7239BBAB"/>
    <w:rsid w:val="723D07C2"/>
    <w:rsid w:val="723EAA1E"/>
    <w:rsid w:val="723ED1FB"/>
    <w:rsid w:val="72421A45"/>
    <w:rsid w:val="7244351E"/>
    <w:rsid w:val="72449B5C"/>
    <w:rsid w:val="724EB2C7"/>
    <w:rsid w:val="725BEE16"/>
    <w:rsid w:val="726BD3DD"/>
    <w:rsid w:val="726D41C8"/>
    <w:rsid w:val="726EA931"/>
    <w:rsid w:val="726F59D3"/>
    <w:rsid w:val="7274D285"/>
    <w:rsid w:val="7275C007"/>
    <w:rsid w:val="7275F264"/>
    <w:rsid w:val="7276D1F6"/>
    <w:rsid w:val="727B4597"/>
    <w:rsid w:val="727C55E9"/>
    <w:rsid w:val="727F7634"/>
    <w:rsid w:val="72822159"/>
    <w:rsid w:val="728E8981"/>
    <w:rsid w:val="72A0DB45"/>
    <w:rsid w:val="72A2DDA0"/>
    <w:rsid w:val="72A35EA7"/>
    <w:rsid w:val="72A8CC81"/>
    <w:rsid w:val="72A9BB89"/>
    <w:rsid w:val="72ACA31C"/>
    <w:rsid w:val="72AE5141"/>
    <w:rsid w:val="72B59892"/>
    <w:rsid w:val="72BA20FB"/>
    <w:rsid w:val="72BA9A4C"/>
    <w:rsid w:val="72C8CD7E"/>
    <w:rsid w:val="72C9A442"/>
    <w:rsid w:val="72CCB674"/>
    <w:rsid w:val="72D08484"/>
    <w:rsid w:val="72D3E517"/>
    <w:rsid w:val="72D5F53F"/>
    <w:rsid w:val="72D9767C"/>
    <w:rsid w:val="72E05EF8"/>
    <w:rsid w:val="72E19607"/>
    <w:rsid w:val="72E63002"/>
    <w:rsid w:val="72E644F9"/>
    <w:rsid w:val="72E81DD5"/>
    <w:rsid w:val="72FC25A4"/>
    <w:rsid w:val="72FEB78A"/>
    <w:rsid w:val="73042D59"/>
    <w:rsid w:val="73122FEE"/>
    <w:rsid w:val="73150038"/>
    <w:rsid w:val="731508CF"/>
    <w:rsid w:val="73196C4B"/>
    <w:rsid w:val="731B0676"/>
    <w:rsid w:val="731F5EF2"/>
    <w:rsid w:val="732026D6"/>
    <w:rsid w:val="7320E6F5"/>
    <w:rsid w:val="7322169D"/>
    <w:rsid w:val="7343F934"/>
    <w:rsid w:val="734F4FDB"/>
    <w:rsid w:val="73552F0F"/>
    <w:rsid w:val="735801D2"/>
    <w:rsid w:val="735D7B15"/>
    <w:rsid w:val="73666976"/>
    <w:rsid w:val="7368A5E6"/>
    <w:rsid w:val="736998A3"/>
    <w:rsid w:val="736DF2D6"/>
    <w:rsid w:val="73700B8C"/>
    <w:rsid w:val="7371C2E8"/>
    <w:rsid w:val="73744489"/>
    <w:rsid w:val="737676D9"/>
    <w:rsid w:val="7377A8E5"/>
    <w:rsid w:val="73782D4E"/>
    <w:rsid w:val="737890D5"/>
    <w:rsid w:val="737C9613"/>
    <w:rsid w:val="73872518"/>
    <w:rsid w:val="7389C474"/>
    <w:rsid w:val="739C3FDE"/>
    <w:rsid w:val="73A7981A"/>
    <w:rsid w:val="73AB95AC"/>
    <w:rsid w:val="73AE5FCB"/>
    <w:rsid w:val="73B29043"/>
    <w:rsid w:val="73B57019"/>
    <w:rsid w:val="73B7BF84"/>
    <w:rsid w:val="73B833E0"/>
    <w:rsid w:val="73BDEB5F"/>
    <w:rsid w:val="73C18B84"/>
    <w:rsid w:val="73CDFA5B"/>
    <w:rsid w:val="73D61590"/>
    <w:rsid w:val="73DD64E3"/>
    <w:rsid w:val="73DDBEEF"/>
    <w:rsid w:val="73E46361"/>
    <w:rsid w:val="73E8ED36"/>
    <w:rsid w:val="73EA0C8F"/>
    <w:rsid w:val="73EC046E"/>
    <w:rsid w:val="73F2730A"/>
    <w:rsid w:val="73F6F148"/>
    <w:rsid w:val="73F89A68"/>
    <w:rsid w:val="73F8A768"/>
    <w:rsid w:val="73F91235"/>
    <w:rsid w:val="74004A80"/>
    <w:rsid w:val="740656A3"/>
    <w:rsid w:val="7409FD7D"/>
    <w:rsid w:val="7410BFB9"/>
    <w:rsid w:val="741114B5"/>
    <w:rsid w:val="7413C8DE"/>
    <w:rsid w:val="7414CEA2"/>
    <w:rsid w:val="7418AA2E"/>
    <w:rsid w:val="741DF1BA"/>
    <w:rsid w:val="74218F5D"/>
    <w:rsid w:val="74258DA8"/>
    <w:rsid w:val="742AA907"/>
    <w:rsid w:val="742BFD99"/>
    <w:rsid w:val="742C1DBD"/>
    <w:rsid w:val="742D73AD"/>
    <w:rsid w:val="74362E27"/>
    <w:rsid w:val="743C460B"/>
    <w:rsid w:val="743C6300"/>
    <w:rsid w:val="74418BB5"/>
    <w:rsid w:val="74440793"/>
    <w:rsid w:val="744860D3"/>
    <w:rsid w:val="7452405F"/>
    <w:rsid w:val="7459B3ED"/>
    <w:rsid w:val="745E39F8"/>
    <w:rsid w:val="745E7AAE"/>
    <w:rsid w:val="74686F8A"/>
    <w:rsid w:val="746C6BDD"/>
    <w:rsid w:val="746CC7D0"/>
    <w:rsid w:val="747388B8"/>
    <w:rsid w:val="7475EBFE"/>
    <w:rsid w:val="7476E942"/>
    <w:rsid w:val="7477A7F8"/>
    <w:rsid w:val="74794994"/>
    <w:rsid w:val="748332AC"/>
    <w:rsid w:val="748964D2"/>
    <w:rsid w:val="749E26CA"/>
    <w:rsid w:val="74A35CCB"/>
    <w:rsid w:val="74AD8DB7"/>
    <w:rsid w:val="74BDCA3A"/>
    <w:rsid w:val="74C26CEC"/>
    <w:rsid w:val="74C5C7EC"/>
    <w:rsid w:val="74CCD985"/>
    <w:rsid w:val="74D97274"/>
    <w:rsid w:val="74DFC0E6"/>
    <w:rsid w:val="74E99B34"/>
    <w:rsid w:val="74EAD5A9"/>
    <w:rsid w:val="74F0A22C"/>
    <w:rsid w:val="74F38C6F"/>
    <w:rsid w:val="74F9BB40"/>
    <w:rsid w:val="74FB1816"/>
    <w:rsid w:val="74FCC8F7"/>
    <w:rsid w:val="74FDB763"/>
    <w:rsid w:val="750093C2"/>
    <w:rsid w:val="75010C68"/>
    <w:rsid w:val="75012B3A"/>
    <w:rsid w:val="75096869"/>
    <w:rsid w:val="751BDE5D"/>
    <w:rsid w:val="751E9C4A"/>
    <w:rsid w:val="751FAACE"/>
    <w:rsid w:val="7528224B"/>
    <w:rsid w:val="752DE25B"/>
    <w:rsid w:val="7533C79D"/>
    <w:rsid w:val="7534061E"/>
    <w:rsid w:val="753ADCC4"/>
    <w:rsid w:val="753F9C59"/>
    <w:rsid w:val="75408BD6"/>
    <w:rsid w:val="7544D088"/>
    <w:rsid w:val="754B2ACB"/>
    <w:rsid w:val="754E4D2E"/>
    <w:rsid w:val="754FA426"/>
    <w:rsid w:val="75524E08"/>
    <w:rsid w:val="7553C8B6"/>
    <w:rsid w:val="75586DDF"/>
    <w:rsid w:val="756180F2"/>
    <w:rsid w:val="756783E2"/>
    <w:rsid w:val="756DBDED"/>
    <w:rsid w:val="75716FF4"/>
    <w:rsid w:val="7578907A"/>
    <w:rsid w:val="7578AE8E"/>
    <w:rsid w:val="75793544"/>
    <w:rsid w:val="757B824C"/>
    <w:rsid w:val="757F304C"/>
    <w:rsid w:val="7582FF12"/>
    <w:rsid w:val="758A36A2"/>
    <w:rsid w:val="758DCB01"/>
    <w:rsid w:val="758FA4FB"/>
    <w:rsid w:val="75959FF1"/>
    <w:rsid w:val="759A636A"/>
    <w:rsid w:val="759E8996"/>
    <w:rsid w:val="75A099BE"/>
    <w:rsid w:val="75A22704"/>
    <w:rsid w:val="75A23281"/>
    <w:rsid w:val="75A88A7F"/>
    <w:rsid w:val="75B49961"/>
    <w:rsid w:val="75BAB9C1"/>
    <w:rsid w:val="75C22B98"/>
    <w:rsid w:val="75C32A96"/>
    <w:rsid w:val="75CCAF74"/>
    <w:rsid w:val="75CE05A5"/>
    <w:rsid w:val="75CF920F"/>
    <w:rsid w:val="75D14E32"/>
    <w:rsid w:val="75D1D0D1"/>
    <w:rsid w:val="75DDC4E5"/>
    <w:rsid w:val="75E7E36A"/>
    <w:rsid w:val="75E9D936"/>
    <w:rsid w:val="75EA6EBF"/>
    <w:rsid w:val="75ED3954"/>
    <w:rsid w:val="75EF9238"/>
    <w:rsid w:val="75F0FCF9"/>
    <w:rsid w:val="75F7EEE1"/>
    <w:rsid w:val="76008CEE"/>
    <w:rsid w:val="760FA794"/>
    <w:rsid w:val="7611741B"/>
    <w:rsid w:val="761AB64E"/>
    <w:rsid w:val="7620FBA1"/>
    <w:rsid w:val="763839D9"/>
    <w:rsid w:val="763D1CFB"/>
    <w:rsid w:val="763F770D"/>
    <w:rsid w:val="76426A82"/>
    <w:rsid w:val="764801E5"/>
    <w:rsid w:val="76510D0D"/>
    <w:rsid w:val="76527AFB"/>
    <w:rsid w:val="76559E0F"/>
    <w:rsid w:val="76640E79"/>
    <w:rsid w:val="766A356A"/>
    <w:rsid w:val="766CEB0A"/>
    <w:rsid w:val="7674EB7D"/>
    <w:rsid w:val="768283E7"/>
    <w:rsid w:val="7688255C"/>
    <w:rsid w:val="7689056D"/>
    <w:rsid w:val="768DEC71"/>
    <w:rsid w:val="76926991"/>
    <w:rsid w:val="76AAA36A"/>
    <w:rsid w:val="76AD9D04"/>
    <w:rsid w:val="76BD1432"/>
    <w:rsid w:val="76C45174"/>
    <w:rsid w:val="76C94AF1"/>
    <w:rsid w:val="76CB6836"/>
    <w:rsid w:val="76CD5DB4"/>
    <w:rsid w:val="76D7C068"/>
    <w:rsid w:val="76E0FC47"/>
    <w:rsid w:val="76E40CE8"/>
    <w:rsid w:val="76E9272B"/>
    <w:rsid w:val="76ECF088"/>
    <w:rsid w:val="76ED1511"/>
    <w:rsid w:val="76F71AA9"/>
    <w:rsid w:val="76FA1A5E"/>
    <w:rsid w:val="76FA3F96"/>
    <w:rsid w:val="76FC10C9"/>
    <w:rsid w:val="770088CB"/>
    <w:rsid w:val="7703ABB8"/>
    <w:rsid w:val="7706AD36"/>
    <w:rsid w:val="7706D213"/>
    <w:rsid w:val="77078D08"/>
    <w:rsid w:val="77086299"/>
    <w:rsid w:val="7709E0B6"/>
    <w:rsid w:val="770A0A1F"/>
    <w:rsid w:val="770C4B29"/>
    <w:rsid w:val="7720C2A1"/>
    <w:rsid w:val="77242E71"/>
    <w:rsid w:val="77265757"/>
    <w:rsid w:val="772BC298"/>
    <w:rsid w:val="772C0D88"/>
    <w:rsid w:val="77305F54"/>
    <w:rsid w:val="773945D5"/>
    <w:rsid w:val="77464819"/>
    <w:rsid w:val="7752FA17"/>
    <w:rsid w:val="7763A5A9"/>
    <w:rsid w:val="77685A6F"/>
    <w:rsid w:val="7769D975"/>
    <w:rsid w:val="776E1355"/>
    <w:rsid w:val="777035CE"/>
    <w:rsid w:val="777630C4"/>
    <w:rsid w:val="77795EDE"/>
    <w:rsid w:val="77799546"/>
    <w:rsid w:val="777995AF"/>
    <w:rsid w:val="7779C9E1"/>
    <w:rsid w:val="777BFBA3"/>
    <w:rsid w:val="777D6D6D"/>
    <w:rsid w:val="77855AEC"/>
    <w:rsid w:val="77888719"/>
    <w:rsid w:val="77957647"/>
    <w:rsid w:val="7796D05F"/>
    <w:rsid w:val="779D2E4A"/>
    <w:rsid w:val="77AA7B15"/>
    <w:rsid w:val="77AA9A7E"/>
    <w:rsid w:val="77AB2075"/>
    <w:rsid w:val="77AC7DE3"/>
    <w:rsid w:val="77ACE79F"/>
    <w:rsid w:val="77AD715B"/>
    <w:rsid w:val="77AFAD61"/>
    <w:rsid w:val="77B0A3C3"/>
    <w:rsid w:val="77B0AC5A"/>
    <w:rsid w:val="77B0D821"/>
    <w:rsid w:val="77B30C06"/>
    <w:rsid w:val="77B5A542"/>
    <w:rsid w:val="77B6E2CF"/>
    <w:rsid w:val="77BC27B9"/>
    <w:rsid w:val="77BCCBDB"/>
    <w:rsid w:val="77BF28C0"/>
    <w:rsid w:val="77C019BE"/>
    <w:rsid w:val="77C0CD83"/>
    <w:rsid w:val="77CC3903"/>
    <w:rsid w:val="77CE64C5"/>
    <w:rsid w:val="77D108CE"/>
    <w:rsid w:val="77D3579D"/>
    <w:rsid w:val="77D70753"/>
    <w:rsid w:val="77D749F4"/>
    <w:rsid w:val="77DBA912"/>
    <w:rsid w:val="77DD6863"/>
    <w:rsid w:val="77E34CD3"/>
    <w:rsid w:val="77ECDD6E"/>
    <w:rsid w:val="77EE7799"/>
    <w:rsid w:val="77EEE559"/>
    <w:rsid w:val="77EFF3F9"/>
    <w:rsid w:val="77EFFCEB"/>
    <w:rsid w:val="77F2A0DB"/>
    <w:rsid w:val="77F2D015"/>
    <w:rsid w:val="77F754C0"/>
    <w:rsid w:val="77FCC788"/>
    <w:rsid w:val="7804BBAC"/>
    <w:rsid w:val="781C5143"/>
    <w:rsid w:val="78212762"/>
    <w:rsid w:val="78243283"/>
    <w:rsid w:val="7824FB84"/>
    <w:rsid w:val="78255B7D"/>
    <w:rsid w:val="7829FF70"/>
    <w:rsid w:val="782C9131"/>
    <w:rsid w:val="782CB394"/>
    <w:rsid w:val="782CB686"/>
    <w:rsid w:val="783035D5"/>
    <w:rsid w:val="7832BDCF"/>
    <w:rsid w:val="78344B77"/>
    <w:rsid w:val="783668DA"/>
    <w:rsid w:val="783E77B2"/>
    <w:rsid w:val="783EDE55"/>
    <w:rsid w:val="7842AED9"/>
    <w:rsid w:val="78471F96"/>
    <w:rsid w:val="78479C6D"/>
    <w:rsid w:val="784EEE9F"/>
    <w:rsid w:val="78596156"/>
    <w:rsid w:val="78638DCA"/>
    <w:rsid w:val="7867DB65"/>
    <w:rsid w:val="7869F29F"/>
    <w:rsid w:val="786A7230"/>
    <w:rsid w:val="786B6EDA"/>
    <w:rsid w:val="786C3CAF"/>
    <w:rsid w:val="786E9CC1"/>
    <w:rsid w:val="787B78F6"/>
    <w:rsid w:val="7880494A"/>
    <w:rsid w:val="7880F4B1"/>
    <w:rsid w:val="788D41F2"/>
    <w:rsid w:val="788FEF68"/>
    <w:rsid w:val="7896ED77"/>
    <w:rsid w:val="789BC49F"/>
    <w:rsid w:val="78A07860"/>
    <w:rsid w:val="78A30115"/>
    <w:rsid w:val="78A4DB5B"/>
    <w:rsid w:val="78A94CD3"/>
    <w:rsid w:val="78B376A2"/>
    <w:rsid w:val="78B4C156"/>
    <w:rsid w:val="78B9AED3"/>
    <w:rsid w:val="78BA5B61"/>
    <w:rsid w:val="78BC0F3E"/>
    <w:rsid w:val="78BEC26E"/>
    <w:rsid w:val="78C10BB8"/>
    <w:rsid w:val="78C227B8"/>
    <w:rsid w:val="78C6E1CA"/>
    <w:rsid w:val="78C86B7C"/>
    <w:rsid w:val="78CF4465"/>
    <w:rsid w:val="78DB5015"/>
    <w:rsid w:val="78DB828A"/>
    <w:rsid w:val="78E2371D"/>
    <w:rsid w:val="78EC5FBB"/>
    <w:rsid w:val="78F0DF15"/>
    <w:rsid w:val="78F285D9"/>
    <w:rsid w:val="78FB17B9"/>
    <w:rsid w:val="78FE6D17"/>
    <w:rsid w:val="790341BE"/>
    <w:rsid w:val="79055776"/>
    <w:rsid w:val="7909218F"/>
    <w:rsid w:val="791051ED"/>
    <w:rsid w:val="7913D5D1"/>
    <w:rsid w:val="79152F3F"/>
    <w:rsid w:val="791565A7"/>
    <w:rsid w:val="7923B9A0"/>
    <w:rsid w:val="793159C1"/>
    <w:rsid w:val="7936D5E6"/>
    <w:rsid w:val="793704C0"/>
    <w:rsid w:val="7943C9D3"/>
    <w:rsid w:val="794536C3"/>
    <w:rsid w:val="7948B7CA"/>
    <w:rsid w:val="79553FB5"/>
    <w:rsid w:val="795A2E81"/>
    <w:rsid w:val="795A8E85"/>
    <w:rsid w:val="7960651B"/>
    <w:rsid w:val="79646754"/>
    <w:rsid w:val="796CAF49"/>
    <w:rsid w:val="796CD92F"/>
    <w:rsid w:val="7979AA34"/>
    <w:rsid w:val="7988ADCF"/>
    <w:rsid w:val="798BBDF4"/>
    <w:rsid w:val="798D3ED1"/>
    <w:rsid w:val="798D89F6"/>
    <w:rsid w:val="79965E66"/>
    <w:rsid w:val="799793B8"/>
    <w:rsid w:val="7999DEE7"/>
    <w:rsid w:val="799C0312"/>
    <w:rsid w:val="79A1DC30"/>
    <w:rsid w:val="79B2B737"/>
    <w:rsid w:val="79B8DDB9"/>
    <w:rsid w:val="79B95F06"/>
    <w:rsid w:val="79C04866"/>
    <w:rsid w:val="79C644A3"/>
    <w:rsid w:val="79CB8BA7"/>
    <w:rsid w:val="79CF70BF"/>
    <w:rsid w:val="79D5D069"/>
    <w:rsid w:val="79DFFDE2"/>
    <w:rsid w:val="79E8E817"/>
    <w:rsid w:val="79F04F98"/>
    <w:rsid w:val="79F059C6"/>
    <w:rsid w:val="79F58317"/>
    <w:rsid w:val="79F818C2"/>
    <w:rsid w:val="79F8F9BC"/>
    <w:rsid w:val="79FE9E92"/>
    <w:rsid w:val="7A022BB9"/>
    <w:rsid w:val="7A0540AF"/>
    <w:rsid w:val="7A0EE312"/>
    <w:rsid w:val="7A166B66"/>
    <w:rsid w:val="7A170B74"/>
    <w:rsid w:val="7A1A78A1"/>
    <w:rsid w:val="7A1B75CF"/>
    <w:rsid w:val="7A1E1F1D"/>
    <w:rsid w:val="7A201BDF"/>
    <w:rsid w:val="7A2B494C"/>
    <w:rsid w:val="7A2F7195"/>
    <w:rsid w:val="7A348D6D"/>
    <w:rsid w:val="7A34A0B4"/>
    <w:rsid w:val="7A3679EE"/>
    <w:rsid w:val="7A381D78"/>
    <w:rsid w:val="7A3BD714"/>
    <w:rsid w:val="7A3D6E66"/>
    <w:rsid w:val="7A3E72D5"/>
    <w:rsid w:val="7A410034"/>
    <w:rsid w:val="7A461424"/>
    <w:rsid w:val="7A471043"/>
    <w:rsid w:val="7A4764B4"/>
    <w:rsid w:val="7A4FAD11"/>
    <w:rsid w:val="7A584C53"/>
    <w:rsid w:val="7A5EEFC2"/>
    <w:rsid w:val="7A605A83"/>
    <w:rsid w:val="7A60FA91"/>
    <w:rsid w:val="7A6C6670"/>
    <w:rsid w:val="7A6D2176"/>
    <w:rsid w:val="7A740AE1"/>
    <w:rsid w:val="7A74EBCF"/>
    <w:rsid w:val="7A770DEB"/>
    <w:rsid w:val="7A7898FC"/>
    <w:rsid w:val="7A78A379"/>
    <w:rsid w:val="7A7F6E84"/>
    <w:rsid w:val="7A845347"/>
    <w:rsid w:val="7A8747DD"/>
    <w:rsid w:val="7A87EBB6"/>
    <w:rsid w:val="7A8B5B56"/>
    <w:rsid w:val="7A904250"/>
    <w:rsid w:val="7A953F3D"/>
    <w:rsid w:val="7A95D46C"/>
    <w:rsid w:val="7A999369"/>
    <w:rsid w:val="7A9B1DCD"/>
    <w:rsid w:val="7A9FFB31"/>
    <w:rsid w:val="7AACE1EC"/>
    <w:rsid w:val="7ABCC783"/>
    <w:rsid w:val="7AC395C7"/>
    <w:rsid w:val="7AC3FF7A"/>
    <w:rsid w:val="7AD2FB54"/>
    <w:rsid w:val="7AD3ECA7"/>
    <w:rsid w:val="7AD4788F"/>
    <w:rsid w:val="7AE04508"/>
    <w:rsid w:val="7AE17589"/>
    <w:rsid w:val="7AE2C3A3"/>
    <w:rsid w:val="7AEA868A"/>
    <w:rsid w:val="7AEE16C0"/>
    <w:rsid w:val="7AEFFA5F"/>
    <w:rsid w:val="7AF2C47E"/>
    <w:rsid w:val="7AF46C9D"/>
    <w:rsid w:val="7B0230E5"/>
    <w:rsid w:val="7B028EB7"/>
    <w:rsid w:val="7B060626"/>
    <w:rsid w:val="7B090F5C"/>
    <w:rsid w:val="7B09126D"/>
    <w:rsid w:val="7B0CEFFE"/>
    <w:rsid w:val="7B0EC558"/>
    <w:rsid w:val="7B0F3B4A"/>
    <w:rsid w:val="7B1227B4"/>
    <w:rsid w:val="7B1E0019"/>
    <w:rsid w:val="7B24796B"/>
    <w:rsid w:val="7B247E30"/>
    <w:rsid w:val="7B2A419D"/>
    <w:rsid w:val="7B2E6A6F"/>
    <w:rsid w:val="7B31E128"/>
    <w:rsid w:val="7B336419"/>
    <w:rsid w:val="7B34E69D"/>
    <w:rsid w:val="7B355E8E"/>
    <w:rsid w:val="7B3B2020"/>
    <w:rsid w:val="7B3C8E0B"/>
    <w:rsid w:val="7B413963"/>
    <w:rsid w:val="7B416F4E"/>
    <w:rsid w:val="7B444322"/>
    <w:rsid w:val="7B475B01"/>
    <w:rsid w:val="7B4B5E25"/>
    <w:rsid w:val="7B4FB228"/>
    <w:rsid w:val="7B5BBDD3"/>
    <w:rsid w:val="7B699B80"/>
    <w:rsid w:val="7B6A3FBE"/>
    <w:rsid w:val="7B6BED31"/>
    <w:rsid w:val="7B71CFE2"/>
    <w:rsid w:val="7B7B53F7"/>
    <w:rsid w:val="7B7B62DB"/>
    <w:rsid w:val="7B82F180"/>
    <w:rsid w:val="7B83D899"/>
    <w:rsid w:val="7B84FEC1"/>
    <w:rsid w:val="7B857A02"/>
    <w:rsid w:val="7B8C2A27"/>
    <w:rsid w:val="7B8DDDCE"/>
    <w:rsid w:val="7B8ECF82"/>
    <w:rsid w:val="7B90662A"/>
    <w:rsid w:val="7B92F02E"/>
    <w:rsid w:val="7B9616EC"/>
    <w:rsid w:val="7B9660AC"/>
    <w:rsid w:val="7B97C297"/>
    <w:rsid w:val="7B9D322D"/>
    <w:rsid w:val="7B9F1532"/>
    <w:rsid w:val="7BA4B570"/>
    <w:rsid w:val="7BAB0392"/>
    <w:rsid w:val="7BAEDC27"/>
    <w:rsid w:val="7BB0E397"/>
    <w:rsid w:val="7BB42394"/>
    <w:rsid w:val="7BB79C65"/>
    <w:rsid w:val="7BB9EBEC"/>
    <w:rsid w:val="7BB9FF12"/>
    <w:rsid w:val="7BBB6292"/>
    <w:rsid w:val="7BBD808C"/>
    <w:rsid w:val="7BBEE5AA"/>
    <w:rsid w:val="7BC77594"/>
    <w:rsid w:val="7BC81756"/>
    <w:rsid w:val="7BCA1EEE"/>
    <w:rsid w:val="7BD7A679"/>
    <w:rsid w:val="7BD85E9B"/>
    <w:rsid w:val="7BDC45FB"/>
    <w:rsid w:val="7BDCA1C8"/>
    <w:rsid w:val="7BE49233"/>
    <w:rsid w:val="7BE65019"/>
    <w:rsid w:val="7BE99276"/>
    <w:rsid w:val="7BEB1B14"/>
    <w:rsid w:val="7BEFA03A"/>
    <w:rsid w:val="7BF13457"/>
    <w:rsid w:val="7BF2230E"/>
    <w:rsid w:val="7C016FF2"/>
    <w:rsid w:val="7C0227CA"/>
    <w:rsid w:val="7C0374ED"/>
    <w:rsid w:val="7C09CCF3"/>
    <w:rsid w:val="7C0BF813"/>
    <w:rsid w:val="7C10FD51"/>
    <w:rsid w:val="7C11F8FF"/>
    <w:rsid w:val="7C1513E1"/>
    <w:rsid w:val="7C17941F"/>
    <w:rsid w:val="7C187B9D"/>
    <w:rsid w:val="7C1E0490"/>
    <w:rsid w:val="7C205568"/>
    <w:rsid w:val="7C297BFA"/>
    <w:rsid w:val="7C310F9E"/>
    <w:rsid w:val="7C338EAE"/>
    <w:rsid w:val="7C3544E0"/>
    <w:rsid w:val="7C3C4890"/>
    <w:rsid w:val="7C3C99C7"/>
    <w:rsid w:val="7C3DD0F3"/>
    <w:rsid w:val="7C3FA40E"/>
    <w:rsid w:val="7C42A457"/>
    <w:rsid w:val="7C440A36"/>
    <w:rsid w:val="7C443EEF"/>
    <w:rsid w:val="7C472E93"/>
    <w:rsid w:val="7C48123F"/>
    <w:rsid w:val="7C4CBB98"/>
    <w:rsid w:val="7C510C04"/>
    <w:rsid w:val="7C5A537D"/>
    <w:rsid w:val="7C5FCFDB"/>
    <w:rsid w:val="7C6460E9"/>
    <w:rsid w:val="7C652B18"/>
    <w:rsid w:val="7C655348"/>
    <w:rsid w:val="7C6F1DEB"/>
    <w:rsid w:val="7C76453F"/>
    <w:rsid w:val="7C787907"/>
    <w:rsid w:val="7C7ACD52"/>
    <w:rsid w:val="7C7AFF28"/>
    <w:rsid w:val="7C7E22EF"/>
    <w:rsid w:val="7C83786E"/>
    <w:rsid w:val="7C8A8F4A"/>
    <w:rsid w:val="7C8D7E43"/>
    <w:rsid w:val="7C93D05A"/>
    <w:rsid w:val="7CA4937F"/>
    <w:rsid w:val="7CB1518A"/>
    <w:rsid w:val="7CB29EFB"/>
    <w:rsid w:val="7CB486D3"/>
    <w:rsid w:val="7CB7EEDE"/>
    <w:rsid w:val="7CBF3A1B"/>
    <w:rsid w:val="7CC04E91"/>
    <w:rsid w:val="7CC49E77"/>
    <w:rsid w:val="7CC81B68"/>
    <w:rsid w:val="7CCDF14A"/>
    <w:rsid w:val="7CCE5749"/>
    <w:rsid w:val="7CCFE146"/>
    <w:rsid w:val="7CDD5009"/>
    <w:rsid w:val="7CDFA83A"/>
    <w:rsid w:val="7CE3D9F3"/>
    <w:rsid w:val="7CE649B2"/>
    <w:rsid w:val="7CE93F1E"/>
    <w:rsid w:val="7CF4AE4E"/>
    <w:rsid w:val="7CFE65E4"/>
    <w:rsid w:val="7D01B928"/>
    <w:rsid w:val="7D02CC22"/>
    <w:rsid w:val="7D099FD8"/>
    <w:rsid w:val="7D0EFF07"/>
    <w:rsid w:val="7D10CF7A"/>
    <w:rsid w:val="7D14CBBA"/>
    <w:rsid w:val="7D160383"/>
    <w:rsid w:val="7D1610BF"/>
    <w:rsid w:val="7D1DBEC1"/>
    <w:rsid w:val="7D2138FB"/>
    <w:rsid w:val="7D21D8AC"/>
    <w:rsid w:val="7D222BCE"/>
    <w:rsid w:val="7D2CD279"/>
    <w:rsid w:val="7D2E8B99"/>
    <w:rsid w:val="7D3923D7"/>
    <w:rsid w:val="7D39FA20"/>
    <w:rsid w:val="7D3C7C7C"/>
    <w:rsid w:val="7D41FA4E"/>
    <w:rsid w:val="7D447002"/>
    <w:rsid w:val="7D464C36"/>
    <w:rsid w:val="7D497A76"/>
    <w:rsid w:val="7D4A3FAE"/>
    <w:rsid w:val="7D4D0DDB"/>
    <w:rsid w:val="7D56B279"/>
    <w:rsid w:val="7D5B069F"/>
    <w:rsid w:val="7D5B2F8B"/>
    <w:rsid w:val="7D5BCA7E"/>
    <w:rsid w:val="7D5D4349"/>
    <w:rsid w:val="7D62EA0E"/>
    <w:rsid w:val="7D6842DF"/>
    <w:rsid w:val="7D69E549"/>
    <w:rsid w:val="7D6EF8FD"/>
    <w:rsid w:val="7D705A55"/>
    <w:rsid w:val="7D7913CA"/>
    <w:rsid w:val="7D800AF7"/>
    <w:rsid w:val="7D860832"/>
    <w:rsid w:val="7D863130"/>
    <w:rsid w:val="7D8FDBA6"/>
    <w:rsid w:val="7D939C3A"/>
    <w:rsid w:val="7DA54DC3"/>
    <w:rsid w:val="7DAB4FBF"/>
    <w:rsid w:val="7DABB0CF"/>
    <w:rsid w:val="7DAE1203"/>
    <w:rsid w:val="7DC2B38E"/>
    <w:rsid w:val="7DC733F6"/>
    <w:rsid w:val="7DCCAE96"/>
    <w:rsid w:val="7DCEF0F0"/>
    <w:rsid w:val="7DCFA1FD"/>
    <w:rsid w:val="7DD79BF3"/>
    <w:rsid w:val="7DDC59AF"/>
    <w:rsid w:val="7DDE74B8"/>
    <w:rsid w:val="7DE4CA85"/>
    <w:rsid w:val="7DE6DAB5"/>
    <w:rsid w:val="7DE8025B"/>
    <w:rsid w:val="7DF59B4D"/>
    <w:rsid w:val="7E000DD8"/>
    <w:rsid w:val="7E008566"/>
    <w:rsid w:val="7E0184A5"/>
    <w:rsid w:val="7E0B5445"/>
    <w:rsid w:val="7E0BE68E"/>
    <w:rsid w:val="7E0F861A"/>
    <w:rsid w:val="7E183A90"/>
    <w:rsid w:val="7E1A23D6"/>
    <w:rsid w:val="7E1C8600"/>
    <w:rsid w:val="7E1CF7C9"/>
    <w:rsid w:val="7E1DFBCF"/>
    <w:rsid w:val="7E391804"/>
    <w:rsid w:val="7E47AF7C"/>
    <w:rsid w:val="7E4837D8"/>
    <w:rsid w:val="7E49EE77"/>
    <w:rsid w:val="7E538A76"/>
    <w:rsid w:val="7E55A03C"/>
    <w:rsid w:val="7E58A22E"/>
    <w:rsid w:val="7E5DD5C8"/>
    <w:rsid w:val="7E600469"/>
    <w:rsid w:val="7E618938"/>
    <w:rsid w:val="7E62A8AB"/>
    <w:rsid w:val="7E6325CC"/>
    <w:rsid w:val="7E67B874"/>
    <w:rsid w:val="7E6D4926"/>
    <w:rsid w:val="7E751FB8"/>
    <w:rsid w:val="7E842D38"/>
    <w:rsid w:val="7E8752EA"/>
    <w:rsid w:val="7E93D74E"/>
    <w:rsid w:val="7E95923A"/>
    <w:rsid w:val="7E96DCA5"/>
    <w:rsid w:val="7E9E7787"/>
    <w:rsid w:val="7E9F2EFC"/>
    <w:rsid w:val="7EA5C591"/>
    <w:rsid w:val="7EA8E166"/>
    <w:rsid w:val="7EAE8721"/>
    <w:rsid w:val="7EB23689"/>
    <w:rsid w:val="7EB5B54F"/>
    <w:rsid w:val="7EB9A16B"/>
    <w:rsid w:val="7EC1FC93"/>
    <w:rsid w:val="7EC6FD4E"/>
    <w:rsid w:val="7ECCE94B"/>
    <w:rsid w:val="7ECDB7AE"/>
    <w:rsid w:val="7ED7F2D9"/>
    <w:rsid w:val="7EDA97AC"/>
    <w:rsid w:val="7EDBCBC7"/>
    <w:rsid w:val="7EE21C97"/>
    <w:rsid w:val="7EE66BF0"/>
    <w:rsid w:val="7EE7064E"/>
    <w:rsid w:val="7EE876DD"/>
    <w:rsid w:val="7EFC1FE3"/>
    <w:rsid w:val="7F040420"/>
    <w:rsid w:val="7F12746F"/>
    <w:rsid w:val="7F131153"/>
    <w:rsid w:val="7F1A1EFE"/>
    <w:rsid w:val="7F1EE905"/>
    <w:rsid w:val="7F1F02F8"/>
    <w:rsid w:val="7F22DDBE"/>
    <w:rsid w:val="7F24EE6C"/>
    <w:rsid w:val="7F2BBD76"/>
    <w:rsid w:val="7F31C34B"/>
    <w:rsid w:val="7F35E099"/>
    <w:rsid w:val="7F39B491"/>
    <w:rsid w:val="7F431F5D"/>
    <w:rsid w:val="7F444F6A"/>
    <w:rsid w:val="7F50B3CC"/>
    <w:rsid w:val="7F533094"/>
    <w:rsid w:val="7F569AB7"/>
    <w:rsid w:val="7F5812ED"/>
    <w:rsid w:val="7F58232C"/>
    <w:rsid w:val="7F5BF203"/>
    <w:rsid w:val="7F5CBC8F"/>
    <w:rsid w:val="7F6A0CDC"/>
    <w:rsid w:val="7F72197E"/>
    <w:rsid w:val="7F74062A"/>
    <w:rsid w:val="7F7FB301"/>
    <w:rsid w:val="7F8E2414"/>
    <w:rsid w:val="7F976103"/>
    <w:rsid w:val="7F9AD58A"/>
    <w:rsid w:val="7F9BF56B"/>
    <w:rsid w:val="7F9C0920"/>
    <w:rsid w:val="7F9C322E"/>
    <w:rsid w:val="7F9F17EF"/>
    <w:rsid w:val="7F9F596E"/>
    <w:rsid w:val="7FA11C67"/>
    <w:rsid w:val="7FA7EEEF"/>
    <w:rsid w:val="7FABD3D1"/>
    <w:rsid w:val="7FAEB563"/>
    <w:rsid w:val="7FB33762"/>
    <w:rsid w:val="7FB4279A"/>
    <w:rsid w:val="7FB65262"/>
    <w:rsid w:val="7FC15E18"/>
    <w:rsid w:val="7FC41B0E"/>
    <w:rsid w:val="7FC77CDC"/>
    <w:rsid w:val="7FC7CD2F"/>
    <w:rsid w:val="7FCCDB46"/>
    <w:rsid w:val="7FCF87A0"/>
    <w:rsid w:val="7FD2FF38"/>
    <w:rsid w:val="7FD8AF53"/>
    <w:rsid w:val="7FDF3A72"/>
    <w:rsid w:val="7FE16877"/>
    <w:rsid w:val="7FE1ACB7"/>
    <w:rsid w:val="7FE216E1"/>
    <w:rsid w:val="7FE554B4"/>
    <w:rsid w:val="7FE5AD6C"/>
    <w:rsid w:val="7FED26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AD5B9"/>
  <w15:docId w15:val="{60490C5B-0AAB-4E55-8638-406225BF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03F"/>
  </w:style>
  <w:style w:type="paragraph" w:styleId="Heading1">
    <w:name w:val="heading 1"/>
    <w:basedOn w:val="Title"/>
    <w:next w:val="Normal"/>
    <w:link w:val="Heading1Char"/>
    <w:uiPriority w:val="9"/>
    <w:qFormat/>
    <w:rsid w:val="00AF6A55"/>
    <w:pPr>
      <w:ind w:left="-180"/>
      <w:outlineLvl w:val="0"/>
    </w:pPr>
  </w:style>
  <w:style w:type="paragraph" w:styleId="Heading2">
    <w:name w:val="heading 2"/>
    <w:basedOn w:val="Normal"/>
    <w:next w:val="Normal"/>
    <w:link w:val="Heading2Char"/>
    <w:uiPriority w:val="9"/>
    <w:unhideWhenUsed/>
    <w:qFormat/>
    <w:rsid w:val="00AF6A55"/>
    <w:pPr>
      <w:keepNext/>
      <w:keepLines/>
      <w:spacing w:before="40"/>
      <w:outlineLvl w:val="1"/>
    </w:pPr>
    <w:rPr>
      <w:rFonts w:eastAsiaTheme="majorEastAsia"/>
      <w:b/>
      <w:bCs/>
      <w:caps/>
      <w:color w:val="003C71" w:themeColor="accent1"/>
      <w:sz w:val="36"/>
      <w:szCs w:val="36"/>
    </w:rPr>
  </w:style>
  <w:style w:type="paragraph" w:styleId="Heading3">
    <w:name w:val="heading 3"/>
    <w:basedOn w:val="Normal"/>
    <w:next w:val="Normal"/>
    <w:link w:val="Heading3Char"/>
    <w:uiPriority w:val="9"/>
    <w:unhideWhenUsed/>
    <w:qFormat/>
    <w:rsid w:val="00AF6A55"/>
    <w:pPr>
      <w:keepNext/>
      <w:keepLines/>
      <w:spacing w:before="40"/>
      <w:outlineLvl w:val="2"/>
    </w:pPr>
    <w:rPr>
      <w:rFonts w:eastAsiaTheme="majorEastAsia"/>
      <w:b/>
      <w:bCs/>
      <w:caps/>
      <w:sz w:val="28"/>
      <w:szCs w:val="28"/>
    </w:rPr>
  </w:style>
  <w:style w:type="paragraph" w:styleId="Heading4">
    <w:name w:val="heading 4"/>
    <w:basedOn w:val="Normal"/>
    <w:next w:val="Normal"/>
    <w:link w:val="Heading4Char"/>
    <w:uiPriority w:val="9"/>
    <w:unhideWhenUsed/>
    <w:qFormat/>
    <w:rsid w:val="0020703F"/>
    <w:pPr>
      <w:keepNext/>
      <w:keepLines/>
      <w:spacing w:before="40"/>
      <w:outlineLvl w:val="3"/>
    </w:pPr>
    <w:rPr>
      <w:rFonts w:eastAsiaTheme="majorEastAsia"/>
      <w:i/>
      <w:iCs/>
      <w:color w:val="003B71"/>
    </w:rPr>
  </w:style>
  <w:style w:type="paragraph" w:styleId="Heading5">
    <w:name w:val="heading 5"/>
    <w:basedOn w:val="Normal"/>
    <w:next w:val="Normal"/>
    <w:link w:val="Heading5Char"/>
    <w:uiPriority w:val="9"/>
    <w:unhideWhenUsed/>
    <w:qFormat/>
    <w:rsid w:val="0020703F"/>
    <w:pPr>
      <w:keepNext/>
      <w:keepLines/>
      <w:spacing w:before="40"/>
      <w:outlineLvl w:val="4"/>
    </w:pPr>
    <w:rPr>
      <w:rFonts w:eastAsiaTheme="majorEastAsia" w:cstheme="majorBidi"/>
      <w:color w:val="808080" w:themeColor="background2" w:themeShade="80"/>
    </w:rPr>
  </w:style>
  <w:style w:type="paragraph" w:styleId="Heading6">
    <w:name w:val="heading 6"/>
    <w:basedOn w:val="Normal"/>
    <w:next w:val="Normal"/>
    <w:link w:val="Heading6Char"/>
    <w:uiPriority w:val="9"/>
    <w:semiHidden/>
    <w:unhideWhenUsed/>
    <w:qFormat/>
    <w:rsid w:val="0020703F"/>
    <w:pPr>
      <w:keepNext/>
      <w:keepLines/>
      <w:spacing w:before="40"/>
      <w:outlineLvl w:val="5"/>
    </w:pPr>
    <w:rPr>
      <w:rFonts w:eastAsiaTheme="majorEastAsia" w:cstheme="majorBidi"/>
      <w:color w:val="001D38" w:themeColor="accent1" w:themeShade="7F"/>
    </w:rPr>
  </w:style>
  <w:style w:type="paragraph" w:styleId="Heading7">
    <w:name w:val="heading 7"/>
    <w:basedOn w:val="Normal"/>
    <w:next w:val="Normal"/>
    <w:link w:val="Heading7Char"/>
    <w:uiPriority w:val="9"/>
    <w:semiHidden/>
    <w:unhideWhenUsed/>
    <w:qFormat/>
    <w:rsid w:val="0020703F"/>
    <w:pPr>
      <w:keepNext/>
      <w:keepLines/>
      <w:spacing w:before="40"/>
      <w:outlineLvl w:val="6"/>
    </w:pPr>
    <w:rPr>
      <w:rFonts w:eastAsiaTheme="majorEastAsia" w:cstheme="majorBidi"/>
      <w:i/>
      <w:iCs/>
      <w:color w:val="001D38" w:themeColor="accent1" w:themeShade="7F"/>
    </w:rPr>
  </w:style>
  <w:style w:type="paragraph" w:styleId="Heading8">
    <w:name w:val="heading 8"/>
    <w:basedOn w:val="Normal"/>
    <w:next w:val="Normal"/>
    <w:link w:val="Heading8Char"/>
    <w:uiPriority w:val="9"/>
    <w:semiHidden/>
    <w:unhideWhenUsed/>
    <w:qFormat/>
    <w:rsid w:val="0020703F"/>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703F"/>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0703F"/>
    <w:pPr>
      <w:jc w:val="center"/>
    </w:pPr>
    <w:rPr>
      <w:b/>
      <w:bCs/>
      <w:sz w:val="72"/>
      <w:szCs w:val="72"/>
    </w:rPr>
  </w:style>
  <w:style w:type="character" w:customStyle="1" w:styleId="TitleChar">
    <w:name w:val="Title Char"/>
    <w:basedOn w:val="DefaultParagraphFont"/>
    <w:link w:val="Title"/>
    <w:uiPriority w:val="10"/>
    <w:rsid w:val="0020703F"/>
    <w:rPr>
      <w:rFonts w:ascii="Times New Roman" w:hAnsi="Times New Roman" w:cs="Times New Roman"/>
      <w:b/>
      <w:bCs/>
      <w:sz w:val="72"/>
      <w:szCs w:val="72"/>
    </w:rPr>
  </w:style>
  <w:style w:type="character" w:customStyle="1" w:styleId="Heading1Char">
    <w:name w:val="Heading 1 Char"/>
    <w:basedOn w:val="DefaultParagraphFont"/>
    <w:link w:val="Heading1"/>
    <w:uiPriority w:val="9"/>
    <w:rsid w:val="00AF6A55"/>
    <w:rPr>
      <w:rFonts w:ascii="Times New Roman" w:hAnsi="Times New Roman" w:cs="Times New Roman"/>
      <w:b/>
      <w:bCs/>
      <w:sz w:val="72"/>
      <w:szCs w:val="72"/>
    </w:rPr>
  </w:style>
  <w:style w:type="character" w:customStyle="1" w:styleId="Heading2Char">
    <w:name w:val="Heading 2 Char"/>
    <w:basedOn w:val="DefaultParagraphFont"/>
    <w:link w:val="Heading2"/>
    <w:uiPriority w:val="9"/>
    <w:rsid w:val="00AF6A55"/>
    <w:rPr>
      <w:rFonts w:ascii="Times New Roman" w:eastAsiaTheme="majorEastAsia" w:hAnsi="Times New Roman" w:cs="Times New Roman"/>
      <w:b/>
      <w:bCs/>
      <w:caps/>
      <w:color w:val="003C71" w:themeColor="accent1"/>
      <w:sz w:val="36"/>
      <w:szCs w:val="36"/>
    </w:rPr>
  </w:style>
  <w:style w:type="character" w:customStyle="1" w:styleId="Heading3Char">
    <w:name w:val="Heading 3 Char"/>
    <w:basedOn w:val="DefaultParagraphFont"/>
    <w:link w:val="Heading3"/>
    <w:uiPriority w:val="9"/>
    <w:rsid w:val="00AF6A55"/>
    <w:rPr>
      <w:rFonts w:ascii="Times New Roman" w:eastAsiaTheme="majorEastAsia" w:hAnsi="Times New Roman" w:cs="Times New Roman"/>
      <w:b/>
      <w:bCs/>
      <w:caps/>
      <w:sz w:val="28"/>
      <w:szCs w:val="28"/>
    </w:rPr>
  </w:style>
  <w:style w:type="character" w:customStyle="1" w:styleId="Heading4Char">
    <w:name w:val="Heading 4 Char"/>
    <w:basedOn w:val="DefaultParagraphFont"/>
    <w:link w:val="Heading4"/>
    <w:uiPriority w:val="9"/>
    <w:rsid w:val="0020703F"/>
    <w:rPr>
      <w:rFonts w:ascii="Times New Roman" w:eastAsiaTheme="majorEastAsia" w:hAnsi="Times New Roman" w:cs="Times New Roman"/>
      <w:i/>
      <w:iCs/>
      <w:color w:val="003B71"/>
    </w:rPr>
  </w:style>
  <w:style w:type="character" w:customStyle="1" w:styleId="Heading5Char">
    <w:name w:val="Heading 5 Char"/>
    <w:basedOn w:val="DefaultParagraphFont"/>
    <w:link w:val="Heading5"/>
    <w:uiPriority w:val="9"/>
    <w:semiHidden/>
    <w:rsid w:val="0020703F"/>
    <w:rPr>
      <w:rFonts w:ascii="Times New Roman" w:eastAsiaTheme="majorEastAsia" w:hAnsi="Times New Roman" w:cstheme="majorBidi"/>
      <w:color w:val="808080" w:themeColor="background2" w:themeShade="80"/>
    </w:rPr>
  </w:style>
  <w:style w:type="character" w:customStyle="1" w:styleId="Heading6Char">
    <w:name w:val="Heading 6 Char"/>
    <w:basedOn w:val="DefaultParagraphFont"/>
    <w:link w:val="Heading6"/>
    <w:uiPriority w:val="9"/>
    <w:semiHidden/>
    <w:rsid w:val="0020703F"/>
    <w:rPr>
      <w:rFonts w:ascii="Times New Roman" w:eastAsiaTheme="majorEastAsia" w:hAnsi="Times New Roman" w:cstheme="majorBidi"/>
      <w:color w:val="001D38" w:themeColor="accent1" w:themeShade="7F"/>
    </w:rPr>
  </w:style>
  <w:style w:type="character" w:customStyle="1" w:styleId="Heading7Char">
    <w:name w:val="Heading 7 Char"/>
    <w:basedOn w:val="DefaultParagraphFont"/>
    <w:link w:val="Heading7"/>
    <w:uiPriority w:val="9"/>
    <w:semiHidden/>
    <w:rsid w:val="0020703F"/>
    <w:rPr>
      <w:rFonts w:ascii="Times New Roman" w:eastAsiaTheme="majorEastAsia" w:hAnsi="Times New Roman" w:cstheme="majorBidi"/>
      <w:i/>
      <w:iCs/>
      <w:color w:val="001D38" w:themeColor="accent1" w:themeShade="7F"/>
    </w:rPr>
  </w:style>
  <w:style w:type="character" w:customStyle="1" w:styleId="Heading8Char">
    <w:name w:val="Heading 8 Char"/>
    <w:basedOn w:val="DefaultParagraphFont"/>
    <w:link w:val="Heading8"/>
    <w:uiPriority w:val="9"/>
    <w:semiHidden/>
    <w:rsid w:val="0020703F"/>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703F"/>
    <w:rPr>
      <w:rFonts w:ascii="Times New Roman" w:eastAsiaTheme="majorEastAsia" w:hAnsi="Times New Roman" w:cstheme="majorBidi"/>
      <w:i/>
      <w:iCs/>
      <w:color w:val="272727" w:themeColor="text1" w:themeTint="D8"/>
      <w:sz w:val="21"/>
      <w:szCs w:val="21"/>
    </w:rPr>
  </w:style>
  <w:style w:type="paragraph" w:styleId="NoSpacing">
    <w:name w:val="No Spacing"/>
    <w:basedOn w:val="Normal"/>
    <w:link w:val="NoSpacingChar"/>
    <w:uiPriority w:val="1"/>
    <w:qFormat/>
    <w:rsid w:val="0020703F"/>
  </w:style>
  <w:style w:type="character" w:customStyle="1" w:styleId="NoSpacingChar">
    <w:name w:val="No Spacing Char"/>
    <w:basedOn w:val="DefaultParagraphFont"/>
    <w:link w:val="NoSpacing"/>
    <w:uiPriority w:val="1"/>
    <w:rsid w:val="0020703F"/>
    <w:rPr>
      <w:rFonts w:ascii="Times New Roman" w:hAnsi="Times New Roman" w:cs="Times New Roman"/>
    </w:rPr>
  </w:style>
  <w:style w:type="paragraph" w:styleId="Header">
    <w:name w:val="header"/>
    <w:basedOn w:val="Normal"/>
    <w:link w:val="HeaderChar"/>
    <w:uiPriority w:val="99"/>
    <w:unhideWhenUsed/>
    <w:rsid w:val="009D2461"/>
    <w:pPr>
      <w:tabs>
        <w:tab w:val="center" w:pos="4680"/>
        <w:tab w:val="right" w:pos="9360"/>
      </w:tabs>
    </w:pPr>
  </w:style>
  <w:style w:type="character" w:customStyle="1" w:styleId="HeaderChar">
    <w:name w:val="Header Char"/>
    <w:basedOn w:val="DefaultParagraphFont"/>
    <w:link w:val="Header"/>
    <w:uiPriority w:val="99"/>
    <w:rsid w:val="009D2461"/>
  </w:style>
  <w:style w:type="paragraph" w:styleId="Footer">
    <w:name w:val="footer"/>
    <w:basedOn w:val="Normal"/>
    <w:link w:val="FooterChar"/>
    <w:uiPriority w:val="99"/>
    <w:unhideWhenUsed/>
    <w:rsid w:val="009D2461"/>
    <w:pPr>
      <w:tabs>
        <w:tab w:val="center" w:pos="4680"/>
        <w:tab w:val="right" w:pos="9360"/>
      </w:tabs>
    </w:pPr>
  </w:style>
  <w:style w:type="character" w:customStyle="1" w:styleId="FooterChar">
    <w:name w:val="Footer Char"/>
    <w:basedOn w:val="DefaultParagraphFont"/>
    <w:link w:val="Footer"/>
    <w:uiPriority w:val="99"/>
    <w:rsid w:val="009D2461"/>
  </w:style>
  <w:style w:type="paragraph" w:styleId="Revision">
    <w:name w:val="Revision"/>
    <w:hidden/>
    <w:uiPriority w:val="99"/>
    <w:semiHidden/>
    <w:rsid w:val="009D2461"/>
  </w:style>
  <w:style w:type="paragraph" w:styleId="Subtitle">
    <w:name w:val="Subtitle"/>
    <w:basedOn w:val="Normal"/>
    <w:next w:val="Normal"/>
    <w:link w:val="SubtitleChar"/>
    <w:uiPriority w:val="11"/>
    <w:qFormat/>
    <w:pPr>
      <w:jc w:val="center"/>
    </w:pPr>
    <w:rPr>
      <w:sz w:val="36"/>
      <w:szCs w:val="36"/>
    </w:rPr>
  </w:style>
  <w:style w:type="character" w:customStyle="1" w:styleId="SubtitleChar">
    <w:name w:val="Subtitle Char"/>
    <w:basedOn w:val="DefaultParagraphFont"/>
    <w:link w:val="Subtitle"/>
    <w:uiPriority w:val="11"/>
    <w:rsid w:val="0020703F"/>
    <w:rPr>
      <w:rFonts w:ascii="Times New Roman" w:hAnsi="Times New Roman" w:cs="Times New Roman"/>
      <w:sz w:val="36"/>
      <w:szCs w:val="36"/>
    </w:rPr>
  </w:style>
  <w:style w:type="character" w:styleId="SubtleEmphasis">
    <w:name w:val="Subtle Emphasis"/>
    <w:basedOn w:val="DefaultParagraphFont"/>
    <w:uiPriority w:val="19"/>
    <w:qFormat/>
    <w:rsid w:val="0020703F"/>
    <w:rPr>
      <w:rFonts w:ascii="Times New Roman" w:hAnsi="Times New Roman"/>
      <w:b w:val="0"/>
      <w:i/>
      <w:iCs/>
      <w:color w:val="404040" w:themeColor="text1" w:themeTint="BF"/>
    </w:rPr>
  </w:style>
  <w:style w:type="character" w:styleId="Emphasis">
    <w:name w:val="Emphasis"/>
    <w:basedOn w:val="DefaultParagraphFont"/>
    <w:uiPriority w:val="20"/>
    <w:qFormat/>
    <w:rsid w:val="0020703F"/>
    <w:rPr>
      <w:rFonts w:ascii="Times New Roman" w:hAnsi="Times New Roman"/>
      <w:b/>
      <w:i/>
      <w:iCs/>
    </w:rPr>
  </w:style>
  <w:style w:type="character" w:styleId="IntenseEmphasis">
    <w:name w:val="Intense Emphasis"/>
    <w:basedOn w:val="DefaultParagraphFont"/>
    <w:uiPriority w:val="21"/>
    <w:qFormat/>
    <w:rsid w:val="0020703F"/>
    <w:rPr>
      <w:rFonts w:ascii="Times New Roman" w:hAnsi="Times New Roman"/>
      <w:b/>
      <w:i/>
      <w:iCs/>
      <w:color w:val="003B71"/>
    </w:rPr>
  </w:style>
  <w:style w:type="character" w:styleId="Strong">
    <w:name w:val="Strong"/>
    <w:basedOn w:val="DefaultParagraphFont"/>
    <w:uiPriority w:val="22"/>
    <w:qFormat/>
    <w:rsid w:val="0020703F"/>
    <w:rPr>
      <w:rFonts w:ascii="Times New Roman" w:hAnsi="Times New Roman"/>
      <w:b/>
      <w:bCs/>
      <w:i w:val="0"/>
    </w:rPr>
  </w:style>
  <w:style w:type="paragraph" w:styleId="IntenseQuote">
    <w:name w:val="Intense Quote"/>
    <w:basedOn w:val="Normal"/>
    <w:next w:val="Normal"/>
    <w:link w:val="IntenseQuoteChar"/>
    <w:uiPriority w:val="30"/>
    <w:qFormat/>
    <w:rsid w:val="0020703F"/>
    <w:pPr>
      <w:pBdr>
        <w:top w:val="single" w:sz="4" w:space="10" w:color="003C71" w:themeColor="accent1"/>
        <w:bottom w:val="single" w:sz="4" w:space="10" w:color="003C71" w:themeColor="accent1"/>
      </w:pBdr>
      <w:spacing w:before="360" w:after="360"/>
      <w:ind w:left="864" w:right="864"/>
      <w:jc w:val="center"/>
    </w:pPr>
    <w:rPr>
      <w:i/>
      <w:iCs/>
      <w:color w:val="003B71"/>
    </w:rPr>
  </w:style>
  <w:style w:type="character" w:customStyle="1" w:styleId="IntenseQuoteChar">
    <w:name w:val="Intense Quote Char"/>
    <w:basedOn w:val="DefaultParagraphFont"/>
    <w:link w:val="IntenseQuote"/>
    <w:uiPriority w:val="30"/>
    <w:rsid w:val="0020703F"/>
    <w:rPr>
      <w:rFonts w:ascii="Times New Roman" w:hAnsi="Times New Roman" w:cs="Times New Roman"/>
      <w:i/>
      <w:iCs/>
      <w:color w:val="003B71"/>
    </w:rPr>
  </w:style>
  <w:style w:type="character" w:styleId="SubtleReference">
    <w:name w:val="Subtle Reference"/>
    <w:basedOn w:val="DefaultParagraphFont"/>
    <w:uiPriority w:val="31"/>
    <w:qFormat/>
    <w:rsid w:val="0020703F"/>
    <w:rPr>
      <w:rFonts w:ascii="Times New Roman" w:hAnsi="Times New Roman"/>
      <w:b w:val="0"/>
      <w:i w:val="0"/>
      <w:smallCaps/>
      <w:color w:val="5A5A5A" w:themeColor="text1" w:themeTint="A5"/>
    </w:rPr>
  </w:style>
  <w:style w:type="character" w:styleId="IntenseReference">
    <w:name w:val="Intense Reference"/>
    <w:basedOn w:val="DefaultParagraphFont"/>
    <w:uiPriority w:val="32"/>
    <w:qFormat/>
    <w:rsid w:val="0020703F"/>
    <w:rPr>
      <w:rFonts w:ascii="Times New Roman" w:hAnsi="Times New Roman"/>
      <w:b/>
      <w:bCs/>
      <w:i w:val="0"/>
      <w:smallCaps/>
      <w:color w:val="003B71"/>
      <w:spacing w:val="5"/>
    </w:rPr>
  </w:style>
  <w:style w:type="character" w:styleId="BookTitle">
    <w:name w:val="Book Title"/>
    <w:basedOn w:val="DefaultParagraphFont"/>
    <w:uiPriority w:val="33"/>
    <w:qFormat/>
    <w:rsid w:val="0020703F"/>
    <w:rPr>
      <w:rFonts w:ascii="Times New Roman" w:hAnsi="Times New Roman"/>
      <w:b/>
      <w:bCs/>
      <w:i w:val="0"/>
      <w:iCs/>
      <w:caps/>
      <w:smallCaps w:val="0"/>
      <w:spacing w:val="5"/>
    </w:rPr>
  </w:style>
  <w:style w:type="paragraph" w:styleId="TOCHeading">
    <w:name w:val="TOC Heading"/>
    <w:basedOn w:val="Heading1"/>
    <w:next w:val="Normal"/>
    <w:uiPriority w:val="39"/>
    <w:semiHidden/>
    <w:unhideWhenUsed/>
    <w:qFormat/>
    <w:rsid w:val="0020703F"/>
    <w:pPr>
      <w:keepNext/>
      <w:keepLines/>
      <w:spacing w:before="240"/>
      <w:outlineLvl w:val="9"/>
    </w:pPr>
    <w:rPr>
      <w:rFonts w:eastAsiaTheme="majorEastAsia" w:cs="Times New Roman (Headings CS)"/>
      <w:bCs w:val="0"/>
      <w:sz w:val="32"/>
      <w:szCs w:val="32"/>
    </w:rPr>
  </w:style>
  <w:style w:type="character" w:styleId="Hyperlink">
    <w:name w:val="Hyperlink"/>
    <w:basedOn w:val="DefaultParagraphFont"/>
    <w:uiPriority w:val="99"/>
    <w:unhideWhenUsed/>
    <w:rsid w:val="0020703F"/>
    <w:rPr>
      <w:rFonts w:ascii="Times New Roman" w:hAnsi="Times New Roman"/>
      <w:b w:val="0"/>
      <w:i w:val="0"/>
      <w:color w:val="003B71"/>
      <w:u w:val="single"/>
    </w:rPr>
  </w:style>
  <w:style w:type="character" w:styleId="FollowedHyperlink">
    <w:name w:val="FollowedHyperlink"/>
    <w:basedOn w:val="DefaultParagraphFont"/>
    <w:uiPriority w:val="99"/>
    <w:semiHidden/>
    <w:unhideWhenUsed/>
    <w:rsid w:val="0020703F"/>
    <w:rPr>
      <w:color w:val="BFBFBF" w:themeColor="accent3" w:themeShade="BF"/>
      <w:u w:val="single"/>
    </w:rPr>
  </w:style>
  <w:style w:type="paragraph" w:styleId="ListBullet">
    <w:name w:val="List Bullet"/>
    <w:basedOn w:val="Normal"/>
    <w:uiPriority w:val="99"/>
    <w:semiHidden/>
    <w:unhideWhenUsed/>
    <w:rsid w:val="0020703F"/>
    <w:pPr>
      <w:numPr>
        <w:numId w:val="13"/>
      </w:numPr>
      <w:contextualSpacing/>
    </w:pPr>
  </w:style>
  <w:style w:type="paragraph" w:styleId="ListBullet2">
    <w:name w:val="List Bullet 2"/>
    <w:basedOn w:val="Normal"/>
    <w:uiPriority w:val="99"/>
    <w:unhideWhenUsed/>
    <w:rsid w:val="0020703F"/>
    <w:pPr>
      <w:contextualSpacing/>
    </w:pPr>
  </w:style>
  <w:style w:type="character" w:customStyle="1" w:styleId="SmartLink1">
    <w:name w:val="SmartLink1"/>
    <w:basedOn w:val="DefaultParagraphFont"/>
    <w:uiPriority w:val="99"/>
    <w:semiHidden/>
    <w:unhideWhenUsed/>
    <w:rsid w:val="0098325E"/>
    <w:rPr>
      <w:color w:val="003B71"/>
      <w:u w:val="single"/>
      <w:shd w:val="clear" w:color="auto" w:fill="F3F2F1"/>
    </w:rPr>
  </w:style>
  <w:style w:type="character" w:customStyle="1" w:styleId="UnresolvedMention1">
    <w:name w:val="Unresolved Mention1"/>
    <w:basedOn w:val="DefaultParagraphFont"/>
    <w:uiPriority w:val="99"/>
    <w:semiHidden/>
    <w:unhideWhenUsed/>
    <w:rsid w:val="0098325E"/>
    <w:rPr>
      <w:color w:val="605E5C"/>
      <w:shd w:val="clear" w:color="auto" w:fill="E1DFDD"/>
    </w:rPr>
  </w:style>
  <w:style w:type="character" w:styleId="PageNumber">
    <w:name w:val="page number"/>
    <w:basedOn w:val="DefaultParagraphFont"/>
    <w:uiPriority w:val="99"/>
    <w:semiHidden/>
    <w:unhideWhenUsed/>
    <w:rsid w:val="008473CA"/>
  </w:style>
  <w:style w:type="paragraph" w:customStyle="1" w:styleId="VBOEFOOTER">
    <w:name w:val="VBOE FOOTER"/>
    <w:basedOn w:val="Normal"/>
    <w:link w:val="VBOEFOOTERChar"/>
    <w:qFormat/>
    <w:rsid w:val="00673B3E"/>
    <w:pPr>
      <w:spacing w:before="3240" w:after="100" w:afterAutospacing="1"/>
      <w:jc w:val="center"/>
    </w:pPr>
    <w:rPr>
      <w:sz w:val="48"/>
      <w:szCs w:val="48"/>
    </w:rPr>
  </w:style>
  <w:style w:type="character" w:customStyle="1" w:styleId="VBOEFOOTERChar">
    <w:name w:val="VBOE FOOTER Char"/>
    <w:basedOn w:val="DefaultParagraphFont"/>
    <w:link w:val="VBOEFOOTER"/>
    <w:rsid w:val="00673B3E"/>
    <w:rPr>
      <w:rFonts w:ascii="Times New Roman" w:hAnsi="Times New Roman" w:cs="Times New Roman"/>
      <w:sz w:val="48"/>
      <w:szCs w:val="48"/>
    </w:rPr>
  </w:style>
  <w:style w:type="character" w:customStyle="1" w:styleId="CommentTextChar">
    <w:name w:val="Comment Text Char"/>
    <w:basedOn w:val="DefaultParagraphFont"/>
    <w:link w:val="CommentText"/>
    <w:uiPriority w:val="99"/>
    <w:semiHidden/>
    <w:rsid w:val="008D094D"/>
    <w:rPr>
      <w:rFonts w:ascii="Times New Roman" w:eastAsia="Times New Roman" w:hAnsi="Times New Roman" w:cs="Times New Roman"/>
      <w:sz w:val="20"/>
      <w:szCs w:val="20"/>
      <w:lang w:val="en"/>
    </w:rPr>
  </w:style>
  <w:style w:type="paragraph" w:styleId="CommentText">
    <w:name w:val="annotation text"/>
    <w:basedOn w:val="Normal"/>
    <w:link w:val="CommentTextChar"/>
    <w:uiPriority w:val="99"/>
    <w:semiHidden/>
    <w:unhideWhenUsed/>
    <w:rsid w:val="008D094D"/>
    <w:rPr>
      <w:sz w:val="20"/>
      <w:szCs w:val="20"/>
      <w:lang w:val="en"/>
    </w:rPr>
  </w:style>
  <w:style w:type="paragraph" w:styleId="BalloonText">
    <w:name w:val="Balloon Text"/>
    <w:basedOn w:val="Normal"/>
    <w:link w:val="BalloonTextChar"/>
    <w:uiPriority w:val="99"/>
    <w:semiHidden/>
    <w:unhideWhenUsed/>
    <w:rsid w:val="00FC3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548"/>
    <w:rPr>
      <w:rFonts w:ascii="Segoe UI" w:hAnsi="Segoe UI" w:cs="Segoe UI"/>
      <w:sz w:val="18"/>
      <w:szCs w:val="18"/>
    </w:rPr>
  </w:style>
  <w:style w:type="paragraph" w:styleId="ListParagraph">
    <w:name w:val="List Paragraph"/>
    <w:basedOn w:val="Normal"/>
    <w:uiPriority w:val="34"/>
    <w:qFormat/>
    <w:rsid w:val="00C76496"/>
    <w:pPr>
      <w:ind w:left="720"/>
      <w:contextualSpacing/>
    </w:pPr>
  </w:style>
  <w:style w:type="character" w:styleId="CommentReference">
    <w:name w:val="annotation reference"/>
    <w:basedOn w:val="DefaultParagraphFont"/>
    <w:uiPriority w:val="99"/>
    <w:semiHidden/>
    <w:unhideWhenUsed/>
    <w:rsid w:val="00940B2F"/>
    <w:rPr>
      <w:sz w:val="16"/>
      <w:szCs w:val="16"/>
    </w:rPr>
  </w:style>
  <w:style w:type="paragraph" w:styleId="CommentSubject">
    <w:name w:val="annotation subject"/>
    <w:basedOn w:val="CommentText"/>
    <w:next w:val="CommentText"/>
    <w:link w:val="CommentSubjectChar"/>
    <w:uiPriority w:val="99"/>
    <w:semiHidden/>
    <w:unhideWhenUsed/>
    <w:rsid w:val="00940B2F"/>
    <w:rPr>
      <w:rFonts w:eastAsiaTheme="minorHAnsi"/>
      <w:b/>
      <w:bCs/>
      <w:lang w:val="en-US"/>
    </w:rPr>
  </w:style>
  <w:style w:type="character" w:customStyle="1" w:styleId="CommentSubjectChar">
    <w:name w:val="Comment Subject Char"/>
    <w:basedOn w:val="CommentTextChar"/>
    <w:link w:val="CommentSubject"/>
    <w:uiPriority w:val="99"/>
    <w:semiHidden/>
    <w:rsid w:val="00940B2F"/>
    <w:rPr>
      <w:rFonts w:ascii="Times New Roman" w:eastAsia="Times New Roman" w:hAnsi="Times New Roman" w:cs="Times New Roman"/>
      <w:b/>
      <w:bCs/>
      <w:sz w:val="20"/>
      <w:szCs w:val="20"/>
      <w:lang w:val="en"/>
    </w:r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top w:w="100" w:type="dxa"/>
        <w:left w:w="100" w:type="dxa"/>
        <w:bottom w:w="100" w:type="dxa"/>
        <w:right w:w="100"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top w:w="100" w:type="dxa"/>
        <w:left w:w="100" w:type="dxa"/>
        <w:bottom w:w="100" w:type="dxa"/>
        <w:right w:w="100"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rPr>
      <w:rFonts w:ascii="Arial" w:eastAsia="Arial" w:hAnsi="Arial" w:cs="Arial"/>
      <w:color w:val="000000"/>
    </w:rPr>
    <w:tblPr>
      <w:tblStyleRowBandSize w:val="1"/>
      <w:tblStyleColBandSize w:val="1"/>
      <w:tblCellMar>
        <w:top w:w="100" w:type="dxa"/>
        <w:left w:w="100" w:type="dxa"/>
        <w:bottom w:w="100" w:type="dxa"/>
        <w:right w:w="100" w:type="dxa"/>
      </w:tblCellMar>
    </w:tblPr>
    <w:tblStylePr w:type="firstRow">
      <w:rPr>
        <w:b w:val="0"/>
        <w:i w:val="0"/>
      </w:rPr>
    </w:tblStylePr>
    <w:tblStylePr w:type="lastRow">
      <w:rPr>
        <w:b w:val="0"/>
        <w:i w:val="0"/>
      </w:rPr>
    </w:tblStylePr>
    <w:tblStylePr w:type="firstCol">
      <w:rPr>
        <w:b w:val="0"/>
        <w:i w:val="0"/>
      </w:rPr>
    </w:tblStylePr>
    <w:tblStylePr w:type="lastCol">
      <w:rPr>
        <w:b w:val="0"/>
        <w:i w:val="0"/>
      </w:rPr>
    </w:tblStylePr>
    <w:tblStylePr w:type="band1Vert">
      <w:rPr>
        <w:b w:val="0"/>
        <w:i w:val="0"/>
      </w:rPr>
    </w:tblStylePr>
    <w:tblStylePr w:type="band2Vert">
      <w:rPr>
        <w:b w:val="0"/>
        <w:i w:val="0"/>
      </w:rPr>
    </w:tblStylePr>
    <w:tblStylePr w:type="band1Horz">
      <w:rPr>
        <w:b w:val="0"/>
        <w:i w:val="0"/>
      </w:r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OC1">
    <w:name w:val="toc 1"/>
    <w:basedOn w:val="Normal"/>
    <w:next w:val="Normal"/>
    <w:autoRedefine/>
    <w:uiPriority w:val="39"/>
    <w:unhideWhenUsed/>
    <w:rsid w:val="000D54B3"/>
    <w:pPr>
      <w:spacing w:after="100"/>
    </w:pPr>
  </w:style>
  <w:style w:type="paragraph" w:styleId="TOC2">
    <w:name w:val="toc 2"/>
    <w:basedOn w:val="Normal"/>
    <w:next w:val="Normal"/>
    <w:autoRedefine/>
    <w:uiPriority w:val="39"/>
    <w:unhideWhenUsed/>
    <w:rsid w:val="00902F1C"/>
    <w:pPr>
      <w:tabs>
        <w:tab w:val="right" w:leader="dot" w:pos="9350"/>
      </w:tabs>
      <w:spacing w:after="100"/>
      <w:ind w:left="240"/>
    </w:pPr>
    <w:rPr>
      <w:rFonts w:asciiTheme="minorHAnsi" w:eastAsiaTheme="majorEastAsia" w:hAnsiTheme="minorHAnsi" w:cstheme="minorHAnsi"/>
      <w:caps/>
      <w:noProof/>
      <w:sz w:val="22"/>
      <w:szCs w:val="22"/>
    </w:rPr>
  </w:style>
  <w:style w:type="paragraph" w:styleId="TOC3">
    <w:name w:val="toc 3"/>
    <w:basedOn w:val="Normal"/>
    <w:next w:val="Normal"/>
    <w:autoRedefine/>
    <w:uiPriority w:val="39"/>
    <w:unhideWhenUsed/>
    <w:rsid w:val="000D54B3"/>
    <w:pPr>
      <w:spacing w:after="100"/>
      <w:ind w:left="480"/>
    </w:pPr>
  </w:style>
  <w:style w:type="paragraph" w:styleId="TOC4">
    <w:name w:val="toc 4"/>
    <w:basedOn w:val="Normal"/>
    <w:next w:val="Normal"/>
    <w:autoRedefine/>
    <w:uiPriority w:val="39"/>
    <w:unhideWhenUsed/>
    <w:rsid w:val="000D54B3"/>
    <w:pPr>
      <w:spacing w:after="100"/>
      <w:ind w:left="720"/>
    </w:pPr>
  </w:style>
  <w:style w:type="paragraph" w:styleId="TOC5">
    <w:name w:val="toc 5"/>
    <w:basedOn w:val="Normal"/>
    <w:next w:val="Normal"/>
    <w:autoRedefine/>
    <w:uiPriority w:val="39"/>
    <w:unhideWhenUsed/>
    <w:rsid w:val="000D54B3"/>
    <w:pPr>
      <w:spacing w:after="100"/>
      <w:ind w:left="960"/>
    </w:pPr>
  </w:style>
  <w:style w:type="paragraph" w:styleId="NormalWeb">
    <w:name w:val="Normal (Web)"/>
    <w:basedOn w:val="Normal"/>
    <w:uiPriority w:val="99"/>
    <w:unhideWhenUsed/>
    <w:rsid w:val="00D50B41"/>
    <w:pPr>
      <w:spacing w:before="100" w:beforeAutospacing="1" w:after="100" w:afterAutospacing="1"/>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Arial" w:eastAsia="Arial" w:hAnsi="Arial" w:cs="Arial"/>
      <w:color w:val="000000"/>
    </w:rPr>
    <w:tblPr>
      <w:tblStyleRowBandSize w:val="1"/>
      <w:tblStyleColBandSize w:val="1"/>
      <w:tblCellMar>
        <w:top w:w="15" w:type="dxa"/>
        <w:left w:w="15" w:type="dxa"/>
        <w:bottom w:w="15" w:type="dxa"/>
        <w:right w:w="15" w:type="dxa"/>
      </w:tblCellMar>
    </w:tblPr>
  </w:style>
  <w:style w:type="table" w:customStyle="1" w:styleId="a1">
    <w:basedOn w:val="TableNormal"/>
    <w:rPr>
      <w:rFonts w:ascii="Arial" w:eastAsia="Arial" w:hAnsi="Arial" w:cs="Arial"/>
      <w:color w:val="000000"/>
    </w:rPr>
    <w:tblPr>
      <w:tblStyleRowBandSize w:val="1"/>
      <w:tblStyleColBandSize w:val="1"/>
      <w:tblCellMar>
        <w:top w:w="15" w:type="dxa"/>
        <w:left w:w="15" w:type="dxa"/>
        <w:bottom w:w="15" w:type="dxa"/>
        <w:right w:w="15" w:type="dxa"/>
      </w:tblCellMar>
    </w:tblPr>
  </w:style>
  <w:style w:type="table" w:customStyle="1" w:styleId="a2">
    <w:basedOn w:val="TableNormal"/>
    <w:rPr>
      <w:rFonts w:ascii="Arial" w:eastAsia="Arial" w:hAnsi="Arial" w:cs="Arial"/>
      <w:color w:val="000000"/>
    </w:rPr>
    <w:tblPr>
      <w:tblStyleRowBandSize w:val="1"/>
      <w:tblStyleColBandSize w:val="1"/>
      <w:tblCellMar>
        <w:top w:w="15" w:type="dxa"/>
        <w:left w:w="15" w:type="dxa"/>
        <w:bottom w:w="15" w:type="dxa"/>
        <w:right w:w="15" w:type="dxa"/>
      </w:tblCellMar>
    </w:tblPr>
  </w:style>
  <w:style w:type="table" w:customStyle="1" w:styleId="a3">
    <w:basedOn w:val="TableNormal"/>
    <w:rPr>
      <w:rFonts w:ascii="Arial" w:eastAsia="Arial" w:hAnsi="Arial" w:cs="Arial"/>
      <w:color w:val="000000"/>
    </w:rPr>
    <w:tblPr>
      <w:tblStyleRowBandSize w:val="1"/>
      <w:tblStyleColBandSize w:val="1"/>
      <w:tblCellMar>
        <w:top w:w="15" w:type="dxa"/>
        <w:left w:w="15" w:type="dxa"/>
        <w:bottom w:w="15" w:type="dxa"/>
        <w:right w:w="15" w:type="dxa"/>
      </w:tblCellMar>
    </w:tblPr>
  </w:style>
  <w:style w:type="table" w:customStyle="1" w:styleId="a4">
    <w:basedOn w:val="TableNormal"/>
    <w:rPr>
      <w:rFonts w:ascii="Arial" w:eastAsia="Arial" w:hAnsi="Arial" w:cs="Arial"/>
      <w:color w:val="000000"/>
    </w:rPr>
    <w:tblPr>
      <w:tblStyleRowBandSize w:val="1"/>
      <w:tblStyleColBandSize w:val="1"/>
      <w:tblCellMar>
        <w:top w:w="15" w:type="dxa"/>
        <w:left w:w="15" w:type="dxa"/>
        <w:bottom w:w="15" w:type="dxa"/>
        <w:right w:w="15" w:type="dxa"/>
      </w:tblCellMar>
    </w:tblPr>
  </w:style>
  <w:style w:type="table" w:customStyle="1" w:styleId="a5">
    <w:basedOn w:val="TableNormal"/>
    <w:rPr>
      <w:rFonts w:ascii="Arial" w:eastAsia="Arial" w:hAnsi="Arial" w:cs="Arial"/>
      <w:color w:val="000000"/>
    </w:rPr>
    <w:tblPr>
      <w:tblStyleRowBandSize w:val="1"/>
      <w:tblStyleColBandSize w:val="1"/>
      <w:tblCellMar>
        <w:top w:w="15" w:type="dxa"/>
        <w:left w:w="15" w:type="dxa"/>
        <w:bottom w:w="15" w:type="dxa"/>
        <w:right w:w="15" w:type="dxa"/>
      </w:tblCellMar>
    </w:tblPr>
  </w:style>
  <w:style w:type="table" w:customStyle="1" w:styleId="a6">
    <w:basedOn w:val="TableNormal"/>
    <w:rPr>
      <w:rFonts w:ascii="Arial" w:eastAsia="Arial" w:hAnsi="Arial" w:cs="Arial"/>
      <w:color w:val="000000"/>
    </w:rPr>
    <w:tblPr>
      <w:tblStyleRowBandSize w:val="1"/>
      <w:tblStyleColBandSize w:val="1"/>
      <w:tblCellMar>
        <w:top w:w="15" w:type="dxa"/>
        <w:left w:w="15" w:type="dxa"/>
        <w:bottom w:w="15" w:type="dxa"/>
        <w:right w:w="15" w:type="dxa"/>
      </w:tblCellMar>
    </w:tblPr>
  </w:style>
  <w:style w:type="table" w:customStyle="1" w:styleId="a7">
    <w:basedOn w:val="TableNormal"/>
    <w:rPr>
      <w:rFonts w:ascii="Arial" w:eastAsia="Arial" w:hAnsi="Arial" w:cs="Arial"/>
      <w:color w:val="000000"/>
    </w:rPr>
    <w:tblPr>
      <w:tblStyleRowBandSize w:val="1"/>
      <w:tblStyleColBandSize w:val="1"/>
      <w:tblCellMar>
        <w:top w:w="15" w:type="dxa"/>
        <w:left w:w="15" w:type="dxa"/>
        <w:bottom w:w="15" w:type="dxa"/>
        <w:right w:w="15" w:type="dxa"/>
      </w:tblCellMar>
    </w:tblPr>
  </w:style>
  <w:style w:type="table" w:customStyle="1" w:styleId="a8">
    <w:basedOn w:val="TableNormal"/>
    <w:rPr>
      <w:rFonts w:ascii="Arial" w:eastAsia="Arial" w:hAnsi="Arial" w:cs="Arial"/>
      <w:color w:val="000000"/>
    </w:rPr>
    <w:tblPr>
      <w:tblStyleRowBandSize w:val="1"/>
      <w:tblStyleColBandSize w:val="1"/>
      <w:tblCellMar>
        <w:top w:w="15" w:type="dxa"/>
        <w:left w:w="15" w:type="dxa"/>
        <w:bottom w:w="15" w:type="dxa"/>
        <w:right w:w="15" w:type="dxa"/>
      </w:tblCellMar>
    </w:tblPr>
  </w:style>
  <w:style w:type="table" w:customStyle="1" w:styleId="a9">
    <w:basedOn w:val="TableNormal"/>
    <w:rPr>
      <w:rFonts w:ascii="Arial" w:eastAsia="Arial" w:hAnsi="Arial" w:cs="Arial"/>
      <w:color w:val="000000"/>
    </w:rPr>
    <w:tblPr>
      <w:tblStyleRowBandSize w:val="1"/>
      <w:tblStyleColBandSize w:val="1"/>
      <w:tblCellMar>
        <w:top w:w="15" w:type="dxa"/>
        <w:left w:w="15" w:type="dxa"/>
        <w:bottom w:w="15" w:type="dxa"/>
        <w:right w:w="15" w:type="dxa"/>
      </w:tblCellMar>
    </w:tblPr>
  </w:style>
  <w:style w:type="table" w:customStyle="1" w:styleId="aa">
    <w:basedOn w:val="TableNormal"/>
    <w:rPr>
      <w:rFonts w:ascii="Arial" w:eastAsia="Arial" w:hAnsi="Arial" w:cs="Arial"/>
      <w:color w:val="000000"/>
    </w:rPr>
    <w:tblPr>
      <w:tblStyleRowBandSize w:val="1"/>
      <w:tblStyleColBandSize w:val="1"/>
      <w:tblCellMar>
        <w:top w:w="15" w:type="dxa"/>
        <w:left w:w="15" w:type="dxa"/>
        <w:bottom w:w="15" w:type="dxa"/>
        <w:right w:w="15" w:type="dxa"/>
      </w:tblCellMar>
    </w:tblPr>
  </w:style>
  <w:style w:type="table" w:customStyle="1" w:styleId="ab">
    <w:basedOn w:val="TableNormal"/>
    <w:rPr>
      <w:rFonts w:ascii="Arial" w:eastAsia="Arial" w:hAnsi="Arial" w:cs="Arial"/>
      <w:color w:val="000000"/>
    </w:rPr>
    <w:tblPr>
      <w:tblStyleRowBandSize w:val="1"/>
      <w:tblStyleColBandSize w:val="1"/>
      <w:tblCellMar>
        <w:top w:w="15" w:type="dxa"/>
        <w:left w:w="15" w:type="dxa"/>
        <w:bottom w:w="15" w:type="dxa"/>
        <w:right w:w="15" w:type="dxa"/>
      </w:tblCellMar>
    </w:tblPr>
  </w:style>
  <w:style w:type="table" w:customStyle="1" w:styleId="ac">
    <w:basedOn w:val="TableNormal"/>
    <w:rPr>
      <w:rFonts w:ascii="Arial" w:eastAsia="Arial" w:hAnsi="Arial" w:cs="Arial"/>
      <w:color w:val="000000"/>
    </w:rPr>
    <w:tblPr>
      <w:tblStyleRowBandSize w:val="1"/>
      <w:tblStyleColBandSize w:val="1"/>
      <w:tblCellMar>
        <w:top w:w="15" w:type="dxa"/>
        <w:left w:w="15" w:type="dxa"/>
        <w:bottom w:w="15" w:type="dxa"/>
        <w:right w:w="15" w:type="dxa"/>
      </w:tblCellMar>
    </w:tblPr>
  </w:style>
  <w:style w:type="table" w:customStyle="1" w:styleId="ad">
    <w:basedOn w:val="TableNormal"/>
    <w:rPr>
      <w:rFonts w:ascii="Arial" w:eastAsia="Arial" w:hAnsi="Arial" w:cs="Arial"/>
      <w:color w:val="000000"/>
    </w:rPr>
    <w:tblPr>
      <w:tblStyleRowBandSize w:val="1"/>
      <w:tblStyleColBandSize w:val="1"/>
      <w:tblCellMar>
        <w:top w:w="15" w:type="dxa"/>
        <w:left w:w="15" w:type="dxa"/>
        <w:bottom w:w="15" w:type="dxa"/>
        <w:right w:w="15" w:type="dxa"/>
      </w:tblCellMar>
    </w:tblPr>
  </w:style>
  <w:style w:type="table" w:customStyle="1" w:styleId="ae">
    <w:basedOn w:val="TableNormal"/>
    <w:rPr>
      <w:rFonts w:ascii="Arial" w:eastAsia="Arial" w:hAnsi="Arial" w:cs="Arial"/>
      <w:color w:val="000000"/>
    </w:rPr>
    <w:tblPr>
      <w:tblStyleRowBandSize w:val="1"/>
      <w:tblStyleColBandSize w:val="1"/>
      <w:tblCellMar>
        <w:top w:w="15" w:type="dxa"/>
        <w:left w:w="15" w:type="dxa"/>
        <w:bottom w:w="15" w:type="dxa"/>
        <w:right w:w="15" w:type="dxa"/>
      </w:tblCellMar>
    </w:tblPr>
  </w:style>
  <w:style w:type="table" w:customStyle="1" w:styleId="af">
    <w:basedOn w:val="TableNormal"/>
    <w:rPr>
      <w:rFonts w:ascii="Arial" w:eastAsia="Arial" w:hAnsi="Arial" w:cs="Arial"/>
      <w:color w:val="000000"/>
    </w:rPr>
    <w:tblPr>
      <w:tblStyleRowBandSize w:val="1"/>
      <w:tblStyleColBandSize w:val="1"/>
      <w:tblCellMar>
        <w:top w:w="15" w:type="dxa"/>
        <w:left w:w="15" w:type="dxa"/>
        <w:bottom w:w="15" w:type="dxa"/>
        <w:right w:w="15" w:type="dxa"/>
      </w:tblCellMar>
    </w:tblPr>
  </w:style>
  <w:style w:type="table" w:customStyle="1" w:styleId="af0">
    <w:basedOn w:val="TableNormal"/>
    <w:rPr>
      <w:rFonts w:ascii="Arial" w:eastAsia="Arial" w:hAnsi="Arial" w:cs="Arial"/>
      <w:color w:val="000000"/>
    </w:rPr>
    <w:tblPr>
      <w:tblStyleRowBandSize w:val="1"/>
      <w:tblStyleColBandSize w:val="1"/>
      <w:tblCellMar>
        <w:top w:w="15" w:type="dxa"/>
        <w:left w:w="15" w:type="dxa"/>
        <w:bottom w:w="15" w:type="dxa"/>
        <w:right w:w="15" w:type="dxa"/>
      </w:tblCellMar>
    </w:tblPr>
  </w:style>
  <w:style w:type="table" w:customStyle="1" w:styleId="af1">
    <w:basedOn w:val="TableNormal"/>
    <w:rPr>
      <w:rFonts w:ascii="Arial" w:eastAsia="Arial" w:hAnsi="Arial" w:cs="Arial"/>
      <w:color w:val="000000"/>
    </w:rPr>
    <w:tblPr>
      <w:tblStyleRowBandSize w:val="1"/>
      <w:tblStyleColBandSize w:val="1"/>
      <w:tblCellMar>
        <w:top w:w="15" w:type="dxa"/>
        <w:left w:w="15" w:type="dxa"/>
        <w:bottom w:w="15" w:type="dxa"/>
        <w:right w:w="15" w:type="dxa"/>
      </w:tblCellMar>
    </w:tblPr>
  </w:style>
  <w:style w:type="table" w:customStyle="1" w:styleId="af2">
    <w:basedOn w:val="TableNormal"/>
    <w:rPr>
      <w:rFonts w:ascii="Arial" w:eastAsia="Arial" w:hAnsi="Arial" w:cs="Arial"/>
      <w:color w:val="000000"/>
    </w:rPr>
    <w:tblPr>
      <w:tblStyleRowBandSize w:val="1"/>
      <w:tblStyleColBandSize w:val="1"/>
      <w:tblCellMar>
        <w:top w:w="15" w:type="dxa"/>
        <w:left w:w="15" w:type="dxa"/>
        <w:bottom w:w="15" w:type="dxa"/>
        <w:right w:w="15" w:type="dxa"/>
      </w:tblCellMar>
    </w:tblPr>
  </w:style>
  <w:style w:type="table" w:customStyle="1" w:styleId="af3">
    <w:basedOn w:val="TableNormal"/>
    <w:rPr>
      <w:rFonts w:ascii="Arial" w:eastAsia="Arial" w:hAnsi="Arial" w:cs="Arial"/>
      <w:color w:val="000000"/>
    </w:rPr>
    <w:tblPr>
      <w:tblStyleRowBandSize w:val="1"/>
      <w:tblStyleColBandSize w:val="1"/>
      <w:tblCellMar>
        <w:top w:w="15" w:type="dxa"/>
        <w:left w:w="15" w:type="dxa"/>
        <w:bottom w:w="15" w:type="dxa"/>
        <w:right w:w="15" w:type="dxa"/>
      </w:tblCellMar>
    </w:tblPr>
  </w:style>
  <w:style w:type="table" w:customStyle="1" w:styleId="af4">
    <w:basedOn w:val="TableNormal"/>
    <w:rPr>
      <w:rFonts w:ascii="Arial" w:eastAsia="Arial" w:hAnsi="Arial" w:cs="Arial"/>
      <w:color w:val="000000"/>
    </w:rPr>
    <w:tblPr>
      <w:tblStyleRowBandSize w:val="1"/>
      <w:tblStyleColBandSize w:val="1"/>
      <w:tblCellMar>
        <w:top w:w="15" w:type="dxa"/>
        <w:left w:w="15" w:type="dxa"/>
        <w:bottom w:w="15" w:type="dxa"/>
        <w:right w:w="15" w:type="dxa"/>
      </w:tblCellMar>
    </w:tblPr>
  </w:style>
  <w:style w:type="table" w:customStyle="1" w:styleId="af5">
    <w:basedOn w:val="TableNormal"/>
    <w:rPr>
      <w:rFonts w:ascii="Arial" w:eastAsia="Arial" w:hAnsi="Arial" w:cs="Arial"/>
      <w:color w:val="000000"/>
    </w:rPr>
    <w:tblPr>
      <w:tblStyleRowBandSize w:val="1"/>
      <w:tblStyleColBandSize w:val="1"/>
      <w:tblCellMar>
        <w:top w:w="15" w:type="dxa"/>
        <w:left w:w="15" w:type="dxa"/>
        <w:bottom w:w="15" w:type="dxa"/>
        <w:right w:w="15" w:type="dxa"/>
      </w:tblCellMar>
    </w:tblPr>
  </w:style>
  <w:style w:type="table" w:customStyle="1" w:styleId="af6">
    <w:basedOn w:val="TableNormal"/>
    <w:rPr>
      <w:rFonts w:ascii="Arial" w:eastAsia="Arial" w:hAnsi="Arial" w:cs="Arial"/>
      <w:color w:val="000000"/>
    </w:rPr>
    <w:tblPr>
      <w:tblStyleRowBandSize w:val="1"/>
      <w:tblStyleColBandSize w:val="1"/>
      <w:tblCellMar>
        <w:top w:w="15" w:type="dxa"/>
        <w:left w:w="15" w:type="dxa"/>
        <w:bottom w:w="15" w:type="dxa"/>
        <w:right w:w="15" w:type="dxa"/>
      </w:tblCellMar>
    </w:tblPr>
  </w:style>
  <w:style w:type="table" w:customStyle="1" w:styleId="af7">
    <w:basedOn w:val="TableNormal"/>
    <w:rPr>
      <w:rFonts w:ascii="Arial" w:eastAsia="Arial" w:hAnsi="Arial" w:cs="Arial"/>
      <w:color w:val="000000"/>
    </w:rPr>
    <w:tblPr>
      <w:tblStyleRowBandSize w:val="1"/>
      <w:tblStyleColBandSize w:val="1"/>
      <w:tblCellMar>
        <w:top w:w="15" w:type="dxa"/>
        <w:left w:w="15" w:type="dxa"/>
        <w:bottom w:w="15" w:type="dxa"/>
        <w:right w:w="15" w:type="dxa"/>
      </w:tblCellMar>
    </w:tblPr>
    <w:tblStylePr w:type="firstRow">
      <w:rPr>
        <w:b w:val="0"/>
        <w:i w:val="0"/>
      </w:rPr>
    </w:tblStylePr>
    <w:tblStylePr w:type="lastRow">
      <w:rPr>
        <w:b w:val="0"/>
        <w:i w:val="0"/>
      </w:rPr>
    </w:tblStylePr>
    <w:tblStylePr w:type="firstCol">
      <w:rPr>
        <w:b w:val="0"/>
        <w:i w:val="0"/>
      </w:rPr>
    </w:tblStylePr>
    <w:tblStylePr w:type="lastCol">
      <w:rPr>
        <w:b w:val="0"/>
        <w:i w:val="0"/>
      </w:rPr>
    </w:tblStylePr>
    <w:tblStylePr w:type="band1Vert">
      <w:rPr>
        <w:b w:val="0"/>
        <w:i w:val="0"/>
      </w:rPr>
    </w:tblStylePr>
    <w:tblStylePr w:type="band2Vert">
      <w:rPr>
        <w:b w:val="0"/>
        <w:i w:val="0"/>
      </w:rPr>
    </w:tblStylePr>
    <w:tblStylePr w:type="band1Horz">
      <w:rPr>
        <w:b w:val="0"/>
        <w:i w:val="0"/>
      </w:r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customStyle="1" w:styleId="af8">
    <w:basedOn w:val="TableNormal"/>
    <w:rPr>
      <w:rFonts w:ascii="Arial" w:eastAsia="Arial" w:hAnsi="Arial" w:cs="Arial"/>
      <w:color w:val="000000"/>
    </w:rPr>
    <w:tblPr>
      <w:tblStyleRowBandSize w:val="1"/>
      <w:tblStyleColBandSize w:val="1"/>
      <w:tblCellMar>
        <w:top w:w="15" w:type="dxa"/>
        <w:left w:w="15" w:type="dxa"/>
        <w:bottom w:w="15" w:type="dxa"/>
        <w:right w:w="15" w:type="dxa"/>
      </w:tblCellMar>
    </w:tblPr>
  </w:style>
  <w:style w:type="table" w:customStyle="1" w:styleId="af9">
    <w:basedOn w:val="TableNormal"/>
    <w:rPr>
      <w:rFonts w:ascii="Arial" w:eastAsia="Arial" w:hAnsi="Arial" w:cs="Arial"/>
      <w:color w:val="000000"/>
    </w:rPr>
    <w:tblPr>
      <w:tblStyleRowBandSize w:val="1"/>
      <w:tblStyleColBandSize w:val="1"/>
      <w:tblCellMar>
        <w:top w:w="15" w:type="dxa"/>
        <w:left w:w="15" w:type="dxa"/>
        <w:bottom w:w="15" w:type="dxa"/>
        <w:right w:w="15" w:type="dxa"/>
      </w:tblCellMar>
    </w:tblPr>
  </w:style>
  <w:style w:type="table" w:customStyle="1" w:styleId="afa">
    <w:basedOn w:val="TableNormal"/>
    <w:rPr>
      <w:rFonts w:ascii="Arial" w:eastAsia="Arial" w:hAnsi="Arial" w:cs="Arial"/>
      <w:color w:val="000000"/>
    </w:rPr>
    <w:tblPr>
      <w:tblStyleRowBandSize w:val="1"/>
      <w:tblStyleColBandSize w:val="1"/>
      <w:tblCellMar>
        <w:top w:w="15" w:type="dxa"/>
        <w:left w:w="15" w:type="dxa"/>
        <w:bottom w:w="15" w:type="dxa"/>
        <w:right w:w="15" w:type="dxa"/>
      </w:tblCellMar>
    </w:tblPr>
  </w:style>
  <w:style w:type="table" w:customStyle="1" w:styleId="afb">
    <w:basedOn w:val="TableNormal"/>
    <w:rPr>
      <w:rFonts w:ascii="Arial" w:eastAsia="Arial" w:hAnsi="Arial" w:cs="Arial"/>
      <w:color w:val="000000"/>
    </w:rPr>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tblPr>
      <w:tblStyleRowBandSize w:val="1"/>
      <w:tblStyleColBandSize w:val="1"/>
      <w:tblCellMar>
        <w:top w:w="15" w:type="dxa"/>
        <w:left w:w="15" w:type="dxa"/>
        <w:bottom w:w="15" w:type="dxa"/>
        <w:right w:w="15" w:type="dxa"/>
      </w:tblCellMar>
    </w:tblPr>
  </w:style>
  <w:style w:type="table" w:customStyle="1" w:styleId="aff0">
    <w:basedOn w:val="TableNormal"/>
    <w:tblPr>
      <w:tblStyleRowBandSize w:val="1"/>
      <w:tblStyleColBandSize w:val="1"/>
      <w:tblCellMar>
        <w:top w:w="15" w:type="dxa"/>
        <w:left w:w="15" w:type="dxa"/>
        <w:bottom w:w="15" w:type="dxa"/>
        <w:right w:w="15" w:type="dxa"/>
      </w:tblCellMar>
    </w:tblPr>
  </w:style>
  <w:style w:type="character" w:customStyle="1" w:styleId="normaltextrun">
    <w:name w:val="normaltextrun"/>
    <w:basedOn w:val="DefaultParagraphFont"/>
    <w:rsid w:val="001A5945"/>
  </w:style>
  <w:style w:type="character" w:customStyle="1" w:styleId="eop">
    <w:name w:val="eop"/>
    <w:basedOn w:val="DefaultParagraphFont"/>
    <w:rsid w:val="001A5945"/>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BD35C4"/>
    <w:rPr>
      <w:color w:val="605E5C"/>
      <w:shd w:val="clear" w:color="auto" w:fill="E1DFDD"/>
    </w:rPr>
  </w:style>
  <w:style w:type="paragraph" w:customStyle="1" w:styleId="paragraph">
    <w:name w:val="paragraph"/>
    <w:basedOn w:val="Normal"/>
    <w:rsid w:val="00B0144B"/>
    <w:pPr>
      <w:spacing w:before="100" w:beforeAutospacing="1" w:after="100" w:afterAutospacing="1"/>
    </w:pPr>
  </w:style>
  <w:style w:type="character" w:customStyle="1" w:styleId="contextualspellingandgrammarerror">
    <w:name w:val="contextualspellingandgrammarerror"/>
    <w:basedOn w:val="DefaultParagraphFont"/>
    <w:rsid w:val="009D4709"/>
  </w:style>
  <w:style w:type="character" w:customStyle="1" w:styleId="spellingerror">
    <w:name w:val="spellingerror"/>
    <w:basedOn w:val="DefaultParagraphFont"/>
    <w:rsid w:val="002D7B97"/>
  </w:style>
  <w:style w:type="character" w:styleId="FootnoteReference">
    <w:name w:val="footnote reference"/>
    <w:basedOn w:val="DefaultParagraphFont"/>
    <w:uiPriority w:val="99"/>
    <w:semiHidden/>
    <w:unhideWhenUsed/>
    <w:rsid w:val="009753EB"/>
    <w:rPr>
      <w:vertAlign w:val="superscript"/>
    </w:rPr>
  </w:style>
  <w:style w:type="paragraph" w:styleId="TOC6">
    <w:name w:val="toc 6"/>
    <w:basedOn w:val="Normal"/>
    <w:next w:val="Normal"/>
    <w:autoRedefine/>
    <w:uiPriority w:val="39"/>
    <w:unhideWhenUsed/>
    <w:rsid w:val="006E7A70"/>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E7A70"/>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E7A70"/>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E7A70"/>
    <w:pPr>
      <w:spacing w:after="100" w:line="259" w:lineRule="auto"/>
      <w:ind w:left="1760"/>
    </w:pPr>
    <w:rPr>
      <w:rFonts w:asciiTheme="minorHAnsi" w:eastAsiaTheme="minorEastAsia" w:hAnsiTheme="minorHAnsi" w:cstheme="minorBidi"/>
      <w:sz w:val="22"/>
      <w:szCs w:val="22"/>
    </w:rPr>
  </w:style>
  <w:style w:type="paragraph" w:styleId="FootnoteText">
    <w:name w:val="footnote text"/>
    <w:basedOn w:val="Normal"/>
    <w:link w:val="FootnoteTextChar"/>
    <w:uiPriority w:val="99"/>
    <w:semiHidden/>
    <w:unhideWhenUsed/>
    <w:rsid w:val="0037525C"/>
    <w:rPr>
      <w:sz w:val="20"/>
      <w:szCs w:val="20"/>
    </w:rPr>
  </w:style>
  <w:style w:type="character" w:customStyle="1" w:styleId="FootnoteTextChar">
    <w:name w:val="Footnote Text Char"/>
    <w:basedOn w:val="DefaultParagraphFont"/>
    <w:link w:val="FootnoteText"/>
    <w:uiPriority w:val="99"/>
    <w:semiHidden/>
    <w:rsid w:val="003752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1738">
      <w:bodyDiv w:val="1"/>
      <w:marLeft w:val="0"/>
      <w:marRight w:val="0"/>
      <w:marTop w:val="0"/>
      <w:marBottom w:val="0"/>
      <w:divBdr>
        <w:top w:val="none" w:sz="0" w:space="0" w:color="auto"/>
        <w:left w:val="none" w:sz="0" w:space="0" w:color="auto"/>
        <w:bottom w:val="none" w:sz="0" w:space="0" w:color="auto"/>
        <w:right w:val="none" w:sz="0" w:space="0" w:color="auto"/>
      </w:divBdr>
    </w:div>
    <w:div w:id="116222251">
      <w:bodyDiv w:val="1"/>
      <w:marLeft w:val="0"/>
      <w:marRight w:val="0"/>
      <w:marTop w:val="0"/>
      <w:marBottom w:val="0"/>
      <w:divBdr>
        <w:top w:val="none" w:sz="0" w:space="0" w:color="auto"/>
        <w:left w:val="none" w:sz="0" w:space="0" w:color="auto"/>
        <w:bottom w:val="none" w:sz="0" w:space="0" w:color="auto"/>
        <w:right w:val="none" w:sz="0" w:space="0" w:color="auto"/>
      </w:divBdr>
    </w:div>
    <w:div w:id="402680636">
      <w:bodyDiv w:val="1"/>
      <w:marLeft w:val="0"/>
      <w:marRight w:val="0"/>
      <w:marTop w:val="0"/>
      <w:marBottom w:val="0"/>
      <w:divBdr>
        <w:top w:val="none" w:sz="0" w:space="0" w:color="auto"/>
        <w:left w:val="none" w:sz="0" w:space="0" w:color="auto"/>
        <w:bottom w:val="none" w:sz="0" w:space="0" w:color="auto"/>
        <w:right w:val="none" w:sz="0" w:space="0" w:color="auto"/>
      </w:divBdr>
    </w:div>
    <w:div w:id="461122533">
      <w:bodyDiv w:val="1"/>
      <w:marLeft w:val="0"/>
      <w:marRight w:val="0"/>
      <w:marTop w:val="0"/>
      <w:marBottom w:val="0"/>
      <w:divBdr>
        <w:top w:val="none" w:sz="0" w:space="0" w:color="auto"/>
        <w:left w:val="none" w:sz="0" w:space="0" w:color="auto"/>
        <w:bottom w:val="none" w:sz="0" w:space="0" w:color="auto"/>
        <w:right w:val="none" w:sz="0" w:space="0" w:color="auto"/>
      </w:divBdr>
    </w:div>
    <w:div w:id="549806786">
      <w:bodyDiv w:val="1"/>
      <w:marLeft w:val="0"/>
      <w:marRight w:val="0"/>
      <w:marTop w:val="0"/>
      <w:marBottom w:val="0"/>
      <w:divBdr>
        <w:top w:val="none" w:sz="0" w:space="0" w:color="auto"/>
        <w:left w:val="none" w:sz="0" w:space="0" w:color="auto"/>
        <w:bottom w:val="none" w:sz="0" w:space="0" w:color="auto"/>
        <w:right w:val="none" w:sz="0" w:space="0" w:color="auto"/>
      </w:divBdr>
    </w:div>
    <w:div w:id="599415785">
      <w:bodyDiv w:val="1"/>
      <w:marLeft w:val="0"/>
      <w:marRight w:val="0"/>
      <w:marTop w:val="0"/>
      <w:marBottom w:val="0"/>
      <w:divBdr>
        <w:top w:val="none" w:sz="0" w:space="0" w:color="auto"/>
        <w:left w:val="none" w:sz="0" w:space="0" w:color="auto"/>
        <w:bottom w:val="none" w:sz="0" w:space="0" w:color="auto"/>
        <w:right w:val="none" w:sz="0" w:space="0" w:color="auto"/>
      </w:divBdr>
    </w:div>
    <w:div w:id="651443777">
      <w:bodyDiv w:val="1"/>
      <w:marLeft w:val="0"/>
      <w:marRight w:val="0"/>
      <w:marTop w:val="0"/>
      <w:marBottom w:val="0"/>
      <w:divBdr>
        <w:top w:val="none" w:sz="0" w:space="0" w:color="auto"/>
        <w:left w:val="none" w:sz="0" w:space="0" w:color="auto"/>
        <w:bottom w:val="none" w:sz="0" w:space="0" w:color="auto"/>
        <w:right w:val="none" w:sz="0" w:space="0" w:color="auto"/>
      </w:divBdr>
    </w:div>
    <w:div w:id="708997033">
      <w:bodyDiv w:val="1"/>
      <w:marLeft w:val="0"/>
      <w:marRight w:val="0"/>
      <w:marTop w:val="0"/>
      <w:marBottom w:val="0"/>
      <w:divBdr>
        <w:top w:val="none" w:sz="0" w:space="0" w:color="auto"/>
        <w:left w:val="none" w:sz="0" w:space="0" w:color="auto"/>
        <w:bottom w:val="none" w:sz="0" w:space="0" w:color="auto"/>
        <w:right w:val="none" w:sz="0" w:space="0" w:color="auto"/>
      </w:divBdr>
    </w:div>
    <w:div w:id="722797423">
      <w:bodyDiv w:val="1"/>
      <w:marLeft w:val="0"/>
      <w:marRight w:val="0"/>
      <w:marTop w:val="0"/>
      <w:marBottom w:val="0"/>
      <w:divBdr>
        <w:top w:val="none" w:sz="0" w:space="0" w:color="auto"/>
        <w:left w:val="none" w:sz="0" w:space="0" w:color="auto"/>
        <w:bottom w:val="none" w:sz="0" w:space="0" w:color="auto"/>
        <w:right w:val="none" w:sz="0" w:space="0" w:color="auto"/>
      </w:divBdr>
      <w:divsChild>
        <w:div w:id="896817086">
          <w:marLeft w:val="0"/>
          <w:marRight w:val="0"/>
          <w:marTop w:val="0"/>
          <w:marBottom w:val="0"/>
          <w:divBdr>
            <w:top w:val="none" w:sz="0" w:space="0" w:color="auto"/>
            <w:left w:val="none" w:sz="0" w:space="0" w:color="auto"/>
            <w:bottom w:val="none" w:sz="0" w:space="0" w:color="auto"/>
            <w:right w:val="none" w:sz="0" w:space="0" w:color="auto"/>
          </w:divBdr>
          <w:divsChild>
            <w:div w:id="1491411718">
              <w:marLeft w:val="0"/>
              <w:marRight w:val="0"/>
              <w:marTop w:val="30"/>
              <w:marBottom w:val="30"/>
              <w:divBdr>
                <w:top w:val="none" w:sz="0" w:space="0" w:color="auto"/>
                <w:left w:val="none" w:sz="0" w:space="0" w:color="auto"/>
                <w:bottom w:val="none" w:sz="0" w:space="0" w:color="auto"/>
                <w:right w:val="none" w:sz="0" w:space="0" w:color="auto"/>
              </w:divBdr>
              <w:divsChild>
                <w:div w:id="236980611">
                  <w:marLeft w:val="0"/>
                  <w:marRight w:val="0"/>
                  <w:marTop w:val="0"/>
                  <w:marBottom w:val="0"/>
                  <w:divBdr>
                    <w:top w:val="none" w:sz="0" w:space="0" w:color="auto"/>
                    <w:left w:val="none" w:sz="0" w:space="0" w:color="auto"/>
                    <w:bottom w:val="none" w:sz="0" w:space="0" w:color="auto"/>
                    <w:right w:val="none" w:sz="0" w:space="0" w:color="auto"/>
                  </w:divBdr>
                  <w:divsChild>
                    <w:div w:id="271481194">
                      <w:marLeft w:val="0"/>
                      <w:marRight w:val="0"/>
                      <w:marTop w:val="0"/>
                      <w:marBottom w:val="0"/>
                      <w:divBdr>
                        <w:top w:val="none" w:sz="0" w:space="0" w:color="auto"/>
                        <w:left w:val="none" w:sz="0" w:space="0" w:color="auto"/>
                        <w:bottom w:val="none" w:sz="0" w:space="0" w:color="auto"/>
                        <w:right w:val="none" w:sz="0" w:space="0" w:color="auto"/>
                      </w:divBdr>
                    </w:div>
                  </w:divsChild>
                </w:div>
                <w:div w:id="380178470">
                  <w:marLeft w:val="0"/>
                  <w:marRight w:val="0"/>
                  <w:marTop w:val="0"/>
                  <w:marBottom w:val="0"/>
                  <w:divBdr>
                    <w:top w:val="none" w:sz="0" w:space="0" w:color="auto"/>
                    <w:left w:val="none" w:sz="0" w:space="0" w:color="auto"/>
                    <w:bottom w:val="none" w:sz="0" w:space="0" w:color="auto"/>
                    <w:right w:val="none" w:sz="0" w:space="0" w:color="auto"/>
                  </w:divBdr>
                  <w:divsChild>
                    <w:div w:id="1293485487">
                      <w:marLeft w:val="0"/>
                      <w:marRight w:val="0"/>
                      <w:marTop w:val="0"/>
                      <w:marBottom w:val="0"/>
                      <w:divBdr>
                        <w:top w:val="none" w:sz="0" w:space="0" w:color="auto"/>
                        <w:left w:val="none" w:sz="0" w:space="0" w:color="auto"/>
                        <w:bottom w:val="none" w:sz="0" w:space="0" w:color="auto"/>
                        <w:right w:val="none" w:sz="0" w:space="0" w:color="auto"/>
                      </w:divBdr>
                    </w:div>
                  </w:divsChild>
                </w:div>
                <w:div w:id="513767376">
                  <w:marLeft w:val="0"/>
                  <w:marRight w:val="0"/>
                  <w:marTop w:val="0"/>
                  <w:marBottom w:val="0"/>
                  <w:divBdr>
                    <w:top w:val="none" w:sz="0" w:space="0" w:color="auto"/>
                    <w:left w:val="none" w:sz="0" w:space="0" w:color="auto"/>
                    <w:bottom w:val="none" w:sz="0" w:space="0" w:color="auto"/>
                    <w:right w:val="none" w:sz="0" w:space="0" w:color="auto"/>
                  </w:divBdr>
                  <w:divsChild>
                    <w:div w:id="1468549032">
                      <w:marLeft w:val="0"/>
                      <w:marRight w:val="0"/>
                      <w:marTop w:val="0"/>
                      <w:marBottom w:val="0"/>
                      <w:divBdr>
                        <w:top w:val="none" w:sz="0" w:space="0" w:color="auto"/>
                        <w:left w:val="none" w:sz="0" w:space="0" w:color="auto"/>
                        <w:bottom w:val="none" w:sz="0" w:space="0" w:color="auto"/>
                        <w:right w:val="none" w:sz="0" w:space="0" w:color="auto"/>
                      </w:divBdr>
                    </w:div>
                  </w:divsChild>
                </w:div>
                <w:div w:id="746074256">
                  <w:marLeft w:val="0"/>
                  <w:marRight w:val="0"/>
                  <w:marTop w:val="0"/>
                  <w:marBottom w:val="0"/>
                  <w:divBdr>
                    <w:top w:val="none" w:sz="0" w:space="0" w:color="auto"/>
                    <w:left w:val="none" w:sz="0" w:space="0" w:color="auto"/>
                    <w:bottom w:val="none" w:sz="0" w:space="0" w:color="auto"/>
                    <w:right w:val="none" w:sz="0" w:space="0" w:color="auto"/>
                  </w:divBdr>
                  <w:divsChild>
                    <w:div w:id="603732313">
                      <w:marLeft w:val="0"/>
                      <w:marRight w:val="0"/>
                      <w:marTop w:val="0"/>
                      <w:marBottom w:val="0"/>
                      <w:divBdr>
                        <w:top w:val="none" w:sz="0" w:space="0" w:color="auto"/>
                        <w:left w:val="none" w:sz="0" w:space="0" w:color="auto"/>
                        <w:bottom w:val="none" w:sz="0" w:space="0" w:color="auto"/>
                        <w:right w:val="none" w:sz="0" w:space="0" w:color="auto"/>
                      </w:divBdr>
                    </w:div>
                  </w:divsChild>
                </w:div>
                <w:div w:id="848449802">
                  <w:marLeft w:val="0"/>
                  <w:marRight w:val="0"/>
                  <w:marTop w:val="0"/>
                  <w:marBottom w:val="0"/>
                  <w:divBdr>
                    <w:top w:val="none" w:sz="0" w:space="0" w:color="auto"/>
                    <w:left w:val="none" w:sz="0" w:space="0" w:color="auto"/>
                    <w:bottom w:val="none" w:sz="0" w:space="0" w:color="auto"/>
                    <w:right w:val="none" w:sz="0" w:space="0" w:color="auto"/>
                  </w:divBdr>
                  <w:divsChild>
                    <w:div w:id="878081824">
                      <w:marLeft w:val="0"/>
                      <w:marRight w:val="0"/>
                      <w:marTop w:val="0"/>
                      <w:marBottom w:val="0"/>
                      <w:divBdr>
                        <w:top w:val="none" w:sz="0" w:space="0" w:color="auto"/>
                        <w:left w:val="none" w:sz="0" w:space="0" w:color="auto"/>
                        <w:bottom w:val="none" w:sz="0" w:space="0" w:color="auto"/>
                        <w:right w:val="none" w:sz="0" w:space="0" w:color="auto"/>
                      </w:divBdr>
                    </w:div>
                  </w:divsChild>
                </w:div>
                <w:div w:id="852495162">
                  <w:marLeft w:val="0"/>
                  <w:marRight w:val="0"/>
                  <w:marTop w:val="0"/>
                  <w:marBottom w:val="0"/>
                  <w:divBdr>
                    <w:top w:val="none" w:sz="0" w:space="0" w:color="auto"/>
                    <w:left w:val="none" w:sz="0" w:space="0" w:color="auto"/>
                    <w:bottom w:val="none" w:sz="0" w:space="0" w:color="auto"/>
                    <w:right w:val="none" w:sz="0" w:space="0" w:color="auto"/>
                  </w:divBdr>
                  <w:divsChild>
                    <w:div w:id="230891603">
                      <w:marLeft w:val="0"/>
                      <w:marRight w:val="0"/>
                      <w:marTop w:val="0"/>
                      <w:marBottom w:val="0"/>
                      <w:divBdr>
                        <w:top w:val="none" w:sz="0" w:space="0" w:color="auto"/>
                        <w:left w:val="none" w:sz="0" w:space="0" w:color="auto"/>
                        <w:bottom w:val="none" w:sz="0" w:space="0" w:color="auto"/>
                        <w:right w:val="none" w:sz="0" w:space="0" w:color="auto"/>
                      </w:divBdr>
                    </w:div>
                  </w:divsChild>
                </w:div>
                <w:div w:id="891187203">
                  <w:marLeft w:val="0"/>
                  <w:marRight w:val="0"/>
                  <w:marTop w:val="0"/>
                  <w:marBottom w:val="0"/>
                  <w:divBdr>
                    <w:top w:val="none" w:sz="0" w:space="0" w:color="auto"/>
                    <w:left w:val="none" w:sz="0" w:space="0" w:color="auto"/>
                    <w:bottom w:val="none" w:sz="0" w:space="0" w:color="auto"/>
                    <w:right w:val="none" w:sz="0" w:space="0" w:color="auto"/>
                  </w:divBdr>
                  <w:divsChild>
                    <w:div w:id="1892694455">
                      <w:marLeft w:val="0"/>
                      <w:marRight w:val="0"/>
                      <w:marTop w:val="0"/>
                      <w:marBottom w:val="0"/>
                      <w:divBdr>
                        <w:top w:val="none" w:sz="0" w:space="0" w:color="auto"/>
                        <w:left w:val="none" w:sz="0" w:space="0" w:color="auto"/>
                        <w:bottom w:val="none" w:sz="0" w:space="0" w:color="auto"/>
                        <w:right w:val="none" w:sz="0" w:space="0" w:color="auto"/>
                      </w:divBdr>
                    </w:div>
                  </w:divsChild>
                </w:div>
                <w:div w:id="945307958">
                  <w:marLeft w:val="0"/>
                  <w:marRight w:val="0"/>
                  <w:marTop w:val="0"/>
                  <w:marBottom w:val="0"/>
                  <w:divBdr>
                    <w:top w:val="none" w:sz="0" w:space="0" w:color="auto"/>
                    <w:left w:val="none" w:sz="0" w:space="0" w:color="auto"/>
                    <w:bottom w:val="none" w:sz="0" w:space="0" w:color="auto"/>
                    <w:right w:val="none" w:sz="0" w:space="0" w:color="auto"/>
                  </w:divBdr>
                  <w:divsChild>
                    <w:div w:id="1307856846">
                      <w:marLeft w:val="0"/>
                      <w:marRight w:val="0"/>
                      <w:marTop w:val="0"/>
                      <w:marBottom w:val="0"/>
                      <w:divBdr>
                        <w:top w:val="none" w:sz="0" w:space="0" w:color="auto"/>
                        <w:left w:val="none" w:sz="0" w:space="0" w:color="auto"/>
                        <w:bottom w:val="none" w:sz="0" w:space="0" w:color="auto"/>
                        <w:right w:val="none" w:sz="0" w:space="0" w:color="auto"/>
                      </w:divBdr>
                    </w:div>
                  </w:divsChild>
                </w:div>
                <w:div w:id="1052313051">
                  <w:marLeft w:val="0"/>
                  <w:marRight w:val="0"/>
                  <w:marTop w:val="0"/>
                  <w:marBottom w:val="0"/>
                  <w:divBdr>
                    <w:top w:val="none" w:sz="0" w:space="0" w:color="auto"/>
                    <w:left w:val="none" w:sz="0" w:space="0" w:color="auto"/>
                    <w:bottom w:val="none" w:sz="0" w:space="0" w:color="auto"/>
                    <w:right w:val="none" w:sz="0" w:space="0" w:color="auto"/>
                  </w:divBdr>
                  <w:divsChild>
                    <w:div w:id="371082206">
                      <w:marLeft w:val="0"/>
                      <w:marRight w:val="0"/>
                      <w:marTop w:val="0"/>
                      <w:marBottom w:val="0"/>
                      <w:divBdr>
                        <w:top w:val="none" w:sz="0" w:space="0" w:color="auto"/>
                        <w:left w:val="none" w:sz="0" w:space="0" w:color="auto"/>
                        <w:bottom w:val="none" w:sz="0" w:space="0" w:color="auto"/>
                        <w:right w:val="none" w:sz="0" w:space="0" w:color="auto"/>
                      </w:divBdr>
                    </w:div>
                  </w:divsChild>
                </w:div>
                <w:div w:id="1109079633">
                  <w:marLeft w:val="0"/>
                  <w:marRight w:val="0"/>
                  <w:marTop w:val="0"/>
                  <w:marBottom w:val="0"/>
                  <w:divBdr>
                    <w:top w:val="none" w:sz="0" w:space="0" w:color="auto"/>
                    <w:left w:val="none" w:sz="0" w:space="0" w:color="auto"/>
                    <w:bottom w:val="none" w:sz="0" w:space="0" w:color="auto"/>
                    <w:right w:val="none" w:sz="0" w:space="0" w:color="auto"/>
                  </w:divBdr>
                  <w:divsChild>
                    <w:div w:id="1446533285">
                      <w:marLeft w:val="0"/>
                      <w:marRight w:val="0"/>
                      <w:marTop w:val="0"/>
                      <w:marBottom w:val="0"/>
                      <w:divBdr>
                        <w:top w:val="none" w:sz="0" w:space="0" w:color="auto"/>
                        <w:left w:val="none" w:sz="0" w:space="0" w:color="auto"/>
                        <w:bottom w:val="none" w:sz="0" w:space="0" w:color="auto"/>
                        <w:right w:val="none" w:sz="0" w:space="0" w:color="auto"/>
                      </w:divBdr>
                    </w:div>
                  </w:divsChild>
                </w:div>
                <w:div w:id="1181429561">
                  <w:marLeft w:val="0"/>
                  <w:marRight w:val="0"/>
                  <w:marTop w:val="0"/>
                  <w:marBottom w:val="0"/>
                  <w:divBdr>
                    <w:top w:val="none" w:sz="0" w:space="0" w:color="auto"/>
                    <w:left w:val="none" w:sz="0" w:space="0" w:color="auto"/>
                    <w:bottom w:val="none" w:sz="0" w:space="0" w:color="auto"/>
                    <w:right w:val="none" w:sz="0" w:space="0" w:color="auto"/>
                  </w:divBdr>
                  <w:divsChild>
                    <w:div w:id="317660080">
                      <w:marLeft w:val="0"/>
                      <w:marRight w:val="0"/>
                      <w:marTop w:val="0"/>
                      <w:marBottom w:val="0"/>
                      <w:divBdr>
                        <w:top w:val="none" w:sz="0" w:space="0" w:color="auto"/>
                        <w:left w:val="none" w:sz="0" w:space="0" w:color="auto"/>
                        <w:bottom w:val="none" w:sz="0" w:space="0" w:color="auto"/>
                        <w:right w:val="none" w:sz="0" w:space="0" w:color="auto"/>
                      </w:divBdr>
                    </w:div>
                  </w:divsChild>
                </w:div>
                <w:div w:id="1181629088">
                  <w:marLeft w:val="0"/>
                  <w:marRight w:val="0"/>
                  <w:marTop w:val="0"/>
                  <w:marBottom w:val="0"/>
                  <w:divBdr>
                    <w:top w:val="none" w:sz="0" w:space="0" w:color="auto"/>
                    <w:left w:val="none" w:sz="0" w:space="0" w:color="auto"/>
                    <w:bottom w:val="none" w:sz="0" w:space="0" w:color="auto"/>
                    <w:right w:val="none" w:sz="0" w:space="0" w:color="auto"/>
                  </w:divBdr>
                  <w:divsChild>
                    <w:div w:id="315378722">
                      <w:marLeft w:val="0"/>
                      <w:marRight w:val="0"/>
                      <w:marTop w:val="0"/>
                      <w:marBottom w:val="0"/>
                      <w:divBdr>
                        <w:top w:val="none" w:sz="0" w:space="0" w:color="auto"/>
                        <w:left w:val="none" w:sz="0" w:space="0" w:color="auto"/>
                        <w:bottom w:val="none" w:sz="0" w:space="0" w:color="auto"/>
                        <w:right w:val="none" w:sz="0" w:space="0" w:color="auto"/>
                      </w:divBdr>
                    </w:div>
                  </w:divsChild>
                </w:div>
                <w:div w:id="1241524102">
                  <w:marLeft w:val="0"/>
                  <w:marRight w:val="0"/>
                  <w:marTop w:val="0"/>
                  <w:marBottom w:val="0"/>
                  <w:divBdr>
                    <w:top w:val="none" w:sz="0" w:space="0" w:color="auto"/>
                    <w:left w:val="none" w:sz="0" w:space="0" w:color="auto"/>
                    <w:bottom w:val="none" w:sz="0" w:space="0" w:color="auto"/>
                    <w:right w:val="none" w:sz="0" w:space="0" w:color="auto"/>
                  </w:divBdr>
                  <w:divsChild>
                    <w:div w:id="697586535">
                      <w:marLeft w:val="0"/>
                      <w:marRight w:val="0"/>
                      <w:marTop w:val="0"/>
                      <w:marBottom w:val="0"/>
                      <w:divBdr>
                        <w:top w:val="none" w:sz="0" w:space="0" w:color="auto"/>
                        <w:left w:val="none" w:sz="0" w:space="0" w:color="auto"/>
                        <w:bottom w:val="none" w:sz="0" w:space="0" w:color="auto"/>
                        <w:right w:val="none" w:sz="0" w:space="0" w:color="auto"/>
                      </w:divBdr>
                    </w:div>
                  </w:divsChild>
                </w:div>
                <w:div w:id="1311321548">
                  <w:marLeft w:val="0"/>
                  <w:marRight w:val="0"/>
                  <w:marTop w:val="0"/>
                  <w:marBottom w:val="0"/>
                  <w:divBdr>
                    <w:top w:val="none" w:sz="0" w:space="0" w:color="auto"/>
                    <w:left w:val="none" w:sz="0" w:space="0" w:color="auto"/>
                    <w:bottom w:val="none" w:sz="0" w:space="0" w:color="auto"/>
                    <w:right w:val="none" w:sz="0" w:space="0" w:color="auto"/>
                  </w:divBdr>
                  <w:divsChild>
                    <w:div w:id="1098134116">
                      <w:marLeft w:val="0"/>
                      <w:marRight w:val="0"/>
                      <w:marTop w:val="0"/>
                      <w:marBottom w:val="0"/>
                      <w:divBdr>
                        <w:top w:val="none" w:sz="0" w:space="0" w:color="auto"/>
                        <w:left w:val="none" w:sz="0" w:space="0" w:color="auto"/>
                        <w:bottom w:val="none" w:sz="0" w:space="0" w:color="auto"/>
                        <w:right w:val="none" w:sz="0" w:space="0" w:color="auto"/>
                      </w:divBdr>
                    </w:div>
                  </w:divsChild>
                </w:div>
                <w:div w:id="1440877408">
                  <w:marLeft w:val="0"/>
                  <w:marRight w:val="0"/>
                  <w:marTop w:val="0"/>
                  <w:marBottom w:val="0"/>
                  <w:divBdr>
                    <w:top w:val="none" w:sz="0" w:space="0" w:color="auto"/>
                    <w:left w:val="none" w:sz="0" w:space="0" w:color="auto"/>
                    <w:bottom w:val="none" w:sz="0" w:space="0" w:color="auto"/>
                    <w:right w:val="none" w:sz="0" w:space="0" w:color="auto"/>
                  </w:divBdr>
                  <w:divsChild>
                    <w:div w:id="455834865">
                      <w:marLeft w:val="0"/>
                      <w:marRight w:val="0"/>
                      <w:marTop w:val="0"/>
                      <w:marBottom w:val="0"/>
                      <w:divBdr>
                        <w:top w:val="none" w:sz="0" w:space="0" w:color="auto"/>
                        <w:left w:val="none" w:sz="0" w:space="0" w:color="auto"/>
                        <w:bottom w:val="none" w:sz="0" w:space="0" w:color="auto"/>
                        <w:right w:val="none" w:sz="0" w:space="0" w:color="auto"/>
                      </w:divBdr>
                    </w:div>
                  </w:divsChild>
                </w:div>
                <w:div w:id="1645508207">
                  <w:marLeft w:val="0"/>
                  <w:marRight w:val="0"/>
                  <w:marTop w:val="0"/>
                  <w:marBottom w:val="0"/>
                  <w:divBdr>
                    <w:top w:val="none" w:sz="0" w:space="0" w:color="auto"/>
                    <w:left w:val="none" w:sz="0" w:space="0" w:color="auto"/>
                    <w:bottom w:val="none" w:sz="0" w:space="0" w:color="auto"/>
                    <w:right w:val="none" w:sz="0" w:space="0" w:color="auto"/>
                  </w:divBdr>
                  <w:divsChild>
                    <w:div w:id="1330019242">
                      <w:marLeft w:val="0"/>
                      <w:marRight w:val="0"/>
                      <w:marTop w:val="0"/>
                      <w:marBottom w:val="0"/>
                      <w:divBdr>
                        <w:top w:val="none" w:sz="0" w:space="0" w:color="auto"/>
                        <w:left w:val="none" w:sz="0" w:space="0" w:color="auto"/>
                        <w:bottom w:val="none" w:sz="0" w:space="0" w:color="auto"/>
                        <w:right w:val="none" w:sz="0" w:space="0" w:color="auto"/>
                      </w:divBdr>
                    </w:div>
                  </w:divsChild>
                </w:div>
                <w:div w:id="1683703415">
                  <w:marLeft w:val="0"/>
                  <w:marRight w:val="0"/>
                  <w:marTop w:val="0"/>
                  <w:marBottom w:val="0"/>
                  <w:divBdr>
                    <w:top w:val="none" w:sz="0" w:space="0" w:color="auto"/>
                    <w:left w:val="none" w:sz="0" w:space="0" w:color="auto"/>
                    <w:bottom w:val="none" w:sz="0" w:space="0" w:color="auto"/>
                    <w:right w:val="none" w:sz="0" w:space="0" w:color="auto"/>
                  </w:divBdr>
                  <w:divsChild>
                    <w:div w:id="1592278229">
                      <w:marLeft w:val="0"/>
                      <w:marRight w:val="0"/>
                      <w:marTop w:val="0"/>
                      <w:marBottom w:val="0"/>
                      <w:divBdr>
                        <w:top w:val="none" w:sz="0" w:space="0" w:color="auto"/>
                        <w:left w:val="none" w:sz="0" w:space="0" w:color="auto"/>
                        <w:bottom w:val="none" w:sz="0" w:space="0" w:color="auto"/>
                        <w:right w:val="none" w:sz="0" w:space="0" w:color="auto"/>
                      </w:divBdr>
                    </w:div>
                  </w:divsChild>
                </w:div>
                <w:div w:id="1875382362">
                  <w:marLeft w:val="0"/>
                  <w:marRight w:val="0"/>
                  <w:marTop w:val="0"/>
                  <w:marBottom w:val="0"/>
                  <w:divBdr>
                    <w:top w:val="none" w:sz="0" w:space="0" w:color="auto"/>
                    <w:left w:val="none" w:sz="0" w:space="0" w:color="auto"/>
                    <w:bottom w:val="none" w:sz="0" w:space="0" w:color="auto"/>
                    <w:right w:val="none" w:sz="0" w:space="0" w:color="auto"/>
                  </w:divBdr>
                  <w:divsChild>
                    <w:div w:id="13592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25744">
          <w:marLeft w:val="0"/>
          <w:marRight w:val="0"/>
          <w:marTop w:val="0"/>
          <w:marBottom w:val="0"/>
          <w:divBdr>
            <w:top w:val="none" w:sz="0" w:space="0" w:color="auto"/>
            <w:left w:val="none" w:sz="0" w:space="0" w:color="auto"/>
            <w:bottom w:val="none" w:sz="0" w:space="0" w:color="auto"/>
            <w:right w:val="none" w:sz="0" w:space="0" w:color="auto"/>
          </w:divBdr>
        </w:div>
      </w:divsChild>
    </w:div>
    <w:div w:id="768089707">
      <w:bodyDiv w:val="1"/>
      <w:marLeft w:val="0"/>
      <w:marRight w:val="0"/>
      <w:marTop w:val="0"/>
      <w:marBottom w:val="0"/>
      <w:divBdr>
        <w:top w:val="none" w:sz="0" w:space="0" w:color="auto"/>
        <w:left w:val="none" w:sz="0" w:space="0" w:color="auto"/>
        <w:bottom w:val="none" w:sz="0" w:space="0" w:color="auto"/>
        <w:right w:val="none" w:sz="0" w:space="0" w:color="auto"/>
      </w:divBdr>
    </w:div>
    <w:div w:id="841046072">
      <w:bodyDiv w:val="1"/>
      <w:marLeft w:val="0"/>
      <w:marRight w:val="0"/>
      <w:marTop w:val="0"/>
      <w:marBottom w:val="0"/>
      <w:divBdr>
        <w:top w:val="none" w:sz="0" w:space="0" w:color="auto"/>
        <w:left w:val="none" w:sz="0" w:space="0" w:color="auto"/>
        <w:bottom w:val="none" w:sz="0" w:space="0" w:color="auto"/>
        <w:right w:val="none" w:sz="0" w:space="0" w:color="auto"/>
      </w:divBdr>
    </w:div>
    <w:div w:id="862131837">
      <w:bodyDiv w:val="1"/>
      <w:marLeft w:val="0"/>
      <w:marRight w:val="0"/>
      <w:marTop w:val="0"/>
      <w:marBottom w:val="0"/>
      <w:divBdr>
        <w:top w:val="none" w:sz="0" w:space="0" w:color="auto"/>
        <w:left w:val="none" w:sz="0" w:space="0" w:color="auto"/>
        <w:bottom w:val="none" w:sz="0" w:space="0" w:color="auto"/>
        <w:right w:val="none" w:sz="0" w:space="0" w:color="auto"/>
      </w:divBdr>
    </w:div>
    <w:div w:id="866330097">
      <w:bodyDiv w:val="1"/>
      <w:marLeft w:val="0"/>
      <w:marRight w:val="0"/>
      <w:marTop w:val="0"/>
      <w:marBottom w:val="0"/>
      <w:divBdr>
        <w:top w:val="none" w:sz="0" w:space="0" w:color="auto"/>
        <w:left w:val="none" w:sz="0" w:space="0" w:color="auto"/>
        <w:bottom w:val="none" w:sz="0" w:space="0" w:color="auto"/>
        <w:right w:val="none" w:sz="0" w:space="0" w:color="auto"/>
      </w:divBdr>
    </w:div>
    <w:div w:id="938608513">
      <w:bodyDiv w:val="1"/>
      <w:marLeft w:val="0"/>
      <w:marRight w:val="0"/>
      <w:marTop w:val="0"/>
      <w:marBottom w:val="0"/>
      <w:divBdr>
        <w:top w:val="none" w:sz="0" w:space="0" w:color="auto"/>
        <w:left w:val="none" w:sz="0" w:space="0" w:color="auto"/>
        <w:bottom w:val="none" w:sz="0" w:space="0" w:color="auto"/>
        <w:right w:val="none" w:sz="0" w:space="0" w:color="auto"/>
      </w:divBdr>
    </w:div>
    <w:div w:id="967008855">
      <w:bodyDiv w:val="1"/>
      <w:marLeft w:val="0"/>
      <w:marRight w:val="0"/>
      <w:marTop w:val="0"/>
      <w:marBottom w:val="0"/>
      <w:divBdr>
        <w:top w:val="none" w:sz="0" w:space="0" w:color="auto"/>
        <w:left w:val="none" w:sz="0" w:space="0" w:color="auto"/>
        <w:bottom w:val="none" w:sz="0" w:space="0" w:color="auto"/>
        <w:right w:val="none" w:sz="0" w:space="0" w:color="auto"/>
      </w:divBdr>
    </w:div>
    <w:div w:id="1080905560">
      <w:bodyDiv w:val="1"/>
      <w:marLeft w:val="0"/>
      <w:marRight w:val="0"/>
      <w:marTop w:val="0"/>
      <w:marBottom w:val="0"/>
      <w:divBdr>
        <w:top w:val="none" w:sz="0" w:space="0" w:color="auto"/>
        <w:left w:val="none" w:sz="0" w:space="0" w:color="auto"/>
        <w:bottom w:val="none" w:sz="0" w:space="0" w:color="auto"/>
        <w:right w:val="none" w:sz="0" w:space="0" w:color="auto"/>
      </w:divBdr>
    </w:div>
    <w:div w:id="1210344168">
      <w:bodyDiv w:val="1"/>
      <w:marLeft w:val="0"/>
      <w:marRight w:val="0"/>
      <w:marTop w:val="0"/>
      <w:marBottom w:val="0"/>
      <w:divBdr>
        <w:top w:val="none" w:sz="0" w:space="0" w:color="auto"/>
        <w:left w:val="none" w:sz="0" w:space="0" w:color="auto"/>
        <w:bottom w:val="none" w:sz="0" w:space="0" w:color="auto"/>
        <w:right w:val="none" w:sz="0" w:space="0" w:color="auto"/>
      </w:divBdr>
    </w:div>
    <w:div w:id="1237781172">
      <w:bodyDiv w:val="1"/>
      <w:marLeft w:val="0"/>
      <w:marRight w:val="0"/>
      <w:marTop w:val="0"/>
      <w:marBottom w:val="0"/>
      <w:divBdr>
        <w:top w:val="none" w:sz="0" w:space="0" w:color="auto"/>
        <w:left w:val="none" w:sz="0" w:space="0" w:color="auto"/>
        <w:bottom w:val="none" w:sz="0" w:space="0" w:color="auto"/>
        <w:right w:val="none" w:sz="0" w:space="0" w:color="auto"/>
      </w:divBdr>
    </w:div>
    <w:div w:id="1342203702">
      <w:bodyDiv w:val="1"/>
      <w:marLeft w:val="0"/>
      <w:marRight w:val="0"/>
      <w:marTop w:val="0"/>
      <w:marBottom w:val="0"/>
      <w:divBdr>
        <w:top w:val="none" w:sz="0" w:space="0" w:color="auto"/>
        <w:left w:val="none" w:sz="0" w:space="0" w:color="auto"/>
        <w:bottom w:val="none" w:sz="0" w:space="0" w:color="auto"/>
        <w:right w:val="none" w:sz="0" w:space="0" w:color="auto"/>
      </w:divBdr>
      <w:divsChild>
        <w:div w:id="379013714">
          <w:marLeft w:val="0"/>
          <w:marRight w:val="0"/>
          <w:marTop w:val="0"/>
          <w:marBottom w:val="0"/>
          <w:divBdr>
            <w:top w:val="none" w:sz="0" w:space="0" w:color="auto"/>
            <w:left w:val="none" w:sz="0" w:space="0" w:color="auto"/>
            <w:bottom w:val="none" w:sz="0" w:space="0" w:color="auto"/>
            <w:right w:val="none" w:sz="0" w:space="0" w:color="auto"/>
          </w:divBdr>
        </w:div>
        <w:div w:id="396167180">
          <w:marLeft w:val="0"/>
          <w:marRight w:val="0"/>
          <w:marTop w:val="0"/>
          <w:marBottom w:val="0"/>
          <w:divBdr>
            <w:top w:val="none" w:sz="0" w:space="0" w:color="auto"/>
            <w:left w:val="none" w:sz="0" w:space="0" w:color="auto"/>
            <w:bottom w:val="none" w:sz="0" w:space="0" w:color="auto"/>
            <w:right w:val="none" w:sz="0" w:space="0" w:color="auto"/>
          </w:divBdr>
        </w:div>
        <w:div w:id="1494948333">
          <w:marLeft w:val="0"/>
          <w:marRight w:val="0"/>
          <w:marTop w:val="0"/>
          <w:marBottom w:val="0"/>
          <w:divBdr>
            <w:top w:val="none" w:sz="0" w:space="0" w:color="auto"/>
            <w:left w:val="none" w:sz="0" w:space="0" w:color="auto"/>
            <w:bottom w:val="none" w:sz="0" w:space="0" w:color="auto"/>
            <w:right w:val="none" w:sz="0" w:space="0" w:color="auto"/>
          </w:divBdr>
        </w:div>
      </w:divsChild>
    </w:div>
    <w:div w:id="1380516118">
      <w:bodyDiv w:val="1"/>
      <w:marLeft w:val="0"/>
      <w:marRight w:val="0"/>
      <w:marTop w:val="0"/>
      <w:marBottom w:val="0"/>
      <w:divBdr>
        <w:top w:val="none" w:sz="0" w:space="0" w:color="auto"/>
        <w:left w:val="none" w:sz="0" w:space="0" w:color="auto"/>
        <w:bottom w:val="none" w:sz="0" w:space="0" w:color="auto"/>
        <w:right w:val="none" w:sz="0" w:space="0" w:color="auto"/>
      </w:divBdr>
      <w:divsChild>
        <w:div w:id="20864056">
          <w:marLeft w:val="965"/>
          <w:marRight w:val="0"/>
          <w:marTop w:val="200"/>
          <w:marBottom w:val="0"/>
          <w:divBdr>
            <w:top w:val="none" w:sz="0" w:space="0" w:color="auto"/>
            <w:left w:val="none" w:sz="0" w:space="0" w:color="auto"/>
            <w:bottom w:val="none" w:sz="0" w:space="0" w:color="auto"/>
            <w:right w:val="none" w:sz="0" w:space="0" w:color="auto"/>
          </w:divBdr>
        </w:div>
        <w:div w:id="1578661707">
          <w:marLeft w:val="965"/>
          <w:marRight w:val="0"/>
          <w:marTop w:val="200"/>
          <w:marBottom w:val="0"/>
          <w:divBdr>
            <w:top w:val="none" w:sz="0" w:space="0" w:color="auto"/>
            <w:left w:val="none" w:sz="0" w:space="0" w:color="auto"/>
            <w:bottom w:val="none" w:sz="0" w:space="0" w:color="auto"/>
            <w:right w:val="none" w:sz="0" w:space="0" w:color="auto"/>
          </w:divBdr>
        </w:div>
        <w:div w:id="1799957776">
          <w:marLeft w:val="965"/>
          <w:marRight w:val="0"/>
          <w:marTop w:val="200"/>
          <w:marBottom w:val="0"/>
          <w:divBdr>
            <w:top w:val="none" w:sz="0" w:space="0" w:color="auto"/>
            <w:left w:val="none" w:sz="0" w:space="0" w:color="auto"/>
            <w:bottom w:val="none" w:sz="0" w:space="0" w:color="auto"/>
            <w:right w:val="none" w:sz="0" w:space="0" w:color="auto"/>
          </w:divBdr>
        </w:div>
        <w:div w:id="2014333716">
          <w:marLeft w:val="965"/>
          <w:marRight w:val="0"/>
          <w:marTop w:val="200"/>
          <w:marBottom w:val="0"/>
          <w:divBdr>
            <w:top w:val="none" w:sz="0" w:space="0" w:color="auto"/>
            <w:left w:val="none" w:sz="0" w:space="0" w:color="auto"/>
            <w:bottom w:val="none" w:sz="0" w:space="0" w:color="auto"/>
            <w:right w:val="none" w:sz="0" w:space="0" w:color="auto"/>
          </w:divBdr>
        </w:div>
      </w:divsChild>
    </w:div>
    <w:div w:id="1384062388">
      <w:bodyDiv w:val="1"/>
      <w:marLeft w:val="0"/>
      <w:marRight w:val="0"/>
      <w:marTop w:val="0"/>
      <w:marBottom w:val="0"/>
      <w:divBdr>
        <w:top w:val="none" w:sz="0" w:space="0" w:color="auto"/>
        <w:left w:val="none" w:sz="0" w:space="0" w:color="auto"/>
        <w:bottom w:val="none" w:sz="0" w:space="0" w:color="auto"/>
        <w:right w:val="none" w:sz="0" w:space="0" w:color="auto"/>
      </w:divBdr>
    </w:div>
    <w:div w:id="1439326432">
      <w:bodyDiv w:val="1"/>
      <w:marLeft w:val="0"/>
      <w:marRight w:val="0"/>
      <w:marTop w:val="0"/>
      <w:marBottom w:val="0"/>
      <w:divBdr>
        <w:top w:val="none" w:sz="0" w:space="0" w:color="auto"/>
        <w:left w:val="none" w:sz="0" w:space="0" w:color="auto"/>
        <w:bottom w:val="none" w:sz="0" w:space="0" w:color="auto"/>
        <w:right w:val="none" w:sz="0" w:space="0" w:color="auto"/>
      </w:divBdr>
    </w:div>
    <w:div w:id="1535381624">
      <w:bodyDiv w:val="1"/>
      <w:marLeft w:val="0"/>
      <w:marRight w:val="0"/>
      <w:marTop w:val="0"/>
      <w:marBottom w:val="0"/>
      <w:divBdr>
        <w:top w:val="none" w:sz="0" w:space="0" w:color="auto"/>
        <w:left w:val="none" w:sz="0" w:space="0" w:color="auto"/>
        <w:bottom w:val="none" w:sz="0" w:space="0" w:color="auto"/>
        <w:right w:val="none" w:sz="0" w:space="0" w:color="auto"/>
      </w:divBdr>
      <w:divsChild>
        <w:div w:id="1172527076">
          <w:marLeft w:val="0"/>
          <w:marRight w:val="0"/>
          <w:marTop w:val="0"/>
          <w:marBottom w:val="0"/>
          <w:divBdr>
            <w:top w:val="none" w:sz="0" w:space="0" w:color="auto"/>
            <w:left w:val="none" w:sz="0" w:space="0" w:color="auto"/>
            <w:bottom w:val="none" w:sz="0" w:space="0" w:color="auto"/>
            <w:right w:val="none" w:sz="0" w:space="0" w:color="auto"/>
          </w:divBdr>
          <w:divsChild>
            <w:div w:id="22367833">
              <w:marLeft w:val="0"/>
              <w:marRight w:val="0"/>
              <w:marTop w:val="0"/>
              <w:marBottom w:val="0"/>
              <w:divBdr>
                <w:top w:val="none" w:sz="0" w:space="0" w:color="auto"/>
                <w:left w:val="none" w:sz="0" w:space="0" w:color="auto"/>
                <w:bottom w:val="none" w:sz="0" w:space="0" w:color="auto"/>
                <w:right w:val="none" w:sz="0" w:space="0" w:color="auto"/>
              </w:divBdr>
              <w:divsChild>
                <w:div w:id="1721787859">
                  <w:marLeft w:val="0"/>
                  <w:marRight w:val="0"/>
                  <w:marTop w:val="0"/>
                  <w:marBottom w:val="0"/>
                  <w:divBdr>
                    <w:top w:val="none" w:sz="0" w:space="0" w:color="auto"/>
                    <w:left w:val="none" w:sz="0" w:space="0" w:color="auto"/>
                    <w:bottom w:val="none" w:sz="0" w:space="0" w:color="auto"/>
                    <w:right w:val="none" w:sz="0" w:space="0" w:color="auto"/>
                  </w:divBdr>
                </w:div>
              </w:divsChild>
            </w:div>
            <w:div w:id="32047297">
              <w:marLeft w:val="0"/>
              <w:marRight w:val="0"/>
              <w:marTop w:val="0"/>
              <w:marBottom w:val="0"/>
              <w:divBdr>
                <w:top w:val="none" w:sz="0" w:space="0" w:color="auto"/>
                <w:left w:val="none" w:sz="0" w:space="0" w:color="auto"/>
                <w:bottom w:val="none" w:sz="0" w:space="0" w:color="auto"/>
                <w:right w:val="none" w:sz="0" w:space="0" w:color="auto"/>
              </w:divBdr>
              <w:divsChild>
                <w:div w:id="1833174700">
                  <w:marLeft w:val="0"/>
                  <w:marRight w:val="0"/>
                  <w:marTop w:val="0"/>
                  <w:marBottom w:val="0"/>
                  <w:divBdr>
                    <w:top w:val="none" w:sz="0" w:space="0" w:color="auto"/>
                    <w:left w:val="none" w:sz="0" w:space="0" w:color="auto"/>
                    <w:bottom w:val="none" w:sz="0" w:space="0" w:color="auto"/>
                    <w:right w:val="none" w:sz="0" w:space="0" w:color="auto"/>
                  </w:divBdr>
                </w:div>
              </w:divsChild>
            </w:div>
            <w:div w:id="142082571">
              <w:marLeft w:val="0"/>
              <w:marRight w:val="0"/>
              <w:marTop w:val="0"/>
              <w:marBottom w:val="0"/>
              <w:divBdr>
                <w:top w:val="none" w:sz="0" w:space="0" w:color="auto"/>
                <w:left w:val="none" w:sz="0" w:space="0" w:color="auto"/>
                <w:bottom w:val="none" w:sz="0" w:space="0" w:color="auto"/>
                <w:right w:val="none" w:sz="0" w:space="0" w:color="auto"/>
              </w:divBdr>
              <w:divsChild>
                <w:div w:id="237860739">
                  <w:marLeft w:val="0"/>
                  <w:marRight w:val="0"/>
                  <w:marTop w:val="0"/>
                  <w:marBottom w:val="0"/>
                  <w:divBdr>
                    <w:top w:val="none" w:sz="0" w:space="0" w:color="auto"/>
                    <w:left w:val="none" w:sz="0" w:space="0" w:color="auto"/>
                    <w:bottom w:val="none" w:sz="0" w:space="0" w:color="auto"/>
                    <w:right w:val="none" w:sz="0" w:space="0" w:color="auto"/>
                  </w:divBdr>
                </w:div>
              </w:divsChild>
            </w:div>
            <w:div w:id="167142762">
              <w:marLeft w:val="0"/>
              <w:marRight w:val="0"/>
              <w:marTop w:val="0"/>
              <w:marBottom w:val="0"/>
              <w:divBdr>
                <w:top w:val="none" w:sz="0" w:space="0" w:color="auto"/>
                <w:left w:val="none" w:sz="0" w:space="0" w:color="auto"/>
                <w:bottom w:val="none" w:sz="0" w:space="0" w:color="auto"/>
                <w:right w:val="none" w:sz="0" w:space="0" w:color="auto"/>
              </w:divBdr>
              <w:divsChild>
                <w:div w:id="1829711221">
                  <w:marLeft w:val="0"/>
                  <w:marRight w:val="0"/>
                  <w:marTop w:val="0"/>
                  <w:marBottom w:val="0"/>
                  <w:divBdr>
                    <w:top w:val="none" w:sz="0" w:space="0" w:color="auto"/>
                    <w:left w:val="none" w:sz="0" w:space="0" w:color="auto"/>
                    <w:bottom w:val="none" w:sz="0" w:space="0" w:color="auto"/>
                    <w:right w:val="none" w:sz="0" w:space="0" w:color="auto"/>
                  </w:divBdr>
                </w:div>
              </w:divsChild>
            </w:div>
            <w:div w:id="247201931">
              <w:marLeft w:val="0"/>
              <w:marRight w:val="0"/>
              <w:marTop w:val="0"/>
              <w:marBottom w:val="0"/>
              <w:divBdr>
                <w:top w:val="none" w:sz="0" w:space="0" w:color="auto"/>
                <w:left w:val="none" w:sz="0" w:space="0" w:color="auto"/>
                <w:bottom w:val="none" w:sz="0" w:space="0" w:color="auto"/>
                <w:right w:val="none" w:sz="0" w:space="0" w:color="auto"/>
              </w:divBdr>
              <w:divsChild>
                <w:div w:id="1802843644">
                  <w:marLeft w:val="0"/>
                  <w:marRight w:val="0"/>
                  <w:marTop w:val="0"/>
                  <w:marBottom w:val="0"/>
                  <w:divBdr>
                    <w:top w:val="none" w:sz="0" w:space="0" w:color="auto"/>
                    <w:left w:val="none" w:sz="0" w:space="0" w:color="auto"/>
                    <w:bottom w:val="none" w:sz="0" w:space="0" w:color="auto"/>
                    <w:right w:val="none" w:sz="0" w:space="0" w:color="auto"/>
                  </w:divBdr>
                </w:div>
              </w:divsChild>
            </w:div>
            <w:div w:id="336419953">
              <w:marLeft w:val="0"/>
              <w:marRight w:val="0"/>
              <w:marTop w:val="0"/>
              <w:marBottom w:val="0"/>
              <w:divBdr>
                <w:top w:val="none" w:sz="0" w:space="0" w:color="auto"/>
                <w:left w:val="none" w:sz="0" w:space="0" w:color="auto"/>
                <w:bottom w:val="none" w:sz="0" w:space="0" w:color="auto"/>
                <w:right w:val="none" w:sz="0" w:space="0" w:color="auto"/>
              </w:divBdr>
              <w:divsChild>
                <w:div w:id="1733500006">
                  <w:marLeft w:val="0"/>
                  <w:marRight w:val="0"/>
                  <w:marTop w:val="0"/>
                  <w:marBottom w:val="0"/>
                  <w:divBdr>
                    <w:top w:val="none" w:sz="0" w:space="0" w:color="auto"/>
                    <w:left w:val="none" w:sz="0" w:space="0" w:color="auto"/>
                    <w:bottom w:val="none" w:sz="0" w:space="0" w:color="auto"/>
                    <w:right w:val="none" w:sz="0" w:space="0" w:color="auto"/>
                  </w:divBdr>
                </w:div>
              </w:divsChild>
            </w:div>
            <w:div w:id="394279057">
              <w:marLeft w:val="0"/>
              <w:marRight w:val="0"/>
              <w:marTop w:val="0"/>
              <w:marBottom w:val="0"/>
              <w:divBdr>
                <w:top w:val="none" w:sz="0" w:space="0" w:color="auto"/>
                <w:left w:val="none" w:sz="0" w:space="0" w:color="auto"/>
                <w:bottom w:val="none" w:sz="0" w:space="0" w:color="auto"/>
                <w:right w:val="none" w:sz="0" w:space="0" w:color="auto"/>
              </w:divBdr>
              <w:divsChild>
                <w:div w:id="854684324">
                  <w:marLeft w:val="0"/>
                  <w:marRight w:val="0"/>
                  <w:marTop w:val="0"/>
                  <w:marBottom w:val="0"/>
                  <w:divBdr>
                    <w:top w:val="none" w:sz="0" w:space="0" w:color="auto"/>
                    <w:left w:val="none" w:sz="0" w:space="0" w:color="auto"/>
                    <w:bottom w:val="none" w:sz="0" w:space="0" w:color="auto"/>
                    <w:right w:val="none" w:sz="0" w:space="0" w:color="auto"/>
                  </w:divBdr>
                </w:div>
              </w:divsChild>
            </w:div>
            <w:div w:id="474028717">
              <w:marLeft w:val="0"/>
              <w:marRight w:val="0"/>
              <w:marTop w:val="0"/>
              <w:marBottom w:val="0"/>
              <w:divBdr>
                <w:top w:val="none" w:sz="0" w:space="0" w:color="auto"/>
                <w:left w:val="none" w:sz="0" w:space="0" w:color="auto"/>
                <w:bottom w:val="none" w:sz="0" w:space="0" w:color="auto"/>
                <w:right w:val="none" w:sz="0" w:space="0" w:color="auto"/>
              </w:divBdr>
              <w:divsChild>
                <w:div w:id="826938887">
                  <w:marLeft w:val="0"/>
                  <w:marRight w:val="0"/>
                  <w:marTop w:val="0"/>
                  <w:marBottom w:val="0"/>
                  <w:divBdr>
                    <w:top w:val="none" w:sz="0" w:space="0" w:color="auto"/>
                    <w:left w:val="none" w:sz="0" w:space="0" w:color="auto"/>
                    <w:bottom w:val="none" w:sz="0" w:space="0" w:color="auto"/>
                    <w:right w:val="none" w:sz="0" w:space="0" w:color="auto"/>
                  </w:divBdr>
                </w:div>
              </w:divsChild>
            </w:div>
            <w:div w:id="547111845">
              <w:marLeft w:val="0"/>
              <w:marRight w:val="0"/>
              <w:marTop w:val="0"/>
              <w:marBottom w:val="0"/>
              <w:divBdr>
                <w:top w:val="none" w:sz="0" w:space="0" w:color="auto"/>
                <w:left w:val="none" w:sz="0" w:space="0" w:color="auto"/>
                <w:bottom w:val="none" w:sz="0" w:space="0" w:color="auto"/>
                <w:right w:val="none" w:sz="0" w:space="0" w:color="auto"/>
              </w:divBdr>
              <w:divsChild>
                <w:div w:id="664169687">
                  <w:marLeft w:val="0"/>
                  <w:marRight w:val="0"/>
                  <w:marTop w:val="0"/>
                  <w:marBottom w:val="0"/>
                  <w:divBdr>
                    <w:top w:val="none" w:sz="0" w:space="0" w:color="auto"/>
                    <w:left w:val="none" w:sz="0" w:space="0" w:color="auto"/>
                    <w:bottom w:val="none" w:sz="0" w:space="0" w:color="auto"/>
                    <w:right w:val="none" w:sz="0" w:space="0" w:color="auto"/>
                  </w:divBdr>
                </w:div>
              </w:divsChild>
            </w:div>
            <w:div w:id="581792264">
              <w:marLeft w:val="0"/>
              <w:marRight w:val="0"/>
              <w:marTop w:val="0"/>
              <w:marBottom w:val="0"/>
              <w:divBdr>
                <w:top w:val="none" w:sz="0" w:space="0" w:color="auto"/>
                <w:left w:val="none" w:sz="0" w:space="0" w:color="auto"/>
                <w:bottom w:val="none" w:sz="0" w:space="0" w:color="auto"/>
                <w:right w:val="none" w:sz="0" w:space="0" w:color="auto"/>
              </w:divBdr>
              <w:divsChild>
                <w:div w:id="1644844599">
                  <w:marLeft w:val="0"/>
                  <w:marRight w:val="0"/>
                  <w:marTop w:val="0"/>
                  <w:marBottom w:val="0"/>
                  <w:divBdr>
                    <w:top w:val="none" w:sz="0" w:space="0" w:color="auto"/>
                    <w:left w:val="none" w:sz="0" w:space="0" w:color="auto"/>
                    <w:bottom w:val="none" w:sz="0" w:space="0" w:color="auto"/>
                    <w:right w:val="none" w:sz="0" w:space="0" w:color="auto"/>
                  </w:divBdr>
                </w:div>
              </w:divsChild>
            </w:div>
            <w:div w:id="601379891">
              <w:marLeft w:val="0"/>
              <w:marRight w:val="0"/>
              <w:marTop w:val="0"/>
              <w:marBottom w:val="0"/>
              <w:divBdr>
                <w:top w:val="none" w:sz="0" w:space="0" w:color="auto"/>
                <w:left w:val="none" w:sz="0" w:space="0" w:color="auto"/>
                <w:bottom w:val="none" w:sz="0" w:space="0" w:color="auto"/>
                <w:right w:val="none" w:sz="0" w:space="0" w:color="auto"/>
              </w:divBdr>
              <w:divsChild>
                <w:div w:id="1547837016">
                  <w:marLeft w:val="0"/>
                  <w:marRight w:val="0"/>
                  <w:marTop w:val="0"/>
                  <w:marBottom w:val="0"/>
                  <w:divBdr>
                    <w:top w:val="none" w:sz="0" w:space="0" w:color="auto"/>
                    <w:left w:val="none" w:sz="0" w:space="0" w:color="auto"/>
                    <w:bottom w:val="none" w:sz="0" w:space="0" w:color="auto"/>
                    <w:right w:val="none" w:sz="0" w:space="0" w:color="auto"/>
                  </w:divBdr>
                </w:div>
              </w:divsChild>
            </w:div>
            <w:div w:id="668411357">
              <w:marLeft w:val="0"/>
              <w:marRight w:val="0"/>
              <w:marTop w:val="0"/>
              <w:marBottom w:val="0"/>
              <w:divBdr>
                <w:top w:val="none" w:sz="0" w:space="0" w:color="auto"/>
                <w:left w:val="none" w:sz="0" w:space="0" w:color="auto"/>
                <w:bottom w:val="none" w:sz="0" w:space="0" w:color="auto"/>
                <w:right w:val="none" w:sz="0" w:space="0" w:color="auto"/>
              </w:divBdr>
              <w:divsChild>
                <w:div w:id="541944347">
                  <w:marLeft w:val="0"/>
                  <w:marRight w:val="0"/>
                  <w:marTop w:val="0"/>
                  <w:marBottom w:val="0"/>
                  <w:divBdr>
                    <w:top w:val="none" w:sz="0" w:space="0" w:color="auto"/>
                    <w:left w:val="none" w:sz="0" w:space="0" w:color="auto"/>
                    <w:bottom w:val="none" w:sz="0" w:space="0" w:color="auto"/>
                    <w:right w:val="none" w:sz="0" w:space="0" w:color="auto"/>
                  </w:divBdr>
                </w:div>
              </w:divsChild>
            </w:div>
            <w:div w:id="913390045">
              <w:marLeft w:val="0"/>
              <w:marRight w:val="0"/>
              <w:marTop w:val="0"/>
              <w:marBottom w:val="0"/>
              <w:divBdr>
                <w:top w:val="none" w:sz="0" w:space="0" w:color="auto"/>
                <w:left w:val="none" w:sz="0" w:space="0" w:color="auto"/>
                <w:bottom w:val="none" w:sz="0" w:space="0" w:color="auto"/>
                <w:right w:val="none" w:sz="0" w:space="0" w:color="auto"/>
              </w:divBdr>
              <w:divsChild>
                <w:div w:id="366679086">
                  <w:marLeft w:val="0"/>
                  <w:marRight w:val="0"/>
                  <w:marTop w:val="0"/>
                  <w:marBottom w:val="0"/>
                  <w:divBdr>
                    <w:top w:val="none" w:sz="0" w:space="0" w:color="auto"/>
                    <w:left w:val="none" w:sz="0" w:space="0" w:color="auto"/>
                    <w:bottom w:val="none" w:sz="0" w:space="0" w:color="auto"/>
                    <w:right w:val="none" w:sz="0" w:space="0" w:color="auto"/>
                  </w:divBdr>
                </w:div>
              </w:divsChild>
            </w:div>
            <w:div w:id="952438853">
              <w:marLeft w:val="0"/>
              <w:marRight w:val="0"/>
              <w:marTop w:val="0"/>
              <w:marBottom w:val="0"/>
              <w:divBdr>
                <w:top w:val="none" w:sz="0" w:space="0" w:color="auto"/>
                <w:left w:val="none" w:sz="0" w:space="0" w:color="auto"/>
                <w:bottom w:val="none" w:sz="0" w:space="0" w:color="auto"/>
                <w:right w:val="none" w:sz="0" w:space="0" w:color="auto"/>
              </w:divBdr>
              <w:divsChild>
                <w:div w:id="728386543">
                  <w:marLeft w:val="0"/>
                  <w:marRight w:val="0"/>
                  <w:marTop w:val="0"/>
                  <w:marBottom w:val="0"/>
                  <w:divBdr>
                    <w:top w:val="none" w:sz="0" w:space="0" w:color="auto"/>
                    <w:left w:val="none" w:sz="0" w:space="0" w:color="auto"/>
                    <w:bottom w:val="none" w:sz="0" w:space="0" w:color="auto"/>
                    <w:right w:val="none" w:sz="0" w:space="0" w:color="auto"/>
                  </w:divBdr>
                </w:div>
              </w:divsChild>
            </w:div>
            <w:div w:id="997419197">
              <w:marLeft w:val="0"/>
              <w:marRight w:val="0"/>
              <w:marTop w:val="0"/>
              <w:marBottom w:val="0"/>
              <w:divBdr>
                <w:top w:val="none" w:sz="0" w:space="0" w:color="auto"/>
                <w:left w:val="none" w:sz="0" w:space="0" w:color="auto"/>
                <w:bottom w:val="none" w:sz="0" w:space="0" w:color="auto"/>
                <w:right w:val="none" w:sz="0" w:space="0" w:color="auto"/>
              </w:divBdr>
              <w:divsChild>
                <w:div w:id="1386022423">
                  <w:marLeft w:val="0"/>
                  <w:marRight w:val="0"/>
                  <w:marTop w:val="0"/>
                  <w:marBottom w:val="0"/>
                  <w:divBdr>
                    <w:top w:val="none" w:sz="0" w:space="0" w:color="auto"/>
                    <w:left w:val="none" w:sz="0" w:space="0" w:color="auto"/>
                    <w:bottom w:val="none" w:sz="0" w:space="0" w:color="auto"/>
                    <w:right w:val="none" w:sz="0" w:space="0" w:color="auto"/>
                  </w:divBdr>
                </w:div>
              </w:divsChild>
            </w:div>
            <w:div w:id="998339508">
              <w:marLeft w:val="0"/>
              <w:marRight w:val="0"/>
              <w:marTop w:val="0"/>
              <w:marBottom w:val="0"/>
              <w:divBdr>
                <w:top w:val="none" w:sz="0" w:space="0" w:color="auto"/>
                <w:left w:val="none" w:sz="0" w:space="0" w:color="auto"/>
                <w:bottom w:val="none" w:sz="0" w:space="0" w:color="auto"/>
                <w:right w:val="none" w:sz="0" w:space="0" w:color="auto"/>
              </w:divBdr>
              <w:divsChild>
                <w:div w:id="1499615242">
                  <w:marLeft w:val="0"/>
                  <w:marRight w:val="0"/>
                  <w:marTop w:val="0"/>
                  <w:marBottom w:val="0"/>
                  <w:divBdr>
                    <w:top w:val="none" w:sz="0" w:space="0" w:color="auto"/>
                    <w:left w:val="none" w:sz="0" w:space="0" w:color="auto"/>
                    <w:bottom w:val="none" w:sz="0" w:space="0" w:color="auto"/>
                    <w:right w:val="none" w:sz="0" w:space="0" w:color="auto"/>
                  </w:divBdr>
                </w:div>
              </w:divsChild>
            </w:div>
            <w:div w:id="1009986175">
              <w:marLeft w:val="0"/>
              <w:marRight w:val="0"/>
              <w:marTop w:val="0"/>
              <w:marBottom w:val="0"/>
              <w:divBdr>
                <w:top w:val="none" w:sz="0" w:space="0" w:color="auto"/>
                <w:left w:val="none" w:sz="0" w:space="0" w:color="auto"/>
                <w:bottom w:val="none" w:sz="0" w:space="0" w:color="auto"/>
                <w:right w:val="none" w:sz="0" w:space="0" w:color="auto"/>
              </w:divBdr>
              <w:divsChild>
                <w:div w:id="1549219385">
                  <w:marLeft w:val="0"/>
                  <w:marRight w:val="0"/>
                  <w:marTop w:val="0"/>
                  <w:marBottom w:val="0"/>
                  <w:divBdr>
                    <w:top w:val="none" w:sz="0" w:space="0" w:color="auto"/>
                    <w:left w:val="none" w:sz="0" w:space="0" w:color="auto"/>
                    <w:bottom w:val="none" w:sz="0" w:space="0" w:color="auto"/>
                    <w:right w:val="none" w:sz="0" w:space="0" w:color="auto"/>
                  </w:divBdr>
                </w:div>
              </w:divsChild>
            </w:div>
            <w:div w:id="1038287069">
              <w:marLeft w:val="0"/>
              <w:marRight w:val="0"/>
              <w:marTop w:val="0"/>
              <w:marBottom w:val="0"/>
              <w:divBdr>
                <w:top w:val="none" w:sz="0" w:space="0" w:color="auto"/>
                <w:left w:val="none" w:sz="0" w:space="0" w:color="auto"/>
                <w:bottom w:val="none" w:sz="0" w:space="0" w:color="auto"/>
                <w:right w:val="none" w:sz="0" w:space="0" w:color="auto"/>
              </w:divBdr>
              <w:divsChild>
                <w:div w:id="1646930778">
                  <w:marLeft w:val="0"/>
                  <w:marRight w:val="0"/>
                  <w:marTop w:val="0"/>
                  <w:marBottom w:val="0"/>
                  <w:divBdr>
                    <w:top w:val="none" w:sz="0" w:space="0" w:color="auto"/>
                    <w:left w:val="none" w:sz="0" w:space="0" w:color="auto"/>
                    <w:bottom w:val="none" w:sz="0" w:space="0" w:color="auto"/>
                    <w:right w:val="none" w:sz="0" w:space="0" w:color="auto"/>
                  </w:divBdr>
                </w:div>
              </w:divsChild>
            </w:div>
            <w:div w:id="1054349216">
              <w:marLeft w:val="0"/>
              <w:marRight w:val="0"/>
              <w:marTop w:val="0"/>
              <w:marBottom w:val="0"/>
              <w:divBdr>
                <w:top w:val="none" w:sz="0" w:space="0" w:color="auto"/>
                <w:left w:val="none" w:sz="0" w:space="0" w:color="auto"/>
                <w:bottom w:val="none" w:sz="0" w:space="0" w:color="auto"/>
                <w:right w:val="none" w:sz="0" w:space="0" w:color="auto"/>
              </w:divBdr>
              <w:divsChild>
                <w:div w:id="1264729301">
                  <w:marLeft w:val="0"/>
                  <w:marRight w:val="0"/>
                  <w:marTop w:val="0"/>
                  <w:marBottom w:val="0"/>
                  <w:divBdr>
                    <w:top w:val="none" w:sz="0" w:space="0" w:color="auto"/>
                    <w:left w:val="none" w:sz="0" w:space="0" w:color="auto"/>
                    <w:bottom w:val="none" w:sz="0" w:space="0" w:color="auto"/>
                    <w:right w:val="none" w:sz="0" w:space="0" w:color="auto"/>
                  </w:divBdr>
                </w:div>
              </w:divsChild>
            </w:div>
            <w:div w:id="1099331090">
              <w:marLeft w:val="0"/>
              <w:marRight w:val="0"/>
              <w:marTop w:val="0"/>
              <w:marBottom w:val="0"/>
              <w:divBdr>
                <w:top w:val="none" w:sz="0" w:space="0" w:color="auto"/>
                <w:left w:val="none" w:sz="0" w:space="0" w:color="auto"/>
                <w:bottom w:val="none" w:sz="0" w:space="0" w:color="auto"/>
                <w:right w:val="none" w:sz="0" w:space="0" w:color="auto"/>
              </w:divBdr>
              <w:divsChild>
                <w:div w:id="1310089097">
                  <w:marLeft w:val="0"/>
                  <w:marRight w:val="0"/>
                  <w:marTop w:val="0"/>
                  <w:marBottom w:val="0"/>
                  <w:divBdr>
                    <w:top w:val="none" w:sz="0" w:space="0" w:color="auto"/>
                    <w:left w:val="none" w:sz="0" w:space="0" w:color="auto"/>
                    <w:bottom w:val="none" w:sz="0" w:space="0" w:color="auto"/>
                    <w:right w:val="none" w:sz="0" w:space="0" w:color="auto"/>
                  </w:divBdr>
                </w:div>
              </w:divsChild>
            </w:div>
            <w:div w:id="1136725546">
              <w:marLeft w:val="0"/>
              <w:marRight w:val="0"/>
              <w:marTop w:val="0"/>
              <w:marBottom w:val="0"/>
              <w:divBdr>
                <w:top w:val="none" w:sz="0" w:space="0" w:color="auto"/>
                <w:left w:val="none" w:sz="0" w:space="0" w:color="auto"/>
                <w:bottom w:val="none" w:sz="0" w:space="0" w:color="auto"/>
                <w:right w:val="none" w:sz="0" w:space="0" w:color="auto"/>
              </w:divBdr>
              <w:divsChild>
                <w:div w:id="1823891141">
                  <w:marLeft w:val="0"/>
                  <w:marRight w:val="0"/>
                  <w:marTop w:val="0"/>
                  <w:marBottom w:val="0"/>
                  <w:divBdr>
                    <w:top w:val="none" w:sz="0" w:space="0" w:color="auto"/>
                    <w:left w:val="none" w:sz="0" w:space="0" w:color="auto"/>
                    <w:bottom w:val="none" w:sz="0" w:space="0" w:color="auto"/>
                    <w:right w:val="none" w:sz="0" w:space="0" w:color="auto"/>
                  </w:divBdr>
                </w:div>
              </w:divsChild>
            </w:div>
            <w:div w:id="1144197808">
              <w:marLeft w:val="0"/>
              <w:marRight w:val="0"/>
              <w:marTop w:val="0"/>
              <w:marBottom w:val="0"/>
              <w:divBdr>
                <w:top w:val="none" w:sz="0" w:space="0" w:color="auto"/>
                <w:left w:val="none" w:sz="0" w:space="0" w:color="auto"/>
                <w:bottom w:val="none" w:sz="0" w:space="0" w:color="auto"/>
                <w:right w:val="none" w:sz="0" w:space="0" w:color="auto"/>
              </w:divBdr>
              <w:divsChild>
                <w:div w:id="1213811008">
                  <w:marLeft w:val="0"/>
                  <w:marRight w:val="0"/>
                  <w:marTop w:val="0"/>
                  <w:marBottom w:val="0"/>
                  <w:divBdr>
                    <w:top w:val="none" w:sz="0" w:space="0" w:color="auto"/>
                    <w:left w:val="none" w:sz="0" w:space="0" w:color="auto"/>
                    <w:bottom w:val="none" w:sz="0" w:space="0" w:color="auto"/>
                    <w:right w:val="none" w:sz="0" w:space="0" w:color="auto"/>
                  </w:divBdr>
                </w:div>
              </w:divsChild>
            </w:div>
            <w:div w:id="1153913248">
              <w:marLeft w:val="0"/>
              <w:marRight w:val="0"/>
              <w:marTop w:val="0"/>
              <w:marBottom w:val="0"/>
              <w:divBdr>
                <w:top w:val="none" w:sz="0" w:space="0" w:color="auto"/>
                <w:left w:val="none" w:sz="0" w:space="0" w:color="auto"/>
                <w:bottom w:val="none" w:sz="0" w:space="0" w:color="auto"/>
                <w:right w:val="none" w:sz="0" w:space="0" w:color="auto"/>
              </w:divBdr>
              <w:divsChild>
                <w:div w:id="388962708">
                  <w:marLeft w:val="0"/>
                  <w:marRight w:val="0"/>
                  <w:marTop w:val="0"/>
                  <w:marBottom w:val="0"/>
                  <w:divBdr>
                    <w:top w:val="none" w:sz="0" w:space="0" w:color="auto"/>
                    <w:left w:val="none" w:sz="0" w:space="0" w:color="auto"/>
                    <w:bottom w:val="none" w:sz="0" w:space="0" w:color="auto"/>
                    <w:right w:val="none" w:sz="0" w:space="0" w:color="auto"/>
                  </w:divBdr>
                </w:div>
              </w:divsChild>
            </w:div>
            <w:div w:id="1174145244">
              <w:marLeft w:val="0"/>
              <w:marRight w:val="0"/>
              <w:marTop w:val="0"/>
              <w:marBottom w:val="0"/>
              <w:divBdr>
                <w:top w:val="none" w:sz="0" w:space="0" w:color="auto"/>
                <w:left w:val="none" w:sz="0" w:space="0" w:color="auto"/>
                <w:bottom w:val="none" w:sz="0" w:space="0" w:color="auto"/>
                <w:right w:val="none" w:sz="0" w:space="0" w:color="auto"/>
              </w:divBdr>
              <w:divsChild>
                <w:div w:id="1196312559">
                  <w:marLeft w:val="0"/>
                  <w:marRight w:val="0"/>
                  <w:marTop w:val="0"/>
                  <w:marBottom w:val="0"/>
                  <w:divBdr>
                    <w:top w:val="none" w:sz="0" w:space="0" w:color="auto"/>
                    <w:left w:val="none" w:sz="0" w:space="0" w:color="auto"/>
                    <w:bottom w:val="none" w:sz="0" w:space="0" w:color="auto"/>
                    <w:right w:val="none" w:sz="0" w:space="0" w:color="auto"/>
                  </w:divBdr>
                </w:div>
              </w:divsChild>
            </w:div>
            <w:div w:id="1289698286">
              <w:marLeft w:val="0"/>
              <w:marRight w:val="0"/>
              <w:marTop w:val="0"/>
              <w:marBottom w:val="0"/>
              <w:divBdr>
                <w:top w:val="none" w:sz="0" w:space="0" w:color="auto"/>
                <w:left w:val="none" w:sz="0" w:space="0" w:color="auto"/>
                <w:bottom w:val="none" w:sz="0" w:space="0" w:color="auto"/>
                <w:right w:val="none" w:sz="0" w:space="0" w:color="auto"/>
              </w:divBdr>
              <w:divsChild>
                <w:div w:id="248735600">
                  <w:marLeft w:val="0"/>
                  <w:marRight w:val="0"/>
                  <w:marTop w:val="0"/>
                  <w:marBottom w:val="0"/>
                  <w:divBdr>
                    <w:top w:val="none" w:sz="0" w:space="0" w:color="auto"/>
                    <w:left w:val="none" w:sz="0" w:space="0" w:color="auto"/>
                    <w:bottom w:val="none" w:sz="0" w:space="0" w:color="auto"/>
                    <w:right w:val="none" w:sz="0" w:space="0" w:color="auto"/>
                  </w:divBdr>
                </w:div>
              </w:divsChild>
            </w:div>
            <w:div w:id="1293365412">
              <w:marLeft w:val="0"/>
              <w:marRight w:val="0"/>
              <w:marTop w:val="0"/>
              <w:marBottom w:val="0"/>
              <w:divBdr>
                <w:top w:val="none" w:sz="0" w:space="0" w:color="auto"/>
                <w:left w:val="none" w:sz="0" w:space="0" w:color="auto"/>
                <w:bottom w:val="none" w:sz="0" w:space="0" w:color="auto"/>
                <w:right w:val="none" w:sz="0" w:space="0" w:color="auto"/>
              </w:divBdr>
              <w:divsChild>
                <w:div w:id="1229922235">
                  <w:marLeft w:val="0"/>
                  <w:marRight w:val="0"/>
                  <w:marTop w:val="0"/>
                  <w:marBottom w:val="0"/>
                  <w:divBdr>
                    <w:top w:val="none" w:sz="0" w:space="0" w:color="auto"/>
                    <w:left w:val="none" w:sz="0" w:space="0" w:color="auto"/>
                    <w:bottom w:val="none" w:sz="0" w:space="0" w:color="auto"/>
                    <w:right w:val="none" w:sz="0" w:space="0" w:color="auto"/>
                  </w:divBdr>
                </w:div>
              </w:divsChild>
            </w:div>
            <w:div w:id="1368988536">
              <w:marLeft w:val="0"/>
              <w:marRight w:val="0"/>
              <w:marTop w:val="0"/>
              <w:marBottom w:val="0"/>
              <w:divBdr>
                <w:top w:val="none" w:sz="0" w:space="0" w:color="auto"/>
                <w:left w:val="none" w:sz="0" w:space="0" w:color="auto"/>
                <w:bottom w:val="none" w:sz="0" w:space="0" w:color="auto"/>
                <w:right w:val="none" w:sz="0" w:space="0" w:color="auto"/>
              </w:divBdr>
              <w:divsChild>
                <w:div w:id="703940411">
                  <w:marLeft w:val="0"/>
                  <w:marRight w:val="0"/>
                  <w:marTop w:val="0"/>
                  <w:marBottom w:val="0"/>
                  <w:divBdr>
                    <w:top w:val="none" w:sz="0" w:space="0" w:color="auto"/>
                    <w:left w:val="none" w:sz="0" w:space="0" w:color="auto"/>
                    <w:bottom w:val="none" w:sz="0" w:space="0" w:color="auto"/>
                    <w:right w:val="none" w:sz="0" w:space="0" w:color="auto"/>
                  </w:divBdr>
                </w:div>
              </w:divsChild>
            </w:div>
            <w:div w:id="1403025824">
              <w:marLeft w:val="0"/>
              <w:marRight w:val="0"/>
              <w:marTop w:val="0"/>
              <w:marBottom w:val="0"/>
              <w:divBdr>
                <w:top w:val="none" w:sz="0" w:space="0" w:color="auto"/>
                <w:left w:val="none" w:sz="0" w:space="0" w:color="auto"/>
                <w:bottom w:val="none" w:sz="0" w:space="0" w:color="auto"/>
                <w:right w:val="none" w:sz="0" w:space="0" w:color="auto"/>
              </w:divBdr>
              <w:divsChild>
                <w:div w:id="1514733">
                  <w:marLeft w:val="0"/>
                  <w:marRight w:val="0"/>
                  <w:marTop w:val="0"/>
                  <w:marBottom w:val="0"/>
                  <w:divBdr>
                    <w:top w:val="none" w:sz="0" w:space="0" w:color="auto"/>
                    <w:left w:val="none" w:sz="0" w:space="0" w:color="auto"/>
                    <w:bottom w:val="none" w:sz="0" w:space="0" w:color="auto"/>
                    <w:right w:val="none" w:sz="0" w:space="0" w:color="auto"/>
                  </w:divBdr>
                </w:div>
              </w:divsChild>
            </w:div>
            <w:div w:id="1576937340">
              <w:marLeft w:val="0"/>
              <w:marRight w:val="0"/>
              <w:marTop w:val="0"/>
              <w:marBottom w:val="0"/>
              <w:divBdr>
                <w:top w:val="none" w:sz="0" w:space="0" w:color="auto"/>
                <w:left w:val="none" w:sz="0" w:space="0" w:color="auto"/>
                <w:bottom w:val="none" w:sz="0" w:space="0" w:color="auto"/>
                <w:right w:val="none" w:sz="0" w:space="0" w:color="auto"/>
              </w:divBdr>
              <w:divsChild>
                <w:div w:id="1555236493">
                  <w:marLeft w:val="0"/>
                  <w:marRight w:val="0"/>
                  <w:marTop w:val="0"/>
                  <w:marBottom w:val="0"/>
                  <w:divBdr>
                    <w:top w:val="none" w:sz="0" w:space="0" w:color="auto"/>
                    <w:left w:val="none" w:sz="0" w:space="0" w:color="auto"/>
                    <w:bottom w:val="none" w:sz="0" w:space="0" w:color="auto"/>
                    <w:right w:val="none" w:sz="0" w:space="0" w:color="auto"/>
                  </w:divBdr>
                </w:div>
              </w:divsChild>
            </w:div>
            <w:div w:id="1640261621">
              <w:marLeft w:val="0"/>
              <w:marRight w:val="0"/>
              <w:marTop w:val="0"/>
              <w:marBottom w:val="0"/>
              <w:divBdr>
                <w:top w:val="none" w:sz="0" w:space="0" w:color="auto"/>
                <w:left w:val="none" w:sz="0" w:space="0" w:color="auto"/>
                <w:bottom w:val="none" w:sz="0" w:space="0" w:color="auto"/>
                <w:right w:val="none" w:sz="0" w:space="0" w:color="auto"/>
              </w:divBdr>
              <w:divsChild>
                <w:div w:id="1390417590">
                  <w:marLeft w:val="0"/>
                  <w:marRight w:val="0"/>
                  <w:marTop w:val="0"/>
                  <w:marBottom w:val="0"/>
                  <w:divBdr>
                    <w:top w:val="none" w:sz="0" w:space="0" w:color="auto"/>
                    <w:left w:val="none" w:sz="0" w:space="0" w:color="auto"/>
                    <w:bottom w:val="none" w:sz="0" w:space="0" w:color="auto"/>
                    <w:right w:val="none" w:sz="0" w:space="0" w:color="auto"/>
                  </w:divBdr>
                </w:div>
              </w:divsChild>
            </w:div>
            <w:div w:id="1779328004">
              <w:marLeft w:val="0"/>
              <w:marRight w:val="0"/>
              <w:marTop w:val="0"/>
              <w:marBottom w:val="0"/>
              <w:divBdr>
                <w:top w:val="none" w:sz="0" w:space="0" w:color="auto"/>
                <w:left w:val="none" w:sz="0" w:space="0" w:color="auto"/>
                <w:bottom w:val="none" w:sz="0" w:space="0" w:color="auto"/>
                <w:right w:val="none" w:sz="0" w:space="0" w:color="auto"/>
              </w:divBdr>
              <w:divsChild>
                <w:div w:id="903955350">
                  <w:marLeft w:val="0"/>
                  <w:marRight w:val="0"/>
                  <w:marTop w:val="0"/>
                  <w:marBottom w:val="0"/>
                  <w:divBdr>
                    <w:top w:val="none" w:sz="0" w:space="0" w:color="auto"/>
                    <w:left w:val="none" w:sz="0" w:space="0" w:color="auto"/>
                    <w:bottom w:val="none" w:sz="0" w:space="0" w:color="auto"/>
                    <w:right w:val="none" w:sz="0" w:space="0" w:color="auto"/>
                  </w:divBdr>
                </w:div>
              </w:divsChild>
            </w:div>
            <w:div w:id="1781023601">
              <w:marLeft w:val="0"/>
              <w:marRight w:val="0"/>
              <w:marTop w:val="0"/>
              <w:marBottom w:val="0"/>
              <w:divBdr>
                <w:top w:val="none" w:sz="0" w:space="0" w:color="auto"/>
                <w:left w:val="none" w:sz="0" w:space="0" w:color="auto"/>
                <w:bottom w:val="none" w:sz="0" w:space="0" w:color="auto"/>
                <w:right w:val="none" w:sz="0" w:space="0" w:color="auto"/>
              </w:divBdr>
              <w:divsChild>
                <w:div w:id="1290624473">
                  <w:marLeft w:val="0"/>
                  <w:marRight w:val="0"/>
                  <w:marTop w:val="0"/>
                  <w:marBottom w:val="0"/>
                  <w:divBdr>
                    <w:top w:val="none" w:sz="0" w:space="0" w:color="auto"/>
                    <w:left w:val="none" w:sz="0" w:space="0" w:color="auto"/>
                    <w:bottom w:val="none" w:sz="0" w:space="0" w:color="auto"/>
                    <w:right w:val="none" w:sz="0" w:space="0" w:color="auto"/>
                  </w:divBdr>
                </w:div>
              </w:divsChild>
            </w:div>
            <w:div w:id="1787500647">
              <w:marLeft w:val="0"/>
              <w:marRight w:val="0"/>
              <w:marTop w:val="0"/>
              <w:marBottom w:val="0"/>
              <w:divBdr>
                <w:top w:val="none" w:sz="0" w:space="0" w:color="auto"/>
                <w:left w:val="none" w:sz="0" w:space="0" w:color="auto"/>
                <w:bottom w:val="none" w:sz="0" w:space="0" w:color="auto"/>
                <w:right w:val="none" w:sz="0" w:space="0" w:color="auto"/>
              </w:divBdr>
              <w:divsChild>
                <w:div w:id="950165347">
                  <w:marLeft w:val="0"/>
                  <w:marRight w:val="0"/>
                  <w:marTop w:val="0"/>
                  <w:marBottom w:val="0"/>
                  <w:divBdr>
                    <w:top w:val="none" w:sz="0" w:space="0" w:color="auto"/>
                    <w:left w:val="none" w:sz="0" w:space="0" w:color="auto"/>
                    <w:bottom w:val="none" w:sz="0" w:space="0" w:color="auto"/>
                    <w:right w:val="none" w:sz="0" w:space="0" w:color="auto"/>
                  </w:divBdr>
                </w:div>
              </w:divsChild>
            </w:div>
            <w:div w:id="1804614383">
              <w:marLeft w:val="0"/>
              <w:marRight w:val="0"/>
              <w:marTop w:val="0"/>
              <w:marBottom w:val="0"/>
              <w:divBdr>
                <w:top w:val="none" w:sz="0" w:space="0" w:color="auto"/>
                <w:left w:val="none" w:sz="0" w:space="0" w:color="auto"/>
                <w:bottom w:val="none" w:sz="0" w:space="0" w:color="auto"/>
                <w:right w:val="none" w:sz="0" w:space="0" w:color="auto"/>
              </w:divBdr>
              <w:divsChild>
                <w:div w:id="1159347887">
                  <w:marLeft w:val="0"/>
                  <w:marRight w:val="0"/>
                  <w:marTop w:val="0"/>
                  <w:marBottom w:val="0"/>
                  <w:divBdr>
                    <w:top w:val="none" w:sz="0" w:space="0" w:color="auto"/>
                    <w:left w:val="none" w:sz="0" w:space="0" w:color="auto"/>
                    <w:bottom w:val="none" w:sz="0" w:space="0" w:color="auto"/>
                    <w:right w:val="none" w:sz="0" w:space="0" w:color="auto"/>
                  </w:divBdr>
                </w:div>
              </w:divsChild>
            </w:div>
            <w:div w:id="2066176434">
              <w:marLeft w:val="0"/>
              <w:marRight w:val="0"/>
              <w:marTop w:val="0"/>
              <w:marBottom w:val="0"/>
              <w:divBdr>
                <w:top w:val="none" w:sz="0" w:space="0" w:color="auto"/>
                <w:left w:val="none" w:sz="0" w:space="0" w:color="auto"/>
                <w:bottom w:val="none" w:sz="0" w:space="0" w:color="auto"/>
                <w:right w:val="none" w:sz="0" w:space="0" w:color="auto"/>
              </w:divBdr>
              <w:divsChild>
                <w:div w:id="856886930">
                  <w:marLeft w:val="0"/>
                  <w:marRight w:val="0"/>
                  <w:marTop w:val="0"/>
                  <w:marBottom w:val="0"/>
                  <w:divBdr>
                    <w:top w:val="none" w:sz="0" w:space="0" w:color="auto"/>
                    <w:left w:val="none" w:sz="0" w:space="0" w:color="auto"/>
                    <w:bottom w:val="none" w:sz="0" w:space="0" w:color="auto"/>
                    <w:right w:val="none" w:sz="0" w:space="0" w:color="auto"/>
                  </w:divBdr>
                </w:div>
              </w:divsChild>
            </w:div>
            <w:div w:id="2068263415">
              <w:marLeft w:val="0"/>
              <w:marRight w:val="0"/>
              <w:marTop w:val="0"/>
              <w:marBottom w:val="0"/>
              <w:divBdr>
                <w:top w:val="none" w:sz="0" w:space="0" w:color="auto"/>
                <w:left w:val="none" w:sz="0" w:space="0" w:color="auto"/>
                <w:bottom w:val="none" w:sz="0" w:space="0" w:color="auto"/>
                <w:right w:val="none" w:sz="0" w:space="0" w:color="auto"/>
              </w:divBdr>
              <w:divsChild>
                <w:div w:id="8300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097900">
      <w:bodyDiv w:val="1"/>
      <w:marLeft w:val="0"/>
      <w:marRight w:val="0"/>
      <w:marTop w:val="0"/>
      <w:marBottom w:val="0"/>
      <w:divBdr>
        <w:top w:val="none" w:sz="0" w:space="0" w:color="auto"/>
        <w:left w:val="none" w:sz="0" w:space="0" w:color="auto"/>
        <w:bottom w:val="none" w:sz="0" w:space="0" w:color="auto"/>
        <w:right w:val="none" w:sz="0" w:space="0" w:color="auto"/>
      </w:divBdr>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23751358">
      <w:bodyDiv w:val="1"/>
      <w:marLeft w:val="0"/>
      <w:marRight w:val="0"/>
      <w:marTop w:val="0"/>
      <w:marBottom w:val="0"/>
      <w:divBdr>
        <w:top w:val="none" w:sz="0" w:space="0" w:color="auto"/>
        <w:left w:val="none" w:sz="0" w:space="0" w:color="auto"/>
        <w:bottom w:val="none" w:sz="0" w:space="0" w:color="auto"/>
        <w:right w:val="none" w:sz="0" w:space="0" w:color="auto"/>
      </w:divBdr>
    </w:div>
    <w:div w:id="1749766618">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51330070">
      <w:bodyDiv w:val="1"/>
      <w:marLeft w:val="0"/>
      <w:marRight w:val="0"/>
      <w:marTop w:val="0"/>
      <w:marBottom w:val="0"/>
      <w:divBdr>
        <w:top w:val="none" w:sz="0" w:space="0" w:color="auto"/>
        <w:left w:val="none" w:sz="0" w:space="0" w:color="auto"/>
        <w:bottom w:val="none" w:sz="0" w:space="0" w:color="auto"/>
        <w:right w:val="none" w:sz="0" w:space="0" w:color="auto"/>
      </w:divBdr>
    </w:div>
    <w:div w:id="1878080367">
      <w:bodyDiv w:val="1"/>
      <w:marLeft w:val="0"/>
      <w:marRight w:val="0"/>
      <w:marTop w:val="0"/>
      <w:marBottom w:val="0"/>
      <w:divBdr>
        <w:top w:val="none" w:sz="0" w:space="0" w:color="auto"/>
        <w:left w:val="none" w:sz="0" w:space="0" w:color="auto"/>
        <w:bottom w:val="none" w:sz="0" w:space="0" w:color="auto"/>
        <w:right w:val="none" w:sz="0" w:space="0" w:color="auto"/>
      </w:divBdr>
    </w:div>
    <w:div w:id="1930506785">
      <w:bodyDiv w:val="1"/>
      <w:marLeft w:val="0"/>
      <w:marRight w:val="0"/>
      <w:marTop w:val="0"/>
      <w:marBottom w:val="0"/>
      <w:divBdr>
        <w:top w:val="none" w:sz="0" w:space="0" w:color="auto"/>
        <w:left w:val="none" w:sz="0" w:space="0" w:color="auto"/>
        <w:bottom w:val="none" w:sz="0" w:space="0" w:color="auto"/>
        <w:right w:val="none" w:sz="0" w:space="0" w:color="auto"/>
      </w:divBdr>
      <w:divsChild>
        <w:div w:id="351565455">
          <w:marLeft w:val="0"/>
          <w:marRight w:val="0"/>
          <w:marTop w:val="0"/>
          <w:marBottom w:val="0"/>
          <w:divBdr>
            <w:top w:val="none" w:sz="0" w:space="0" w:color="auto"/>
            <w:left w:val="none" w:sz="0" w:space="0" w:color="auto"/>
            <w:bottom w:val="none" w:sz="0" w:space="0" w:color="auto"/>
            <w:right w:val="none" w:sz="0" w:space="0" w:color="auto"/>
          </w:divBdr>
          <w:divsChild>
            <w:div w:id="332419352">
              <w:marLeft w:val="0"/>
              <w:marRight w:val="0"/>
              <w:marTop w:val="0"/>
              <w:marBottom w:val="0"/>
              <w:divBdr>
                <w:top w:val="none" w:sz="0" w:space="0" w:color="auto"/>
                <w:left w:val="none" w:sz="0" w:space="0" w:color="auto"/>
                <w:bottom w:val="none" w:sz="0" w:space="0" w:color="auto"/>
                <w:right w:val="none" w:sz="0" w:space="0" w:color="auto"/>
              </w:divBdr>
            </w:div>
            <w:div w:id="447093411">
              <w:marLeft w:val="0"/>
              <w:marRight w:val="0"/>
              <w:marTop w:val="0"/>
              <w:marBottom w:val="0"/>
              <w:divBdr>
                <w:top w:val="none" w:sz="0" w:space="0" w:color="auto"/>
                <w:left w:val="none" w:sz="0" w:space="0" w:color="auto"/>
                <w:bottom w:val="none" w:sz="0" w:space="0" w:color="auto"/>
                <w:right w:val="none" w:sz="0" w:space="0" w:color="auto"/>
              </w:divBdr>
            </w:div>
            <w:div w:id="899629152">
              <w:marLeft w:val="0"/>
              <w:marRight w:val="0"/>
              <w:marTop w:val="0"/>
              <w:marBottom w:val="0"/>
              <w:divBdr>
                <w:top w:val="none" w:sz="0" w:space="0" w:color="auto"/>
                <w:left w:val="none" w:sz="0" w:space="0" w:color="auto"/>
                <w:bottom w:val="none" w:sz="0" w:space="0" w:color="auto"/>
                <w:right w:val="none" w:sz="0" w:space="0" w:color="auto"/>
              </w:divBdr>
            </w:div>
            <w:div w:id="944381423">
              <w:marLeft w:val="0"/>
              <w:marRight w:val="0"/>
              <w:marTop w:val="0"/>
              <w:marBottom w:val="0"/>
              <w:divBdr>
                <w:top w:val="none" w:sz="0" w:space="0" w:color="auto"/>
                <w:left w:val="none" w:sz="0" w:space="0" w:color="auto"/>
                <w:bottom w:val="none" w:sz="0" w:space="0" w:color="auto"/>
                <w:right w:val="none" w:sz="0" w:space="0" w:color="auto"/>
              </w:divBdr>
            </w:div>
            <w:div w:id="1265380356">
              <w:marLeft w:val="0"/>
              <w:marRight w:val="0"/>
              <w:marTop w:val="0"/>
              <w:marBottom w:val="0"/>
              <w:divBdr>
                <w:top w:val="none" w:sz="0" w:space="0" w:color="auto"/>
                <w:left w:val="none" w:sz="0" w:space="0" w:color="auto"/>
                <w:bottom w:val="none" w:sz="0" w:space="0" w:color="auto"/>
                <w:right w:val="none" w:sz="0" w:space="0" w:color="auto"/>
              </w:divBdr>
            </w:div>
            <w:div w:id="1453741903">
              <w:marLeft w:val="0"/>
              <w:marRight w:val="0"/>
              <w:marTop w:val="0"/>
              <w:marBottom w:val="0"/>
              <w:divBdr>
                <w:top w:val="none" w:sz="0" w:space="0" w:color="auto"/>
                <w:left w:val="none" w:sz="0" w:space="0" w:color="auto"/>
                <w:bottom w:val="none" w:sz="0" w:space="0" w:color="auto"/>
                <w:right w:val="none" w:sz="0" w:space="0" w:color="auto"/>
              </w:divBdr>
            </w:div>
            <w:div w:id="1525944286">
              <w:marLeft w:val="0"/>
              <w:marRight w:val="0"/>
              <w:marTop w:val="0"/>
              <w:marBottom w:val="0"/>
              <w:divBdr>
                <w:top w:val="none" w:sz="0" w:space="0" w:color="auto"/>
                <w:left w:val="none" w:sz="0" w:space="0" w:color="auto"/>
                <w:bottom w:val="none" w:sz="0" w:space="0" w:color="auto"/>
                <w:right w:val="none" w:sz="0" w:space="0" w:color="auto"/>
              </w:divBdr>
            </w:div>
            <w:div w:id="1640650678">
              <w:marLeft w:val="0"/>
              <w:marRight w:val="0"/>
              <w:marTop w:val="0"/>
              <w:marBottom w:val="0"/>
              <w:divBdr>
                <w:top w:val="none" w:sz="0" w:space="0" w:color="auto"/>
                <w:left w:val="none" w:sz="0" w:space="0" w:color="auto"/>
                <w:bottom w:val="none" w:sz="0" w:space="0" w:color="auto"/>
                <w:right w:val="none" w:sz="0" w:space="0" w:color="auto"/>
              </w:divBdr>
            </w:div>
            <w:div w:id="1880239094">
              <w:marLeft w:val="0"/>
              <w:marRight w:val="0"/>
              <w:marTop w:val="0"/>
              <w:marBottom w:val="0"/>
              <w:divBdr>
                <w:top w:val="none" w:sz="0" w:space="0" w:color="auto"/>
                <w:left w:val="none" w:sz="0" w:space="0" w:color="auto"/>
                <w:bottom w:val="none" w:sz="0" w:space="0" w:color="auto"/>
                <w:right w:val="none" w:sz="0" w:space="0" w:color="auto"/>
              </w:divBdr>
            </w:div>
            <w:div w:id="2137747032">
              <w:marLeft w:val="0"/>
              <w:marRight w:val="0"/>
              <w:marTop w:val="0"/>
              <w:marBottom w:val="0"/>
              <w:divBdr>
                <w:top w:val="none" w:sz="0" w:space="0" w:color="auto"/>
                <w:left w:val="none" w:sz="0" w:space="0" w:color="auto"/>
                <w:bottom w:val="none" w:sz="0" w:space="0" w:color="auto"/>
                <w:right w:val="none" w:sz="0" w:space="0" w:color="auto"/>
              </w:divBdr>
            </w:div>
          </w:divsChild>
        </w:div>
        <w:div w:id="730616112">
          <w:marLeft w:val="0"/>
          <w:marRight w:val="0"/>
          <w:marTop w:val="0"/>
          <w:marBottom w:val="0"/>
          <w:divBdr>
            <w:top w:val="none" w:sz="0" w:space="0" w:color="auto"/>
            <w:left w:val="none" w:sz="0" w:space="0" w:color="auto"/>
            <w:bottom w:val="none" w:sz="0" w:space="0" w:color="auto"/>
            <w:right w:val="none" w:sz="0" w:space="0" w:color="auto"/>
          </w:divBdr>
        </w:div>
      </w:divsChild>
    </w:div>
    <w:div w:id="1987010767">
      <w:bodyDiv w:val="1"/>
      <w:marLeft w:val="0"/>
      <w:marRight w:val="0"/>
      <w:marTop w:val="0"/>
      <w:marBottom w:val="0"/>
      <w:divBdr>
        <w:top w:val="none" w:sz="0" w:space="0" w:color="auto"/>
        <w:left w:val="none" w:sz="0" w:space="0" w:color="auto"/>
        <w:bottom w:val="none" w:sz="0" w:space="0" w:color="auto"/>
        <w:right w:val="none" w:sz="0" w:space="0" w:color="auto"/>
      </w:divBdr>
    </w:div>
    <w:div w:id="1999336659">
      <w:bodyDiv w:val="1"/>
      <w:marLeft w:val="0"/>
      <w:marRight w:val="0"/>
      <w:marTop w:val="0"/>
      <w:marBottom w:val="0"/>
      <w:divBdr>
        <w:top w:val="none" w:sz="0" w:space="0" w:color="auto"/>
        <w:left w:val="none" w:sz="0" w:space="0" w:color="auto"/>
        <w:bottom w:val="none" w:sz="0" w:space="0" w:color="auto"/>
        <w:right w:val="none" w:sz="0" w:space="0" w:color="auto"/>
      </w:divBdr>
    </w:div>
    <w:div w:id="2082364267">
      <w:bodyDiv w:val="1"/>
      <w:marLeft w:val="0"/>
      <w:marRight w:val="0"/>
      <w:marTop w:val="0"/>
      <w:marBottom w:val="0"/>
      <w:divBdr>
        <w:top w:val="none" w:sz="0" w:space="0" w:color="auto"/>
        <w:left w:val="none" w:sz="0" w:space="0" w:color="auto"/>
        <w:bottom w:val="none" w:sz="0" w:space="0" w:color="auto"/>
        <w:right w:val="none" w:sz="0" w:space="0" w:color="auto"/>
      </w:divBdr>
    </w:div>
    <w:div w:id="2098553506">
      <w:bodyDiv w:val="1"/>
      <w:marLeft w:val="0"/>
      <w:marRight w:val="0"/>
      <w:marTop w:val="0"/>
      <w:marBottom w:val="0"/>
      <w:divBdr>
        <w:top w:val="none" w:sz="0" w:space="0" w:color="auto"/>
        <w:left w:val="none" w:sz="0" w:space="0" w:color="auto"/>
        <w:bottom w:val="none" w:sz="0" w:space="0" w:color="auto"/>
        <w:right w:val="none" w:sz="0" w:space="0" w:color="auto"/>
      </w:divBdr>
      <w:divsChild>
        <w:div w:id="1726756718">
          <w:marLeft w:val="0"/>
          <w:marRight w:val="0"/>
          <w:marTop w:val="0"/>
          <w:marBottom w:val="0"/>
          <w:divBdr>
            <w:top w:val="none" w:sz="0" w:space="0" w:color="auto"/>
            <w:left w:val="none" w:sz="0" w:space="0" w:color="auto"/>
            <w:bottom w:val="none" w:sz="0" w:space="0" w:color="auto"/>
            <w:right w:val="none" w:sz="0" w:space="0" w:color="auto"/>
          </w:divBdr>
          <w:divsChild>
            <w:div w:id="23286091">
              <w:marLeft w:val="0"/>
              <w:marRight w:val="0"/>
              <w:marTop w:val="0"/>
              <w:marBottom w:val="0"/>
              <w:divBdr>
                <w:top w:val="none" w:sz="0" w:space="0" w:color="auto"/>
                <w:left w:val="none" w:sz="0" w:space="0" w:color="auto"/>
                <w:bottom w:val="none" w:sz="0" w:space="0" w:color="auto"/>
                <w:right w:val="none" w:sz="0" w:space="0" w:color="auto"/>
              </w:divBdr>
              <w:divsChild>
                <w:div w:id="782923811">
                  <w:marLeft w:val="0"/>
                  <w:marRight w:val="0"/>
                  <w:marTop w:val="0"/>
                  <w:marBottom w:val="0"/>
                  <w:divBdr>
                    <w:top w:val="none" w:sz="0" w:space="0" w:color="auto"/>
                    <w:left w:val="none" w:sz="0" w:space="0" w:color="auto"/>
                    <w:bottom w:val="none" w:sz="0" w:space="0" w:color="auto"/>
                    <w:right w:val="none" w:sz="0" w:space="0" w:color="auto"/>
                  </w:divBdr>
                </w:div>
              </w:divsChild>
            </w:div>
            <w:div w:id="48891997">
              <w:marLeft w:val="0"/>
              <w:marRight w:val="0"/>
              <w:marTop w:val="0"/>
              <w:marBottom w:val="0"/>
              <w:divBdr>
                <w:top w:val="none" w:sz="0" w:space="0" w:color="auto"/>
                <w:left w:val="none" w:sz="0" w:space="0" w:color="auto"/>
                <w:bottom w:val="none" w:sz="0" w:space="0" w:color="auto"/>
                <w:right w:val="none" w:sz="0" w:space="0" w:color="auto"/>
              </w:divBdr>
              <w:divsChild>
                <w:div w:id="900364947">
                  <w:marLeft w:val="0"/>
                  <w:marRight w:val="0"/>
                  <w:marTop w:val="0"/>
                  <w:marBottom w:val="0"/>
                  <w:divBdr>
                    <w:top w:val="none" w:sz="0" w:space="0" w:color="auto"/>
                    <w:left w:val="none" w:sz="0" w:space="0" w:color="auto"/>
                    <w:bottom w:val="none" w:sz="0" w:space="0" w:color="auto"/>
                    <w:right w:val="none" w:sz="0" w:space="0" w:color="auto"/>
                  </w:divBdr>
                </w:div>
              </w:divsChild>
            </w:div>
            <w:div w:id="196242670">
              <w:marLeft w:val="0"/>
              <w:marRight w:val="0"/>
              <w:marTop w:val="0"/>
              <w:marBottom w:val="0"/>
              <w:divBdr>
                <w:top w:val="none" w:sz="0" w:space="0" w:color="auto"/>
                <w:left w:val="none" w:sz="0" w:space="0" w:color="auto"/>
                <w:bottom w:val="none" w:sz="0" w:space="0" w:color="auto"/>
                <w:right w:val="none" w:sz="0" w:space="0" w:color="auto"/>
              </w:divBdr>
              <w:divsChild>
                <w:div w:id="308748801">
                  <w:marLeft w:val="0"/>
                  <w:marRight w:val="0"/>
                  <w:marTop w:val="0"/>
                  <w:marBottom w:val="0"/>
                  <w:divBdr>
                    <w:top w:val="none" w:sz="0" w:space="0" w:color="auto"/>
                    <w:left w:val="none" w:sz="0" w:space="0" w:color="auto"/>
                    <w:bottom w:val="none" w:sz="0" w:space="0" w:color="auto"/>
                    <w:right w:val="none" w:sz="0" w:space="0" w:color="auto"/>
                  </w:divBdr>
                </w:div>
              </w:divsChild>
            </w:div>
            <w:div w:id="213394437">
              <w:marLeft w:val="0"/>
              <w:marRight w:val="0"/>
              <w:marTop w:val="0"/>
              <w:marBottom w:val="0"/>
              <w:divBdr>
                <w:top w:val="none" w:sz="0" w:space="0" w:color="auto"/>
                <w:left w:val="none" w:sz="0" w:space="0" w:color="auto"/>
                <w:bottom w:val="none" w:sz="0" w:space="0" w:color="auto"/>
                <w:right w:val="none" w:sz="0" w:space="0" w:color="auto"/>
              </w:divBdr>
              <w:divsChild>
                <w:div w:id="1926455173">
                  <w:marLeft w:val="0"/>
                  <w:marRight w:val="0"/>
                  <w:marTop w:val="0"/>
                  <w:marBottom w:val="0"/>
                  <w:divBdr>
                    <w:top w:val="none" w:sz="0" w:space="0" w:color="auto"/>
                    <w:left w:val="none" w:sz="0" w:space="0" w:color="auto"/>
                    <w:bottom w:val="none" w:sz="0" w:space="0" w:color="auto"/>
                    <w:right w:val="none" w:sz="0" w:space="0" w:color="auto"/>
                  </w:divBdr>
                </w:div>
              </w:divsChild>
            </w:div>
            <w:div w:id="305164940">
              <w:marLeft w:val="0"/>
              <w:marRight w:val="0"/>
              <w:marTop w:val="0"/>
              <w:marBottom w:val="0"/>
              <w:divBdr>
                <w:top w:val="none" w:sz="0" w:space="0" w:color="auto"/>
                <w:left w:val="none" w:sz="0" w:space="0" w:color="auto"/>
                <w:bottom w:val="none" w:sz="0" w:space="0" w:color="auto"/>
                <w:right w:val="none" w:sz="0" w:space="0" w:color="auto"/>
              </w:divBdr>
              <w:divsChild>
                <w:div w:id="343869144">
                  <w:marLeft w:val="0"/>
                  <w:marRight w:val="0"/>
                  <w:marTop w:val="0"/>
                  <w:marBottom w:val="0"/>
                  <w:divBdr>
                    <w:top w:val="none" w:sz="0" w:space="0" w:color="auto"/>
                    <w:left w:val="none" w:sz="0" w:space="0" w:color="auto"/>
                    <w:bottom w:val="none" w:sz="0" w:space="0" w:color="auto"/>
                    <w:right w:val="none" w:sz="0" w:space="0" w:color="auto"/>
                  </w:divBdr>
                </w:div>
              </w:divsChild>
            </w:div>
            <w:div w:id="373189398">
              <w:marLeft w:val="0"/>
              <w:marRight w:val="0"/>
              <w:marTop w:val="0"/>
              <w:marBottom w:val="0"/>
              <w:divBdr>
                <w:top w:val="none" w:sz="0" w:space="0" w:color="auto"/>
                <w:left w:val="none" w:sz="0" w:space="0" w:color="auto"/>
                <w:bottom w:val="none" w:sz="0" w:space="0" w:color="auto"/>
                <w:right w:val="none" w:sz="0" w:space="0" w:color="auto"/>
              </w:divBdr>
              <w:divsChild>
                <w:div w:id="1190484175">
                  <w:marLeft w:val="0"/>
                  <w:marRight w:val="0"/>
                  <w:marTop w:val="0"/>
                  <w:marBottom w:val="0"/>
                  <w:divBdr>
                    <w:top w:val="none" w:sz="0" w:space="0" w:color="auto"/>
                    <w:left w:val="none" w:sz="0" w:space="0" w:color="auto"/>
                    <w:bottom w:val="none" w:sz="0" w:space="0" w:color="auto"/>
                    <w:right w:val="none" w:sz="0" w:space="0" w:color="auto"/>
                  </w:divBdr>
                </w:div>
              </w:divsChild>
            </w:div>
            <w:div w:id="414399933">
              <w:marLeft w:val="0"/>
              <w:marRight w:val="0"/>
              <w:marTop w:val="0"/>
              <w:marBottom w:val="0"/>
              <w:divBdr>
                <w:top w:val="none" w:sz="0" w:space="0" w:color="auto"/>
                <w:left w:val="none" w:sz="0" w:space="0" w:color="auto"/>
                <w:bottom w:val="none" w:sz="0" w:space="0" w:color="auto"/>
                <w:right w:val="none" w:sz="0" w:space="0" w:color="auto"/>
              </w:divBdr>
              <w:divsChild>
                <w:div w:id="957831665">
                  <w:marLeft w:val="0"/>
                  <w:marRight w:val="0"/>
                  <w:marTop w:val="0"/>
                  <w:marBottom w:val="0"/>
                  <w:divBdr>
                    <w:top w:val="none" w:sz="0" w:space="0" w:color="auto"/>
                    <w:left w:val="none" w:sz="0" w:space="0" w:color="auto"/>
                    <w:bottom w:val="none" w:sz="0" w:space="0" w:color="auto"/>
                    <w:right w:val="none" w:sz="0" w:space="0" w:color="auto"/>
                  </w:divBdr>
                </w:div>
              </w:divsChild>
            </w:div>
            <w:div w:id="435950264">
              <w:marLeft w:val="0"/>
              <w:marRight w:val="0"/>
              <w:marTop w:val="0"/>
              <w:marBottom w:val="0"/>
              <w:divBdr>
                <w:top w:val="none" w:sz="0" w:space="0" w:color="auto"/>
                <w:left w:val="none" w:sz="0" w:space="0" w:color="auto"/>
                <w:bottom w:val="none" w:sz="0" w:space="0" w:color="auto"/>
                <w:right w:val="none" w:sz="0" w:space="0" w:color="auto"/>
              </w:divBdr>
              <w:divsChild>
                <w:div w:id="1616864804">
                  <w:marLeft w:val="0"/>
                  <w:marRight w:val="0"/>
                  <w:marTop w:val="0"/>
                  <w:marBottom w:val="0"/>
                  <w:divBdr>
                    <w:top w:val="none" w:sz="0" w:space="0" w:color="auto"/>
                    <w:left w:val="none" w:sz="0" w:space="0" w:color="auto"/>
                    <w:bottom w:val="none" w:sz="0" w:space="0" w:color="auto"/>
                    <w:right w:val="none" w:sz="0" w:space="0" w:color="auto"/>
                  </w:divBdr>
                </w:div>
              </w:divsChild>
            </w:div>
            <w:div w:id="459153807">
              <w:marLeft w:val="0"/>
              <w:marRight w:val="0"/>
              <w:marTop w:val="0"/>
              <w:marBottom w:val="0"/>
              <w:divBdr>
                <w:top w:val="none" w:sz="0" w:space="0" w:color="auto"/>
                <w:left w:val="none" w:sz="0" w:space="0" w:color="auto"/>
                <w:bottom w:val="none" w:sz="0" w:space="0" w:color="auto"/>
                <w:right w:val="none" w:sz="0" w:space="0" w:color="auto"/>
              </w:divBdr>
              <w:divsChild>
                <w:div w:id="98306917">
                  <w:marLeft w:val="0"/>
                  <w:marRight w:val="0"/>
                  <w:marTop w:val="0"/>
                  <w:marBottom w:val="0"/>
                  <w:divBdr>
                    <w:top w:val="none" w:sz="0" w:space="0" w:color="auto"/>
                    <w:left w:val="none" w:sz="0" w:space="0" w:color="auto"/>
                    <w:bottom w:val="none" w:sz="0" w:space="0" w:color="auto"/>
                    <w:right w:val="none" w:sz="0" w:space="0" w:color="auto"/>
                  </w:divBdr>
                </w:div>
              </w:divsChild>
            </w:div>
            <w:div w:id="471946229">
              <w:marLeft w:val="0"/>
              <w:marRight w:val="0"/>
              <w:marTop w:val="0"/>
              <w:marBottom w:val="0"/>
              <w:divBdr>
                <w:top w:val="none" w:sz="0" w:space="0" w:color="auto"/>
                <w:left w:val="none" w:sz="0" w:space="0" w:color="auto"/>
                <w:bottom w:val="none" w:sz="0" w:space="0" w:color="auto"/>
                <w:right w:val="none" w:sz="0" w:space="0" w:color="auto"/>
              </w:divBdr>
              <w:divsChild>
                <w:div w:id="379672743">
                  <w:marLeft w:val="0"/>
                  <w:marRight w:val="0"/>
                  <w:marTop w:val="0"/>
                  <w:marBottom w:val="0"/>
                  <w:divBdr>
                    <w:top w:val="none" w:sz="0" w:space="0" w:color="auto"/>
                    <w:left w:val="none" w:sz="0" w:space="0" w:color="auto"/>
                    <w:bottom w:val="none" w:sz="0" w:space="0" w:color="auto"/>
                    <w:right w:val="none" w:sz="0" w:space="0" w:color="auto"/>
                  </w:divBdr>
                </w:div>
              </w:divsChild>
            </w:div>
            <w:div w:id="486555637">
              <w:marLeft w:val="0"/>
              <w:marRight w:val="0"/>
              <w:marTop w:val="0"/>
              <w:marBottom w:val="0"/>
              <w:divBdr>
                <w:top w:val="none" w:sz="0" w:space="0" w:color="auto"/>
                <w:left w:val="none" w:sz="0" w:space="0" w:color="auto"/>
                <w:bottom w:val="none" w:sz="0" w:space="0" w:color="auto"/>
                <w:right w:val="none" w:sz="0" w:space="0" w:color="auto"/>
              </w:divBdr>
              <w:divsChild>
                <w:div w:id="754673528">
                  <w:marLeft w:val="0"/>
                  <w:marRight w:val="0"/>
                  <w:marTop w:val="0"/>
                  <w:marBottom w:val="0"/>
                  <w:divBdr>
                    <w:top w:val="none" w:sz="0" w:space="0" w:color="auto"/>
                    <w:left w:val="none" w:sz="0" w:space="0" w:color="auto"/>
                    <w:bottom w:val="none" w:sz="0" w:space="0" w:color="auto"/>
                    <w:right w:val="none" w:sz="0" w:space="0" w:color="auto"/>
                  </w:divBdr>
                </w:div>
              </w:divsChild>
            </w:div>
            <w:div w:id="541480798">
              <w:marLeft w:val="0"/>
              <w:marRight w:val="0"/>
              <w:marTop w:val="0"/>
              <w:marBottom w:val="0"/>
              <w:divBdr>
                <w:top w:val="none" w:sz="0" w:space="0" w:color="auto"/>
                <w:left w:val="none" w:sz="0" w:space="0" w:color="auto"/>
                <w:bottom w:val="none" w:sz="0" w:space="0" w:color="auto"/>
                <w:right w:val="none" w:sz="0" w:space="0" w:color="auto"/>
              </w:divBdr>
              <w:divsChild>
                <w:div w:id="1129785177">
                  <w:marLeft w:val="0"/>
                  <w:marRight w:val="0"/>
                  <w:marTop w:val="0"/>
                  <w:marBottom w:val="0"/>
                  <w:divBdr>
                    <w:top w:val="none" w:sz="0" w:space="0" w:color="auto"/>
                    <w:left w:val="none" w:sz="0" w:space="0" w:color="auto"/>
                    <w:bottom w:val="none" w:sz="0" w:space="0" w:color="auto"/>
                    <w:right w:val="none" w:sz="0" w:space="0" w:color="auto"/>
                  </w:divBdr>
                </w:div>
              </w:divsChild>
            </w:div>
            <w:div w:id="613708918">
              <w:marLeft w:val="0"/>
              <w:marRight w:val="0"/>
              <w:marTop w:val="0"/>
              <w:marBottom w:val="0"/>
              <w:divBdr>
                <w:top w:val="none" w:sz="0" w:space="0" w:color="auto"/>
                <w:left w:val="none" w:sz="0" w:space="0" w:color="auto"/>
                <w:bottom w:val="none" w:sz="0" w:space="0" w:color="auto"/>
                <w:right w:val="none" w:sz="0" w:space="0" w:color="auto"/>
              </w:divBdr>
              <w:divsChild>
                <w:div w:id="125006273">
                  <w:marLeft w:val="0"/>
                  <w:marRight w:val="0"/>
                  <w:marTop w:val="0"/>
                  <w:marBottom w:val="0"/>
                  <w:divBdr>
                    <w:top w:val="none" w:sz="0" w:space="0" w:color="auto"/>
                    <w:left w:val="none" w:sz="0" w:space="0" w:color="auto"/>
                    <w:bottom w:val="none" w:sz="0" w:space="0" w:color="auto"/>
                    <w:right w:val="none" w:sz="0" w:space="0" w:color="auto"/>
                  </w:divBdr>
                </w:div>
              </w:divsChild>
            </w:div>
            <w:div w:id="703360689">
              <w:marLeft w:val="0"/>
              <w:marRight w:val="0"/>
              <w:marTop w:val="0"/>
              <w:marBottom w:val="0"/>
              <w:divBdr>
                <w:top w:val="none" w:sz="0" w:space="0" w:color="auto"/>
                <w:left w:val="none" w:sz="0" w:space="0" w:color="auto"/>
                <w:bottom w:val="none" w:sz="0" w:space="0" w:color="auto"/>
                <w:right w:val="none" w:sz="0" w:space="0" w:color="auto"/>
              </w:divBdr>
              <w:divsChild>
                <w:div w:id="535192050">
                  <w:marLeft w:val="0"/>
                  <w:marRight w:val="0"/>
                  <w:marTop w:val="0"/>
                  <w:marBottom w:val="0"/>
                  <w:divBdr>
                    <w:top w:val="none" w:sz="0" w:space="0" w:color="auto"/>
                    <w:left w:val="none" w:sz="0" w:space="0" w:color="auto"/>
                    <w:bottom w:val="none" w:sz="0" w:space="0" w:color="auto"/>
                    <w:right w:val="none" w:sz="0" w:space="0" w:color="auto"/>
                  </w:divBdr>
                </w:div>
              </w:divsChild>
            </w:div>
            <w:div w:id="743528210">
              <w:marLeft w:val="0"/>
              <w:marRight w:val="0"/>
              <w:marTop w:val="0"/>
              <w:marBottom w:val="0"/>
              <w:divBdr>
                <w:top w:val="none" w:sz="0" w:space="0" w:color="auto"/>
                <w:left w:val="none" w:sz="0" w:space="0" w:color="auto"/>
                <w:bottom w:val="none" w:sz="0" w:space="0" w:color="auto"/>
                <w:right w:val="none" w:sz="0" w:space="0" w:color="auto"/>
              </w:divBdr>
              <w:divsChild>
                <w:div w:id="137117081">
                  <w:marLeft w:val="0"/>
                  <w:marRight w:val="0"/>
                  <w:marTop w:val="0"/>
                  <w:marBottom w:val="0"/>
                  <w:divBdr>
                    <w:top w:val="none" w:sz="0" w:space="0" w:color="auto"/>
                    <w:left w:val="none" w:sz="0" w:space="0" w:color="auto"/>
                    <w:bottom w:val="none" w:sz="0" w:space="0" w:color="auto"/>
                    <w:right w:val="none" w:sz="0" w:space="0" w:color="auto"/>
                  </w:divBdr>
                </w:div>
              </w:divsChild>
            </w:div>
            <w:div w:id="808211731">
              <w:marLeft w:val="0"/>
              <w:marRight w:val="0"/>
              <w:marTop w:val="0"/>
              <w:marBottom w:val="0"/>
              <w:divBdr>
                <w:top w:val="none" w:sz="0" w:space="0" w:color="auto"/>
                <w:left w:val="none" w:sz="0" w:space="0" w:color="auto"/>
                <w:bottom w:val="none" w:sz="0" w:space="0" w:color="auto"/>
                <w:right w:val="none" w:sz="0" w:space="0" w:color="auto"/>
              </w:divBdr>
              <w:divsChild>
                <w:div w:id="125895928">
                  <w:marLeft w:val="0"/>
                  <w:marRight w:val="0"/>
                  <w:marTop w:val="0"/>
                  <w:marBottom w:val="0"/>
                  <w:divBdr>
                    <w:top w:val="none" w:sz="0" w:space="0" w:color="auto"/>
                    <w:left w:val="none" w:sz="0" w:space="0" w:color="auto"/>
                    <w:bottom w:val="none" w:sz="0" w:space="0" w:color="auto"/>
                    <w:right w:val="none" w:sz="0" w:space="0" w:color="auto"/>
                  </w:divBdr>
                </w:div>
              </w:divsChild>
            </w:div>
            <w:div w:id="854537463">
              <w:marLeft w:val="0"/>
              <w:marRight w:val="0"/>
              <w:marTop w:val="0"/>
              <w:marBottom w:val="0"/>
              <w:divBdr>
                <w:top w:val="none" w:sz="0" w:space="0" w:color="auto"/>
                <w:left w:val="none" w:sz="0" w:space="0" w:color="auto"/>
                <w:bottom w:val="none" w:sz="0" w:space="0" w:color="auto"/>
                <w:right w:val="none" w:sz="0" w:space="0" w:color="auto"/>
              </w:divBdr>
              <w:divsChild>
                <w:div w:id="1107040552">
                  <w:marLeft w:val="0"/>
                  <w:marRight w:val="0"/>
                  <w:marTop w:val="0"/>
                  <w:marBottom w:val="0"/>
                  <w:divBdr>
                    <w:top w:val="none" w:sz="0" w:space="0" w:color="auto"/>
                    <w:left w:val="none" w:sz="0" w:space="0" w:color="auto"/>
                    <w:bottom w:val="none" w:sz="0" w:space="0" w:color="auto"/>
                    <w:right w:val="none" w:sz="0" w:space="0" w:color="auto"/>
                  </w:divBdr>
                </w:div>
              </w:divsChild>
            </w:div>
            <w:div w:id="899438999">
              <w:marLeft w:val="0"/>
              <w:marRight w:val="0"/>
              <w:marTop w:val="0"/>
              <w:marBottom w:val="0"/>
              <w:divBdr>
                <w:top w:val="none" w:sz="0" w:space="0" w:color="auto"/>
                <w:left w:val="none" w:sz="0" w:space="0" w:color="auto"/>
                <w:bottom w:val="none" w:sz="0" w:space="0" w:color="auto"/>
                <w:right w:val="none" w:sz="0" w:space="0" w:color="auto"/>
              </w:divBdr>
              <w:divsChild>
                <w:div w:id="86000399">
                  <w:marLeft w:val="0"/>
                  <w:marRight w:val="0"/>
                  <w:marTop w:val="0"/>
                  <w:marBottom w:val="0"/>
                  <w:divBdr>
                    <w:top w:val="none" w:sz="0" w:space="0" w:color="auto"/>
                    <w:left w:val="none" w:sz="0" w:space="0" w:color="auto"/>
                    <w:bottom w:val="none" w:sz="0" w:space="0" w:color="auto"/>
                    <w:right w:val="none" w:sz="0" w:space="0" w:color="auto"/>
                  </w:divBdr>
                </w:div>
              </w:divsChild>
            </w:div>
            <w:div w:id="1006593524">
              <w:marLeft w:val="0"/>
              <w:marRight w:val="0"/>
              <w:marTop w:val="0"/>
              <w:marBottom w:val="0"/>
              <w:divBdr>
                <w:top w:val="none" w:sz="0" w:space="0" w:color="auto"/>
                <w:left w:val="none" w:sz="0" w:space="0" w:color="auto"/>
                <w:bottom w:val="none" w:sz="0" w:space="0" w:color="auto"/>
                <w:right w:val="none" w:sz="0" w:space="0" w:color="auto"/>
              </w:divBdr>
              <w:divsChild>
                <w:div w:id="646206048">
                  <w:marLeft w:val="0"/>
                  <w:marRight w:val="0"/>
                  <w:marTop w:val="0"/>
                  <w:marBottom w:val="0"/>
                  <w:divBdr>
                    <w:top w:val="none" w:sz="0" w:space="0" w:color="auto"/>
                    <w:left w:val="none" w:sz="0" w:space="0" w:color="auto"/>
                    <w:bottom w:val="none" w:sz="0" w:space="0" w:color="auto"/>
                    <w:right w:val="none" w:sz="0" w:space="0" w:color="auto"/>
                  </w:divBdr>
                </w:div>
              </w:divsChild>
            </w:div>
            <w:div w:id="1013144854">
              <w:marLeft w:val="0"/>
              <w:marRight w:val="0"/>
              <w:marTop w:val="0"/>
              <w:marBottom w:val="0"/>
              <w:divBdr>
                <w:top w:val="none" w:sz="0" w:space="0" w:color="auto"/>
                <w:left w:val="none" w:sz="0" w:space="0" w:color="auto"/>
                <w:bottom w:val="none" w:sz="0" w:space="0" w:color="auto"/>
                <w:right w:val="none" w:sz="0" w:space="0" w:color="auto"/>
              </w:divBdr>
              <w:divsChild>
                <w:div w:id="1164859039">
                  <w:marLeft w:val="0"/>
                  <w:marRight w:val="0"/>
                  <w:marTop w:val="0"/>
                  <w:marBottom w:val="0"/>
                  <w:divBdr>
                    <w:top w:val="none" w:sz="0" w:space="0" w:color="auto"/>
                    <w:left w:val="none" w:sz="0" w:space="0" w:color="auto"/>
                    <w:bottom w:val="none" w:sz="0" w:space="0" w:color="auto"/>
                    <w:right w:val="none" w:sz="0" w:space="0" w:color="auto"/>
                  </w:divBdr>
                </w:div>
              </w:divsChild>
            </w:div>
            <w:div w:id="1170557247">
              <w:marLeft w:val="0"/>
              <w:marRight w:val="0"/>
              <w:marTop w:val="0"/>
              <w:marBottom w:val="0"/>
              <w:divBdr>
                <w:top w:val="none" w:sz="0" w:space="0" w:color="auto"/>
                <w:left w:val="none" w:sz="0" w:space="0" w:color="auto"/>
                <w:bottom w:val="none" w:sz="0" w:space="0" w:color="auto"/>
                <w:right w:val="none" w:sz="0" w:space="0" w:color="auto"/>
              </w:divBdr>
              <w:divsChild>
                <w:div w:id="2096396135">
                  <w:marLeft w:val="0"/>
                  <w:marRight w:val="0"/>
                  <w:marTop w:val="0"/>
                  <w:marBottom w:val="0"/>
                  <w:divBdr>
                    <w:top w:val="none" w:sz="0" w:space="0" w:color="auto"/>
                    <w:left w:val="none" w:sz="0" w:space="0" w:color="auto"/>
                    <w:bottom w:val="none" w:sz="0" w:space="0" w:color="auto"/>
                    <w:right w:val="none" w:sz="0" w:space="0" w:color="auto"/>
                  </w:divBdr>
                </w:div>
              </w:divsChild>
            </w:div>
            <w:div w:id="1175220040">
              <w:marLeft w:val="0"/>
              <w:marRight w:val="0"/>
              <w:marTop w:val="0"/>
              <w:marBottom w:val="0"/>
              <w:divBdr>
                <w:top w:val="none" w:sz="0" w:space="0" w:color="auto"/>
                <w:left w:val="none" w:sz="0" w:space="0" w:color="auto"/>
                <w:bottom w:val="none" w:sz="0" w:space="0" w:color="auto"/>
                <w:right w:val="none" w:sz="0" w:space="0" w:color="auto"/>
              </w:divBdr>
              <w:divsChild>
                <w:div w:id="1762070888">
                  <w:marLeft w:val="0"/>
                  <w:marRight w:val="0"/>
                  <w:marTop w:val="0"/>
                  <w:marBottom w:val="0"/>
                  <w:divBdr>
                    <w:top w:val="none" w:sz="0" w:space="0" w:color="auto"/>
                    <w:left w:val="none" w:sz="0" w:space="0" w:color="auto"/>
                    <w:bottom w:val="none" w:sz="0" w:space="0" w:color="auto"/>
                    <w:right w:val="none" w:sz="0" w:space="0" w:color="auto"/>
                  </w:divBdr>
                </w:div>
              </w:divsChild>
            </w:div>
            <w:div w:id="1177038823">
              <w:marLeft w:val="0"/>
              <w:marRight w:val="0"/>
              <w:marTop w:val="0"/>
              <w:marBottom w:val="0"/>
              <w:divBdr>
                <w:top w:val="none" w:sz="0" w:space="0" w:color="auto"/>
                <w:left w:val="none" w:sz="0" w:space="0" w:color="auto"/>
                <w:bottom w:val="none" w:sz="0" w:space="0" w:color="auto"/>
                <w:right w:val="none" w:sz="0" w:space="0" w:color="auto"/>
              </w:divBdr>
              <w:divsChild>
                <w:div w:id="1202397905">
                  <w:marLeft w:val="0"/>
                  <w:marRight w:val="0"/>
                  <w:marTop w:val="0"/>
                  <w:marBottom w:val="0"/>
                  <w:divBdr>
                    <w:top w:val="none" w:sz="0" w:space="0" w:color="auto"/>
                    <w:left w:val="none" w:sz="0" w:space="0" w:color="auto"/>
                    <w:bottom w:val="none" w:sz="0" w:space="0" w:color="auto"/>
                    <w:right w:val="none" w:sz="0" w:space="0" w:color="auto"/>
                  </w:divBdr>
                </w:div>
              </w:divsChild>
            </w:div>
            <w:div w:id="1251113254">
              <w:marLeft w:val="0"/>
              <w:marRight w:val="0"/>
              <w:marTop w:val="0"/>
              <w:marBottom w:val="0"/>
              <w:divBdr>
                <w:top w:val="none" w:sz="0" w:space="0" w:color="auto"/>
                <w:left w:val="none" w:sz="0" w:space="0" w:color="auto"/>
                <w:bottom w:val="none" w:sz="0" w:space="0" w:color="auto"/>
                <w:right w:val="none" w:sz="0" w:space="0" w:color="auto"/>
              </w:divBdr>
              <w:divsChild>
                <w:div w:id="648485885">
                  <w:marLeft w:val="0"/>
                  <w:marRight w:val="0"/>
                  <w:marTop w:val="0"/>
                  <w:marBottom w:val="0"/>
                  <w:divBdr>
                    <w:top w:val="none" w:sz="0" w:space="0" w:color="auto"/>
                    <w:left w:val="none" w:sz="0" w:space="0" w:color="auto"/>
                    <w:bottom w:val="none" w:sz="0" w:space="0" w:color="auto"/>
                    <w:right w:val="none" w:sz="0" w:space="0" w:color="auto"/>
                  </w:divBdr>
                </w:div>
              </w:divsChild>
            </w:div>
            <w:div w:id="1258365075">
              <w:marLeft w:val="0"/>
              <w:marRight w:val="0"/>
              <w:marTop w:val="0"/>
              <w:marBottom w:val="0"/>
              <w:divBdr>
                <w:top w:val="none" w:sz="0" w:space="0" w:color="auto"/>
                <w:left w:val="none" w:sz="0" w:space="0" w:color="auto"/>
                <w:bottom w:val="none" w:sz="0" w:space="0" w:color="auto"/>
                <w:right w:val="none" w:sz="0" w:space="0" w:color="auto"/>
              </w:divBdr>
              <w:divsChild>
                <w:div w:id="2070880277">
                  <w:marLeft w:val="0"/>
                  <w:marRight w:val="0"/>
                  <w:marTop w:val="0"/>
                  <w:marBottom w:val="0"/>
                  <w:divBdr>
                    <w:top w:val="none" w:sz="0" w:space="0" w:color="auto"/>
                    <w:left w:val="none" w:sz="0" w:space="0" w:color="auto"/>
                    <w:bottom w:val="none" w:sz="0" w:space="0" w:color="auto"/>
                    <w:right w:val="none" w:sz="0" w:space="0" w:color="auto"/>
                  </w:divBdr>
                </w:div>
              </w:divsChild>
            </w:div>
            <w:div w:id="1285430496">
              <w:marLeft w:val="0"/>
              <w:marRight w:val="0"/>
              <w:marTop w:val="0"/>
              <w:marBottom w:val="0"/>
              <w:divBdr>
                <w:top w:val="none" w:sz="0" w:space="0" w:color="auto"/>
                <w:left w:val="none" w:sz="0" w:space="0" w:color="auto"/>
                <w:bottom w:val="none" w:sz="0" w:space="0" w:color="auto"/>
                <w:right w:val="none" w:sz="0" w:space="0" w:color="auto"/>
              </w:divBdr>
              <w:divsChild>
                <w:div w:id="1225725058">
                  <w:marLeft w:val="0"/>
                  <w:marRight w:val="0"/>
                  <w:marTop w:val="0"/>
                  <w:marBottom w:val="0"/>
                  <w:divBdr>
                    <w:top w:val="none" w:sz="0" w:space="0" w:color="auto"/>
                    <w:left w:val="none" w:sz="0" w:space="0" w:color="auto"/>
                    <w:bottom w:val="none" w:sz="0" w:space="0" w:color="auto"/>
                    <w:right w:val="none" w:sz="0" w:space="0" w:color="auto"/>
                  </w:divBdr>
                </w:div>
              </w:divsChild>
            </w:div>
            <w:div w:id="1311011115">
              <w:marLeft w:val="0"/>
              <w:marRight w:val="0"/>
              <w:marTop w:val="0"/>
              <w:marBottom w:val="0"/>
              <w:divBdr>
                <w:top w:val="none" w:sz="0" w:space="0" w:color="auto"/>
                <w:left w:val="none" w:sz="0" w:space="0" w:color="auto"/>
                <w:bottom w:val="none" w:sz="0" w:space="0" w:color="auto"/>
                <w:right w:val="none" w:sz="0" w:space="0" w:color="auto"/>
              </w:divBdr>
              <w:divsChild>
                <w:div w:id="1965424745">
                  <w:marLeft w:val="0"/>
                  <w:marRight w:val="0"/>
                  <w:marTop w:val="0"/>
                  <w:marBottom w:val="0"/>
                  <w:divBdr>
                    <w:top w:val="none" w:sz="0" w:space="0" w:color="auto"/>
                    <w:left w:val="none" w:sz="0" w:space="0" w:color="auto"/>
                    <w:bottom w:val="none" w:sz="0" w:space="0" w:color="auto"/>
                    <w:right w:val="none" w:sz="0" w:space="0" w:color="auto"/>
                  </w:divBdr>
                </w:div>
              </w:divsChild>
            </w:div>
            <w:div w:id="1321035176">
              <w:marLeft w:val="0"/>
              <w:marRight w:val="0"/>
              <w:marTop w:val="0"/>
              <w:marBottom w:val="0"/>
              <w:divBdr>
                <w:top w:val="none" w:sz="0" w:space="0" w:color="auto"/>
                <w:left w:val="none" w:sz="0" w:space="0" w:color="auto"/>
                <w:bottom w:val="none" w:sz="0" w:space="0" w:color="auto"/>
                <w:right w:val="none" w:sz="0" w:space="0" w:color="auto"/>
              </w:divBdr>
              <w:divsChild>
                <w:div w:id="2082823860">
                  <w:marLeft w:val="0"/>
                  <w:marRight w:val="0"/>
                  <w:marTop w:val="0"/>
                  <w:marBottom w:val="0"/>
                  <w:divBdr>
                    <w:top w:val="none" w:sz="0" w:space="0" w:color="auto"/>
                    <w:left w:val="none" w:sz="0" w:space="0" w:color="auto"/>
                    <w:bottom w:val="none" w:sz="0" w:space="0" w:color="auto"/>
                    <w:right w:val="none" w:sz="0" w:space="0" w:color="auto"/>
                  </w:divBdr>
                </w:div>
              </w:divsChild>
            </w:div>
            <w:div w:id="1355883471">
              <w:marLeft w:val="0"/>
              <w:marRight w:val="0"/>
              <w:marTop w:val="0"/>
              <w:marBottom w:val="0"/>
              <w:divBdr>
                <w:top w:val="none" w:sz="0" w:space="0" w:color="auto"/>
                <w:left w:val="none" w:sz="0" w:space="0" w:color="auto"/>
                <w:bottom w:val="none" w:sz="0" w:space="0" w:color="auto"/>
                <w:right w:val="none" w:sz="0" w:space="0" w:color="auto"/>
              </w:divBdr>
              <w:divsChild>
                <w:div w:id="1422876170">
                  <w:marLeft w:val="0"/>
                  <w:marRight w:val="0"/>
                  <w:marTop w:val="0"/>
                  <w:marBottom w:val="0"/>
                  <w:divBdr>
                    <w:top w:val="none" w:sz="0" w:space="0" w:color="auto"/>
                    <w:left w:val="none" w:sz="0" w:space="0" w:color="auto"/>
                    <w:bottom w:val="none" w:sz="0" w:space="0" w:color="auto"/>
                    <w:right w:val="none" w:sz="0" w:space="0" w:color="auto"/>
                  </w:divBdr>
                </w:div>
              </w:divsChild>
            </w:div>
            <w:div w:id="1442073028">
              <w:marLeft w:val="0"/>
              <w:marRight w:val="0"/>
              <w:marTop w:val="0"/>
              <w:marBottom w:val="0"/>
              <w:divBdr>
                <w:top w:val="none" w:sz="0" w:space="0" w:color="auto"/>
                <w:left w:val="none" w:sz="0" w:space="0" w:color="auto"/>
                <w:bottom w:val="none" w:sz="0" w:space="0" w:color="auto"/>
                <w:right w:val="none" w:sz="0" w:space="0" w:color="auto"/>
              </w:divBdr>
              <w:divsChild>
                <w:div w:id="1339767904">
                  <w:marLeft w:val="0"/>
                  <w:marRight w:val="0"/>
                  <w:marTop w:val="0"/>
                  <w:marBottom w:val="0"/>
                  <w:divBdr>
                    <w:top w:val="none" w:sz="0" w:space="0" w:color="auto"/>
                    <w:left w:val="none" w:sz="0" w:space="0" w:color="auto"/>
                    <w:bottom w:val="none" w:sz="0" w:space="0" w:color="auto"/>
                    <w:right w:val="none" w:sz="0" w:space="0" w:color="auto"/>
                  </w:divBdr>
                </w:div>
              </w:divsChild>
            </w:div>
            <w:div w:id="1583754174">
              <w:marLeft w:val="0"/>
              <w:marRight w:val="0"/>
              <w:marTop w:val="0"/>
              <w:marBottom w:val="0"/>
              <w:divBdr>
                <w:top w:val="none" w:sz="0" w:space="0" w:color="auto"/>
                <w:left w:val="none" w:sz="0" w:space="0" w:color="auto"/>
                <w:bottom w:val="none" w:sz="0" w:space="0" w:color="auto"/>
                <w:right w:val="none" w:sz="0" w:space="0" w:color="auto"/>
              </w:divBdr>
              <w:divsChild>
                <w:div w:id="1137140695">
                  <w:marLeft w:val="0"/>
                  <w:marRight w:val="0"/>
                  <w:marTop w:val="0"/>
                  <w:marBottom w:val="0"/>
                  <w:divBdr>
                    <w:top w:val="none" w:sz="0" w:space="0" w:color="auto"/>
                    <w:left w:val="none" w:sz="0" w:space="0" w:color="auto"/>
                    <w:bottom w:val="none" w:sz="0" w:space="0" w:color="auto"/>
                    <w:right w:val="none" w:sz="0" w:space="0" w:color="auto"/>
                  </w:divBdr>
                </w:div>
              </w:divsChild>
            </w:div>
            <w:div w:id="1735928896">
              <w:marLeft w:val="0"/>
              <w:marRight w:val="0"/>
              <w:marTop w:val="0"/>
              <w:marBottom w:val="0"/>
              <w:divBdr>
                <w:top w:val="none" w:sz="0" w:space="0" w:color="auto"/>
                <w:left w:val="none" w:sz="0" w:space="0" w:color="auto"/>
                <w:bottom w:val="none" w:sz="0" w:space="0" w:color="auto"/>
                <w:right w:val="none" w:sz="0" w:space="0" w:color="auto"/>
              </w:divBdr>
              <w:divsChild>
                <w:div w:id="386805733">
                  <w:marLeft w:val="0"/>
                  <w:marRight w:val="0"/>
                  <w:marTop w:val="0"/>
                  <w:marBottom w:val="0"/>
                  <w:divBdr>
                    <w:top w:val="none" w:sz="0" w:space="0" w:color="auto"/>
                    <w:left w:val="none" w:sz="0" w:space="0" w:color="auto"/>
                    <w:bottom w:val="none" w:sz="0" w:space="0" w:color="auto"/>
                    <w:right w:val="none" w:sz="0" w:space="0" w:color="auto"/>
                  </w:divBdr>
                </w:div>
              </w:divsChild>
            </w:div>
            <w:div w:id="1815639781">
              <w:marLeft w:val="0"/>
              <w:marRight w:val="0"/>
              <w:marTop w:val="0"/>
              <w:marBottom w:val="0"/>
              <w:divBdr>
                <w:top w:val="none" w:sz="0" w:space="0" w:color="auto"/>
                <w:left w:val="none" w:sz="0" w:space="0" w:color="auto"/>
                <w:bottom w:val="none" w:sz="0" w:space="0" w:color="auto"/>
                <w:right w:val="none" w:sz="0" w:space="0" w:color="auto"/>
              </w:divBdr>
              <w:divsChild>
                <w:div w:id="191383450">
                  <w:marLeft w:val="0"/>
                  <w:marRight w:val="0"/>
                  <w:marTop w:val="0"/>
                  <w:marBottom w:val="0"/>
                  <w:divBdr>
                    <w:top w:val="none" w:sz="0" w:space="0" w:color="auto"/>
                    <w:left w:val="none" w:sz="0" w:space="0" w:color="auto"/>
                    <w:bottom w:val="none" w:sz="0" w:space="0" w:color="auto"/>
                    <w:right w:val="none" w:sz="0" w:space="0" w:color="auto"/>
                  </w:divBdr>
                </w:div>
              </w:divsChild>
            </w:div>
            <w:div w:id="1816139821">
              <w:marLeft w:val="0"/>
              <w:marRight w:val="0"/>
              <w:marTop w:val="0"/>
              <w:marBottom w:val="0"/>
              <w:divBdr>
                <w:top w:val="none" w:sz="0" w:space="0" w:color="auto"/>
                <w:left w:val="none" w:sz="0" w:space="0" w:color="auto"/>
                <w:bottom w:val="none" w:sz="0" w:space="0" w:color="auto"/>
                <w:right w:val="none" w:sz="0" w:space="0" w:color="auto"/>
              </w:divBdr>
              <w:divsChild>
                <w:div w:id="2038307568">
                  <w:marLeft w:val="0"/>
                  <w:marRight w:val="0"/>
                  <w:marTop w:val="0"/>
                  <w:marBottom w:val="0"/>
                  <w:divBdr>
                    <w:top w:val="none" w:sz="0" w:space="0" w:color="auto"/>
                    <w:left w:val="none" w:sz="0" w:space="0" w:color="auto"/>
                    <w:bottom w:val="none" w:sz="0" w:space="0" w:color="auto"/>
                    <w:right w:val="none" w:sz="0" w:space="0" w:color="auto"/>
                  </w:divBdr>
                </w:div>
              </w:divsChild>
            </w:div>
            <w:div w:id="1915047619">
              <w:marLeft w:val="0"/>
              <w:marRight w:val="0"/>
              <w:marTop w:val="0"/>
              <w:marBottom w:val="0"/>
              <w:divBdr>
                <w:top w:val="none" w:sz="0" w:space="0" w:color="auto"/>
                <w:left w:val="none" w:sz="0" w:space="0" w:color="auto"/>
                <w:bottom w:val="none" w:sz="0" w:space="0" w:color="auto"/>
                <w:right w:val="none" w:sz="0" w:space="0" w:color="auto"/>
              </w:divBdr>
              <w:divsChild>
                <w:div w:id="334455888">
                  <w:marLeft w:val="0"/>
                  <w:marRight w:val="0"/>
                  <w:marTop w:val="0"/>
                  <w:marBottom w:val="0"/>
                  <w:divBdr>
                    <w:top w:val="none" w:sz="0" w:space="0" w:color="auto"/>
                    <w:left w:val="none" w:sz="0" w:space="0" w:color="auto"/>
                    <w:bottom w:val="none" w:sz="0" w:space="0" w:color="auto"/>
                    <w:right w:val="none" w:sz="0" w:space="0" w:color="auto"/>
                  </w:divBdr>
                </w:div>
              </w:divsChild>
            </w:div>
            <w:div w:id="1968975081">
              <w:marLeft w:val="0"/>
              <w:marRight w:val="0"/>
              <w:marTop w:val="0"/>
              <w:marBottom w:val="0"/>
              <w:divBdr>
                <w:top w:val="none" w:sz="0" w:space="0" w:color="auto"/>
                <w:left w:val="none" w:sz="0" w:space="0" w:color="auto"/>
                <w:bottom w:val="none" w:sz="0" w:space="0" w:color="auto"/>
                <w:right w:val="none" w:sz="0" w:space="0" w:color="auto"/>
              </w:divBdr>
              <w:divsChild>
                <w:div w:id="1225918968">
                  <w:marLeft w:val="0"/>
                  <w:marRight w:val="0"/>
                  <w:marTop w:val="0"/>
                  <w:marBottom w:val="0"/>
                  <w:divBdr>
                    <w:top w:val="none" w:sz="0" w:space="0" w:color="auto"/>
                    <w:left w:val="none" w:sz="0" w:space="0" w:color="auto"/>
                    <w:bottom w:val="none" w:sz="0" w:space="0" w:color="auto"/>
                    <w:right w:val="none" w:sz="0" w:space="0" w:color="auto"/>
                  </w:divBdr>
                </w:div>
              </w:divsChild>
            </w:div>
            <w:div w:id="1982341790">
              <w:marLeft w:val="0"/>
              <w:marRight w:val="0"/>
              <w:marTop w:val="0"/>
              <w:marBottom w:val="0"/>
              <w:divBdr>
                <w:top w:val="none" w:sz="0" w:space="0" w:color="auto"/>
                <w:left w:val="none" w:sz="0" w:space="0" w:color="auto"/>
                <w:bottom w:val="none" w:sz="0" w:space="0" w:color="auto"/>
                <w:right w:val="none" w:sz="0" w:space="0" w:color="auto"/>
              </w:divBdr>
              <w:divsChild>
                <w:div w:id="769932625">
                  <w:marLeft w:val="0"/>
                  <w:marRight w:val="0"/>
                  <w:marTop w:val="0"/>
                  <w:marBottom w:val="0"/>
                  <w:divBdr>
                    <w:top w:val="none" w:sz="0" w:space="0" w:color="auto"/>
                    <w:left w:val="none" w:sz="0" w:space="0" w:color="auto"/>
                    <w:bottom w:val="none" w:sz="0" w:space="0" w:color="auto"/>
                    <w:right w:val="none" w:sz="0" w:space="0" w:color="auto"/>
                  </w:divBdr>
                </w:div>
              </w:divsChild>
            </w:div>
            <w:div w:id="2028486277">
              <w:marLeft w:val="0"/>
              <w:marRight w:val="0"/>
              <w:marTop w:val="0"/>
              <w:marBottom w:val="0"/>
              <w:divBdr>
                <w:top w:val="none" w:sz="0" w:space="0" w:color="auto"/>
                <w:left w:val="none" w:sz="0" w:space="0" w:color="auto"/>
                <w:bottom w:val="none" w:sz="0" w:space="0" w:color="auto"/>
                <w:right w:val="none" w:sz="0" w:space="0" w:color="auto"/>
              </w:divBdr>
              <w:divsChild>
                <w:div w:id="2043897573">
                  <w:marLeft w:val="0"/>
                  <w:marRight w:val="0"/>
                  <w:marTop w:val="0"/>
                  <w:marBottom w:val="0"/>
                  <w:divBdr>
                    <w:top w:val="none" w:sz="0" w:space="0" w:color="auto"/>
                    <w:left w:val="none" w:sz="0" w:space="0" w:color="auto"/>
                    <w:bottom w:val="none" w:sz="0" w:space="0" w:color="auto"/>
                    <w:right w:val="none" w:sz="0" w:space="0" w:color="auto"/>
                  </w:divBdr>
                </w:div>
              </w:divsChild>
            </w:div>
            <w:div w:id="2066642104">
              <w:marLeft w:val="0"/>
              <w:marRight w:val="0"/>
              <w:marTop w:val="0"/>
              <w:marBottom w:val="0"/>
              <w:divBdr>
                <w:top w:val="none" w:sz="0" w:space="0" w:color="auto"/>
                <w:left w:val="none" w:sz="0" w:space="0" w:color="auto"/>
                <w:bottom w:val="none" w:sz="0" w:space="0" w:color="auto"/>
                <w:right w:val="none" w:sz="0" w:space="0" w:color="auto"/>
              </w:divBdr>
              <w:divsChild>
                <w:div w:id="217329884">
                  <w:marLeft w:val="0"/>
                  <w:marRight w:val="0"/>
                  <w:marTop w:val="0"/>
                  <w:marBottom w:val="0"/>
                  <w:divBdr>
                    <w:top w:val="none" w:sz="0" w:space="0" w:color="auto"/>
                    <w:left w:val="none" w:sz="0" w:space="0" w:color="auto"/>
                    <w:bottom w:val="none" w:sz="0" w:space="0" w:color="auto"/>
                    <w:right w:val="none" w:sz="0" w:space="0" w:color="auto"/>
                  </w:divBdr>
                </w:div>
              </w:divsChild>
            </w:div>
            <w:div w:id="2080134845">
              <w:marLeft w:val="0"/>
              <w:marRight w:val="0"/>
              <w:marTop w:val="0"/>
              <w:marBottom w:val="0"/>
              <w:divBdr>
                <w:top w:val="none" w:sz="0" w:space="0" w:color="auto"/>
                <w:left w:val="none" w:sz="0" w:space="0" w:color="auto"/>
                <w:bottom w:val="none" w:sz="0" w:space="0" w:color="auto"/>
                <w:right w:val="none" w:sz="0" w:space="0" w:color="auto"/>
              </w:divBdr>
              <w:divsChild>
                <w:div w:id="199364842">
                  <w:marLeft w:val="0"/>
                  <w:marRight w:val="0"/>
                  <w:marTop w:val="0"/>
                  <w:marBottom w:val="0"/>
                  <w:divBdr>
                    <w:top w:val="none" w:sz="0" w:space="0" w:color="auto"/>
                    <w:left w:val="none" w:sz="0" w:space="0" w:color="auto"/>
                    <w:bottom w:val="none" w:sz="0" w:space="0" w:color="auto"/>
                    <w:right w:val="none" w:sz="0" w:space="0" w:color="auto"/>
                  </w:divBdr>
                </w:div>
              </w:divsChild>
            </w:div>
            <w:div w:id="2087191933">
              <w:marLeft w:val="0"/>
              <w:marRight w:val="0"/>
              <w:marTop w:val="0"/>
              <w:marBottom w:val="0"/>
              <w:divBdr>
                <w:top w:val="none" w:sz="0" w:space="0" w:color="auto"/>
                <w:left w:val="none" w:sz="0" w:space="0" w:color="auto"/>
                <w:bottom w:val="none" w:sz="0" w:space="0" w:color="auto"/>
                <w:right w:val="none" w:sz="0" w:space="0" w:color="auto"/>
              </w:divBdr>
              <w:divsChild>
                <w:div w:id="682513747">
                  <w:marLeft w:val="0"/>
                  <w:marRight w:val="0"/>
                  <w:marTop w:val="0"/>
                  <w:marBottom w:val="0"/>
                  <w:divBdr>
                    <w:top w:val="none" w:sz="0" w:space="0" w:color="auto"/>
                    <w:left w:val="none" w:sz="0" w:space="0" w:color="auto"/>
                    <w:bottom w:val="none" w:sz="0" w:space="0" w:color="auto"/>
                    <w:right w:val="none" w:sz="0" w:space="0" w:color="auto"/>
                  </w:divBdr>
                </w:div>
              </w:divsChild>
            </w:div>
            <w:div w:id="2089573810">
              <w:marLeft w:val="0"/>
              <w:marRight w:val="0"/>
              <w:marTop w:val="0"/>
              <w:marBottom w:val="0"/>
              <w:divBdr>
                <w:top w:val="none" w:sz="0" w:space="0" w:color="auto"/>
                <w:left w:val="none" w:sz="0" w:space="0" w:color="auto"/>
                <w:bottom w:val="none" w:sz="0" w:space="0" w:color="auto"/>
                <w:right w:val="none" w:sz="0" w:space="0" w:color="auto"/>
              </w:divBdr>
              <w:divsChild>
                <w:div w:id="488136037">
                  <w:marLeft w:val="0"/>
                  <w:marRight w:val="0"/>
                  <w:marTop w:val="0"/>
                  <w:marBottom w:val="0"/>
                  <w:divBdr>
                    <w:top w:val="none" w:sz="0" w:space="0" w:color="auto"/>
                    <w:left w:val="none" w:sz="0" w:space="0" w:color="auto"/>
                    <w:bottom w:val="none" w:sz="0" w:space="0" w:color="auto"/>
                    <w:right w:val="none" w:sz="0" w:space="0" w:color="auto"/>
                  </w:divBdr>
                </w:div>
              </w:divsChild>
            </w:div>
            <w:div w:id="2100984814">
              <w:marLeft w:val="0"/>
              <w:marRight w:val="0"/>
              <w:marTop w:val="0"/>
              <w:marBottom w:val="0"/>
              <w:divBdr>
                <w:top w:val="none" w:sz="0" w:space="0" w:color="auto"/>
                <w:left w:val="none" w:sz="0" w:space="0" w:color="auto"/>
                <w:bottom w:val="none" w:sz="0" w:space="0" w:color="auto"/>
                <w:right w:val="none" w:sz="0" w:space="0" w:color="auto"/>
              </w:divBdr>
              <w:divsChild>
                <w:div w:id="851604128">
                  <w:marLeft w:val="0"/>
                  <w:marRight w:val="0"/>
                  <w:marTop w:val="0"/>
                  <w:marBottom w:val="0"/>
                  <w:divBdr>
                    <w:top w:val="none" w:sz="0" w:space="0" w:color="auto"/>
                    <w:left w:val="none" w:sz="0" w:space="0" w:color="auto"/>
                    <w:bottom w:val="none" w:sz="0" w:space="0" w:color="auto"/>
                    <w:right w:val="none" w:sz="0" w:space="0" w:color="auto"/>
                  </w:divBdr>
                </w:div>
              </w:divsChild>
            </w:div>
            <w:div w:id="2124298217">
              <w:marLeft w:val="0"/>
              <w:marRight w:val="0"/>
              <w:marTop w:val="0"/>
              <w:marBottom w:val="0"/>
              <w:divBdr>
                <w:top w:val="none" w:sz="0" w:space="0" w:color="auto"/>
                <w:left w:val="none" w:sz="0" w:space="0" w:color="auto"/>
                <w:bottom w:val="none" w:sz="0" w:space="0" w:color="auto"/>
                <w:right w:val="none" w:sz="0" w:space="0" w:color="auto"/>
              </w:divBdr>
              <w:divsChild>
                <w:div w:id="112600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6321">
      <w:bodyDiv w:val="1"/>
      <w:marLeft w:val="0"/>
      <w:marRight w:val="0"/>
      <w:marTop w:val="0"/>
      <w:marBottom w:val="0"/>
      <w:divBdr>
        <w:top w:val="none" w:sz="0" w:space="0" w:color="auto"/>
        <w:left w:val="none" w:sz="0" w:space="0" w:color="auto"/>
        <w:bottom w:val="none" w:sz="0" w:space="0" w:color="auto"/>
        <w:right w:val="none" w:sz="0" w:space="0" w:color="auto"/>
      </w:divBdr>
      <w:divsChild>
        <w:div w:id="412242826">
          <w:marLeft w:val="0"/>
          <w:marRight w:val="0"/>
          <w:marTop w:val="0"/>
          <w:marBottom w:val="0"/>
          <w:divBdr>
            <w:top w:val="none" w:sz="0" w:space="0" w:color="auto"/>
            <w:left w:val="none" w:sz="0" w:space="0" w:color="auto"/>
            <w:bottom w:val="none" w:sz="0" w:space="0" w:color="auto"/>
            <w:right w:val="none" w:sz="0" w:space="0" w:color="auto"/>
          </w:divBdr>
        </w:div>
        <w:div w:id="1205100125">
          <w:marLeft w:val="0"/>
          <w:marRight w:val="0"/>
          <w:marTop w:val="0"/>
          <w:marBottom w:val="0"/>
          <w:divBdr>
            <w:top w:val="none" w:sz="0" w:space="0" w:color="auto"/>
            <w:left w:val="none" w:sz="0" w:space="0" w:color="auto"/>
            <w:bottom w:val="none" w:sz="0" w:space="0" w:color="auto"/>
            <w:right w:val="none" w:sz="0" w:space="0" w:color="auto"/>
          </w:divBdr>
        </w:div>
        <w:div w:id="1267231751">
          <w:marLeft w:val="0"/>
          <w:marRight w:val="0"/>
          <w:marTop w:val="0"/>
          <w:marBottom w:val="0"/>
          <w:divBdr>
            <w:top w:val="none" w:sz="0" w:space="0" w:color="auto"/>
            <w:left w:val="none" w:sz="0" w:space="0" w:color="auto"/>
            <w:bottom w:val="none" w:sz="0" w:space="0" w:color="auto"/>
            <w:right w:val="none" w:sz="0" w:space="0" w:color="auto"/>
          </w:divBdr>
        </w:div>
        <w:div w:id="14918720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americanprogress.org/issues/early-childhood/reports/2017/02/13/414939/quality-101-identifying-the-core-components-of-a-high-quality-early-childhood-program/" TargetMode="External"/><Relationship Id="rId21" Type="http://schemas.openxmlformats.org/officeDocument/2006/relationships/hyperlink" Target="https://law.lis.virginia.gov/vacode/title2.2/chapter20.1/section2.2-2009/" TargetMode="External"/><Relationship Id="rId42" Type="http://schemas.openxmlformats.org/officeDocument/2006/relationships/hyperlink" Target="https://www.doe.virginia.gov/cc/community/index.html?pageID=8" TargetMode="External"/><Relationship Id="rId63" Type="http://schemas.openxmlformats.org/officeDocument/2006/relationships/hyperlink" Target="https://virginia.box.com/s/q8gaa1qaf0dkgveaq4pnkc7edwoctixd" TargetMode="External"/><Relationship Id="rId84" Type="http://schemas.openxmlformats.org/officeDocument/2006/relationships/hyperlink" Target="https://theliteracylab.org/" TargetMode="External"/><Relationship Id="rId138" Type="http://schemas.microsoft.com/office/2020/10/relationships/intelligence" Target="intelligence2.xml"/><Relationship Id="rId16" Type="http://schemas.openxmlformats.org/officeDocument/2006/relationships/hyperlink" Target="https://www.doe.virginia.gov/home/showpublisheddocument/3862/637992984697530000" TargetMode="External"/><Relationship Id="rId107" Type="http://schemas.openxmlformats.org/officeDocument/2006/relationships/hyperlink" Target="https://info.teachstone.com/hubfs/CLASS-System-Paper-FINAL.pdf?t=1495735615702" TargetMode="External"/><Relationship Id="rId11" Type="http://schemas.openxmlformats.org/officeDocument/2006/relationships/endnotes" Target="endnotes.xml"/><Relationship Id="rId32" Type="http://schemas.openxmlformats.org/officeDocument/2006/relationships/hyperlink" Target="https://info.teachstone.com/hubfs/blog-attachments/CLASS%20Video%20Guidance.pdf" TargetMode="External"/><Relationship Id="rId37" Type="http://schemas.openxmlformats.org/officeDocument/2006/relationships/hyperlink" Target="mailto:vqb5@doe.virginia.gov" TargetMode="External"/><Relationship Id="rId53" Type="http://schemas.openxmlformats.org/officeDocument/2006/relationships/hyperlink" Target="https://www.purdue.edu/hhs/hdfs/ELM/about.html" TargetMode="External"/><Relationship Id="rId58" Type="http://schemas.openxmlformats.org/officeDocument/2006/relationships/hyperlink" Target="https://aeiionline.org/wp-content/uploads/sites/5/2022/07/CLASS%C2%AE-Data-Averages-updated-July-2022.pdf" TargetMode="External"/><Relationship Id="rId74" Type="http://schemas.openxmlformats.org/officeDocument/2006/relationships/hyperlink" Target="https://www.headstartva.org/" TargetMode="External"/><Relationship Id="rId79" Type="http://schemas.openxmlformats.org/officeDocument/2006/relationships/hyperlink" Target="https://vecf.org/fasttrack/" TargetMode="External"/><Relationship Id="rId102" Type="http://schemas.openxmlformats.org/officeDocument/2006/relationships/hyperlink" Target="https://childcareta.acf.hhs.gov/" TargetMode="External"/><Relationship Id="rId123" Type="http://schemas.openxmlformats.org/officeDocument/2006/relationships/hyperlink" Target="https://law.lis.virginia.gov/vacodefull/title22.1/chapter14.1/article1/" TargetMode="External"/><Relationship Id="rId128" Type="http://schemas.openxmlformats.org/officeDocument/2006/relationships/header" Target="header1.xml"/><Relationship Id="rId5" Type="http://schemas.openxmlformats.org/officeDocument/2006/relationships/customXml" Target="../customXml/item5.xml"/><Relationship Id="rId90" Type="http://schemas.openxmlformats.org/officeDocument/2006/relationships/hyperlink" Target="https://www.brookings.edu/blog/brown-center-chalkboard/2020/02/20/the-value-of-systemwide-high-quality-data-in-early-childhood-education/" TargetMode="External"/><Relationship Id="rId95" Type="http://schemas.openxmlformats.org/officeDocument/2006/relationships/hyperlink" Target="https://www.sri.com/wp-content/uploads/2020/02/VPI_FinalEvalReport_NoCostStudy_2020_Acc.pdf" TargetMode="External"/><Relationship Id="rId22" Type="http://schemas.openxmlformats.org/officeDocument/2006/relationships/hyperlink" Target="mailto:vqb5@doe.virginia.gov" TargetMode="External"/><Relationship Id="rId27" Type="http://schemas.openxmlformats.org/officeDocument/2006/relationships/hyperlink" Target="https://aeiionline.org/advancing-effective-interactions-and-instruction-2/tools-resources/for-observing-interactions-instruction/" TargetMode="External"/><Relationship Id="rId43" Type="http://schemas.openxmlformats.org/officeDocument/2006/relationships/hyperlink" Target="mailto:vqb5@doe.virginia.gov" TargetMode="External"/><Relationship Id="rId48" Type="http://schemas.openxmlformats.org/officeDocument/2006/relationships/hyperlink" Target="https://www.doe.virginia.gov/early-childhood/curriculum/baseline-criteria-high-quality-birth-5-curriculum.docx" TargetMode="External"/><Relationship Id="rId64" Type="http://schemas.openxmlformats.org/officeDocument/2006/relationships/hyperlink" Target="https://www.doe.virginia.gov/home/showpublisheddocument/42726/638128252493430000" TargetMode="External"/><Relationship Id="rId69" Type="http://schemas.openxmlformats.org/officeDocument/2006/relationships/hyperlink" Target="https://va-itsnetwork.org/" TargetMode="External"/><Relationship Id="rId113" Type="http://schemas.openxmlformats.org/officeDocument/2006/relationships/hyperlink" Target="https://eclkc.ohs.acf.hhs.gov/curriculum/consumer-report" TargetMode="External"/><Relationship Id="rId118" Type="http://schemas.openxmlformats.org/officeDocument/2006/relationships/hyperlink" Target="https://files.eric.ed.gov/fulltext/EJ1118535.pdf" TargetMode="External"/><Relationship Id="rId134" Type="http://schemas.openxmlformats.org/officeDocument/2006/relationships/glossaryDocument" Target="glossary/document.xml"/><Relationship Id="rId80" Type="http://schemas.openxmlformats.org/officeDocument/2006/relationships/hyperlink" Target="https://va-ecmhc.org/" TargetMode="External"/><Relationship Id="rId85" Type="http://schemas.openxmlformats.org/officeDocument/2006/relationships/hyperlink" Target="https://extension.psu.edu/programs/betterkidcare/on-demand/states-with-approval/virginia" TargetMode="External"/><Relationship Id="rId12" Type="http://schemas.openxmlformats.org/officeDocument/2006/relationships/hyperlink" Target="https://lis.virginia.gov/cgi-bin/legp604.exe?212+ful+CHAP0446+pdf" TargetMode="External"/><Relationship Id="rId17" Type="http://schemas.openxmlformats.org/officeDocument/2006/relationships/hyperlink" Target="https://info.teachstone.com/hubfs/CLASS%20Research%20Summary.pdf" TargetMode="External"/><Relationship Id="rId33" Type="http://schemas.openxmlformats.org/officeDocument/2006/relationships/hyperlink" Target="https://info.teachstone.com/hubfs/Covid19Impacts_RemoteLiveObservations.pdf?hsCtaTracking=e1101ecb-6fb7-469c-a406-5bd1a340ea7b%7C788632ab-a39e-4034-83af-f3f088496a75" TargetMode="External"/><Relationship Id="rId38" Type="http://schemas.openxmlformats.org/officeDocument/2006/relationships/hyperlink" Target="https://teachstone.com/family-child-care/" TargetMode="External"/><Relationship Id="rId59" Type="http://schemas.openxmlformats.org/officeDocument/2006/relationships/hyperlink" Target="https://store.teachstone.com/class-dimensions-guide/" TargetMode="External"/><Relationship Id="rId103" Type="http://schemas.openxmlformats.org/officeDocument/2006/relationships/hyperlink" Target="https://childcareta.acf.hhs.gov/sites/default/files/public/infant-toddler_curriculum_and_individualization.pdf" TargetMode="External"/><Relationship Id="rId108" Type="http://schemas.openxmlformats.org/officeDocument/2006/relationships/hyperlink" Target="https://info.teachstone.com/resources/research/special-needs-class-tool-report" TargetMode="External"/><Relationship Id="rId124" Type="http://schemas.openxmlformats.org/officeDocument/2006/relationships/hyperlink" Target="https://vecf.org/ready-regions/" TargetMode="External"/><Relationship Id="rId129" Type="http://schemas.openxmlformats.org/officeDocument/2006/relationships/footer" Target="footer1.xml"/><Relationship Id="rId54" Type="http://schemas.openxmlformats.org/officeDocument/2006/relationships/hyperlink" Target="https://www.coreknowledge.org/our-approach/core-knowledge-sequence/preschool-sequence/" TargetMode="External"/><Relationship Id="rId70" Type="http://schemas.openxmlformats.org/officeDocument/2006/relationships/hyperlink" Target="https://aeiionline.org/" TargetMode="External"/><Relationship Id="rId75" Type="http://schemas.openxmlformats.org/officeDocument/2006/relationships/hyperlink" Target="https://partnership.vcu.edu/programs/early-childhood--early-intervention/head-start-statewide-needs-assessment/" TargetMode="External"/><Relationship Id="rId91" Type="http://schemas.openxmlformats.org/officeDocument/2006/relationships/hyperlink" Target="https://www.brookings.edu/blog/brown-center-chalkboard/2020/10/23/covid-19-highlights-inequities-in-how-we-treat-early-educators-in-child-care-vs-schools/?preview_id=1095297" TargetMode="External"/><Relationship Id="rId96" Type="http://schemas.openxmlformats.org/officeDocument/2006/relationships/hyperlink" Target="https://www.boldgoals.org/wp-content/uploads/CLASSImplementationGuide.pdf"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info.teachstone.com/hubfs/CLASS%20Research%20Summary.pdf" TargetMode="External"/><Relationship Id="rId28" Type="http://schemas.openxmlformats.org/officeDocument/2006/relationships/hyperlink" Target="https://aeiionline.org/wp-content/uploads/sites/5/2022/01/CLASS-B-5-Alignment-and-Summaries.pdf" TargetMode="External"/><Relationship Id="rId49" Type="http://schemas.openxmlformats.org/officeDocument/2006/relationships/hyperlink" Target="https://eclkc.ohs.acf.hhs.gov/curriculum/about-curriculum-consumer-report/criteria-effective-curricula" TargetMode="External"/><Relationship Id="rId114" Type="http://schemas.openxmlformats.org/officeDocument/2006/relationships/hyperlink" Target="https://content.govdelivery.com/attachments/VADOE/2021/03/08/file_attachments/1715901/03-08-21%20Quarterly%20Research%20Bulletin%20COVID-19%20Enrollment%20Loss.pdf" TargetMode="External"/><Relationship Id="rId119" Type="http://schemas.openxmlformats.org/officeDocument/2006/relationships/hyperlink" Target="https://www.fcd-us.org/assets/2016/04/Evidence-Base-on-Preschool-Education-FINAL.pdf" TargetMode="External"/><Relationship Id="rId44" Type="http://schemas.openxmlformats.org/officeDocument/2006/relationships/hyperlink" Target="https://www.doe.virginia.gov/boe/meetings/2021/03-mar/item-g-attachment-a.pdf" TargetMode="External"/><Relationship Id="rId60" Type="http://schemas.openxmlformats.org/officeDocument/2006/relationships/hyperlink" Target="https://teachstone.com/external-class-observations-in-virginia/" TargetMode="External"/><Relationship Id="rId65" Type="http://schemas.openxmlformats.org/officeDocument/2006/relationships/hyperlink" Target="https://eclkc.ohs.acf.hhs.gov/professional-development/article/practice-based-coaching-pbc" TargetMode="External"/><Relationship Id="rId81" Type="http://schemas.openxmlformats.org/officeDocument/2006/relationships/hyperlink" Target="https://forms.office.com/pages/responsepage.aspx?id=qeUKYsFOoE-GQV2fOGxzCY40j4-QL_FCg-gsoen507RUN09LMjBYWU1LTE5ETlFWOUs2UEc3WTFOMy4u" TargetMode="External"/><Relationship Id="rId86" Type="http://schemas.openxmlformats.org/officeDocument/2006/relationships/hyperlink" Target="https://www.doe.virginia.gov/teaching-learning-assessment/early-childhood-care-education/quality-measurement-and-improvement-vqb5" TargetMode="External"/><Relationship Id="rId130" Type="http://schemas.openxmlformats.org/officeDocument/2006/relationships/footer" Target="footer2.xml"/><Relationship Id="rId135" Type="http://schemas.openxmlformats.org/officeDocument/2006/relationships/theme" Target="theme/theme1.xml"/><Relationship Id="rId13" Type="http://schemas.openxmlformats.org/officeDocument/2006/relationships/hyperlink" Target="http://law.lis.virginia.gov/vacode/22.1-289.05" TargetMode="External"/><Relationship Id="rId18" Type="http://schemas.openxmlformats.org/officeDocument/2006/relationships/hyperlink" Target="mailto:vqb5@doe.virginia.gov" TargetMode="External"/><Relationship Id="rId39" Type="http://schemas.openxmlformats.org/officeDocument/2006/relationships/hyperlink" Target="https://info.teachstone.com/hubfs/Job%20Aids/SPED-JobAid_DoubleSided.pdf" TargetMode="External"/><Relationship Id="rId109" Type="http://schemas.openxmlformats.org/officeDocument/2006/relationships/hyperlink" Target="https://info.teachstone.com/hubfs/CLASS%20Research%20Summary.pdf" TargetMode="External"/><Relationship Id="rId34" Type="http://schemas.openxmlformats.org/officeDocument/2006/relationships/hyperlink" Target="https://www.dss.virginia.gov/family/cps/index.cgi" TargetMode="External"/><Relationship Id="rId50" Type="http://schemas.openxmlformats.org/officeDocument/2006/relationships/hyperlink" Target="https://eclkc.ohs.acf.hhs.gov/curriculum/about-curriculum-consumer-report/criteria-effective-curricula" TargetMode="External"/><Relationship Id="rId55" Type="http://schemas.openxmlformats.org/officeDocument/2006/relationships/hyperlink" Target="https://www.doe.virginia.gov/teaching-learning-assessment/early-childhood-care-education/quality-measurement-and-improvement-vqb5" TargetMode="External"/><Relationship Id="rId76" Type="http://schemas.openxmlformats.org/officeDocument/2006/relationships/hyperlink" Target="https://www.vaccscholarship.com/" TargetMode="External"/><Relationship Id="rId97" Type="http://schemas.openxmlformats.org/officeDocument/2006/relationships/hyperlink" Target="https://developingchild.harvard.edu/science/" TargetMode="External"/><Relationship Id="rId104" Type="http://schemas.openxmlformats.org/officeDocument/2006/relationships/hyperlink" Target="https://www.future-ed.org/tough-test-the-nations-troubled-early-learning-assessment-landscape/" TargetMode="External"/><Relationship Id="rId120" Type="http://schemas.openxmlformats.org/officeDocument/2006/relationships/hyperlink" Target="https://www.zerotothree.org/resources/461-early-care-and-education-systems-that-support-quality-care-for-babies-and-toddlers-key-elements" TargetMode="External"/><Relationship Id="rId125" Type="http://schemas.openxmlformats.org/officeDocument/2006/relationships/hyperlink" Target="https://aeiionline.org/wp-content/uploads/sites/5/2022/07/CLASS%C2%AE-Data-Averages-updated-July-2022.pdf" TargetMode="External"/><Relationship Id="rId7" Type="http://schemas.openxmlformats.org/officeDocument/2006/relationships/styles" Target="styles.xml"/><Relationship Id="rId71" Type="http://schemas.openxmlformats.org/officeDocument/2006/relationships/hyperlink" Target="https://ttaconline.org/" TargetMode="External"/><Relationship Id="rId92" Type="http://schemas.openxmlformats.org/officeDocument/2006/relationships/hyperlink" Target="https://qrisnetwork.org/sites/all/files/session/resources/Continuous%20Quality%20Improvement%20in%20Early%20Childhood%20and%20School%20Age%20Programs%20-%20An%20Update%20from%20the%20Field.pdf" TargetMode="External"/><Relationship Id="rId2" Type="http://schemas.openxmlformats.org/officeDocument/2006/relationships/customXml" Target="../customXml/item2.xml"/><Relationship Id="rId29" Type="http://schemas.openxmlformats.org/officeDocument/2006/relationships/hyperlink" Target="https://teachstone.com/family-child-care/" TargetMode="External"/><Relationship Id="rId24" Type="http://schemas.openxmlformats.org/officeDocument/2006/relationships/hyperlink" Target="https://teachstone.com/family-child-care/" TargetMode="External"/><Relationship Id="rId40" Type="http://schemas.openxmlformats.org/officeDocument/2006/relationships/hyperlink" Target="https://info.teachstone.com/hubfs/Job%20Aids/DLL-JobAid%20.pdf" TargetMode="External"/><Relationship Id="rId45" Type="http://schemas.openxmlformats.org/officeDocument/2006/relationships/hyperlink" Target="https://www.doe.virginia.gov/early-childhood/curriculum/baseline-criteria-high-quality-birth-5-curriculum.docx" TargetMode="External"/><Relationship Id="rId66" Type="http://schemas.openxmlformats.org/officeDocument/2006/relationships/hyperlink" Target="https://streamin3.org/" TargetMode="External"/><Relationship Id="rId87" Type="http://schemas.openxmlformats.org/officeDocument/2006/relationships/hyperlink" Target="https://va-leads-ecse.org/Resource/JWHaEa5BS74e4EhEFZHFWg/Resource-correlation-between-the-inclusive-classroom-profile-icp-and-classroom-assessment-scoring-system" TargetMode="External"/><Relationship Id="rId110" Type="http://schemas.openxmlformats.org/officeDocument/2006/relationships/hyperlink" Target="https://teachstone.com/research/?q=/resources/research/all/" TargetMode="External"/><Relationship Id="rId115" Type="http://schemas.openxmlformats.org/officeDocument/2006/relationships/hyperlink" Target="https://vkrponline.org/wp-content/uploads/sites/3/2023/01/VKRPSNAPSHOT_1_4_23.pdf" TargetMode="External"/><Relationship Id="rId131" Type="http://schemas.openxmlformats.org/officeDocument/2006/relationships/header" Target="header2.xml"/><Relationship Id="rId136" Type="http://schemas.microsoft.com/office/2019/05/relationships/documenttasks" Target="documenttasks/documenttasks1.xml"/><Relationship Id="rId61" Type="http://schemas.openxmlformats.org/officeDocument/2006/relationships/hyperlink" Target="https://teachstone.com/reliability-support/" TargetMode="External"/><Relationship Id="rId82" Type="http://schemas.openxmlformats.org/officeDocument/2006/relationships/hyperlink" Target="https://streamin3.org/" TargetMode="External"/><Relationship Id="rId19" Type="http://schemas.openxmlformats.org/officeDocument/2006/relationships/hyperlink" Target="https://www.vita.virginia.gov/technology-services/catalog-services/enterprise-cloud-oversight-service/" TargetMode="External"/><Relationship Id="rId14" Type="http://schemas.openxmlformats.org/officeDocument/2006/relationships/hyperlink" Target="https://www.doe.virginia.gov/home/showpublisheddocument/3862/637992984697530000" TargetMode="External"/><Relationship Id="rId30" Type="http://schemas.openxmlformats.org/officeDocument/2006/relationships/hyperlink" Target="https://info.teachstone.com/hubfs/Job%20Aids/SPED-JobAid_DoubleSided.pdf" TargetMode="External"/><Relationship Id="rId35" Type="http://schemas.openxmlformats.org/officeDocument/2006/relationships/hyperlink" Target="https://www.doe.virginia.gov/cc/community/index.html?pageID=8" TargetMode="External"/><Relationship Id="rId56" Type="http://schemas.openxmlformats.org/officeDocument/2006/relationships/image" Target="media/image1.png"/><Relationship Id="rId77" Type="http://schemas.openxmlformats.org/officeDocument/2006/relationships/hyperlink" Target="https://ccwa.augusoft.net/index.cfm?method=ClassListing.ClassListingDisplay&amp;int_category_id=5&amp;int_sub_category_id=22&amp;int_catalog_id=" TargetMode="External"/><Relationship Id="rId100" Type="http://schemas.openxmlformats.org/officeDocument/2006/relationships/hyperlink" Target="https://www.rand.org/pubs/research_reports/RR1461.html" TargetMode="External"/><Relationship Id="rId105" Type="http://schemas.openxmlformats.org/officeDocument/2006/relationships/hyperlink" Target="https://products.brookespublishing.com/The-Inclusive-Classroom-Profile-ICP-Set-Research-Edition-P969.aspx" TargetMode="External"/><Relationship Id="rId126" Type="http://schemas.openxmlformats.org/officeDocument/2006/relationships/image" Target="media/image2.jpg"/><Relationship Id="rId8" Type="http://schemas.openxmlformats.org/officeDocument/2006/relationships/settings" Target="settings.xml"/><Relationship Id="rId51" Type="http://schemas.openxmlformats.org/officeDocument/2006/relationships/hyperlink" Target="https://www.doe.virginia.gov/early-childhood/curriculum/index.shtml" TargetMode="External"/><Relationship Id="rId72" Type="http://schemas.openxmlformats.org/officeDocument/2006/relationships/hyperlink" Target="http://www.vcuautismcenter.org/earlychildhood/" TargetMode="External"/><Relationship Id="rId93" Type="http://schemas.openxmlformats.org/officeDocument/2006/relationships/hyperlink" Target="https://www.vecf.org/wp-content/uploads/2019/08/Virginia-PDG-B5-Needs-Assessment-Executive-Summary.pdf" TargetMode="External"/><Relationship Id="rId98" Type="http://schemas.openxmlformats.org/officeDocument/2006/relationships/hyperlink" Target="https://cepr.harvard.edu/archived-video-recordings" TargetMode="External"/><Relationship Id="rId121" Type="http://schemas.openxmlformats.org/officeDocument/2006/relationships/hyperlink" Target="https://www.doe.virginia.gov/early-childhood/build-unified-early-childhood-system/index.shtml" TargetMode="External"/><Relationship Id="rId3" Type="http://schemas.openxmlformats.org/officeDocument/2006/relationships/customXml" Target="../customXml/item3.xml"/><Relationship Id="rId25" Type="http://schemas.openxmlformats.org/officeDocument/2006/relationships/hyperlink" Target="https://info.teachstone.com/resources/research/special-needs-class-tool-report" TargetMode="External"/><Relationship Id="rId46" Type="http://schemas.openxmlformats.org/officeDocument/2006/relationships/hyperlink" Target="https://eclkc.ohs.acf.hhs.gov/curriculum/about-curriculum-consumer-report/criteria-effective-curricula" TargetMode="External"/><Relationship Id="rId67" Type="http://schemas.openxmlformats.org/officeDocument/2006/relationships/hyperlink" Target="https://www.doe.virginia.gov/home/showpublisheddocument/2370/637951633961100000" TargetMode="External"/><Relationship Id="rId116" Type="http://schemas.openxmlformats.org/officeDocument/2006/relationships/hyperlink" Target="https://www.ffyf.org/why-it-matters/school-readiness/" TargetMode="External"/><Relationship Id="rId20" Type="http://schemas.openxmlformats.org/officeDocument/2006/relationships/hyperlink" Target="https://www.vita.virginia.gov/media/vitavirginiagov/it-governance/psgs/pdf/SEC525-Hosted-Environment-Information-Security-Standard.pdf" TargetMode="External"/><Relationship Id="rId41" Type="http://schemas.openxmlformats.org/officeDocument/2006/relationships/hyperlink" Target="https://www.dss.virginia.gov/family/cps/index.cgi" TargetMode="External"/><Relationship Id="rId62" Type="http://schemas.openxmlformats.org/officeDocument/2006/relationships/hyperlink" Target="https://eclkc.ohs.acf.hhs.gov/professional-development/article/crosswalk-15-minute-service-suites-class" TargetMode="External"/><Relationship Id="rId83" Type="http://schemas.openxmlformats.org/officeDocument/2006/relationships/hyperlink" Target="https://www.wolftrap.org/education/arts-integration-early-childhood/institute-early-learning-arts.aspx" TargetMode="External"/><Relationship Id="rId88" Type="http://schemas.openxmlformats.org/officeDocument/2006/relationships/hyperlink" Target="https://files.elfsight.com/storage/022b8cb9-839c-4bc2-992e-cefccb8e877e/fbac15d3-06dc-4073-a40c-ec1b35ba9deb.pdf" TargetMode="External"/><Relationship Id="rId111" Type="http://schemas.openxmlformats.org/officeDocument/2006/relationships/hyperlink" Target="https://qrisnetwork.org/sites/default/files/materials/Research%20Validating%20CLASS%C2%AE%20with%20Child%20Outcomes%20across%20Diverse%20Populations%20of%20Children.pdf" TargetMode="External"/><Relationship Id="rId132" Type="http://schemas.openxmlformats.org/officeDocument/2006/relationships/footer" Target="footer3.xml"/><Relationship Id="rId15" Type="http://schemas.openxmlformats.org/officeDocument/2006/relationships/hyperlink" Target="https://www.rand.org/pubs/research_reports/RR1461.html" TargetMode="External"/><Relationship Id="rId36" Type="http://schemas.openxmlformats.org/officeDocument/2006/relationships/hyperlink" Target="https://linkb5.virginia.edu/" TargetMode="External"/><Relationship Id="rId57" Type="http://schemas.openxmlformats.org/officeDocument/2006/relationships/hyperlink" Target="https://aeiionline.org/advancing-effective-interactions-and-instruction-2/tools-resources/for-providing-feedback/" TargetMode="External"/><Relationship Id="rId106" Type="http://schemas.openxmlformats.org/officeDocument/2006/relationships/hyperlink" Target="https://teachstone.com/family-child-care/" TargetMode="External"/><Relationship Id="rId127" Type="http://schemas.openxmlformats.org/officeDocument/2006/relationships/image" Target="media/image3.png"/><Relationship Id="rId10" Type="http://schemas.openxmlformats.org/officeDocument/2006/relationships/footnotes" Target="footnotes.xml"/><Relationship Id="rId31" Type="http://schemas.openxmlformats.org/officeDocument/2006/relationships/hyperlink" Target="https://info.teachstone.com/hubfs/Job%20Aids/DLL-JobAid%20.pdf" TargetMode="External"/><Relationship Id="rId52" Type="http://schemas.openxmlformats.org/officeDocument/2006/relationships/hyperlink" Target="https://www.doe.virginia.gov/teaching-learning-assessment/early-childhood-care-education/standards-curriculum-instruction" TargetMode="External"/><Relationship Id="rId73" Type="http://schemas.openxmlformats.org/officeDocument/2006/relationships/hyperlink" Target="https://www.radford.edu/content/grad/home/academics/graduate-programs/education/special-education/early-special-education/consortium.html" TargetMode="External"/><Relationship Id="rId78" Type="http://schemas.openxmlformats.org/officeDocument/2006/relationships/hyperlink" Target="http://vcpd.net/" TargetMode="External"/><Relationship Id="rId94" Type="http://schemas.openxmlformats.org/officeDocument/2006/relationships/hyperlink" Target="https://education.virginia.edu/sites/default/files/uploads/resourceLibrary/Research_Brief_-_CLASS--DLL-NCRECE.pdf" TargetMode="External"/><Relationship Id="rId99" Type="http://schemas.openxmlformats.org/officeDocument/2006/relationships/hyperlink" Target="https://heckmanequation.org/resource/research-summary-lifecycle-benefits-influential-early-childhood-program/" TargetMode="External"/><Relationship Id="rId101" Type="http://schemas.openxmlformats.org/officeDocument/2006/relationships/hyperlink" Target="https://www.naeyc.org/sites/default/files/globally-shared/downloads/PDFs/resources/position-statements/pscape.pdf" TargetMode="External"/><Relationship Id="rId122" Type="http://schemas.openxmlformats.org/officeDocument/2006/relationships/hyperlink" Target="https://www.doe.virginia.gov/early-childhood/vqb5/index.shtml"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info.teachstone.com/hubfs/Job%20Aids/DLL-JobAid%20.pdf" TargetMode="External"/><Relationship Id="rId47" Type="http://schemas.openxmlformats.org/officeDocument/2006/relationships/hyperlink" Target="https://www.doe.virginia.gov/home/showdocument?id=42728&amp;t=638128272407326626" TargetMode="External"/><Relationship Id="rId68" Type="http://schemas.openxmlformats.org/officeDocument/2006/relationships/hyperlink" Target="https://www.doe.virginia.gov/home/showpublisheddocument/2372/637951633965930000" TargetMode="External"/><Relationship Id="rId89" Type="http://schemas.openxmlformats.org/officeDocument/2006/relationships/hyperlink" Target="https://files.elfsight.com/storage/022b8cb9-839c-4bc2-992e-cefccb8e877e/a3995094-d565-41c4-9aa8-ed0ddaad58b0.pdf" TargetMode="External"/><Relationship Id="rId112" Type="http://schemas.openxmlformats.org/officeDocument/2006/relationships/hyperlink" Target="https://eclkc.ohs.acf.hhs.gov/curriculum/about-curriculum-consumer-report/criteria-effective-curricula" TargetMode="External"/><Relationship Id="rId13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ernor.virginia.gov/media/governorvirginiagov/executive-actions/ED-4-Establishing-The-Governors-Executive-Leadership-Team-on-School-Readiness.pdf" TargetMode="External"/><Relationship Id="rId2" Type="http://schemas.openxmlformats.org/officeDocument/2006/relationships/hyperlink" Target="https://www.vecf.org/federal-preschool-development-grant-b-5/" TargetMode="External"/><Relationship Id="rId1" Type="http://schemas.openxmlformats.org/officeDocument/2006/relationships/hyperlink" Target="https://www.childcareaware.org/standards-for-becoming-an-approved-mccyn-plus-provider-in-virginia/" TargetMode="External"/><Relationship Id="rId4" Type="http://schemas.openxmlformats.org/officeDocument/2006/relationships/hyperlink" Target="https://law.lis.virginia.gov/vacode/title22.1/chapter14.1/section22.1-289.03/" TargetMode="External"/></Relationships>
</file>

<file path=word/documenttasks/documenttasks1.xml><?xml version="1.0" encoding="utf-8"?>
<t:Tasks xmlns:t="http://schemas.microsoft.com/office/tasks/2019/documenttasks" xmlns:oel="http://schemas.microsoft.com/office/2019/extlst">
  <t:Task id="{F82C35DE-AFC7-4007-BE4C-3AF57A3BF200}">
    <t:Anchor>
      <t:Comment id="664382199"/>
    </t:Anchor>
    <t:History>
      <t:Event id="{D00C138B-94FE-4000-9FA1-CAE9F157027E}" time="2023-02-22T15:40:08.47Z">
        <t:Attribution userId="S::tamilah.richardson@doe.virginia.gov::cf886ebb-706a-46d4-a8b7-aba9cb6847ac" userProvider="AD" userName="Richardson, Tamilah (DOE)"/>
        <t:Anchor>
          <t:Comment id="2130514426"/>
        </t:Anchor>
        <t:Create/>
      </t:Event>
      <t:Event id="{B0907302-8076-47F9-8919-1D671F00AC25}" time="2023-02-22T15:40:08.47Z">
        <t:Attribution userId="S::tamilah.richardson@doe.virginia.gov::cf886ebb-706a-46d4-a8b7-aba9cb6847ac" userProvider="AD" userName="Richardson, Tamilah (DOE)"/>
        <t:Anchor>
          <t:Comment id="2130514426"/>
        </t:Anchor>
        <t:Assign userId="S::Cassandra.CaffeeMorelock@doe.virginia.gov::6fe6c089-0614-48c2-8bca-cc14d4b9b70f" userProvider="AD" userName="Caffee Morelock, Cassandra (DOE)"/>
      </t:Event>
      <t:Event id="{BFA33EEF-AE72-4045-BB51-F352DFE05B07}" time="2023-02-22T15:40:08.47Z">
        <t:Attribution userId="S::tamilah.richardson@doe.virginia.gov::cf886ebb-706a-46d4-a8b7-aba9cb6847ac" userProvider="AD" userName="Richardson, Tamilah (DOE)"/>
        <t:Anchor>
          <t:Comment id="2130514426"/>
        </t:Anchor>
        <t:SetTitle title="@Caffee Morelock, Cassandra (DOE) @Lamonica-sarro, Marie (DOE)"/>
      </t:Event>
    </t:History>
  </t:Task>
  <t:Task id="{2EF9E29D-5739-4F87-9148-0B4F8DADD103}">
    <t:Anchor>
      <t:Comment id="2063694774"/>
    </t:Anchor>
    <t:History>
      <t:Event id="{700C7BE3-AC24-4F3D-B311-B4601C5247F9}" time="2023-02-21T19:37:56.462Z">
        <t:Attribution userId="S::lucy.mitzner@doe.virginia.gov::772df971-21bb-44fa-a5df-17914fadb1ab" userProvider="AD" userName="Mitzner, Lucy (DOE)"/>
        <t:Anchor>
          <t:Comment id="2063694774"/>
        </t:Anchor>
        <t:Create/>
      </t:Event>
      <t:Event id="{452DC141-477A-4E4B-B17C-3F439A1FD5FD}" time="2023-02-21T19:37:56.462Z">
        <t:Attribution userId="S::lucy.mitzner@doe.virginia.gov::772df971-21bb-44fa-a5df-17914fadb1ab" userProvider="AD" userName="Mitzner, Lucy (DOE)"/>
        <t:Anchor>
          <t:Comment id="2063694774"/>
        </t:Anchor>
        <t:Assign userId="S::Erin.Carroll@doe.virginia.gov::de77b364-7ec6-4daf-8747-600d7b5ee91f" userProvider="AD" userName="Carroll, Erin (DOE)"/>
      </t:Event>
      <t:Event id="{A6C7041B-020F-449E-9F15-3E2B1E90209B}" time="2023-02-21T19:37:56.462Z">
        <t:Attribution userId="S::lucy.mitzner@doe.virginia.gov::772df971-21bb-44fa-a5df-17914fadb1ab" userProvider="AD" userName="Mitzner, Lucy (DOE)"/>
        <t:Anchor>
          <t:Comment id="2063694774"/>
        </t:Anchor>
        <t:SetTitle title="@Carroll, Erin (DOE) I'm happy to help update this. Can you point me in the right direction of who to ask about these figures?"/>
      </t:Event>
    </t:History>
  </t:Task>
  <t:Task id="{D1E2482F-105B-429B-9110-0F105DCAED2D}">
    <t:Anchor>
      <t:Comment id="781221115"/>
    </t:Anchor>
    <t:History>
      <t:Event id="{A37DD3D0-7339-4991-9A8F-1A7B84AC176B}" time="2023-02-16T15:47:37.609Z">
        <t:Attribution userId="S::lucy.mitzner@doe.virginia.gov::772df971-21bb-44fa-a5df-17914fadb1ab" userProvider="AD" userName="Mitzner, Lucy (DOE)"/>
        <t:Anchor>
          <t:Comment id="917926409"/>
        </t:Anchor>
        <t:Create/>
      </t:Event>
      <t:Event id="{B4BFC286-F72F-4781-9BE9-F34F388DEF39}" time="2023-02-16T15:47:37.609Z">
        <t:Attribution userId="S::lucy.mitzner@doe.virginia.gov::772df971-21bb-44fa-a5df-17914fadb1ab" userProvider="AD" userName="Mitzner, Lucy (DOE)"/>
        <t:Anchor>
          <t:Comment id="917926409"/>
        </t:Anchor>
        <t:Assign userId="S::Kris.Meyers@doe.virginia.gov::50142cab-4367-48b0-8975-b70aaa041464" userProvider="AD" userName="Meyers, Kris (DOE)"/>
      </t:Event>
      <t:Event id="{01EA70E8-CEFB-4161-BA4B-C5DFF76A1476}" time="2023-02-16T15:47:37.609Z">
        <t:Attribution userId="S::lucy.mitzner@doe.virginia.gov::772df971-21bb-44fa-a5df-17914fadb1ab" userProvider="AD" userName="Mitzner, Lucy (DOE)"/>
        <t:Anchor>
          <t:Comment id="917926409"/>
        </t:Anchor>
        <t:SetTitle title="@Meyers, Kris (DOE) I've moved 1.3, 2.5, and 2.7 to Appendix B, so if you want to delete these sections they are already copied and pasted there, so can be deleted from the main doc if you want. Let me know if you need to me do anything additional here."/>
      </t:Event>
    </t:History>
  </t:Task>
  <t:Task id="{1BE424E4-3C10-40CA-8604-D5B3DB273ACF}">
    <t:Anchor>
      <t:Comment id="663789762"/>
    </t:Anchor>
    <t:History>
      <t:Event id="{D3A7AE17-B71D-49CB-876E-A427316A011C}" time="2023-02-10T16:05:29.479Z">
        <t:Attribution userId="S::lucy.mitzner@doe.virginia.gov::772df971-21bb-44fa-a5df-17914fadb1ab" userProvider="AD" userName="Mitzner, Lucy (DOE)"/>
        <t:Anchor>
          <t:Comment id="378083009"/>
        </t:Anchor>
        <t:Create/>
      </t:Event>
      <t:Event id="{507B264B-A5B3-4578-8726-FB80B2912925}" time="2023-02-10T16:05:29.479Z">
        <t:Attribution userId="S::lucy.mitzner@doe.virginia.gov::772df971-21bb-44fa-a5df-17914fadb1ab" userProvider="AD" userName="Mitzner, Lucy (DOE)"/>
        <t:Anchor>
          <t:Comment id="378083009"/>
        </t:Anchor>
        <t:Assign userId="S::Kris.Meyers@doe.virginia.gov::50142cab-4367-48b0-8975-b70aaa041464" userProvider="AD" userName="Meyers, Kris (DOE)"/>
      </t:Event>
      <t:Event id="{C5F0EF6B-674B-46CD-9E8C-97660FDEA6EE}" time="2023-02-10T16:05:29.479Z">
        <t:Attribution userId="S::lucy.mitzner@doe.virginia.gov::772df971-21bb-44fa-a5df-17914fadb1ab" userProvider="AD" userName="Mitzner, Lucy (DOE)"/>
        <t:Anchor>
          <t:Comment id="378083009"/>
        </t:Anchor>
        <t:SetTitle title="@Meyers, Kris (DOE) I like the enrollment procedures addition below. I do think it may be still a bit confusing where you've added &quot;enrolled&quot; here. Unless they have a CE system, they will always be &quot;enrolled&quot; by a single program (HS, VPI, Private …"/>
      </t:Event>
    </t:History>
  </t:Task>
  <t:Task id="{0F37BFB5-51F4-457E-84CB-2495717BA596}">
    <t:Anchor>
      <t:Comment id="663789494"/>
    </t:Anchor>
    <t:History>
      <t:Event id="{63B0405D-3531-4E4B-A66B-1EF7013A1794}" time="2023-02-10T16:14:15.856Z">
        <t:Attribution userId="S::lucy.mitzner@doe.virginia.gov::772df971-21bb-44fa-a5df-17914fadb1ab" userProvider="AD" userName="Mitzner, Lucy (DOE)"/>
        <t:Anchor>
          <t:Comment id="286136954"/>
        </t:Anchor>
        <t:Create/>
      </t:Event>
      <t:Event id="{BDD681EA-66B1-4A53-A7C7-6C373772B0D6}" time="2023-02-10T16:14:15.856Z">
        <t:Attribution userId="S::lucy.mitzner@doe.virginia.gov::772df971-21bb-44fa-a5df-17914fadb1ab" userProvider="AD" userName="Mitzner, Lucy (DOE)"/>
        <t:Anchor>
          <t:Comment id="286136954"/>
        </t:Anchor>
        <t:Assign userId="S::Kris.Meyers@doe.virginia.gov::50142cab-4367-48b0-8975-b70aaa041464" userProvider="AD" userName="Meyers, Kris (DOE)"/>
      </t:Event>
      <t:Event id="{49A03ECE-5D82-4B7B-83DD-5714FD032610}" time="2023-02-10T16:14:15.856Z">
        <t:Attribution userId="S::lucy.mitzner@doe.virginia.gov::772df971-21bb-44fa-a5df-17914fadb1ab" userProvider="AD" userName="Mitzner, Lucy (DOE)"/>
        <t:Anchor>
          <t:Comment id="286136954"/>
        </t:Anchor>
        <t:SetTitle title="@Meyers, Kris (DOE) How does this sound?"/>
      </t:Event>
      <t:Event id="{F6189253-2BB2-46AC-B930-26B8900A0D4C}" time="2023-02-10T16:31:03.492Z">
        <t:Attribution userId="S::kris.meyers@doe.virginia.gov::50142cab-4367-48b0-8975-b70aaa041464" userProvider="AD" userName="Meyers, Kris (DOE)"/>
        <t:Progress percentComplete="100"/>
      </t:Event>
    </t:History>
  </t:Task>
  <t:Task id="{DCB0F79F-CF9F-44CF-8B86-5C16FD055155}">
    <t:Anchor>
      <t:Comment id="1574061066"/>
    </t:Anchor>
    <t:History>
      <t:Event id="{6D19982A-448B-4EDF-8DB2-0E8B9D81C602}" time="2023-02-10T17:12:28.582Z">
        <t:Attribution userId="S::lucy.mitzner@doe.virginia.gov::772df971-21bb-44fa-a5df-17914fadb1ab" userProvider="AD" userName="Mitzner, Lucy (DOE)"/>
        <t:Anchor>
          <t:Comment id="626764255"/>
        </t:Anchor>
        <t:Create/>
      </t:Event>
      <t:Event id="{1F38B841-8C8D-4F66-9FC4-5235C2CC79BD}" time="2023-02-10T17:12:28.582Z">
        <t:Attribution userId="S::lucy.mitzner@doe.virginia.gov::772df971-21bb-44fa-a5df-17914fadb1ab" userProvider="AD" userName="Mitzner, Lucy (DOE)"/>
        <t:Anchor>
          <t:Comment id="626764255"/>
        </t:Anchor>
        <t:Assign userId="S::Kris.Meyers@doe.virginia.gov::50142cab-4367-48b0-8975-b70aaa041464" userProvider="AD" userName="Meyers, Kris (DOE)"/>
      </t:Event>
      <t:Event id="{69E2321F-37A5-4629-8781-DD3A6E6904BB}" time="2023-02-10T17:12:28.582Z">
        <t:Attribution userId="S::lucy.mitzner@doe.virginia.gov::772df971-21bb-44fa-a5df-17914fadb1ab" userProvider="AD" userName="Mitzner, Lucy (DOE)"/>
        <t:Anchor>
          <t:Comment id="626764255"/>
        </t:Anchor>
        <t:SetTitle title="Yep, agreed @Meyers, Kris (DOE)"/>
      </t:Event>
    </t:History>
  </t:Task>
  <t:Task id="{31FEE315-8BAD-4505-95D2-0EA9E3927582}">
    <t:Anchor>
      <t:Comment id="662443453"/>
    </t:Anchor>
    <t:History>
      <t:Event id="{38DB9223-FA1F-4E49-B165-47FC0CA5563D}" time="2023-02-22T21:45:46.22Z">
        <t:Attribution userId="S::lucy.mitzner@doe.virginia.gov::772df971-21bb-44fa-a5df-17914fadb1ab" userProvider="AD" userName="Mitzner, Lucy (DOE)"/>
        <t:Anchor>
          <t:Comment id="1366382734"/>
        </t:Anchor>
        <t:Create/>
      </t:Event>
      <t:Event id="{04E8C364-CDEB-4594-981D-AEBC4108B776}" time="2023-02-22T21:45:46.22Z">
        <t:Attribution userId="S::lucy.mitzner@doe.virginia.gov::772df971-21bb-44fa-a5df-17914fadb1ab" userProvider="AD" userName="Mitzner, Lucy (DOE)"/>
        <t:Anchor>
          <t:Comment id="1366382734"/>
        </t:Anchor>
        <t:Assign userId="S::Tierah.West@doe.virginia.gov::68903e63-2acf-468c-b7a0-b648f4fef136" userProvider="AD" userName="West, Tierah (DOE)"/>
      </t:Event>
      <t:Event id="{20F04349-1DD5-4B1C-AFA1-0D96719CD7F9}" time="2023-02-22T21:45:46.22Z">
        <t:Attribution userId="S::lucy.mitzner@doe.virginia.gov::772df971-21bb-44fa-a5df-17914fadb1ab" userProvider="AD" userName="Mitzner, Lucy (DOE)"/>
        <t:Anchor>
          <t:Comment id="1366382734"/>
        </t:Anchor>
        <t:SetTitle title="@West, Tierah (DOE) I have a few small questions where I'll tag you below."/>
      </t:Event>
    </t:History>
  </t:Task>
  <t:Task id="{920FF011-1D08-4A90-9288-9E313118E513}">
    <t:Anchor>
      <t:Comment id="278153680"/>
    </t:Anchor>
    <t:History>
      <t:Event id="{327B9E5D-C5BF-4578-B5C3-900D4843F0F5}" time="2023-03-09T19:32:30.001Z">
        <t:Attribution userId="S::jenna.conway@doe.virginia.gov::da588274-f37c-454d-8548-dcbcfca12eb4" userProvider="AD" userName="Conway, Jenna (DOE)"/>
        <t:Anchor>
          <t:Comment id="278153680"/>
        </t:Anchor>
        <t:Create/>
      </t:Event>
      <t:Event id="{08290EA7-1507-4A3B-99F0-A3ACB9943B20}" time="2023-03-09T19:32:30.001Z">
        <t:Attribution userId="S::jenna.conway@doe.virginia.gov::da588274-f37c-454d-8548-dcbcfca12eb4" userProvider="AD" userName="Conway, Jenna (DOE)"/>
        <t:Anchor>
          <t:Comment id="278153680"/>
        </t:Anchor>
        <t:Assign userId="S::Kris.Meyers@doe.virginia.gov::50142cab-4367-48b0-8975-b70aaa041464" userProvider="AD" userName="Meyers, Kris (DOE)"/>
      </t:Event>
      <t:Event id="{E52DD1AE-2C34-4405-89F1-51353C77E22D}" time="2023-03-09T19:32:30.001Z">
        <t:Attribution userId="S::jenna.conway@doe.virginia.gov::da588274-f37c-454d-8548-dcbcfca12eb4" userProvider="AD" userName="Conway, Jenna (DOE)"/>
        <t:Anchor>
          <t:Comment id="278153680"/>
        </t:Anchor>
        <t:SetTitle title="@Meyers, Kris (DOE) @Carroll, Erin (DOE) @Ullrich, Rebecca (DOE) @Mcpherson, Alexandra (DOE) We need to add in a brief section here on rates and the effort to fund programs to meet these quality expectations. Can be at the very end here."/>
      </t:Event>
    </t:History>
  </t:Task>
  <t:Task id="{37E87B49-E3A9-4EC4-B798-F8FCE74DA61F}">
    <t:Anchor>
      <t:Comment id="1013196471"/>
    </t:Anchor>
    <t:History>
      <t:Event id="{24086F2D-0957-4E90-A0AC-6D0BC96D18B2}" time="2023-02-22T21:48:37.859Z">
        <t:Attribution userId="S::lucy.mitzner@doe.virginia.gov::772df971-21bb-44fa-a5df-17914fadb1ab" userProvider="AD" userName="Mitzner, Lucy (DOE)"/>
        <t:Anchor>
          <t:Comment id="1013196471"/>
        </t:Anchor>
        <t:Create/>
      </t:Event>
      <t:Event id="{A37C353D-DAC0-472C-B2D2-9EE0F173E18E}" time="2023-02-22T21:48:37.859Z">
        <t:Attribution userId="S::lucy.mitzner@doe.virginia.gov::772df971-21bb-44fa-a5df-17914fadb1ab" userProvider="AD" userName="Mitzner, Lucy (DOE)"/>
        <t:Anchor>
          <t:Comment id="1013196471"/>
        </t:Anchor>
        <t:Assign userId="S::Kris.Meyers@doe.virginia.gov::50142cab-4367-48b0-8975-b70aaa041464" userProvider="AD" userName="Meyers, Kris (DOE)"/>
      </t:Event>
      <t:Event id="{EE151249-AA1E-46AC-9763-C1C8173572A7}" time="2023-02-22T21:48:37.859Z">
        <t:Attribution userId="S::lucy.mitzner@doe.virginia.gov::772df971-21bb-44fa-a5df-17914fadb1ab" userProvider="AD" userName="Mitzner, Lucy (DOE)"/>
        <t:Anchor>
          <t:Comment id="1013196471"/>
        </t:Anchor>
        <t:SetTitle title="@Meyers, Kris (DOE) Did you want this by domain? Or dimension? Or neither, just by age-level and site type?"/>
      </t:Event>
    </t:History>
  </t:Task>
  <t:Task id="{8B0A9C15-F233-4CC8-9D1E-CD9456AF95D2}">
    <t:Anchor>
      <t:Comment id="213928629"/>
    </t:Anchor>
    <t:History>
      <t:Event id="{F80C7AF9-DE97-46EE-8085-A72438FB898A}" time="2023-03-10T02:59:32.832Z">
        <t:Attribution userId="S::rebecca.ullrich@doe.virginia.gov::21f24c1b-3c1d-479f-959f-cc8655c3d077" userProvider="AD" userName="Ullrich, Rebecca (DOE)"/>
        <t:Anchor>
          <t:Comment id="213928629"/>
        </t:Anchor>
        <t:Create/>
      </t:Event>
      <t:Event id="{7025834F-FC07-4E44-816E-A22407846B63}" time="2023-03-10T02:59:32.832Z">
        <t:Attribution userId="S::rebecca.ullrich@doe.virginia.gov::21f24c1b-3c1d-479f-959f-cc8655c3d077" userProvider="AD" userName="Ullrich, Rebecca (DOE)"/>
        <t:Anchor>
          <t:Comment id="213928629"/>
        </t:Anchor>
        <t:Assign userId="S::Jenna.Conway@doe.virginia.gov::da588274-f37c-454d-8548-dcbcfca12eb4" userProvider="AD" userName="Conway, Jenna (DOE)"/>
      </t:Event>
      <t:Event id="{E7800F17-A869-49B1-94EA-B707FAD98F28}" time="2023-03-10T02:59:32.832Z">
        <t:Attribution userId="S::rebecca.ullrich@doe.virginia.gov::21f24c1b-3c1d-479f-959f-cc8655c3d077" userProvider="AD" userName="Ullrich, Rebecca (DOE)"/>
        <t:Anchor>
          <t:Comment id="213928629"/>
        </t:Anchor>
        <t:SetTitle title="@Conway, Jenna (DOE) took a quick pass here. I tried to avoid talking too specifically about the cost model, as I assume we also want this to generally reflect the approach for VPI as well? If we want to more concretely describe the cost modeling vs. …"/>
      </t:Event>
    </t:History>
  </t:Task>
  <t:Task id="{3C64C985-9383-446C-8F33-C8E9E86B1226}">
    <t:Anchor>
      <t:Comment id="1231105995"/>
    </t:Anchor>
    <t:History>
      <t:Event id="{E0E7E229-BE86-407C-B40B-0C1749BEC6A5}" time="2023-02-22T21:46:44.981Z">
        <t:Attribution userId="S::lucy.mitzner@doe.virginia.gov::772df971-21bb-44fa-a5df-17914fadb1ab" userProvider="AD" userName="Mitzner, Lucy (DOE)"/>
        <t:Anchor>
          <t:Comment id="1231105995"/>
        </t:Anchor>
        <t:Create/>
      </t:Event>
      <t:Event id="{F60BD4E7-44DD-4EB0-81A7-E8451A214765}" time="2023-02-22T21:46:44.981Z">
        <t:Attribution userId="S::lucy.mitzner@doe.virginia.gov::772df971-21bb-44fa-a5df-17914fadb1ab" userProvider="AD" userName="Mitzner, Lucy (DOE)"/>
        <t:Anchor>
          <t:Comment id="1231105995"/>
        </t:Anchor>
        <t:Assign userId="S::Erin.Carroll@doe.virginia.gov::de77b364-7ec6-4daf-8747-600d7b5ee91f" userProvider="AD" userName="Carroll, Erin (DOE)"/>
      </t:Event>
      <t:Event id="{E07573E8-7D6D-4100-BFD9-124CC1BDC743}" time="2023-02-22T21:46:44.981Z">
        <t:Attribution userId="S::lucy.mitzner@doe.virginia.gov::772df971-21bb-44fa-a5df-17914fadb1ab" userProvider="AD" userName="Mitzner, Lucy (DOE)"/>
        <t:Anchor>
          <t:Comment id="1231105995"/>
        </t:Anchor>
        <t:SetTitle title="@Carroll, Erin (DOE) Can you point me in the right direction to find/confirm these numbers?"/>
      </t:Event>
    </t:History>
  </t:Task>
  <t:Task id="{33C01422-0777-4570-9BF9-FBCEF06CC51D}">
    <t:Anchor>
      <t:Comment id="1582612172"/>
    </t:Anchor>
    <t:History>
      <t:Event id="{F1498EAF-D55B-461D-93FC-1D5BB19B3E12}" time="2023-03-09T19:14:04.868Z">
        <t:Attribution userId="S::jenna.conway@doe.virginia.gov::da588274-f37c-454d-8548-dcbcfca12eb4" userProvider="AD" userName="Conway, Jenna (DOE)"/>
        <t:Anchor>
          <t:Comment id="1582612172"/>
        </t:Anchor>
        <t:Create/>
      </t:Event>
      <t:Event id="{6D889B79-14F0-4661-B10B-9C3B701F089A}" time="2023-03-09T19:14:04.868Z">
        <t:Attribution userId="S::jenna.conway@doe.virginia.gov::da588274-f37c-454d-8548-dcbcfca12eb4" userProvider="AD" userName="Conway, Jenna (DOE)"/>
        <t:Anchor>
          <t:Comment id="1582612172"/>
        </t:Anchor>
        <t:Assign userId="S::Kris.Meyers@doe.virginia.gov::50142cab-4367-48b0-8975-b70aaa041464" userProvider="AD" userName="Meyers, Kris (DOE)"/>
      </t:Event>
      <t:Event id="{13CDFB92-69DF-405E-A249-3A848E5A5415}" time="2023-03-09T19:14:04.868Z">
        <t:Attribution userId="S::jenna.conway@doe.virginia.gov::da588274-f37c-454d-8548-dcbcfca12eb4" userProvider="AD" userName="Conway, Jenna (DOE)"/>
        <t:Anchor>
          <t:Comment id="1582612172"/>
        </t:Anchor>
        <t:SetTitle title="@Meyers, Kris (DOE) Can we require a non-publicly-funded program to participate? Not sure. I might focus this on publicly-funded."/>
      </t:Event>
    </t:History>
  </t:Task>
  <t:Task id="{931F2C77-0891-4413-9DF5-27535DA53F8C}">
    <t:Anchor>
      <t:Comment id="156706101"/>
    </t:Anchor>
    <t:History>
      <t:Event id="{2EB55CFC-DCD9-4C05-9B09-B2653CEBB0AD}" time="2023-02-22T21:47:21.673Z">
        <t:Attribution userId="S::lucy.mitzner@doe.virginia.gov::772df971-21bb-44fa-a5df-17914fadb1ab" userProvider="AD" userName="Mitzner, Lucy (DOE)"/>
        <t:Anchor>
          <t:Comment id="156706101"/>
        </t:Anchor>
        <t:Create/>
      </t:Event>
      <t:Event id="{86AE69B3-7F13-49B8-A757-17CB5D1E167C}" time="2023-02-22T21:47:21.673Z">
        <t:Attribution userId="S::lucy.mitzner@doe.virginia.gov::772df971-21bb-44fa-a5df-17914fadb1ab" userProvider="AD" userName="Mitzner, Lucy (DOE)"/>
        <t:Anchor>
          <t:Comment id="156706101"/>
        </t:Anchor>
        <t:Assign userId="S::Tierah.West@doe.virginia.gov::68903e63-2acf-468c-b7a0-b648f4fef136" userProvider="AD" userName="West, Tierah (DOE)"/>
      </t:Event>
      <t:Event id="{84966324-8345-43A0-A2CE-7B9E048AB60D}" time="2023-02-22T21:47:21.673Z">
        <t:Attribution userId="S::lucy.mitzner@doe.virginia.gov::772df971-21bb-44fa-a5df-17914fadb1ab" userProvider="AD" userName="Mitzner, Lucy (DOE)"/>
        <t:Anchor>
          <t:Comment id="156706101"/>
        </t:Anchor>
        <t:SetTitle title="@West, Tierah (DOE) Do you have these stats calculated in a deck somewhere? Can you point me to this info?"/>
      </t:Event>
    </t:History>
  </t:Task>
  <t:Task id="{FE926924-787D-4994-9487-FCD9D1B53CD7}">
    <t:Anchor>
      <t:Comment id="848237665"/>
    </t:Anchor>
    <t:History>
      <t:Event id="{32FE1FC1-31E8-405C-BAB4-922F410F9AEB}" time="2023-02-22T21:47:58.179Z">
        <t:Attribution userId="S::lucy.mitzner@doe.virginia.gov::772df971-21bb-44fa-a5df-17914fadb1ab" userProvider="AD" userName="Mitzner, Lucy (DOE)"/>
        <t:Anchor>
          <t:Comment id="848237665"/>
        </t:Anchor>
        <t:Create/>
      </t:Event>
      <t:Event id="{F9807258-0AF6-4071-AB1E-D12B28B0DD87}" time="2023-02-22T21:47:58.179Z">
        <t:Attribution userId="S::lucy.mitzner@doe.virginia.gov::772df971-21bb-44fa-a5df-17914fadb1ab" userProvider="AD" userName="Mitzner, Lucy (DOE)"/>
        <t:Anchor>
          <t:Comment id="848237665"/>
        </t:Anchor>
        <t:Assign userId="S::Kris.Meyers@doe.virginia.gov::50142cab-4367-48b0-8975-b70aaa041464" userProvider="AD" userName="Meyers, Kris (DOE)"/>
      </t:Event>
      <t:Event id="{07A6894A-FA69-4230-A74B-858DDEF46A83}" time="2023-02-22T21:47:58.179Z">
        <t:Attribution userId="S::lucy.mitzner@doe.virginia.gov::772df971-21bb-44fa-a5df-17914fadb1ab" userProvider="AD" userName="Mitzner, Lucy (DOE)"/>
        <t:Anchor>
          <t:Comment id="848237665"/>
        </t:Anchor>
        <t:SetTitle title="@Meyers, Kris (DOE) Not sure what you mean here, can you clarify?"/>
      </t:Event>
    </t:History>
  </t:Task>
  <t:Task id="{6D9AB5FD-6786-492B-8A7C-4BBDAE98ACF3}">
    <t:Anchor>
      <t:Comment id="980311203"/>
    </t:Anchor>
    <t:History>
      <t:Event id="{929EFB05-A610-4EAD-8E08-A4264BDE34C5}" time="2023-03-09T19:32:30.001Z">
        <t:Attribution userId="S::jenna.conway@doe.virginia.gov::da588274-f37c-454d-8548-dcbcfca12eb4" userProvider="AD" userName="Conway, Jenna (DOE)"/>
        <t:Anchor>
          <t:Comment id="980311203"/>
        </t:Anchor>
        <t:Create/>
      </t:Event>
      <t:Event id="{5367A157-D128-4022-9CBC-71EA77DD5DCB}" time="2023-03-09T19:32:30.001Z">
        <t:Attribution userId="S::jenna.conway@doe.virginia.gov::da588274-f37c-454d-8548-dcbcfca12eb4" userProvider="AD" userName="Conway, Jenna (DOE)"/>
        <t:Anchor>
          <t:Comment id="980311203"/>
        </t:Anchor>
        <t:Assign userId="S::Kris.Meyers@doe.virginia.gov::50142cab-4367-48b0-8975-b70aaa041464" userProvider="AD" userName="Meyers, Kris (DOE)"/>
      </t:Event>
      <t:Event id="{22414B9E-4BA2-4711-BB0C-2CD9BE96A8C9}" time="2023-03-09T19:32:30.001Z">
        <t:Attribution userId="S::jenna.conway@doe.virginia.gov::da588274-f37c-454d-8548-dcbcfca12eb4" userProvider="AD" userName="Conway, Jenna (DOE)"/>
        <t:Anchor>
          <t:Comment id="980311203"/>
        </t:Anchor>
        <t:SetTitle title="@Meyers, Kris (DOE) @Carroll, Erin (DOE) @Ullrich, Rebecca (DOE) @Mcpherson, Alexandra (DOE) We need to add in a brief section here on rates and the effort to fund programs to meet these quality expectations. Can be at the very end here."/>
      </t:Event>
    </t:History>
  </t:Task>
  <t:Task id="{28999E27-869B-4730-A6A1-BB888FD03972}">
    <t:Anchor>
      <t:Comment id="1030157386"/>
    </t:Anchor>
    <t:History>
      <t:Event id="{09551F4E-F952-4358-906D-9EE3C0FC616E}" time="2023-03-01T16:14:46.786Z">
        <t:Attribution userId="S::kris.meyers@doe.virginia.gov::50142cab-4367-48b0-8975-b70aaa041464" userProvider="AD" userName="Meyers, Kris (DOE)"/>
        <t:Anchor>
          <t:Comment id="914388786"/>
        </t:Anchor>
        <t:Create/>
      </t:Event>
      <t:Event id="{D90E999D-B7FC-4E8C-8B44-C455521CED25}" time="2023-03-01T16:14:46.786Z">
        <t:Attribution userId="S::kris.meyers@doe.virginia.gov::50142cab-4367-48b0-8975-b70aaa041464" userProvider="AD" userName="Meyers, Kris (DOE)"/>
        <t:Anchor>
          <t:Comment id="914388786"/>
        </t:Anchor>
        <t:Assign userId="S::Jim.Chapman@doe.virginia.gov::23bfb676-8f60-428c-b7a6-abe7962ed77c" userProvider="AD" userName="Chapman, Jim (DOE)"/>
      </t:Event>
      <t:Event id="{E6682A2C-A565-44CF-9844-228747688C35}" time="2023-03-01T16:14:46.786Z">
        <t:Attribution userId="S::kris.meyers@doe.virginia.gov::50142cab-4367-48b0-8975-b70aaa041464" userProvider="AD" userName="Meyers, Kris (DOE)"/>
        <t:Anchor>
          <t:Comment id="914388786"/>
        </t:Anchor>
        <t:SetTitle title="@Chapman, Jim (DOE)"/>
      </t:Event>
    </t:History>
  </t:Task>
  <t:Task id="{466191E4-3316-4B4D-84E3-5DBEBF9C768C}">
    <t:Anchor>
      <t:Comment id="1856650596"/>
    </t:Anchor>
    <t:History>
      <t:Event id="{6C9FC100-AE21-478E-9DDC-8CD57C143602}" time="2023-03-09T18:59:45.025Z">
        <t:Attribution userId="S::jenna.conway@doe.virginia.gov::da588274-f37c-454d-8548-dcbcfca12eb4" userProvider="AD" userName="Conway, Jenna (DOE)"/>
        <t:Anchor>
          <t:Comment id="1856650596"/>
        </t:Anchor>
        <t:Create/>
      </t:Event>
      <t:Event id="{EF4A13B4-8181-4E31-B0A3-14EB1DA4EB39}" time="2023-03-09T18:59:45.025Z">
        <t:Attribution userId="S::jenna.conway@doe.virginia.gov::da588274-f37c-454d-8548-dcbcfca12eb4" userProvider="AD" userName="Conway, Jenna (DOE)"/>
        <t:Anchor>
          <t:Comment id="1856650596"/>
        </t:Anchor>
        <t:Assign userId="S::Kris.Meyers@doe.virginia.gov::50142cab-4367-48b0-8975-b70aaa041464" userProvider="AD" userName="Meyers, Kris (DOE)"/>
      </t:Event>
      <t:Event id="{6A14F5A0-AD58-4957-9F0A-A0A82E901090}" time="2023-03-09T18:59:45.025Z">
        <t:Attribution userId="S::jenna.conway@doe.virginia.gov::da588274-f37c-454d-8548-dcbcfca12eb4" userProvider="AD" userName="Conway, Jenna (DOE)"/>
        <t:Anchor>
          <t:Comment id="1856650596"/>
        </t:Anchor>
        <t:SetTitle title="@Meyers, Kris (DOE) Need to add in score replacement into this description"/>
      </t:Event>
    </t:History>
  </t:Task>
  <t:Task id="{157459D3-D1F7-404D-8724-D31BA2EEA1CD}">
    <t:Anchor>
      <t:Comment id="1058777297"/>
    </t:Anchor>
    <t:History>
      <t:Event id="{34FA6CF6-E599-4B5B-871F-7E7F49D35D6F}" time="2023-03-09T15:19:10.166Z">
        <t:Attribution userId="S::jenna.conway@doe.virginia.gov::da588274-f37c-454d-8548-dcbcfca12eb4" userProvider="AD" userName="Conway, Jenna (DOE)"/>
        <t:Anchor>
          <t:Comment id="1058777297"/>
        </t:Anchor>
        <t:Create/>
      </t:Event>
      <t:Event id="{6ABE2FB2-CE39-4D1C-B699-423CDC3D934F}" time="2023-03-09T15:19:10.166Z">
        <t:Attribution userId="S::jenna.conway@doe.virginia.gov::da588274-f37c-454d-8548-dcbcfca12eb4" userProvider="AD" userName="Conway, Jenna (DOE)"/>
        <t:Anchor>
          <t:Comment id="1058777297"/>
        </t:Anchor>
        <t:Assign userId="S::Kris.Meyers@doe.virginia.gov::50142cab-4367-48b0-8975-b70aaa041464" userProvider="AD" userName="Meyers, Kris (DOE)"/>
      </t:Event>
      <t:Event id="{50283FBB-8EA3-4A9F-A767-8D11B8A93409}" time="2023-03-09T15:19:10.166Z">
        <t:Attribution userId="S::jenna.conway@doe.virginia.gov::da588274-f37c-454d-8548-dcbcfca12eb4" userProvider="AD" userName="Conway, Jenna (DOE)"/>
        <t:Anchor>
          <t:Comment id="1058777297"/>
        </t:Anchor>
        <t:SetTitle title="@Meyers, Kris (DOE) Please add one sentence that summarizes 4 areas of responsibility."/>
      </t:Event>
    </t:History>
  </t:Task>
  <t:Task id="{48756373-D87B-4B3B-A082-D1BDA94EE5D6}">
    <t:Anchor>
      <t:Comment id="2098418057"/>
    </t:Anchor>
    <t:History>
      <t:Event id="{A7C9BACA-B46F-4F7C-97D9-00952F2C91AE}" time="2023-03-09T15:33:24.273Z">
        <t:Attribution userId="S::jenna.conway@doe.virginia.gov::da588274-f37c-454d-8548-dcbcfca12eb4" userProvider="AD" userName="Conway, Jenna (DOE)"/>
        <t:Anchor>
          <t:Comment id="2085982347"/>
        </t:Anchor>
        <t:Create/>
      </t:Event>
      <t:Event id="{8AE96D14-E5EE-4B1D-89F7-657C94465723}" time="2023-03-09T15:33:24.273Z">
        <t:Attribution userId="S::jenna.conway@doe.virginia.gov::da588274-f37c-454d-8548-dcbcfca12eb4" userProvider="AD" userName="Conway, Jenna (DOE)"/>
        <t:Anchor>
          <t:Comment id="2085982347"/>
        </t:Anchor>
        <t:Assign userId="S::Kris.Meyers@doe.virginia.gov::50142cab-4367-48b0-8975-b70aaa041464" userProvider="AD" userName="Meyers, Kris (DOE)"/>
      </t:Event>
      <t:Event id="{8D3BFE5C-5123-4CFE-BD17-C5F0AA37A11D}" time="2023-03-09T15:33:24.273Z">
        <t:Attribution userId="S::jenna.conway@doe.virginia.gov::da588274-f37c-454d-8548-dcbcfca12eb4" userProvider="AD" userName="Conway, Jenna (DOE)"/>
        <t:Anchor>
          <t:Comment id="2085982347"/>
        </t:Anchor>
        <t:SetTitle title="@Meyers, Kris (DOE)"/>
      </t:Event>
    </t:History>
  </t:Task>
  <t:Task id="{3A00BBBA-0F45-43D3-AE48-45FD766D77EB}">
    <t:Anchor>
      <t:Comment id="635361563"/>
    </t:Anchor>
    <t:History>
      <t:Event id="{3E2E29E1-317B-4089-9E4D-925F8E8ACDAB}" time="2023-03-09T15:44:19.041Z">
        <t:Attribution userId="S::jenna.conway@doe.virginia.gov::da588274-f37c-454d-8548-dcbcfca12eb4" userProvider="AD" userName="Conway, Jenna (DOE)"/>
        <t:Anchor>
          <t:Comment id="635361563"/>
        </t:Anchor>
        <t:Create/>
      </t:Event>
      <t:Event id="{9068CF36-5F83-4CC6-A058-AC48C88C5627}" time="2023-03-09T15:44:19.041Z">
        <t:Attribution userId="S::jenna.conway@doe.virginia.gov::da588274-f37c-454d-8548-dcbcfca12eb4" userProvider="AD" userName="Conway, Jenna (DOE)"/>
        <t:Anchor>
          <t:Comment id="635361563"/>
        </t:Anchor>
        <t:Assign userId="S::Kris.Meyers@doe.virginia.gov::50142cab-4367-48b0-8975-b70aaa041464" userProvider="AD" userName="Meyers, Kris (DOE)"/>
      </t:Event>
      <t:Event id="{483C6ABF-52D0-4F09-8CBC-D4C39F7DA878}" time="2023-03-09T15:44:19.041Z">
        <t:Attribution userId="S::jenna.conway@doe.virginia.gov::da588274-f37c-454d-8548-dcbcfca12eb4" userProvider="AD" userName="Conway, Jenna (DOE)"/>
        <t:Anchor>
          <t:Comment id="635361563"/>
        </t:Anchor>
        <t:SetTitle title="@Meyers, Kris (DOE) We should reword that the schools have already done this; not that they are exempt. And again, we cannot use that word."/>
      </t:Event>
    </t:History>
  </t:Task>
  <t:Task id="{7EECE2BF-BB07-4978-AD7A-941B772213A9}">
    <t:Anchor>
      <t:Comment id="658119074"/>
    </t:Anchor>
    <t:History>
      <t:Event id="{002268E5-E8D2-41E9-813C-01B51F66E202}" time="2023-03-09T18:34:03.693Z">
        <t:Attribution userId="S::jenna.conway@doe.virginia.gov::da588274-f37c-454d-8548-dcbcfca12eb4" userProvider="AD" userName="Conway, Jenna (DOE)"/>
        <t:Anchor>
          <t:Comment id="658119074"/>
        </t:Anchor>
        <t:Create/>
      </t:Event>
      <t:Event id="{668B36DA-348A-462D-A960-581737731215}" time="2023-03-09T18:34:03.693Z">
        <t:Attribution userId="S::jenna.conway@doe.virginia.gov::da588274-f37c-454d-8548-dcbcfca12eb4" userProvider="AD" userName="Conway, Jenna (DOE)"/>
        <t:Anchor>
          <t:Comment id="658119074"/>
        </t:Anchor>
        <t:Assign userId="S::Kris.Meyers@doe.virginia.gov::50142cab-4367-48b0-8975-b70aaa041464" userProvider="AD" userName="Meyers, Kris (DOE)"/>
      </t:Event>
      <t:Event id="{3F1CACD9-38A2-4FFE-9FE8-269B5C11AF7D}" time="2023-03-09T18:34:03.693Z">
        <t:Attribution userId="S::jenna.conway@doe.virginia.gov::da588274-f37c-454d-8548-dcbcfca12eb4" userProvider="AD" userName="Conway, Jenna (DOE)"/>
        <t:Anchor>
          <t:Comment id="658119074"/>
        </t:Anchor>
        <t:SetTitle title="@Meyers, Kris (DOE) @Carroll, Erin (DOE) Is there anything else we can say to &quot;beef&quot; up the externals? Not a deal-breaker but would love for this to be a bit stronger."/>
      </t:Event>
    </t:History>
  </t:Task>
  <t:Task id="{7F6EC9C9-D982-4068-8395-8D3B66F9785A}">
    <t:Anchor>
      <t:Comment id="1502923721"/>
    </t:Anchor>
    <t:History>
      <t:Event id="{522041AF-A66C-4A2A-8D71-6CE46C9F2E83}" time="2023-03-09T19:16:03.887Z">
        <t:Attribution userId="S::jenna.conway@doe.virginia.gov::da588274-f37c-454d-8548-dcbcfca12eb4" userProvider="AD" userName="Conway, Jenna (DOE)"/>
        <t:Anchor>
          <t:Comment id="1502923721"/>
        </t:Anchor>
        <t:Create/>
      </t:Event>
      <t:Event id="{A2C089C3-A085-43A2-B59C-093F723A01E7}" time="2023-03-09T19:16:03.887Z">
        <t:Attribution userId="S::jenna.conway@doe.virginia.gov::da588274-f37c-454d-8548-dcbcfca12eb4" userProvider="AD" userName="Conway, Jenna (DOE)"/>
        <t:Anchor>
          <t:Comment id="1502923721"/>
        </t:Anchor>
        <t:Assign userId="S::Kris.Meyers@doe.virginia.gov::50142cab-4367-48b0-8975-b70aaa041464" userProvider="AD" userName="Meyers, Kris (DOE)"/>
      </t:Event>
      <t:Event id="{05CBEC42-C9C9-49E9-9F12-C6B768FFE531}" time="2023-03-09T19:16:03.887Z">
        <t:Attribution userId="S::jenna.conway@doe.virginia.gov::da588274-f37c-454d-8548-dcbcfca12eb4" userProvider="AD" userName="Conway, Jenna (DOE)"/>
        <t:Anchor>
          <t:Comment id="1502923721"/>
        </t:Anchor>
        <t:SetTitle title="@Meyers, Kris (DOE) Not sure what areas interactions is. Can we fix this sentence?"/>
      </t:Event>
    </t:History>
  </t:Task>
  <t:Task id="{636F16D0-4C7D-40A5-825D-46BDF27177F2}">
    <t:Anchor>
      <t:Comment id="1727024652"/>
    </t:Anchor>
    <t:History>
      <t:Event id="{8D440A36-640B-466C-965B-ABC3F8344FFE}" time="2023-03-09T19:27:22.843Z">
        <t:Attribution userId="S::jenna.conway@doe.virginia.gov::da588274-f37c-454d-8548-dcbcfca12eb4" userProvider="AD" userName="Conway, Jenna (DOE)"/>
        <t:Anchor>
          <t:Comment id="1727024652"/>
        </t:Anchor>
        <t:Create/>
      </t:Event>
      <t:Event id="{4446AECF-1EFA-4A39-A918-D0382240301F}" time="2023-03-09T19:27:22.843Z">
        <t:Attribution userId="S::jenna.conway@doe.virginia.gov::da588274-f37c-454d-8548-dcbcfca12eb4" userProvider="AD" userName="Conway, Jenna (DOE)"/>
        <t:Anchor>
          <t:Comment id="1727024652"/>
        </t:Anchor>
        <t:Assign userId="S::Kris.Meyers@doe.virginia.gov::50142cab-4367-48b0-8975-b70aaa041464" userProvider="AD" userName="Meyers, Kris (DOE)"/>
      </t:Event>
      <t:Event id="{A0E6EEED-34F7-4A21-B633-1675DFB908B8}" time="2023-03-09T19:27:22.843Z">
        <t:Attribution userId="S::jenna.conway@doe.virginia.gov::da588274-f37c-454d-8548-dcbcfca12eb4" userProvider="AD" userName="Conway, Jenna (DOE)"/>
        <t:Anchor>
          <t:Comment id="1727024652"/>
        </t:Anchor>
        <t:SetTitle title="@Meyers, Kris (DOE) Let's start framing ICP as an improvement support rather than a measurement"/>
      </t:Event>
    </t:History>
  </t:Task>
  <t:Task id="{20645BB5-BAF3-4175-BE4F-51AC41B520E6}">
    <t:Anchor>
      <t:Comment id="1906979867"/>
    </t:Anchor>
    <t:History>
      <t:Event id="{3B6EDC85-61EF-484B-A6B8-3DC61364894E}" time="2023-03-09T19:29:07.843Z">
        <t:Attribution userId="S::jenna.conway@doe.virginia.gov::da588274-f37c-454d-8548-dcbcfca12eb4" userProvider="AD" userName="Conway, Jenna (DOE)"/>
        <t:Anchor>
          <t:Comment id="1906979867"/>
        </t:Anchor>
        <t:Create/>
      </t:Event>
      <t:Event id="{41C57C08-3F25-4A71-8C16-6BABD9B30EC3}" time="2023-03-09T19:29:07.843Z">
        <t:Attribution userId="S::jenna.conway@doe.virginia.gov::da588274-f37c-454d-8548-dcbcfca12eb4" userProvider="AD" userName="Conway, Jenna (DOE)"/>
        <t:Anchor>
          <t:Comment id="1906979867"/>
        </t:Anchor>
        <t:Assign userId="S::Kris.Meyers@doe.virginia.gov::50142cab-4367-48b0-8975-b70aaa041464" userProvider="AD" userName="Meyers, Kris (DOE)"/>
      </t:Event>
      <t:Event id="{A3D54717-40A3-4097-8242-322B5FBDEFA0}" time="2023-03-09T19:29:07.843Z">
        <t:Attribution userId="S::jenna.conway@doe.virginia.gov::da588274-f37c-454d-8548-dcbcfca12eb4" userProvider="AD" userName="Conway, Jenna (DOE)"/>
        <t:Anchor>
          <t:Comment id="1906979867"/>
        </t:Anchor>
        <t:SetTitle title="@Meyers, Kris (DOE) We should make sure to cite the most recent stuff from Daphna and team."/>
      </t:Event>
    </t:History>
  </t:Task>
  <t:Task id="{7B51BF1B-1963-44BA-99E2-65903BA65FAB}">
    <t:Anchor>
      <t:Comment id="201854171"/>
    </t:Anchor>
    <t:History>
      <t:Event id="{6BABB5FB-6E36-4713-B82E-494191B21DC9}" time="2023-03-27T21:39:11.411Z">
        <t:Attribution userId="S::kris.meyers@doe.virginia.gov::50142cab-4367-48b0-8975-b70aaa041464" userProvider="AD" userName="Meyers, Kris (DOE)"/>
        <t:Anchor>
          <t:Comment id="201854171"/>
        </t:Anchor>
        <t:Create/>
      </t:Event>
      <t:Event id="{AE961DE1-DCE8-4AC3-83CC-26B08348C6FC}" time="2023-03-27T21:39:11.411Z">
        <t:Attribution userId="S::kris.meyers@doe.virginia.gov::50142cab-4367-48b0-8975-b70aaa041464" userProvider="AD" userName="Meyers, Kris (DOE)"/>
        <t:Anchor>
          <t:Comment id="201854171"/>
        </t:Anchor>
        <t:Assign userId="S::Erin.Carroll@doe.virginia.gov::de77b364-7ec6-4daf-8747-600d7b5ee91f" userProvider="AD" userName="Carroll, Erin (DOE)"/>
      </t:Event>
      <t:Event id="{66D8035D-46F9-428E-B5C3-82077408A81B}" time="2023-03-27T21:39:11.411Z">
        <t:Attribution userId="S::kris.meyers@doe.virginia.gov::50142cab-4367-48b0-8975-b70aaa041464" userProvider="AD" userName="Meyers, Kris (DOE)"/>
        <t:Anchor>
          <t:Comment id="201854171"/>
        </t:Anchor>
        <t:SetTitle title="@Carroll, Erin (DOE) I'd like to remove this from the official guidelines, since it's only a recommendation - and then instead we can include it, with more details/context in the Local Observation Guidebook. This way it makes it clearer that there are …"/>
      </t:Event>
      <t:Event id="{0D7DB0B0-5161-476C-9D0A-2FECC3CA8A55}" time="2023-03-27T21:42:25.062Z">
        <t:Attribution userId="S::kris.meyers@doe.virginia.gov::50142cab-4367-48b0-8975-b70aaa041464" userProvider="AD" userName="Meyers, Kris (DOE)"/>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7C7DDDC-7466-4F1A-8D7F-571DF8E4B7B9}"/>
      </w:docPartPr>
      <w:docPartBody>
        <w:p w:rsidR="00390AF1" w:rsidRDefault="00390AF1"/>
      </w:docPartBody>
    </w:docPart>
    <w:docPart>
      <w:docPartPr>
        <w:name w:val="A5820A53F3224C9D876C843E42307133"/>
        <w:category>
          <w:name w:val="General"/>
          <w:gallery w:val="placeholder"/>
        </w:category>
        <w:types>
          <w:type w:val="bbPlcHdr"/>
        </w:types>
        <w:behaviors>
          <w:behavior w:val="content"/>
        </w:behaviors>
        <w:guid w:val="{5A85D142-01AC-4EAD-BC98-DBE906B3FCB7}"/>
      </w:docPartPr>
      <w:docPartBody>
        <w:p w:rsidR="001737E5" w:rsidRDefault="001737E5"/>
      </w:docPartBody>
    </w:docPart>
    <w:docPart>
      <w:docPartPr>
        <w:name w:val="C97B2505B4564103A0A312CCB48B02C8"/>
        <w:category>
          <w:name w:val="General"/>
          <w:gallery w:val="placeholder"/>
        </w:category>
        <w:types>
          <w:type w:val="bbPlcHdr"/>
        </w:types>
        <w:behaviors>
          <w:behavior w:val="content"/>
        </w:behaviors>
        <w:guid w:val="{6EA8B0DF-5C02-4532-8EDD-3F47A78E54DB}"/>
      </w:docPartPr>
      <w:docPartBody>
        <w:p w:rsidR="001737E5" w:rsidRDefault="001737E5"/>
      </w:docPartBody>
    </w:docPart>
    <w:docPart>
      <w:docPartPr>
        <w:name w:val="A3C780CB9BD94558BB569536BC241937"/>
        <w:category>
          <w:name w:val="General"/>
          <w:gallery w:val="placeholder"/>
        </w:category>
        <w:types>
          <w:type w:val="bbPlcHdr"/>
        </w:types>
        <w:behaviors>
          <w:behavior w:val="content"/>
        </w:behaviors>
        <w:guid w:val="{05314AFA-5E7C-4F7A-AAC1-05718E335CAF}"/>
      </w:docPartPr>
      <w:docPartBody>
        <w:p w:rsidR="00610437" w:rsidRDefault="00610437"/>
      </w:docPartBody>
    </w:docPart>
    <w:docPart>
      <w:docPartPr>
        <w:name w:val="AAD32E05EEF7412E8BF4ABB80982BAB6"/>
        <w:category>
          <w:name w:val="General"/>
          <w:gallery w:val="placeholder"/>
        </w:category>
        <w:types>
          <w:type w:val="bbPlcHdr"/>
        </w:types>
        <w:behaviors>
          <w:behavior w:val="content"/>
        </w:behaviors>
        <w:guid w:val="{039D9D78-8559-4524-920C-23087CF3B73F}"/>
      </w:docPartPr>
      <w:docPartBody>
        <w:p w:rsidR="00610437" w:rsidRDefault="00610437"/>
      </w:docPartBody>
    </w:docPart>
    <w:docPart>
      <w:docPartPr>
        <w:name w:val="EB6D863BD97C4F88AB9DF03711E61229"/>
        <w:category>
          <w:name w:val="General"/>
          <w:gallery w:val="placeholder"/>
        </w:category>
        <w:types>
          <w:type w:val="bbPlcHdr"/>
        </w:types>
        <w:behaviors>
          <w:behavior w:val="content"/>
        </w:behaviors>
        <w:guid w:val="{775B39F8-A429-4B18-821C-7E08E46B1388}"/>
      </w:docPartPr>
      <w:docPartBody>
        <w:p w:rsidR="00610437" w:rsidRDefault="00610437"/>
      </w:docPartBody>
    </w:docPart>
    <w:docPart>
      <w:docPartPr>
        <w:name w:val="5C08D82F18B84E46BE0A81FFB0192EF3"/>
        <w:category>
          <w:name w:val="General"/>
          <w:gallery w:val="placeholder"/>
        </w:category>
        <w:types>
          <w:type w:val="bbPlcHdr"/>
        </w:types>
        <w:behaviors>
          <w:behavior w:val="content"/>
        </w:behaviors>
        <w:guid w:val="{921BBC97-08CA-492E-BC2C-33C7130E88BC}"/>
      </w:docPartPr>
      <w:docPartBody>
        <w:p w:rsidR="00610437" w:rsidRDefault="00610437"/>
      </w:docPartBody>
    </w:docPart>
    <w:docPart>
      <w:docPartPr>
        <w:name w:val="C3A47C9C2E474754987DA51E5F558570"/>
        <w:category>
          <w:name w:val="General"/>
          <w:gallery w:val="placeholder"/>
        </w:category>
        <w:types>
          <w:type w:val="bbPlcHdr"/>
        </w:types>
        <w:behaviors>
          <w:behavior w:val="content"/>
        </w:behaviors>
        <w:guid w:val="{BC0D6CEC-0C46-4079-BC8A-58CA99056236}"/>
      </w:docPartPr>
      <w:docPartBody>
        <w:p w:rsidR="00610437" w:rsidRDefault="00610437"/>
      </w:docPartBody>
    </w:docPart>
    <w:docPart>
      <w:docPartPr>
        <w:name w:val="AD00B0D144084A1D9CE29F0644DE0411"/>
        <w:category>
          <w:name w:val="General"/>
          <w:gallery w:val="placeholder"/>
        </w:category>
        <w:types>
          <w:type w:val="bbPlcHdr"/>
        </w:types>
        <w:behaviors>
          <w:behavior w:val="content"/>
        </w:behaviors>
        <w:guid w:val="{A37B6074-813F-4BF8-AE43-D913DFCB1A6A}"/>
      </w:docPartPr>
      <w:docPartBody>
        <w:p w:rsidR="00610437" w:rsidRDefault="00610437"/>
      </w:docPartBody>
    </w:docPart>
    <w:docPart>
      <w:docPartPr>
        <w:name w:val="64C37DD1A17C47C6ABC3F5DE5CCA9B77"/>
        <w:category>
          <w:name w:val="General"/>
          <w:gallery w:val="placeholder"/>
        </w:category>
        <w:types>
          <w:type w:val="bbPlcHdr"/>
        </w:types>
        <w:behaviors>
          <w:behavior w:val="content"/>
        </w:behaviors>
        <w:guid w:val="{69F553E1-2B26-46DB-8518-88B94CF8CB92}"/>
      </w:docPartPr>
      <w:docPartBody>
        <w:p w:rsidR="00610437" w:rsidRDefault="00610437"/>
      </w:docPartBody>
    </w:docPart>
    <w:docPart>
      <w:docPartPr>
        <w:name w:val="9ECDFF5090544C3CB14561500C09988B"/>
        <w:category>
          <w:name w:val="General"/>
          <w:gallery w:val="placeholder"/>
        </w:category>
        <w:types>
          <w:type w:val="bbPlcHdr"/>
        </w:types>
        <w:behaviors>
          <w:behavior w:val="content"/>
        </w:behaviors>
        <w:guid w:val="{DA5FE292-A547-4AA2-9F9D-C42717F56D7D}"/>
      </w:docPartPr>
      <w:docPartBody>
        <w:p w:rsidR="00610437" w:rsidRDefault="00610437"/>
      </w:docPartBody>
    </w:docPart>
    <w:docPart>
      <w:docPartPr>
        <w:name w:val="EC9D5992AD4B4884BE8E298F1354581D"/>
        <w:category>
          <w:name w:val="General"/>
          <w:gallery w:val="placeholder"/>
        </w:category>
        <w:types>
          <w:type w:val="bbPlcHdr"/>
        </w:types>
        <w:behaviors>
          <w:behavior w:val="content"/>
        </w:behaviors>
        <w:guid w:val="{3F640689-EB3C-4D0F-B2E3-692429CAA512}"/>
      </w:docPartPr>
      <w:docPartBody>
        <w:p w:rsidR="00610437" w:rsidRDefault="00610437"/>
      </w:docPartBody>
    </w:docPart>
    <w:docPart>
      <w:docPartPr>
        <w:name w:val="EA5F0AC88B8A42A993B3CFA164612C08"/>
        <w:category>
          <w:name w:val="General"/>
          <w:gallery w:val="placeholder"/>
        </w:category>
        <w:types>
          <w:type w:val="bbPlcHdr"/>
        </w:types>
        <w:behaviors>
          <w:behavior w:val="content"/>
        </w:behaviors>
        <w:guid w:val="{62C171D0-4AB5-4CB6-8579-1BE028FCCC27}"/>
      </w:docPartPr>
      <w:docPartBody>
        <w:p w:rsidR="006E713A" w:rsidRDefault="006E713A"/>
      </w:docPartBody>
    </w:docPart>
    <w:docPart>
      <w:docPartPr>
        <w:name w:val="3AC8D03CE25E43B5AC22D7A55A3F3890"/>
        <w:category>
          <w:name w:val="General"/>
          <w:gallery w:val="placeholder"/>
        </w:category>
        <w:types>
          <w:type w:val="bbPlcHdr"/>
        </w:types>
        <w:behaviors>
          <w:behavior w:val="content"/>
        </w:behaviors>
        <w:guid w:val="{2D895C6B-87C6-45E7-8EE1-1F4B10187EBF}"/>
      </w:docPartPr>
      <w:docPartBody>
        <w:p w:rsidR="006E713A" w:rsidRDefault="006E713A"/>
      </w:docPartBody>
    </w:docPart>
    <w:docPart>
      <w:docPartPr>
        <w:name w:val="BDB912785475402FB765913E0ABEC39C"/>
        <w:category>
          <w:name w:val="General"/>
          <w:gallery w:val="placeholder"/>
        </w:category>
        <w:types>
          <w:type w:val="bbPlcHdr"/>
        </w:types>
        <w:behaviors>
          <w:behavior w:val="content"/>
        </w:behaviors>
        <w:guid w:val="{1499E399-6980-48DE-AA12-3B6A3640D6B8}"/>
      </w:docPartPr>
      <w:docPartBody>
        <w:p w:rsidR="00A65DC8" w:rsidRDefault="00A65DC8"/>
      </w:docPartBody>
    </w:docPart>
    <w:docPart>
      <w:docPartPr>
        <w:name w:val="32C76F5CEB2D495984DC556C97E3681B"/>
        <w:category>
          <w:name w:val="General"/>
          <w:gallery w:val="placeholder"/>
        </w:category>
        <w:types>
          <w:type w:val="bbPlcHdr"/>
        </w:types>
        <w:behaviors>
          <w:behavior w:val="content"/>
        </w:behaviors>
        <w:guid w:val="{B3D49B2E-5F14-481F-9293-6775920C8EBA}"/>
      </w:docPartPr>
      <w:docPartBody>
        <w:p w:rsidR="00BD1B5E" w:rsidRDefault="00BD1B5E"/>
      </w:docPartBody>
    </w:docPart>
    <w:docPart>
      <w:docPartPr>
        <w:name w:val="1384737197CD4548AEE53C1BED998E0B"/>
        <w:category>
          <w:name w:val="General"/>
          <w:gallery w:val="placeholder"/>
        </w:category>
        <w:types>
          <w:type w:val="bbPlcHdr"/>
        </w:types>
        <w:behaviors>
          <w:behavior w:val="content"/>
        </w:behaviors>
        <w:guid w:val="{11739DD3-BC36-4ACB-8191-6BAF7348EBD8}"/>
      </w:docPartPr>
      <w:docPartBody>
        <w:p w:rsidR="00BD1B5E" w:rsidRDefault="00BD1B5E"/>
      </w:docPartBody>
    </w:docPart>
    <w:docPart>
      <w:docPartPr>
        <w:name w:val="A733D17C6A214701ADD3AE8758BA6898"/>
        <w:category>
          <w:name w:val="General"/>
          <w:gallery w:val="placeholder"/>
        </w:category>
        <w:types>
          <w:type w:val="bbPlcHdr"/>
        </w:types>
        <w:behaviors>
          <w:behavior w:val="content"/>
        </w:behaviors>
        <w:guid w:val="{4644C207-0F54-4CF3-BEEB-2BAD9A555E4D}"/>
      </w:docPartPr>
      <w:docPartBody>
        <w:p w:rsidR="00BD1B5E" w:rsidRDefault="00BD1B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PT Serif">
    <w:charset w:val="00"/>
    <w:family w:val="roman"/>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90AF1"/>
    <w:rsid w:val="00101C8A"/>
    <w:rsid w:val="001737E5"/>
    <w:rsid w:val="001E51C8"/>
    <w:rsid w:val="001F55A0"/>
    <w:rsid w:val="00390AF1"/>
    <w:rsid w:val="003C6DEB"/>
    <w:rsid w:val="00430197"/>
    <w:rsid w:val="004534E4"/>
    <w:rsid w:val="00471956"/>
    <w:rsid w:val="00526D89"/>
    <w:rsid w:val="00610437"/>
    <w:rsid w:val="00656A21"/>
    <w:rsid w:val="006D594C"/>
    <w:rsid w:val="006E713A"/>
    <w:rsid w:val="0077337D"/>
    <w:rsid w:val="007E665F"/>
    <w:rsid w:val="00834757"/>
    <w:rsid w:val="00845BB7"/>
    <w:rsid w:val="0086551E"/>
    <w:rsid w:val="008659E1"/>
    <w:rsid w:val="008C238A"/>
    <w:rsid w:val="00983FCC"/>
    <w:rsid w:val="00A22E7D"/>
    <w:rsid w:val="00A33510"/>
    <w:rsid w:val="00A65DC8"/>
    <w:rsid w:val="00B27D78"/>
    <w:rsid w:val="00BD1B5E"/>
    <w:rsid w:val="00C47121"/>
    <w:rsid w:val="00C61C3D"/>
    <w:rsid w:val="00D250A2"/>
    <w:rsid w:val="00E14EF4"/>
    <w:rsid w:val="00E855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4732A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BOE">
  <a:themeElements>
    <a:clrScheme name="BOE">
      <a:dk1>
        <a:sysClr val="windowText" lastClr="000000"/>
      </a:dk1>
      <a:lt1>
        <a:sysClr val="window" lastClr="FFFFFF"/>
      </a:lt1>
      <a:dk2>
        <a:srgbClr val="003C71"/>
      </a:dk2>
      <a:lt2>
        <a:srgbClr val="FFFFFF"/>
      </a:lt2>
      <a:accent1>
        <a:srgbClr val="003C71"/>
      </a:accent1>
      <a:accent2>
        <a:srgbClr val="007DBA"/>
      </a:accent2>
      <a:accent3>
        <a:srgbClr val="FFFFFF"/>
      </a:accent3>
      <a:accent4>
        <a:srgbClr val="D8D8D8"/>
      </a:accent4>
      <a:accent5>
        <a:srgbClr val="7F7F7F"/>
      </a:accent5>
      <a:accent6>
        <a:srgbClr val="3F3F3F"/>
      </a:accent6>
      <a:hlink>
        <a:srgbClr val="003C71"/>
      </a:hlink>
      <a:folHlink>
        <a:srgbClr val="000000"/>
      </a:folHlink>
    </a:clrScheme>
    <a:fontScheme name="BO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gvMFfHqq6dxsHPmS07juiEGRIuHA==">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91184-7636-42D9-B1B9-34EDB012CA8B}"/>
</file>

<file path=customXml/itemProps2.xml><?xml version="1.0" encoding="utf-8"?>
<ds:datastoreItem xmlns:ds="http://schemas.openxmlformats.org/officeDocument/2006/customXml" ds:itemID="{85AB53A3-0642-4D8A-BE3F-FEBD7BE12A98}">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7708F92-145C-45E4-A21B-CF275C7B3261}">
  <ds:schemaRefs>
    <ds:schemaRef ds:uri="4e0288d3-37a8-40e6-825f-eff74d783ff5"/>
    <ds:schemaRef ds:uri="4c2c5aab-b472-4b8f-a7fa-721e1e86a722"/>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CD108596-183D-4E9E-BC7D-D0236AE2D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110</Pages>
  <Words>35136</Words>
  <Characters>200278</Characters>
  <Application>Microsoft Office Word</Application>
  <DocSecurity>0</DocSecurity>
  <Lines>1668</Lines>
  <Paragraphs>469</Paragraphs>
  <ScaleCrop>false</ScaleCrop>
  <Company>VITA</Company>
  <LinksUpToDate>false</LinksUpToDate>
  <CharactersWithSpaces>234945</CharactersWithSpaces>
  <SharedDoc>false</SharedDoc>
  <HLinks>
    <vt:vector size="1014" baseType="variant">
      <vt:variant>
        <vt:i4>4456527</vt:i4>
      </vt:variant>
      <vt:variant>
        <vt:i4>645</vt:i4>
      </vt:variant>
      <vt:variant>
        <vt:i4>0</vt:i4>
      </vt:variant>
      <vt:variant>
        <vt:i4>5</vt:i4>
      </vt:variant>
      <vt:variant>
        <vt:lpwstr>https://aeiionline.org/wp-content/uploads/sites/5/2022/07/CLASS%C2%AE-Data-Averages-updated-July-2022.pdf</vt:lpwstr>
      </vt:variant>
      <vt:variant>
        <vt:lpwstr/>
      </vt:variant>
      <vt:variant>
        <vt:i4>7929960</vt:i4>
      </vt:variant>
      <vt:variant>
        <vt:i4>642</vt:i4>
      </vt:variant>
      <vt:variant>
        <vt:i4>0</vt:i4>
      </vt:variant>
      <vt:variant>
        <vt:i4>5</vt:i4>
      </vt:variant>
      <vt:variant>
        <vt:lpwstr>https://vecf.org/ready-regions/</vt:lpwstr>
      </vt:variant>
      <vt:variant>
        <vt:lpwstr/>
      </vt:variant>
      <vt:variant>
        <vt:i4>6291496</vt:i4>
      </vt:variant>
      <vt:variant>
        <vt:i4>639</vt:i4>
      </vt:variant>
      <vt:variant>
        <vt:i4>0</vt:i4>
      </vt:variant>
      <vt:variant>
        <vt:i4>5</vt:i4>
      </vt:variant>
      <vt:variant>
        <vt:lpwstr>https://law.lis.virginia.gov/vacodefull/title22.1/chapter14.1/article1/</vt:lpwstr>
      </vt:variant>
      <vt:variant>
        <vt:lpwstr/>
      </vt:variant>
      <vt:variant>
        <vt:i4>589841</vt:i4>
      </vt:variant>
      <vt:variant>
        <vt:i4>636</vt:i4>
      </vt:variant>
      <vt:variant>
        <vt:i4>0</vt:i4>
      </vt:variant>
      <vt:variant>
        <vt:i4>5</vt:i4>
      </vt:variant>
      <vt:variant>
        <vt:lpwstr>https://www.doe.virginia.gov/early-childhood/vqb5/index.shtml</vt:lpwstr>
      </vt:variant>
      <vt:variant>
        <vt:lpwstr/>
      </vt:variant>
      <vt:variant>
        <vt:i4>852047</vt:i4>
      </vt:variant>
      <vt:variant>
        <vt:i4>633</vt:i4>
      </vt:variant>
      <vt:variant>
        <vt:i4>0</vt:i4>
      </vt:variant>
      <vt:variant>
        <vt:i4>5</vt:i4>
      </vt:variant>
      <vt:variant>
        <vt:lpwstr>https://www.doe.virginia.gov/early-childhood/build-unified-early-childhood-system/index.shtml</vt:lpwstr>
      </vt:variant>
      <vt:variant>
        <vt:lpwstr/>
      </vt:variant>
      <vt:variant>
        <vt:i4>1835099</vt:i4>
      </vt:variant>
      <vt:variant>
        <vt:i4>630</vt:i4>
      </vt:variant>
      <vt:variant>
        <vt:i4>0</vt:i4>
      </vt:variant>
      <vt:variant>
        <vt:i4>5</vt:i4>
      </vt:variant>
      <vt:variant>
        <vt:lpwstr>https://www.zerotothree.org/resources/461-early-care-and-education-systems-that-support-quality-care-for-babies-and-toddlers-key-elements</vt:lpwstr>
      </vt:variant>
      <vt:variant>
        <vt:lpwstr/>
      </vt:variant>
      <vt:variant>
        <vt:i4>1507328</vt:i4>
      </vt:variant>
      <vt:variant>
        <vt:i4>627</vt:i4>
      </vt:variant>
      <vt:variant>
        <vt:i4>0</vt:i4>
      </vt:variant>
      <vt:variant>
        <vt:i4>5</vt:i4>
      </vt:variant>
      <vt:variant>
        <vt:lpwstr>https://www.fcd-us.org/assets/2016/04/Evidence-Base-on-Preschool-Education-FINAL.pdf</vt:lpwstr>
      </vt:variant>
      <vt:variant>
        <vt:lpwstr/>
      </vt:variant>
      <vt:variant>
        <vt:i4>5374045</vt:i4>
      </vt:variant>
      <vt:variant>
        <vt:i4>624</vt:i4>
      </vt:variant>
      <vt:variant>
        <vt:i4>0</vt:i4>
      </vt:variant>
      <vt:variant>
        <vt:i4>5</vt:i4>
      </vt:variant>
      <vt:variant>
        <vt:lpwstr>https://files.eric.ed.gov/fulltext/EJ1118535.pdf</vt:lpwstr>
      </vt:variant>
      <vt:variant>
        <vt:lpwstr/>
      </vt:variant>
      <vt:variant>
        <vt:i4>5046361</vt:i4>
      </vt:variant>
      <vt:variant>
        <vt:i4>621</vt:i4>
      </vt:variant>
      <vt:variant>
        <vt:i4>0</vt:i4>
      </vt:variant>
      <vt:variant>
        <vt:i4>5</vt:i4>
      </vt:variant>
      <vt:variant>
        <vt:lpwstr>https://www.americanprogress.org/issues/early-childhood/reports/2017/02/13/414939/quality-101-identifying-the-core-components-of-a-high-quality-early-childhood-program/</vt:lpwstr>
      </vt:variant>
      <vt:variant>
        <vt:lpwstr/>
      </vt:variant>
      <vt:variant>
        <vt:i4>5111895</vt:i4>
      </vt:variant>
      <vt:variant>
        <vt:i4>618</vt:i4>
      </vt:variant>
      <vt:variant>
        <vt:i4>0</vt:i4>
      </vt:variant>
      <vt:variant>
        <vt:i4>5</vt:i4>
      </vt:variant>
      <vt:variant>
        <vt:lpwstr>https://www.ffyf.org/why-it-matters/school-readiness/</vt:lpwstr>
      </vt:variant>
      <vt:variant>
        <vt:lpwstr/>
      </vt:variant>
      <vt:variant>
        <vt:i4>4194418</vt:i4>
      </vt:variant>
      <vt:variant>
        <vt:i4>615</vt:i4>
      </vt:variant>
      <vt:variant>
        <vt:i4>0</vt:i4>
      </vt:variant>
      <vt:variant>
        <vt:i4>5</vt:i4>
      </vt:variant>
      <vt:variant>
        <vt:lpwstr>https://vkrponline.org/wp-content/uploads/sites/3/2023/01/VKRPSNAPSHOT_1_4_23.pdf</vt:lpwstr>
      </vt:variant>
      <vt:variant>
        <vt:lpwstr/>
      </vt:variant>
      <vt:variant>
        <vt:i4>1114148</vt:i4>
      </vt:variant>
      <vt:variant>
        <vt:i4>612</vt:i4>
      </vt:variant>
      <vt:variant>
        <vt:i4>0</vt:i4>
      </vt:variant>
      <vt:variant>
        <vt:i4>5</vt:i4>
      </vt:variant>
      <vt:variant>
        <vt:lpwstr>https://content.govdelivery.com/attachments/VADOE/2021/03/08/file_attachments/1715901/03-08-21 Quarterly Research Bulletin COVID-19 Enrollment Loss.pdf</vt:lpwstr>
      </vt:variant>
      <vt:variant>
        <vt:lpwstr/>
      </vt:variant>
      <vt:variant>
        <vt:i4>1114143</vt:i4>
      </vt:variant>
      <vt:variant>
        <vt:i4>609</vt:i4>
      </vt:variant>
      <vt:variant>
        <vt:i4>0</vt:i4>
      </vt:variant>
      <vt:variant>
        <vt:i4>5</vt:i4>
      </vt:variant>
      <vt:variant>
        <vt:lpwstr>https://eclkc.ohs.acf.hhs.gov/curriculum/consumer-report</vt:lpwstr>
      </vt:variant>
      <vt:variant>
        <vt:lpwstr/>
      </vt:variant>
      <vt:variant>
        <vt:i4>3735666</vt:i4>
      </vt:variant>
      <vt:variant>
        <vt:i4>606</vt:i4>
      </vt:variant>
      <vt:variant>
        <vt:i4>0</vt:i4>
      </vt:variant>
      <vt:variant>
        <vt:i4>5</vt:i4>
      </vt:variant>
      <vt:variant>
        <vt:lpwstr>https://eclkc.ohs.acf.hhs.gov/curriculum/about-curriculum-consumer-report/criteria-effective-curricula</vt:lpwstr>
      </vt:variant>
      <vt:variant>
        <vt:lpwstr/>
      </vt:variant>
      <vt:variant>
        <vt:i4>1835076</vt:i4>
      </vt:variant>
      <vt:variant>
        <vt:i4>603</vt:i4>
      </vt:variant>
      <vt:variant>
        <vt:i4>0</vt:i4>
      </vt:variant>
      <vt:variant>
        <vt:i4>5</vt:i4>
      </vt:variant>
      <vt:variant>
        <vt:lpwstr>https://qrisnetwork.org/sites/default/files/materials/Research Validating CLASS%C2%AE with Child Outcomes across Diverse Populations of Children.pdf</vt:lpwstr>
      </vt:variant>
      <vt:variant>
        <vt:lpwstr/>
      </vt:variant>
      <vt:variant>
        <vt:i4>3604597</vt:i4>
      </vt:variant>
      <vt:variant>
        <vt:i4>600</vt:i4>
      </vt:variant>
      <vt:variant>
        <vt:i4>0</vt:i4>
      </vt:variant>
      <vt:variant>
        <vt:i4>5</vt:i4>
      </vt:variant>
      <vt:variant>
        <vt:lpwstr>https://teachstone.com/research/?q=/resources/research/all/</vt:lpwstr>
      </vt:variant>
      <vt:variant>
        <vt:lpwstr/>
      </vt:variant>
      <vt:variant>
        <vt:i4>1048603</vt:i4>
      </vt:variant>
      <vt:variant>
        <vt:i4>597</vt:i4>
      </vt:variant>
      <vt:variant>
        <vt:i4>0</vt:i4>
      </vt:variant>
      <vt:variant>
        <vt:i4>5</vt:i4>
      </vt:variant>
      <vt:variant>
        <vt:lpwstr>https://info.teachstone.com/hubfs/CLASS Research Summary.pdf</vt:lpwstr>
      </vt:variant>
      <vt:variant>
        <vt:lpwstr/>
      </vt:variant>
      <vt:variant>
        <vt:i4>6488170</vt:i4>
      </vt:variant>
      <vt:variant>
        <vt:i4>594</vt:i4>
      </vt:variant>
      <vt:variant>
        <vt:i4>0</vt:i4>
      </vt:variant>
      <vt:variant>
        <vt:i4>5</vt:i4>
      </vt:variant>
      <vt:variant>
        <vt:lpwstr>https://info.teachstone.com/resources/research/special-needs-class-tool-report</vt:lpwstr>
      </vt:variant>
      <vt:variant>
        <vt:lpwstr/>
      </vt:variant>
      <vt:variant>
        <vt:i4>3997752</vt:i4>
      </vt:variant>
      <vt:variant>
        <vt:i4>591</vt:i4>
      </vt:variant>
      <vt:variant>
        <vt:i4>0</vt:i4>
      </vt:variant>
      <vt:variant>
        <vt:i4>5</vt:i4>
      </vt:variant>
      <vt:variant>
        <vt:lpwstr>https://info.teachstone.com/hubfs/CLASS-System-Paper-FINAL.pdf?t=1495735615702</vt:lpwstr>
      </vt:variant>
      <vt:variant>
        <vt:lpwstr/>
      </vt:variant>
      <vt:variant>
        <vt:i4>458823</vt:i4>
      </vt:variant>
      <vt:variant>
        <vt:i4>588</vt:i4>
      </vt:variant>
      <vt:variant>
        <vt:i4>0</vt:i4>
      </vt:variant>
      <vt:variant>
        <vt:i4>5</vt:i4>
      </vt:variant>
      <vt:variant>
        <vt:lpwstr>https://teachstone.com/family-child-care/</vt:lpwstr>
      </vt:variant>
      <vt:variant>
        <vt:lpwstr/>
      </vt:variant>
      <vt:variant>
        <vt:i4>1638402</vt:i4>
      </vt:variant>
      <vt:variant>
        <vt:i4>585</vt:i4>
      </vt:variant>
      <vt:variant>
        <vt:i4>0</vt:i4>
      </vt:variant>
      <vt:variant>
        <vt:i4>5</vt:i4>
      </vt:variant>
      <vt:variant>
        <vt:lpwstr>https://products.brookespublishing.com/The-Inclusive-Classroom-Profile-ICP-Set-Research-Edition-P969.aspx</vt:lpwstr>
      </vt:variant>
      <vt:variant>
        <vt:lpwstr/>
      </vt:variant>
      <vt:variant>
        <vt:i4>6684780</vt:i4>
      </vt:variant>
      <vt:variant>
        <vt:i4>582</vt:i4>
      </vt:variant>
      <vt:variant>
        <vt:i4>0</vt:i4>
      </vt:variant>
      <vt:variant>
        <vt:i4>5</vt:i4>
      </vt:variant>
      <vt:variant>
        <vt:lpwstr>https://www.future-ed.org/tough-test-the-nations-troubled-early-learning-assessment-landscape/</vt:lpwstr>
      </vt:variant>
      <vt:variant>
        <vt:lpwstr/>
      </vt:variant>
      <vt:variant>
        <vt:i4>5373987</vt:i4>
      </vt:variant>
      <vt:variant>
        <vt:i4>579</vt:i4>
      </vt:variant>
      <vt:variant>
        <vt:i4>0</vt:i4>
      </vt:variant>
      <vt:variant>
        <vt:i4>5</vt:i4>
      </vt:variant>
      <vt:variant>
        <vt:lpwstr>https://childcareta.acf.hhs.gov/sites/default/files/public/infant-toddler_curriculum_and_individualization.pdf</vt:lpwstr>
      </vt:variant>
      <vt:variant>
        <vt:lpwstr/>
      </vt:variant>
      <vt:variant>
        <vt:i4>1376326</vt:i4>
      </vt:variant>
      <vt:variant>
        <vt:i4>576</vt:i4>
      </vt:variant>
      <vt:variant>
        <vt:i4>0</vt:i4>
      </vt:variant>
      <vt:variant>
        <vt:i4>5</vt:i4>
      </vt:variant>
      <vt:variant>
        <vt:lpwstr>https://childcareta.acf.hhs.gov/</vt:lpwstr>
      </vt:variant>
      <vt:variant>
        <vt:lpwstr/>
      </vt:variant>
      <vt:variant>
        <vt:i4>1900625</vt:i4>
      </vt:variant>
      <vt:variant>
        <vt:i4>573</vt:i4>
      </vt:variant>
      <vt:variant>
        <vt:i4>0</vt:i4>
      </vt:variant>
      <vt:variant>
        <vt:i4>5</vt:i4>
      </vt:variant>
      <vt:variant>
        <vt:lpwstr>https://www.naeyc.org/sites/default/files/globally-shared/downloads/PDFs/resources/position-statements/pscape.pdf</vt:lpwstr>
      </vt:variant>
      <vt:variant>
        <vt:lpwstr/>
      </vt:variant>
      <vt:variant>
        <vt:i4>2228310</vt:i4>
      </vt:variant>
      <vt:variant>
        <vt:i4>570</vt:i4>
      </vt:variant>
      <vt:variant>
        <vt:i4>0</vt:i4>
      </vt:variant>
      <vt:variant>
        <vt:i4>5</vt:i4>
      </vt:variant>
      <vt:variant>
        <vt:lpwstr>https://www.rand.org/pubs/research_reports/RR1461.html</vt:lpwstr>
      </vt:variant>
      <vt:variant>
        <vt:lpwstr/>
      </vt:variant>
      <vt:variant>
        <vt:i4>4587530</vt:i4>
      </vt:variant>
      <vt:variant>
        <vt:i4>567</vt:i4>
      </vt:variant>
      <vt:variant>
        <vt:i4>0</vt:i4>
      </vt:variant>
      <vt:variant>
        <vt:i4>5</vt:i4>
      </vt:variant>
      <vt:variant>
        <vt:lpwstr>https://heckmanequation.org/resource/research-summary-lifecycle-benefits-influential-early-childhood-program/</vt:lpwstr>
      </vt:variant>
      <vt:variant>
        <vt:lpwstr/>
      </vt:variant>
      <vt:variant>
        <vt:i4>7864421</vt:i4>
      </vt:variant>
      <vt:variant>
        <vt:i4>564</vt:i4>
      </vt:variant>
      <vt:variant>
        <vt:i4>0</vt:i4>
      </vt:variant>
      <vt:variant>
        <vt:i4>5</vt:i4>
      </vt:variant>
      <vt:variant>
        <vt:lpwstr>https://cepr.harvard.edu/archived-video-recordings</vt:lpwstr>
      </vt:variant>
      <vt:variant>
        <vt:lpwstr/>
      </vt:variant>
      <vt:variant>
        <vt:i4>1048656</vt:i4>
      </vt:variant>
      <vt:variant>
        <vt:i4>561</vt:i4>
      </vt:variant>
      <vt:variant>
        <vt:i4>0</vt:i4>
      </vt:variant>
      <vt:variant>
        <vt:i4>5</vt:i4>
      </vt:variant>
      <vt:variant>
        <vt:lpwstr>https://developingchild.harvard.edu/science/</vt:lpwstr>
      </vt:variant>
      <vt:variant>
        <vt:lpwstr/>
      </vt:variant>
      <vt:variant>
        <vt:i4>1703957</vt:i4>
      </vt:variant>
      <vt:variant>
        <vt:i4>558</vt:i4>
      </vt:variant>
      <vt:variant>
        <vt:i4>0</vt:i4>
      </vt:variant>
      <vt:variant>
        <vt:i4>5</vt:i4>
      </vt:variant>
      <vt:variant>
        <vt:lpwstr>https://www.boldgoals.org/wp-content/uploads/CLASSImplementationGuide.pdf</vt:lpwstr>
      </vt:variant>
      <vt:variant>
        <vt:lpwstr/>
      </vt:variant>
      <vt:variant>
        <vt:i4>4587610</vt:i4>
      </vt:variant>
      <vt:variant>
        <vt:i4>555</vt:i4>
      </vt:variant>
      <vt:variant>
        <vt:i4>0</vt:i4>
      </vt:variant>
      <vt:variant>
        <vt:i4>5</vt:i4>
      </vt:variant>
      <vt:variant>
        <vt:lpwstr>https://www.sri.com/wp-content/uploads/2020/02/VPI_FinalEvalReport_NoCostStudy_2020_Acc.pdf</vt:lpwstr>
      </vt:variant>
      <vt:variant>
        <vt:lpwstr/>
      </vt:variant>
      <vt:variant>
        <vt:i4>7471179</vt:i4>
      </vt:variant>
      <vt:variant>
        <vt:i4>552</vt:i4>
      </vt:variant>
      <vt:variant>
        <vt:i4>0</vt:i4>
      </vt:variant>
      <vt:variant>
        <vt:i4>5</vt:i4>
      </vt:variant>
      <vt:variant>
        <vt:lpwstr>https://education.virginia.edu/sites/default/files/uploads/resourceLibrary/Research_Brief_-_CLASS--DLL-NCRECE.pdf</vt:lpwstr>
      </vt:variant>
      <vt:variant>
        <vt:lpwstr/>
      </vt:variant>
      <vt:variant>
        <vt:i4>6881315</vt:i4>
      </vt:variant>
      <vt:variant>
        <vt:i4>549</vt:i4>
      </vt:variant>
      <vt:variant>
        <vt:i4>0</vt:i4>
      </vt:variant>
      <vt:variant>
        <vt:i4>5</vt:i4>
      </vt:variant>
      <vt:variant>
        <vt:lpwstr>https://www.vecf.org/wp-content/uploads/2019/08/Virginia-PDG-B5-Needs-Assessment-Executive-Summary.pdf</vt:lpwstr>
      </vt:variant>
      <vt:variant>
        <vt:lpwstr/>
      </vt:variant>
      <vt:variant>
        <vt:i4>7733292</vt:i4>
      </vt:variant>
      <vt:variant>
        <vt:i4>546</vt:i4>
      </vt:variant>
      <vt:variant>
        <vt:i4>0</vt:i4>
      </vt:variant>
      <vt:variant>
        <vt:i4>5</vt:i4>
      </vt:variant>
      <vt:variant>
        <vt:lpwstr>https://qrisnetwork.org/sites/all/files/session/resources/Continuous Quality Improvement in Early Childhood and School Age Programs - An Update from the Field.pdf</vt:lpwstr>
      </vt:variant>
      <vt:variant>
        <vt:lpwstr/>
      </vt:variant>
      <vt:variant>
        <vt:i4>4849761</vt:i4>
      </vt:variant>
      <vt:variant>
        <vt:i4>543</vt:i4>
      </vt:variant>
      <vt:variant>
        <vt:i4>0</vt:i4>
      </vt:variant>
      <vt:variant>
        <vt:i4>5</vt:i4>
      </vt:variant>
      <vt:variant>
        <vt:lpwstr>https://www.brookings.edu/blog/brown-center-chalkboard/2020/10/23/covid-19-highlights-inequities-in-how-we-treat-early-educators-in-child-care-vs-schools/?preview_id=1095297</vt:lpwstr>
      </vt:variant>
      <vt:variant>
        <vt:lpwstr/>
      </vt:variant>
      <vt:variant>
        <vt:i4>1966146</vt:i4>
      </vt:variant>
      <vt:variant>
        <vt:i4>540</vt:i4>
      </vt:variant>
      <vt:variant>
        <vt:i4>0</vt:i4>
      </vt:variant>
      <vt:variant>
        <vt:i4>5</vt:i4>
      </vt:variant>
      <vt:variant>
        <vt:lpwstr>https://www.brookings.edu/blog/brown-center-chalkboard/2020/02/20/the-value-of-systemwide-high-quality-data-in-early-childhood-education/</vt:lpwstr>
      </vt:variant>
      <vt:variant>
        <vt:lpwstr/>
      </vt:variant>
      <vt:variant>
        <vt:i4>5111823</vt:i4>
      </vt:variant>
      <vt:variant>
        <vt:i4>537</vt:i4>
      </vt:variant>
      <vt:variant>
        <vt:i4>0</vt:i4>
      </vt:variant>
      <vt:variant>
        <vt:i4>5</vt:i4>
      </vt:variant>
      <vt:variant>
        <vt:lpwstr>https://files.elfsight.com/storage/022b8cb9-839c-4bc2-992e-cefccb8e877e/a3995094-d565-41c4-9aa8-ed0ddaad58b0.pdf</vt:lpwstr>
      </vt:variant>
      <vt:variant>
        <vt:lpwstr/>
      </vt:variant>
      <vt:variant>
        <vt:i4>1048664</vt:i4>
      </vt:variant>
      <vt:variant>
        <vt:i4>534</vt:i4>
      </vt:variant>
      <vt:variant>
        <vt:i4>0</vt:i4>
      </vt:variant>
      <vt:variant>
        <vt:i4>5</vt:i4>
      </vt:variant>
      <vt:variant>
        <vt:lpwstr>https://files.elfsight.com/storage/022b8cb9-839c-4bc2-992e-cefccb8e877e/fbac15d3-06dc-4073-a40c-ec1b35ba9deb.pdf</vt:lpwstr>
      </vt:variant>
      <vt:variant>
        <vt:lpwstr/>
      </vt:variant>
      <vt:variant>
        <vt:i4>7012398</vt:i4>
      </vt:variant>
      <vt:variant>
        <vt:i4>531</vt:i4>
      </vt:variant>
      <vt:variant>
        <vt:i4>0</vt:i4>
      </vt:variant>
      <vt:variant>
        <vt:i4>5</vt:i4>
      </vt:variant>
      <vt:variant>
        <vt:lpwstr>https://va-leads-ecse.org/Resource/JWHaEa5BS74e4EhEFZHFWg/Resource-correlation-between-the-inclusive-classroom-profile-icp-and-classroom-assessment-scoring-system</vt:lpwstr>
      </vt:variant>
      <vt:variant>
        <vt:lpwstr/>
      </vt:variant>
      <vt:variant>
        <vt:i4>1114124</vt:i4>
      </vt:variant>
      <vt:variant>
        <vt:i4>528</vt:i4>
      </vt:variant>
      <vt:variant>
        <vt:i4>0</vt:i4>
      </vt:variant>
      <vt:variant>
        <vt:i4>5</vt:i4>
      </vt:variant>
      <vt:variant>
        <vt:lpwstr>https://www.doe.virginia.gov/teaching-learning-assessment/early-childhood-care-education/quality-measurement-and-improvement-vqb5</vt:lpwstr>
      </vt:variant>
      <vt:variant>
        <vt:lpwstr/>
      </vt:variant>
      <vt:variant>
        <vt:i4>2031697</vt:i4>
      </vt:variant>
      <vt:variant>
        <vt:i4>525</vt:i4>
      </vt:variant>
      <vt:variant>
        <vt:i4>0</vt:i4>
      </vt:variant>
      <vt:variant>
        <vt:i4>5</vt:i4>
      </vt:variant>
      <vt:variant>
        <vt:lpwstr>https://extension.psu.edu/programs/betterkidcare/on-demand/states-with-approval/virginia</vt:lpwstr>
      </vt:variant>
      <vt:variant>
        <vt:lpwstr/>
      </vt:variant>
      <vt:variant>
        <vt:i4>7733368</vt:i4>
      </vt:variant>
      <vt:variant>
        <vt:i4>522</vt:i4>
      </vt:variant>
      <vt:variant>
        <vt:i4>0</vt:i4>
      </vt:variant>
      <vt:variant>
        <vt:i4>5</vt:i4>
      </vt:variant>
      <vt:variant>
        <vt:lpwstr>https://theliteracylab.org/</vt:lpwstr>
      </vt:variant>
      <vt:variant>
        <vt:lpwstr/>
      </vt:variant>
      <vt:variant>
        <vt:i4>7864357</vt:i4>
      </vt:variant>
      <vt:variant>
        <vt:i4>519</vt:i4>
      </vt:variant>
      <vt:variant>
        <vt:i4>0</vt:i4>
      </vt:variant>
      <vt:variant>
        <vt:i4>5</vt:i4>
      </vt:variant>
      <vt:variant>
        <vt:lpwstr>https://www.wolftrap.org/education/arts-integration-early-childhood/institute-early-learning-arts.aspx</vt:lpwstr>
      </vt:variant>
      <vt:variant>
        <vt:lpwstr/>
      </vt:variant>
      <vt:variant>
        <vt:i4>7340146</vt:i4>
      </vt:variant>
      <vt:variant>
        <vt:i4>516</vt:i4>
      </vt:variant>
      <vt:variant>
        <vt:i4>0</vt:i4>
      </vt:variant>
      <vt:variant>
        <vt:i4>5</vt:i4>
      </vt:variant>
      <vt:variant>
        <vt:lpwstr>https://streamin3.org/</vt:lpwstr>
      </vt:variant>
      <vt:variant>
        <vt:lpwstr/>
      </vt:variant>
      <vt:variant>
        <vt:i4>7077891</vt:i4>
      </vt:variant>
      <vt:variant>
        <vt:i4>513</vt:i4>
      </vt:variant>
      <vt:variant>
        <vt:i4>0</vt:i4>
      </vt:variant>
      <vt:variant>
        <vt:i4>5</vt:i4>
      </vt:variant>
      <vt:variant>
        <vt:lpwstr>https://forms.office.com/pages/responsepage.aspx?id=qeUKYsFOoE-GQV2fOGxzCY40j4-QL_FCg-gsoen507RUN09LMjBYWU1LTE5ETlFWOUs2UEc3WTFOMy4u</vt:lpwstr>
      </vt:variant>
      <vt:variant>
        <vt:lpwstr/>
      </vt:variant>
      <vt:variant>
        <vt:i4>1245260</vt:i4>
      </vt:variant>
      <vt:variant>
        <vt:i4>510</vt:i4>
      </vt:variant>
      <vt:variant>
        <vt:i4>0</vt:i4>
      </vt:variant>
      <vt:variant>
        <vt:i4>5</vt:i4>
      </vt:variant>
      <vt:variant>
        <vt:lpwstr>https://va-ecmhc.org/</vt:lpwstr>
      </vt:variant>
      <vt:variant>
        <vt:lpwstr/>
      </vt:variant>
      <vt:variant>
        <vt:i4>7405602</vt:i4>
      </vt:variant>
      <vt:variant>
        <vt:i4>507</vt:i4>
      </vt:variant>
      <vt:variant>
        <vt:i4>0</vt:i4>
      </vt:variant>
      <vt:variant>
        <vt:i4>5</vt:i4>
      </vt:variant>
      <vt:variant>
        <vt:lpwstr>https://vecf.org/fasttrack/</vt:lpwstr>
      </vt:variant>
      <vt:variant>
        <vt:lpwstr/>
      </vt:variant>
      <vt:variant>
        <vt:i4>4784148</vt:i4>
      </vt:variant>
      <vt:variant>
        <vt:i4>504</vt:i4>
      </vt:variant>
      <vt:variant>
        <vt:i4>0</vt:i4>
      </vt:variant>
      <vt:variant>
        <vt:i4>5</vt:i4>
      </vt:variant>
      <vt:variant>
        <vt:lpwstr>http://vcpd.net/</vt:lpwstr>
      </vt:variant>
      <vt:variant>
        <vt:lpwstr/>
      </vt:variant>
      <vt:variant>
        <vt:i4>6684688</vt:i4>
      </vt:variant>
      <vt:variant>
        <vt:i4>501</vt:i4>
      </vt:variant>
      <vt:variant>
        <vt:i4>0</vt:i4>
      </vt:variant>
      <vt:variant>
        <vt:i4>5</vt:i4>
      </vt:variant>
      <vt:variant>
        <vt:lpwstr>https://ccwa.augusoft.net/index.cfm?method=ClassListing.ClassListingDisplay&amp;int_category_id=5&amp;int_sub_category_id=22&amp;int_catalog_id=</vt:lpwstr>
      </vt:variant>
      <vt:variant>
        <vt:lpwstr/>
      </vt:variant>
      <vt:variant>
        <vt:i4>5439558</vt:i4>
      </vt:variant>
      <vt:variant>
        <vt:i4>498</vt:i4>
      </vt:variant>
      <vt:variant>
        <vt:i4>0</vt:i4>
      </vt:variant>
      <vt:variant>
        <vt:i4>5</vt:i4>
      </vt:variant>
      <vt:variant>
        <vt:lpwstr>https://www.vaccscholarship.com/</vt:lpwstr>
      </vt:variant>
      <vt:variant>
        <vt:lpwstr/>
      </vt:variant>
      <vt:variant>
        <vt:i4>3080226</vt:i4>
      </vt:variant>
      <vt:variant>
        <vt:i4>495</vt:i4>
      </vt:variant>
      <vt:variant>
        <vt:i4>0</vt:i4>
      </vt:variant>
      <vt:variant>
        <vt:i4>5</vt:i4>
      </vt:variant>
      <vt:variant>
        <vt:lpwstr>https://partnership.vcu.edu/programs/early-childhood--early-intervention/head-start-statewide-needs-assessment/</vt:lpwstr>
      </vt:variant>
      <vt:variant>
        <vt:lpwstr/>
      </vt:variant>
      <vt:variant>
        <vt:i4>4849734</vt:i4>
      </vt:variant>
      <vt:variant>
        <vt:i4>492</vt:i4>
      </vt:variant>
      <vt:variant>
        <vt:i4>0</vt:i4>
      </vt:variant>
      <vt:variant>
        <vt:i4>5</vt:i4>
      </vt:variant>
      <vt:variant>
        <vt:lpwstr>https://www.headstartva.org/</vt:lpwstr>
      </vt:variant>
      <vt:variant>
        <vt:lpwstr/>
      </vt:variant>
      <vt:variant>
        <vt:i4>5832705</vt:i4>
      </vt:variant>
      <vt:variant>
        <vt:i4>489</vt:i4>
      </vt:variant>
      <vt:variant>
        <vt:i4>0</vt:i4>
      </vt:variant>
      <vt:variant>
        <vt:i4>5</vt:i4>
      </vt:variant>
      <vt:variant>
        <vt:lpwstr>https://www.radford.edu/content/grad/home/academics/graduate-programs/education/special-education/early-special-education/consortium.html</vt:lpwstr>
      </vt:variant>
      <vt:variant>
        <vt:lpwstr/>
      </vt:variant>
      <vt:variant>
        <vt:i4>7340070</vt:i4>
      </vt:variant>
      <vt:variant>
        <vt:i4>486</vt:i4>
      </vt:variant>
      <vt:variant>
        <vt:i4>0</vt:i4>
      </vt:variant>
      <vt:variant>
        <vt:i4>5</vt:i4>
      </vt:variant>
      <vt:variant>
        <vt:lpwstr>http://www.vcuautismcenter.org/earlychildhood/</vt:lpwstr>
      </vt:variant>
      <vt:variant>
        <vt:lpwstr/>
      </vt:variant>
      <vt:variant>
        <vt:i4>7077988</vt:i4>
      </vt:variant>
      <vt:variant>
        <vt:i4>483</vt:i4>
      </vt:variant>
      <vt:variant>
        <vt:i4>0</vt:i4>
      </vt:variant>
      <vt:variant>
        <vt:i4>5</vt:i4>
      </vt:variant>
      <vt:variant>
        <vt:lpwstr>https://ttaconline.org/</vt:lpwstr>
      </vt:variant>
      <vt:variant>
        <vt:lpwstr/>
      </vt:variant>
      <vt:variant>
        <vt:i4>7798905</vt:i4>
      </vt:variant>
      <vt:variant>
        <vt:i4>480</vt:i4>
      </vt:variant>
      <vt:variant>
        <vt:i4>0</vt:i4>
      </vt:variant>
      <vt:variant>
        <vt:i4>5</vt:i4>
      </vt:variant>
      <vt:variant>
        <vt:lpwstr>https://aeiionline.org/</vt:lpwstr>
      </vt:variant>
      <vt:variant>
        <vt:lpwstr/>
      </vt:variant>
      <vt:variant>
        <vt:i4>7929977</vt:i4>
      </vt:variant>
      <vt:variant>
        <vt:i4>477</vt:i4>
      </vt:variant>
      <vt:variant>
        <vt:i4>0</vt:i4>
      </vt:variant>
      <vt:variant>
        <vt:i4>5</vt:i4>
      </vt:variant>
      <vt:variant>
        <vt:lpwstr>https://va-itsnetwork.org/</vt:lpwstr>
      </vt:variant>
      <vt:variant>
        <vt:lpwstr/>
      </vt:variant>
      <vt:variant>
        <vt:i4>3604588</vt:i4>
      </vt:variant>
      <vt:variant>
        <vt:i4>474</vt:i4>
      </vt:variant>
      <vt:variant>
        <vt:i4>0</vt:i4>
      </vt:variant>
      <vt:variant>
        <vt:i4>5</vt:i4>
      </vt:variant>
      <vt:variant>
        <vt:lpwstr>https://www.doe.virginia.gov/home/showpublisheddocument/2372/637951633965930000</vt:lpwstr>
      </vt:variant>
      <vt:variant>
        <vt:lpwstr/>
      </vt:variant>
      <vt:variant>
        <vt:i4>3997803</vt:i4>
      </vt:variant>
      <vt:variant>
        <vt:i4>471</vt:i4>
      </vt:variant>
      <vt:variant>
        <vt:i4>0</vt:i4>
      </vt:variant>
      <vt:variant>
        <vt:i4>5</vt:i4>
      </vt:variant>
      <vt:variant>
        <vt:lpwstr>https://www.doe.virginia.gov/home/showpublisheddocument/2370/637951633961100000</vt:lpwstr>
      </vt:variant>
      <vt:variant>
        <vt:lpwstr/>
      </vt:variant>
      <vt:variant>
        <vt:i4>7340146</vt:i4>
      </vt:variant>
      <vt:variant>
        <vt:i4>468</vt:i4>
      </vt:variant>
      <vt:variant>
        <vt:i4>0</vt:i4>
      </vt:variant>
      <vt:variant>
        <vt:i4>5</vt:i4>
      </vt:variant>
      <vt:variant>
        <vt:lpwstr>https://streamin3.org/</vt:lpwstr>
      </vt:variant>
      <vt:variant>
        <vt:lpwstr/>
      </vt:variant>
      <vt:variant>
        <vt:i4>2687017</vt:i4>
      </vt:variant>
      <vt:variant>
        <vt:i4>465</vt:i4>
      </vt:variant>
      <vt:variant>
        <vt:i4>0</vt:i4>
      </vt:variant>
      <vt:variant>
        <vt:i4>5</vt:i4>
      </vt:variant>
      <vt:variant>
        <vt:lpwstr>https://eclkc.ohs.acf.hhs.gov/professional-development/article/practice-based-coaching-pbc</vt:lpwstr>
      </vt:variant>
      <vt:variant>
        <vt:lpwstr/>
      </vt:variant>
      <vt:variant>
        <vt:i4>1835077</vt:i4>
      </vt:variant>
      <vt:variant>
        <vt:i4>462</vt:i4>
      </vt:variant>
      <vt:variant>
        <vt:i4>0</vt:i4>
      </vt:variant>
      <vt:variant>
        <vt:i4>5</vt:i4>
      </vt:variant>
      <vt:variant>
        <vt:lpwstr>https://www.doe.virginia.gov/home/showpublisheddocument/42726/638128252493430000</vt:lpwstr>
      </vt:variant>
      <vt:variant>
        <vt:lpwstr/>
      </vt:variant>
      <vt:variant>
        <vt:i4>2818080</vt:i4>
      </vt:variant>
      <vt:variant>
        <vt:i4>459</vt:i4>
      </vt:variant>
      <vt:variant>
        <vt:i4>0</vt:i4>
      </vt:variant>
      <vt:variant>
        <vt:i4>5</vt:i4>
      </vt:variant>
      <vt:variant>
        <vt:lpwstr>https://virginia.box.com/s/q8gaa1qaf0dkgveaq4pnkc7edwoctixd</vt:lpwstr>
      </vt:variant>
      <vt:variant>
        <vt:lpwstr/>
      </vt:variant>
      <vt:variant>
        <vt:i4>6946943</vt:i4>
      </vt:variant>
      <vt:variant>
        <vt:i4>456</vt:i4>
      </vt:variant>
      <vt:variant>
        <vt:i4>0</vt:i4>
      </vt:variant>
      <vt:variant>
        <vt:i4>5</vt:i4>
      </vt:variant>
      <vt:variant>
        <vt:lpwstr>https://eclkc.ohs.acf.hhs.gov/professional-development/article/crosswalk-15-minute-service-suites-class</vt:lpwstr>
      </vt:variant>
      <vt:variant>
        <vt:lpwstr/>
      </vt:variant>
      <vt:variant>
        <vt:i4>8257637</vt:i4>
      </vt:variant>
      <vt:variant>
        <vt:i4>453</vt:i4>
      </vt:variant>
      <vt:variant>
        <vt:i4>0</vt:i4>
      </vt:variant>
      <vt:variant>
        <vt:i4>5</vt:i4>
      </vt:variant>
      <vt:variant>
        <vt:lpwstr>https://teachstone.com/reliability-support/</vt:lpwstr>
      </vt:variant>
      <vt:variant>
        <vt:lpwstr/>
      </vt:variant>
      <vt:variant>
        <vt:i4>2162792</vt:i4>
      </vt:variant>
      <vt:variant>
        <vt:i4>450</vt:i4>
      </vt:variant>
      <vt:variant>
        <vt:i4>0</vt:i4>
      </vt:variant>
      <vt:variant>
        <vt:i4>5</vt:i4>
      </vt:variant>
      <vt:variant>
        <vt:lpwstr>https://teachstone.com/external-class-observations-in-virginia/</vt:lpwstr>
      </vt:variant>
      <vt:variant>
        <vt:lpwstr/>
      </vt:variant>
      <vt:variant>
        <vt:i4>4849674</vt:i4>
      </vt:variant>
      <vt:variant>
        <vt:i4>447</vt:i4>
      </vt:variant>
      <vt:variant>
        <vt:i4>0</vt:i4>
      </vt:variant>
      <vt:variant>
        <vt:i4>5</vt:i4>
      </vt:variant>
      <vt:variant>
        <vt:lpwstr>https://store.teachstone.com/class-dimensions-guide/</vt:lpwstr>
      </vt:variant>
      <vt:variant>
        <vt:lpwstr/>
      </vt:variant>
      <vt:variant>
        <vt:i4>4456527</vt:i4>
      </vt:variant>
      <vt:variant>
        <vt:i4>444</vt:i4>
      </vt:variant>
      <vt:variant>
        <vt:i4>0</vt:i4>
      </vt:variant>
      <vt:variant>
        <vt:i4>5</vt:i4>
      </vt:variant>
      <vt:variant>
        <vt:lpwstr>https://aeiionline.org/wp-content/uploads/sites/5/2022/07/CLASS%C2%AE-Data-Averages-updated-July-2022.pdf</vt:lpwstr>
      </vt:variant>
      <vt:variant>
        <vt:lpwstr/>
      </vt:variant>
      <vt:variant>
        <vt:i4>589828</vt:i4>
      </vt:variant>
      <vt:variant>
        <vt:i4>441</vt:i4>
      </vt:variant>
      <vt:variant>
        <vt:i4>0</vt:i4>
      </vt:variant>
      <vt:variant>
        <vt:i4>5</vt:i4>
      </vt:variant>
      <vt:variant>
        <vt:lpwstr>https://aeiionline.org/advancing-effective-interactions-and-instruction-2/tools-resources/for-providing-feedback/</vt:lpwstr>
      </vt:variant>
      <vt:variant>
        <vt:lpwstr/>
      </vt:variant>
      <vt:variant>
        <vt:i4>1114124</vt:i4>
      </vt:variant>
      <vt:variant>
        <vt:i4>438</vt:i4>
      </vt:variant>
      <vt:variant>
        <vt:i4>0</vt:i4>
      </vt:variant>
      <vt:variant>
        <vt:i4>5</vt:i4>
      </vt:variant>
      <vt:variant>
        <vt:lpwstr>https://www.doe.virginia.gov/teaching-learning-assessment/early-childhood-care-education/quality-measurement-and-improvement-vqb5</vt:lpwstr>
      </vt:variant>
      <vt:variant>
        <vt:lpwstr/>
      </vt:variant>
      <vt:variant>
        <vt:i4>3539047</vt:i4>
      </vt:variant>
      <vt:variant>
        <vt:i4>435</vt:i4>
      </vt:variant>
      <vt:variant>
        <vt:i4>0</vt:i4>
      </vt:variant>
      <vt:variant>
        <vt:i4>5</vt:i4>
      </vt:variant>
      <vt:variant>
        <vt:lpwstr>https://www.coreknowledge.org/our-approach/core-knowledge-sequence/preschool-sequence/</vt:lpwstr>
      </vt:variant>
      <vt:variant>
        <vt:lpwstr/>
      </vt:variant>
      <vt:variant>
        <vt:i4>7602293</vt:i4>
      </vt:variant>
      <vt:variant>
        <vt:i4>432</vt:i4>
      </vt:variant>
      <vt:variant>
        <vt:i4>0</vt:i4>
      </vt:variant>
      <vt:variant>
        <vt:i4>5</vt:i4>
      </vt:variant>
      <vt:variant>
        <vt:lpwstr>https://www.purdue.edu/hhs/hdfs/ELM/about.html</vt:lpwstr>
      </vt:variant>
      <vt:variant>
        <vt:lpwstr/>
      </vt:variant>
      <vt:variant>
        <vt:i4>5832774</vt:i4>
      </vt:variant>
      <vt:variant>
        <vt:i4>429</vt:i4>
      </vt:variant>
      <vt:variant>
        <vt:i4>0</vt:i4>
      </vt:variant>
      <vt:variant>
        <vt:i4>5</vt:i4>
      </vt:variant>
      <vt:variant>
        <vt:lpwstr>https://www.doe.virginia.gov/teaching-learning-assessment/early-childhood-care-education/standards-curriculum-instruction</vt:lpwstr>
      </vt:variant>
      <vt:variant>
        <vt:lpwstr/>
      </vt:variant>
      <vt:variant>
        <vt:i4>6619184</vt:i4>
      </vt:variant>
      <vt:variant>
        <vt:i4>426</vt:i4>
      </vt:variant>
      <vt:variant>
        <vt:i4>0</vt:i4>
      </vt:variant>
      <vt:variant>
        <vt:i4>5</vt:i4>
      </vt:variant>
      <vt:variant>
        <vt:lpwstr>https://www.doe.virginia.gov/early-childhood/curriculum/index.shtml</vt:lpwstr>
      </vt:variant>
      <vt:variant>
        <vt:lpwstr/>
      </vt:variant>
      <vt:variant>
        <vt:i4>3735666</vt:i4>
      </vt:variant>
      <vt:variant>
        <vt:i4>423</vt:i4>
      </vt:variant>
      <vt:variant>
        <vt:i4>0</vt:i4>
      </vt:variant>
      <vt:variant>
        <vt:i4>5</vt:i4>
      </vt:variant>
      <vt:variant>
        <vt:lpwstr>https://eclkc.ohs.acf.hhs.gov/curriculum/about-curriculum-consumer-report/criteria-effective-curricula</vt:lpwstr>
      </vt:variant>
      <vt:variant>
        <vt:lpwstr/>
      </vt:variant>
      <vt:variant>
        <vt:i4>3735666</vt:i4>
      </vt:variant>
      <vt:variant>
        <vt:i4>420</vt:i4>
      </vt:variant>
      <vt:variant>
        <vt:i4>0</vt:i4>
      </vt:variant>
      <vt:variant>
        <vt:i4>5</vt:i4>
      </vt:variant>
      <vt:variant>
        <vt:lpwstr>https://eclkc.ohs.acf.hhs.gov/curriculum/about-curriculum-consumer-report/criteria-effective-curricula</vt:lpwstr>
      </vt:variant>
      <vt:variant>
        <vt:lpwstr/>
      </vt:variant>
      <vt:variant>
        <vt:i4>7012468</vt:i4>
      </vt:variant>
      <vt:variant>
        <vt:i4>417</vt:i4>
      </vt:variant>
      <vt:variant>
        <vt:i4>0</vt:i4>
      </vt:variant>
      <vt:variant>
        <vt:i4>5</vt:i4>
      </vt:variant>
      <vt:variant>
        <vt:lpwstr>https://www.doe.virginia.gov/early-childhood/curriculum/baseline-criteria-high-quality-birth-5-curriculum.docx</vt:lpwstr>
      </vt:variant>
      <vt:variant>
        <vt:lpwstr/>
      </vt:variant>
      <vt:variant>
        <vt:i4>5505046</vt:i4>
      </vt:variant>
      <vt:variant>
        <vt:i4>414</vt:i4>
      </vt:variant>
      <vt:variant>
        <vt:i4>0</vt:i4>
      </vt:variant>
      <vt:variant>
        <vt:i4>5</vt:i4>
      </vt:variant>
      <vt:variant>
        <vt:lpwstr>https://www.doe.virginia.gov/home/showdocument?id=42728&amp;t=638128272407326626</vt:lpwstr>
      </vt:variant>
      <vt:variant>
        <vt:lpwstr/>
      </vt:variant>
      <vt:variant>
        <vt:i4>3735666</vt:i4>
      </vt:variant>
      <vt:variant>
        <vt:i4>411</vt:i4>
      </vt:variant>
      <vt:variant>
        <vt:i4>0</vt:i4>
      </vt:variant>
      <vt:variant>
        <vt:i4>5</vt:i4>
      </vt:variant>
      <vt:variant>
        <vt:lpwstr>https://eclkc.ohs.acf.hhs.gov/curriculum/about-curriculum-consumer-report/criteria-effective-curricula</vt:lpwstr>
      </vt:variant>
      <vt:variant>
        <vt:lpwstr/>
      </vt:variant>
      <vt:variant>
        <vt:i4>7012468</vt:i4>
      </vt:variant>
      <vt:variant>
        <vt:i4>408</vt:i4>
      </vt:variant>
      <vt:variant>
        <vt:i4>0</vt:i4>
      </vt:variant>
      <vt:variant>
        <vt:i4>5</vt:i4>
      </vt:variant>
      <vt:variant>
        <vt:lpwstr>https://www.doe.virginia.gov/early-childhood/curriculum/baseline-criteria-high-quality-birth-5-curriculum.docx</vt:lpwstr>
      </vt:variant>
      <vt:variant>
        <vt:lpwstr/>
      </vt:variant>
      <vt:variant>
        <vt:i4>589845</vt:i4>
      </vt:variant>
      <vt:variant>
        <vt:i4>405</vt:i4>
      </vt:variant>
      <vt:variant>
        <vt:i4>0</vt:i4>
      </vt:variant>
      <vt:variant>
        <vt:i4>5</vt:i4>
      </vt:variant>
      <vt:variant>
        <vt:lpwstr>https://www.doe.virginia.gov/boe/meetings/2021/03-mar/item-g-attachment-a.pdf</vt:lpwstr>
      </vt:variant>
      <vt:variant>
        <vt:lpwstr/>
      </vt:variant>
      <vt:variant>
        <vt:i4>6750282</vt:i4>
      </vt:variant>
      <vt:variant>
        <vt:i4>402</vt:i4>
      </vt:variant>
      <vt:variant>
        <vt:i4>0</vt:i4>
      </vt:variant>
      <vt:variant>
        <vt:i4>5</vt:i4>
      </vt:variant>
      <vt:variant>
        <vt:lpwstr>mailto:vqb5@doe.virginia.gov</vt:lpwstr>
      </vt:variant>
      <vt:variant>
        <vt:lpwstr/>
      </vt:variant>
      <vt:variant>
        <vt:i4>1835020</vt:i4>
      </vt:variant>
      <vt:variant>
        <vt:i4>399</vt:i4>
      </vt:variant>
      <vt:variant>
        <vt:i4>0</vt:i4>
      </vt:variant>
      <vt:variant>
        <vt:i4>5</vt:i4>
      </vt:variant>
      <vt:variant>
        <vt:lpwstr>https://www.doe.virginia.gov/cc/community/index.html?pageID=8</vt:lpwstr>
      </vt:variant>
      <vt:variant>
        <vt:lpwstr/>
      </vt:variant>
      <vt:variant>
        <vt:i4>5242954</vt:i4>
      </vt:variant>
      <vt:variant>
        <vt:i4>396</vt:i4>
      </vt:variant>
      <vt:variant>
        <vt:i4>0</vt:i4>
      </vt:variant>
      <vt:variant>
        <vt:i4>5</vt:i4>
      </vt:variant>
      <vt:variant>
        <vt:lpwstr>https://www.dss.virginia.gov/family/cps/index.cgi</vt:lpwstr>
      </vt:variant>
      <vt:variant>
        <vt:lpwstr/>
      </vt:variant>
      <vt:variant>
        <vt:i4>3080234</vt:i4>
      </vt:variant>
      <vt:variant>
        <vt:i4>393</vt:i4>
      </vt:variant>
      <vt:variant>
        <vt:i4>0</vt:i4>
      </vt:variant>
      <vt:variant>
        <vt:i4>5</vt:i4>
      </vt:variant>
      <vt:variant>
        <vt:lpwstr>https://info.teachstone.com/hubfs/Job Aids/DLL-JobAid .pdf</vt:lpwstr>
      </vt:variant>
      <vt:variant>
        <vt:lpwstr/>
      </vt:variant>
      <vt:variant>
        <vt:i4>3735631</vt:i4>
      </vt:variant>
      <vt:variant>
        <vt:i4>390</vt:i4>
      </vt:variant>
      <vt:variant>
        <vt:i4>0</vt:i4>
      </vt:variant>
      <vt:variant>
        <vt:i4>5</vt:i4>
      </vt:variant>
      <vt:variant>
        <vt:lpwstr>https://info.teachstone.com/hubfs/Job Aids/SPED-JobAid_DoubleSided.pdf</vt:lpwstr>
      </vt:variant>
      <vt:variant>
        <vt:lpwstr/>
      </vt:variant>
      <vt:variant>
        <vt:i4>458823</vt:i4>
      </vt:variant>
      <vt:variant>
        <vt:i4>387</vt:i4>
      </vt:variant>
      <vt:variant>
        <vt:i4>0</vt:i4>
      </vt:variant>
      <vt:variant>
        <vt:i4>5</vt:i4>
      </vt:variant>
      <vt:variant>
        <vt:lpwstr>https://teachstone.com/family-child-care/</vt:lpwstr>
      </vt:variant>
      <vt:variant>
        <vt:lpwstr/>
      </vt:variant>
      <vt:variant>
        <vt:i4>6750282</vt:i4>
      </vt:variant>
      <vt:variant>
        <vt:i4>384</vt:i4>
      </vt:variant>
      <vt:variant>
        <vt:i4>0</vt:i4>
      </vt:variant>
      <vt:variant>
        <vt:i4>5</vt:i4>
      </vt:variant>
      <vt:variant>
        <vt:lpwstr>mailto:vqb5@doe.virginia.gov</vt:lpwstr>
      </vt:variant>
      <vt:variant>
        <vt:lpwstr/>
      </vt:variant>
      <vt:variant>
        <vt:i4>4653087</vt:i4>
      </vt:variant>
      <vt:variant>
        <vt:i4>381</vt:i4>
      </vt:variant>
      <vt:variant>
        <vt:i4>0</vt:i4>
      </vt:variant>
      <vt:variant>
        <vt:i4>5</vt:i4>
      </vt:variant>
      <vt:variant>
        <vt:lpwstr>https://linkb5.virginia.edu/</vt:lpwstr>
      </vt:variant>
      <vt:variant>
        <vt:lpwstr/>
      </vt:variant>
      <vt:variant>
        <vt:i4>1835020</vt:i4>
      </vt:variant>
      <vt:variant>
        <vt:i4>378</vt:i4>
      </vt:variant>
      <vt:variant>
        <vt:i4>0</vt:i4>
      </vt:variant>
      <vt:variant>
        <vt:i4>5</vt:i4>
      </vt:variant>
      <vt:variant>
        <vt:lpwstr>https://www.doe.virginia.gov/cc/community/index.html?pageID=8</vt:lpwstr>
      </vt:variant>
      <vt:variant>
        <vt:lpwstr/>
      </vt:variant>
      <vt:variant>
        <vt:i4>5242954</vt:i4>
      </vt:variant>
      <vt:variant>
        <vt:i4>375</vt:i4>
      </vt:variant>
      <vt:variant>
        <vt:i4>0</vt:i4>
      </vt:variant>
      <vt:variant>
        <vt:i4>5</vt:i4>
      </vt:variant>
      <vt:variant>
        <vt:lpwstr>https://www.dss.virginia.gov/family/cps/index.cgi</vt:lpwstr>
      </vt:variant>
      <vt:variant>
        <vt:lpwstr/>
      </vt:variant>
      <vt:variant>
        <vt:i4>5963887</vt:i4>
      </vt:variant>
      <vt:variant>
        <vt:i4>372</vt:i4>
      </vt:variant>
      <vt:variant>
        <vt:i4>0</vt:i4>
      </vt:variant>
      <vt:variant>
        <vt:i4>5</vt:i4>
      </vt:variant>
      <vt:variant>
        <vt:lpwstr>https://info.teachstone.com/hubfs/Covid19Impacts_RemoteLiveObservations.pdf?hsCtaTracking=e1101ecb-6fb7-469c-a406-5bd1a340ea7b%7C788632ab-a39e-4034-83af-f3f088496a75</vt:lpwstr>
      </vt:variant>
      <vt:variant>
        <vt:lpwstr/>
      </vt:variant>
      <vt:variant>
        <vt:i4>6422643</vt:i4>
      </vt:variant>
      <vt:variant>
        <vt:i4>369</vt:i4>
      </vt:variant>
      <vt:variant>
        <vt:i4>0</vt:i4>
      </vt:variant>
      <vt:variant>
        <vt:i4>5</vt:i4>
      </vt:variant>
      <vt:variant>
        <vt:lpwstr>https://info.teachstone.com/hubfs/blog-attachments/CLASS Video Guidance.pdf</vt:lpwstr>
      </vt:variant>
      <vt:variant>
        <vt:lpwstr/>
      </vt:variant>
      <vt:variant>
        <vt:i4>3080234</vt:i4>
      </vt:variant>
      <vt:variant>
        <vt:i4>366</vt:i4>
      </vt:variant>
      <vt:variant>
        <vt:i4>0</vt:i4>
      </vt:variant>
      <vt:variant>
        <vt:i4>5</vt:i4>
      </vt:variant>
      <vt:variant>
        <vt:lpwstr>https://info.teachstone.com/hubfs/Job Aids/DLL-JobAid .pdf</vt:lpwstr>
      </vt:variant>
      <vt:variant>
        <vt:lpwstr/>
      </vt:variant>
      <vt:variant>
        <vt:i4>3735631</vt:i4>
      </vt:variant>
      <vt:variant>
        <vt:i4>363</vt:i4>
      </vt:variant>
      <vt:variant>
        <vt:i4>0</vt:i4>
      </vt:variant>
      <vt:variant>
        <vt:i4>5</vt:i4>
      </vt:variant>
      <vt:variant>
        <vt:lpwstr>https://info.teachstone.com/hubfs/Job Aids/SPED-JobAid_DoubleSided.pdf</vt:lpwstr>
      </vt:variant>
      <vt:variant>
        <vt:lpwstr/>
      </vt:variant>
      <vt:variant>
        <vt:i4>458823</vt:i4>
      </vt:variant>
      <vt:variant>
        <vt:i4>360</vt:i4>
      </vt:variant>
      <vt:variant>
        <vt:i4>0</vt:i4>
      </vt:variant>
      <vt:variant>
        <vt:i4>5</vt:i4>
      </vt:variant>
      <vt:variant>
        <vt:lpwstr>https://teachstone.com/family-child-care/</vt:lpwstr>
      </vt:variant>
      <vt:variant>
        <vt:lpwstr/>
      </vt:variant>
      <vt:variant>
        <vt:i4>2293807</vt:i4>
      </vt:variant>
      <vt:variant>
        <vt:i4>357</vt:i4>
      </vt:variant>
      <vt:variant>
        <vt:i4>0</vt:i4>
      </vt:variant>
      <vt:variant>
        <vt:i4>5</vt:i4>
      </vt:variant>
      <vt:variant>
        <vt:lpwstr>https://aeiionline.org/wp-content/uploads/sites/5/2022/01/CLASS-B-5-Alignment-and-Summaries.pdf</vt:lpwstr>
      </vt:variant>
      <vt:variant>
        <vt:lpwstr/>
      </vt:variant>
      <vt:variant>
        <vt:i4>1900620</vt:i4>
      </vt:variant>
      <vt:variant>
        <vt:i4>354</vt:i4>
      </vt:variant>
      <vt:variant>
        <vt:i4>0</vt:i4>
      </vt:variant>
      <vt:variant>
        <vt:i4>5</vt:i4>
      </vt:variant>
      <vt:variant>
        <vt:lpwstr>https://aeiionline.org/advancing-effective-interactions-and-instruction-2/tools-resources/for-observing-interactions-instruction/</vt:lpwstr>
      </vt:variant>
      <vt:variant>
        <vt:lpwstr/>
      </vt:variant>
      <vt:variant>
        <vt:i4>3080234</vt:i4>
      </vt:variant>
      <vt:variant>
        <vt:i4>351</vt:i4>
      </vt:variant>
      <vt:variant>
        <vt:i4>0</vt:i4>
      </vt:variant>
      <vt:variant>
        <vt:i4>5</vt:i4>
      </vt:variant>
      <vt:variant>
        <vt:lpwstr>https://info.teachstone.com/hubfs/Job Aids/DLL-JobAid .pdf</vt:lpwstr>
      </vt:variant>
      <vt:variant>
        <vt:lpwstr/>
      </vt:variant>
      <vt:variant>
        <vt:i4>6488170</vt:i4>
      </vt:variant>
      <vt:variant>
        <vt:i4>348</vt:i4>
      </vt:variant>
      <vt:variant>
        <vt:i4>0</vt:i4>
      </vt:variant>
      <vt:variant>
        <vt:i4>5</vt:i4>
      </vt:variant>
      <vt:variant>
        <vt:lpwstr>https://info.teachstone.com/resources/research/special-needs-class-tool-report</vt:lpwstr>
      </vt:variant>
      <vt:variant>
        <vt:lpwstr/>
      </vt:variant>
      <vt:variant>
        <vt:i4>458823</vt:i4>
      </vt:variant>
      <vt:variant>
        <vt:i4>345</vt:i4>
      </vt:variant>
      <vt:variant>
        <vt:i4>0</vt:i4>
      </vt:variant>
      <vt:variant>
        <vt:i4>5</vt:i4>
      </vt:variant>
      <vt:variant>
        <vt:lpwstr>https://teachstone.com/family-child-care/</vt:lpwstr>
      </vt:variant>
      <vt:variant>
        <vt:lpwstr/>
      </vt:variant>
      <vt:variant>
        <vt:i4>1048603</vt:i4>
      </vt:variant>
      <vt:variant>
        <vt:i4>342</vt:i4>
      </vt:variant>
      <vt:variant>
        <vt:i4>0</vt:i4>
      </vt:variant>
      <vt:variant>
        <vt:i4>5</vt:i4>
      </vt:variant>
      <vt:variant>
        <vt:lpwstr>https://info.teachstone.com/hubfs/CLASS Research Summary.pdf</vt:lpwstr>
      </vt:variant>
      <vt:variant>
        <vt:lpwstr/>
      </vt:variant>
      <vt:variant>
        <vt:i4>6750282</vt:i4>
      </vt:variant>
      <vt:variant>
        <vt:i4>339</vt:i4>
      </vt:variant>
      <vt:variant>
        <vt:i4>0</vt:i4>
      </vt:variant>
      <vt:variant>
        <vt:i4>5</vt:i4>
      </vt:variant>
      <vt:variant>
        <vt:lpwstr>mailto:vqb5@doe.virginia.gov</vt:lpwstr>
      </vt:variant>
      <vt:variant>
        <vt:lpwstr/>
      </vt:variant>
      <vt:variant>
        <vt:i4>4849683</vt:i4>
      </vt:variant>
      <vt:variant>
        <vt:i4>336</vt:i4>
      </vt:variant>
      <vt:variant>
        <vt:i4>0</vt:i4>
      </vt:variant>
      <vt:variant>
        <vt:i4>5</vt:i4>
      </vt:variant>
      <vt:variant>
        <vt:lpwstr>https://law.lis.virginia.gov/vacode/title2.2/chapter20.1/section2.2-2009/</vt:lpwstr>
      </vt:variant>
      <vt:variant>
        <vt:lpwstr/>
      </vt:variant>
      <vt:variant>
        <vt:i4>2818111</vt:i4>
      </vt:variant>
      <vt:variant>
        <vt:i4>333</vt:i4>
      </vt:variant>
      <vt:variant>
        <vt:i4>0</vt:i4>
      </vt:variant>
      <vt:variant>
        <vt:i4>5</vt:i4>
      </vt:variant>
      <vt:variant>
        <vt:lpwstr>https://www.vita.virginia.gov/media/vitavirginiagov/it-governance/psgs/pdf/SEC525-Hosted-Environment-Information-Security-Standard.pdf</vt:lpwstr>
      </vt:variant>
      <vt:variant>
        <vt:lpwstr/>
      </vt:variant>
      <vt:variant>
        <vt:i4>3211366</vt:i4>
      </vt:variant>
      <vt:variant>
        <vt:i4>330</vt:i4>
      </vt:variant>
      <vt:variant>
        <vt:i4>0</vt:i4>
      </vt:variant>
      <vt:variant>
        <vt:i4>5</vt:i4>
      </vt:variant>
      <vt:variant>
        <vt:lpwstr>https://www.vita.virginia.gov/technology-services/catalog-services/enterprise-cloud-oversight-service/</vt:lpwstr>
      </vt:variant>
      <vt:variant>
        <vt:lpwstr/>
      </vt:variant>
      <vt:variant>
        <vt:i4>6750282</vt:i4>
      </vt:variant>
      <vt:variant>
        <vt:i4>327</vt:i4>
      </vt:variant>
      <vt:variant>
        <vt:i4>0</vt:i4>
      </vt:variant>
      <vt:variant>
        <vt:i4>5</vt:i4>
      </vt:variant>
      <vt:variant>
        <vt:lpwstr>mailto:vqb5@doe.virginia.gov</vt:lpwstr>
      </vt:variant>
      <vt:variant>
        <vt:lpwstr/>
      </vt:variant>
      <vt:variant>
        <vt:i4>1048603</vt:i4>
      </vt:variant>
      <vt:variant>
        <vt:i4>324</vt:i4>
      </vt:variant>
      <vt:variant>
        <vt:i4>0</vt:i4>
      </vt:variant>
      <vt:variant>
        <vt:i4>5</vt:i4>
      </vt:variant>
      <vt:variant>
        <vt:lpwstr>https://info.teachstone.com/hubfs/CLASS Research Summary.pdf</vt:lpwstr>
      </vt:variant>
      <vt:variant>
        <vt:lpwstr/>
      </vt:variant>
      <vt:variant>
        <vt:i4>3866729</vt:i4>
      </vt:variant>
      <vt:variant>
        <vt:i4>321</vt:i4>
      </vt:variant>
      <vt:variant>
        <vt:i4>0</vt:i4>
      </vt:variant>
      <vt:variant>
        <vt:i4>5</vt:i4>
      </vt:variant>
      <vt:variant>
        <vt:lpwstr>https://www.doe.virginia.gov/home/showpublisheddocument/3862/637992984697530000</vt:lpwstr>
      </vt:variant>
      <vt:variant>
        <vt:lpwstr/>
      </vt:variant>
      <vt:variant>
        <vt:i4>2228310</vt:i4>
      </vt:variant>
      <vt:variant>
        <vt:i4>318</vt:i4>
      </vt:variant>
      <vt:variant>
        <vt:i4>0</vt:i4>
      </vt:variant>
      <vt:variant>
        <vt:i4>5</vt:i4>
      </vt:variant>
      <vt:variant>
        <vt:lpwstr>https://www.rand.org/pubs/research_reports/RR1461.html</vt:lpwstr>
      </vt:variant>
      <vt:variant>
        <vt:lpwstr/>
      </vt:variant>
      <vt:variant>
        <vt:i4>1245234</vt:i4>
      </vt:variant>
      <vt:variant>
        <vt:i4>311</vt:i4>
      </vt:variant>
      <vt:variant>
        <vt:i4>0</vt:i4>
      </vt:variant>
      <vt:variant>
        <vt:i4>5</vt:i4>
      </vt:variant>
      <vt:variant>
        <vt:lpwstr/>
      </vt:variant>
      <vt:variant>
        <vt:lpwstr>_Toc129321846</vt:lpwstr>
      </vt:variant>
      <vt:variant>
        <vt:i4>1245234</vt:i4>
      </vt:variant>
      <vt:variant>
        <vt:i4>305</vt:i4>
      </vt:variant>
      <vt:variant>
        <vt:i4>0</vt:i4>
      </vt:variant>
      <vt:variant>
        <vt:i4>5</vt:i4>
      </vt:variant>
      <vt:variant>
        <vt:lpwstr/>
      </vt:variant>
      <vt:variant>
        <vt:lpwstr>_Toc129321845</vt:lpwstr>
      </vt:variant>
      <vt:variant>
        <vt:i4>1245234</vt:i4>
      </vt:variant>
      <vt:variant>
        <vt:i4>299</vt:i4>
      </vt:variant>
      <vt:variant>
        <vt:i4>0</vt:i4>
      </vt:variant>
      <vt:variant>
        <vt:i4>5</vt:i4>
      </vt:variant>
      <vt:variant>
        <vt:lpwstr/>
      </vt:variant>
      <vt:variant>
        <vt:lpwstr>_Toc129321844</vt:lpwstr>
      </vt:variant>
      <vt:variant>
        <vt:i4>1245234</vt:i4>
      </vt:variant>
      <vt:variant>
        <vt:i4>293</vt:i4>
      </vt:variant>
      <vt:variant>
        <vt:i4>0</vt:i4>
      </vt:variant>
      <vt:variant>
        <vt:i4>5</vt:i4>
      </vt:variant>
      <vt:variant>
        <vt:lpwstr/>
      </vt:variant>
      <vt:variant>
        <vt:lpwstr>_Toc129321843</vt:lpwstr>
      </vt:variant>
      <vt:variant>
        <vt:i4>1245234</vt:i4>
      </vt:variant>
      <vt:variant>
        <vt:i4>287</vt:i4>
      </vt:variant>
      <vt:variant>
        <vt:i4>0</vt:i4>
      </vt:variant>
      <vt:variant>
        <vt:i4>5</vt:i4>
      </vt:variant>
      <vt:variant>
        <vt:lpwstr/>
      </vt:variant>
      <vt:variant>
        <vt:lpwstr>_Toc129321842</vt:lpwstr>
      </vt:variant>
      <vt:variant>
        <vt:i4>1245234</vt:i4>
      </vt:variant>
      <vt:variant>
        <vt:i4>281</vt:i4>
      </vt:variant>
      <vt:variant>
        <vt:i4>0</vt:i4>
      </vt:variant>
      <vt:variant>
        <vt:i4>5</vt:i4>
      </vt:variant>
      <vt:variant>
        <vt:lpwstr/>
      </vt:variant>
      <vt:variant>
        <vt:lpwstr>_Toc129321841</vt:lpwstr>
      </vt:variant>
      <vt:variant>
        <vt:i4>1245234</vt:i4>
      </vt:variant>
      <vt:variant>
        <vt:i4>275</vt:i4>
      </vt:variant>
      <vt:variant>
        <vt:i4>0</vt:i4>
      </vt:variant>
      <vt:variant>
        <vt:i4>5</vt:i4>
      </vt:variant>
      <vt:variant>
        <vt:lpwstr/>
      </vt:variant>
      <vt:variant>
        <vt:lpwstr>_Toc129321840</vt:lpwstr>
      </vt:variant>
      <vt:variant>
        <vt:i4>1310770</vt:i4>
      </vt:variant>
      <vt:variant>
        <vt:i4>269</vt:i4>
      </vt:variant>
      <vt:variant>
        <vt:i4>0</vt:i4>
      </vt:variant>
      <vt:variant>
        <vt:i4>5</vt:i4>
      </vt:variant>
      <vt:variant>
        <vt:lpwstr/>
      </vt:variant>
      <vt:variant>
        <vt:lpwstr>_Toc129321839</vt:lpwstr>
      </vt:variant>
      <vt:variant>
        <vt:i4>1310770</vt:i4>
      </vt:variant>
      <vt:variant>
        <vt:i4>263</vt:i4>
      </vt:variant>
      <vt:variant>
        <vt:i4>0</vt:i4>
      </vt:variant>
      <vt:variant>
        <vt:i4>5</vt:i4>
      </vt:variant>
      <vt:variant>
        <vt:lpwstr/>
      </vt:variant>
      <vt:variant>
        <vt:lpwstr>_Toc129321838</vt:lpwstr>
      </vt:variant>
      <vt:variant>
        <vt:i4>1310770</vt:i4>
      </vt:variant>
      <vt:variant>
        <vt:i4>257</vt:i4>
      </vt:variant>
      <vt:variant>
        <vt:i4>0</vt:i4>
      </vt:variant>
      <vt:variant>
        <vt:i4>5</vt:i4>
      </vt:variant>
      <vt:variant>
        <vt:lpwstr/>
      </vt:variant>
      <vt:variant>
        <vt:lpwstr>_Toc129321837</vt:lpwstr>
      </vt:variant>
      <vt:variant>
        <vt:i4>1310770</vt:i4>
      </vt:variant>
      <vt:variant>
        <vt:i4>251</vt:i4>
      </vt:variant>
      <vt:variant>
        <vt:i4>0</vt:i4>
      </vt:variant>
      <vt:variant>
        <vt:i4>5</vt:i4>
      </vt:variant>
      <vt:variant>
        <vt:lpwstr/>
      </vt:variant>
      <vt:variant>
        <vt:lpwstr>_Toc129321836</vt:lpwstr>
      </vt:variant>
      <vt:variant>
        <vt:i4>1310770</vt:i4>
      </vt:variant>
      <vt:variant>
        <vt:i4>245</vt:i4>
      </vt:variant>
      <vt:variant>
        <vt:i4>0</vt:i4>
      </vt:variant>
      <vt:variant>
        <vt:i4>5</vt:i4>
      </vt:variant>
      <vt:variant>
        <vt:lpwstr/>
      </vt:variant>
      <vt:variant>
        <vt:lpwstr>_Toc129321835</vt:lpwstr>
      </vt:variant>
      <vt:variant>
        <vt:i4>1310770</vt:i4>
      </vt:variant>
      <vt:variant>
        <vt:i4>239</vt:i4>
      </vt:variant>
      <vt:variant>
        <vt:i4>0</vt:i4>
      </vt:variant>
      <vt:variant>
        <vt:i4>5</vt:i4>
      </vt:variant>
      <vt:variant>
        <vt:lpwstr/>
      </vt:variant>
      <vt:variant>
        <vt:lpwstr>_Toc129321834</vt:lpwstr>
      </vt:variant>
      <vt:variant>
        <vt:i4>1310770</vt:i4>
      </vt:variant>
      <vt:variant>
        <vt:i4>233</vt:i4>
      </vt:variant>
      <vt:variant>
        <vt:i4>0</vt:i4>
      </vt:variant>
      <vt:variant>
        <vt:i4>5</vt:i4>
      </vt:variant>
      <vt:variant>
        <vt:lpwstr/>
      </vt:variant>
      <vt:variant>
        <vt:lpwstr>_Toc129321833</vt:lpwstr>
      </vt:variant>
      <vt:variant>
        <vt:i4>1310770</vt:i4>
      </vt:variant>
      <vt:variant>
        <vt:i4>227</vt:i4>
      </vt:variant>
      <vt:variant>
        <vt:i4>0</vt:i4>
      </vt:variant>
      <vt:variant>
        <vt:i4>5</vt:i4>
      </vt:variant>
      <vt:variant>
        <vt:lpwstr/>
      </vt:variant>
      <vt:variant>
        <vt:lpwstr>_Toc129321832</vt:lpwstr>
      </vt:variant>
      <vt:variant>
        <vt:i4>1310770</vt:i4>
      </vt:variant>
      <vt:variant>
        <vt:i4>221</vt:i4>
      </vt:variant>
      <vt:variant>
        <vt:i4>0</vt:i4>
      </vt:variant>
      <vt:variant>
        <vt:i4>5</vt:i4>
      </vt:variant>
      <vt:variant>
        <vt:lpwstr/>
      </vt:variant>
      <vt:variant>
        <vt:lpwstr>_Toc129321831</vt:lpwstr>
      </vt:variant>
      <vt:variant>
        <vt:i4>1310770</vt:i4>
      </vt:variant>
      <vt:variant>
        <vt:i4>215</vt:i4>
      </vt:variant>
      <vt:variant>
        <vt:i4>0</vt:i4>
      </vt:variant>
      <vt:variant>
        <vt:i4>5</vt:i4>
      </vt:variant>
      <vt:variant>
        <vt:lpwstr/>
      </vt:variant>
      <vt:variant>
        <vt:lpwstr>_Toc129321830</vt:lpwstr>
      </vt:variant>
      <vt:variant>
        <vt:i4>1376306</vt:i4>
      </vt:variant>
      <vt:variant>
        <vt:i4>209</vt:i4>
      </vt:variant>
      <vt:variant>
        <vt:i4>0</vt:i4>
      </vt:variant>
      <vt:variant>
        <vt:i4>5</vt:i4>
      </vt:variant>
      <vt:variant>
        <vt:lpwstr/>
      </vt:variant>
      <vt:variant>
        <vt:lpwstr>_Toc129321829</vt:lpwstr>
      </vt:variant>
      <vt:variant>
        <vt:i4>1376306</vt:i4>
      </vt:variant>
      <vt:variant>
        <vt:i4>203</vt:i4>
      </vt:variant>
      <vt:variant>
        <vt:i4>0</vt:i4>
      </vt:variant>
      <vt:variant>
        <vt:i4>5</vt:i4>
      </vt:variant>
      <vt:variant>
        <vt:lpwstr/>
      </vt:variant>
      <vt:variant>
        <vt:lpwstr>_Toc129321828</vt:lpwstr>
      </vt:variant>
      <vt:variant>
        <vt:i4>1376306</vt:i4>
      </vt:variant>
      <vt:variant>
        <vt:i4>197</vt:i4>
      </vt:variant>
      <vt:variant>
        <vt:i4>0</vt:i4>
      </vt:variant>
      <vt:variant>
        <vt:i4>5</vt:i4>
      </vt:variant>
      <vt:variant>
        <vt:lpwstr/>
      </vt:variant>
      <vt:variant>
        <vt:lpwstr>_Toc129321827</vt:lpwstr>
      </vt:variant>
      <vt:variant>
        <vt:i4>1376306</vt:i4>
      </vt:variant>
      <vt:variant>
        <vt:i4>191</vt:i4>
      </vt:variant>
      <vt:variant>
        <vt:i4>0</vt:i4>
      </vt:variant>
      <vt:variant>
        <vt:i4>5</vt:i4>
      </vt:variant>
      <vt:variant>
        <vt:lpwstr/>
      </vt:variant>
      <vt:variant>
        <vt:lpwstr>_Toc129321826</vt:lpwstr>
      </vt:variant>
      <vt:variant>
        <vt:i4>1376306</vt:i4>
      </vt:variant>
      <vt:variant>
        <vt:i4>185</vt:i4>
      </vt:variant>
      <vt:variant>
        <vt:i4>0</vt:i4>
      </vt:variant>
      <vt:variant>
        <vt:i4>5</vt:i4>
      </vt:variant>
      <vt:variant>
        <vt:lpwstr/>
      </vt:variant>
      <vt:variant>
        <vt:lpwstr>_Toc129321825</vt:lpwstr>
      </vt:variant>
      <vt:variant>
        <vt:i4>1376306</vt:i4>
      </vt:variant>
      <vt:variant>
        <vt:i4>179</vt:i4>
      </vt:variant>
      <vt:variant>
        <vt:i4>0</vt:i4>
      </vt:variant>
      <vt:variant>
        <vt:i4>5</vt:i4>
      </vt:variant>
      <vt:variant>
        <vt:lpwstr/>
      </vt:variant>
      <vt:variant>
        <vt:lpwstr>_Toc129321824</vt:lpwstr>
      </vt:variant>
      <vt:variant>
        <vt:i4>1376306</vt:i4>
      </vt:variant>
      <vt:variant>
        <vt:i4>173</vt:i4>
      </vt:variant>
      <vt:variant>
        <vt:i4>0</vt:i4>
      </vt:variant>
      <vt:variant>
        <vt:i4>5</vt:i4>
      </vt:variant>
      <vt:variant>
        <vt:lpwstr/>
      </vt:variant>
      <vt:variant>
        <vt:lpwstr>_Toc129321823</vt:lpwstr>
      </vt:variant>
      <vt:variant>
        <vt:i4>1376306</vt:i4>
      </vt:variant>
      <vt:variant>
        <vt:i4>167</vt:i4>
      </vt:variant>
      <vt:variant>
        <vt:i4>0</vt:i4>
      </vt:variant>
      <vt:variant>
        <vt:i4>5</vt:i4>
      </vt:variant>
      <vt:variant>
        <vt:lpwstr/>
      </vt:variant>
      <vt:variant>
        <vt:lpwstr>_Toc129321822</vt:lpwstr>
      </vt:variant>
      <vt:variant>
        <vt:i4>1376306</vt:i4>
      </vt:variant>
      <vt:variant>
        <vt:i4>161</vt:i4>
      </vt:variant>
      <vt:variant>
        <vt:i4>0</vt:i4>
      </vt:variant>
      <vt:variant>
        <vt:i4>5</vt:i4>
      </vt:variant>
      <vt:variant>
        <vt:lpwstr/>
      </vt:variant>
      <vt:variant>
        <vt:lpwstr>_Toc129321821</vt:lpwstr>
      </vt:variant>
      <vt:variant>
        <vt:i4>1376306</vt:i4>
      </vt:variant>
      <vt:variant>
        <vt:i4>155</vt:i4>
      </vt:variant>
      <vt:variant>
        <vt:i4>0</vt:i4>
      </vt:variant>
      <vt:variant>
        <vt:i4>5</vt:i4>
      </vt:variant>
      <vt:variant>
        <vt:lpwstr/>
      </vt:variant>
      <vt:variant>
        <vt:lpwstr>_Toc129321820</vt:lpwstr>
      </vt:variant>
      <vt:variant>
        <vt:i4>1441842</vt:i4>
      </vt:variant>
      <vt:variant>
        <vt:i4>149</vt:i4>
      </vt:variant>
      <vt:variant>
        <vt:i4>0</vt:i4>
      </vt:variant>
      <vt:variant>
        <vt:i4>5</vt:i4>
      </vt:variant>
      <vt:variant>
        <vt:lpwstr/>
      </vt:variant>
      <vt:variant>
        <vt:lpwstr>_Toc129321819</vt:lpwstr>
      </vt:variant>
      <vt:variant>
        <vt:i4>1441842</vt:i4>
      </vt:variant>
      <vt:variant>
        <vt:i4>143</vt:i4>
      </vt:variant>
      <vt:variant>
        <vt:i4>0</vt:i4>
      </vt:variant>
      <vt:variant>
        <vt:i4>5</vt:i4>
      </vt:variant>
      <vt:variant>
        <vt:lpwstr/>
      </vt:variant>
      <vt:variant>
        <vt:lpwstr>_Toc129321818</vt:lpwstr>
      </vt:variant>
      <vt:variant>
        <vt:i4>1441842</vt:i4>
      </vt:variant>
      <vt:variant>
        <vt:i4>137</vt:i4>
      </vt:variant>
      <vt:variant>
        <vt:i4>0</vt:i4>
      </vt:variant>
      <vt:variant>
        <vt:i4>5</vt:i4>
      </vt:variant>
      <vt:variant>
        <vt:lpwstr/>
      </vt:variant>
      <vt:variant>
        <vt:lpwstr>_Toc129321817</vt:lpwstr>
      </vt:variant>
      <vt:variant>
        <vt:i4>1441842</vt:i4>
      </vt:variant>
      <vt:variant>
        <vt:i4>131</vt:i4>
      </vt:variant>
      <vt:variant>
        <vt:i4>0</vt:i4>
      </vt:variant>
      <vt:variant>
        <vt:i4>5</vt:i4>
      </vt:variant>
      <vt:variant>
        <vt:lpwstr/>
      </vt:variant>
      <vt:variant>
        <vt:lpwstr>_Toc129321816</vt:lpwstr>
      </vt:variant>
      <vt:variant>
        <vt:i4>1441842</vt:i4>
      </vt:variant>
      <vt:variant>
        <vt:i4>125</vt:i4>
      </vt:variant>
      <vt:variant>
        <vt:i4>0</vt:i4>
      </vt:variant>
      <vt:variant>
        <vt:i4>5</vt:i4>
      </vt:variant>
      <vt:variant>
        <vt:lpwstr/>
      </vt:variant>
      <vt:variant>
        <vt:lpwstr>_Toc129321815</vt:lpwstr>
      </vt:variant>
      <vt:variant>
        <vt:i4>1441842</vt:i4>
      </vt:variant>
      <vt:variant>
        <vt:i4>119</vt:i4>
      </vt:variant>
      <vt:variant>
        <vt:i4>0</vt:i4>
      </vt:variant>
      <vt:variant>
        <vt:i4>5</vt:i4>
      </vt:variant>
      <vt:variant>
        <vt:lpwstr/>
      </vt:variant>
      <vt:variant>
        <vt:lpwstr>_Toc129321814</vt:lpwstr>
      </vt:variant>
      <vt:variant>
        <vt:i4>1441842</vt:i4>
      </vt:variant>
      <vt:variant>
        <vt:i4>113</vt:i4>
      </vt:variant>
      <vt:variant>
        <vt:i4>0</vt:i4>
      </vt:variant>
      <vt:variant>
        <vt:i4>5</vt:i4>
      </vt:variant>
      <vt:variant>
        <vt:lpwstr/>
      </vt:variant>
      <vt:variant>
        <vt:lpwstr>_Toc129321813</vt:lpwstr>
      </vt:variant>
      <vt:variant>
        <vt:i4>1441842</vt:i4>
      </vt:variant>
      <vt:variant>
        <vt:i4>107</vt:i4>
      </vt:variant>
      <vt:variant>
        <vt:i4>0</vt:i4>
      </vt:variant>
      <vt:variant>
        <vt:i4>5</vt:i4>
      </vt:variant>
      <vt:variant>
        <vt:lpwstr/>
      </vt:variant>
      <vt:variant>
        <vt:lpwstr>_Toc129321812</vt:lpwstr>
      </vt:variant>
      <vt:variant>
        <vt:i4>1441842</vt:i4>
      </vt:variant>
      <vt:variant>
        <vt:i4>101</vt:i4>
      </vt:variant>
      <vt:variant>
        <vt:i4>0</vt:i4>
      </vt:variant>
      <vt:variant>
        <vt:i4>5</vt:i4>
      </vt:variant>
      <vt:variant>
        <vt:lpwstr/>
      </vt:variant>
      <vt:variant>
        <vt:lpwstr>_Toc129321811</vt:lpwstr>
      </vt:variant>
      <vt:variant>
        <vt:i4>1441842</vt:i4>
      </vt:variant>
      <vt:variant>
        <vt:i4>95</vt:i4>
      </vt:variant>
      <vt:variant>
        <vt:i4>0</vt:i4>
      </vt:variant>
      <vt:variant>
        <vt:i4>5</vt:i4>
      </vt:variant>
      <vt:variant>
        <vt:lpwstr/>
      </vt:variant>
      <vt:variant>
        <vt:lpwstr>_Toc129321810</vt:lpwstr>
      </vt:variant>
      <vt:variant>
        <vt:i4>1507378</vt:i4>
      </vt:variant>
      <vt:variant>
        <vt:i4>89</vt:i4>
      </vt:variant>
      <vt:variant>
        <vt:i4>0</vt:i4>
      </vt:variant>
      <vt:variant>
        <vt:i4>5</vt:i4>
      </vt:variant>
      <vt:variant>
        <vt:lpwstr/>
      </vt:variant>
      <vt:variant>
        <vt:lpwstr>_Toc129321809</vt:lpwstr>
      </vt:variant>
      <vt:variant>
        <vt:i4>1507378</vt:i4>
      </vt:variant>
      <vt:variant>
        <vt:i4>83</vt:i4>
      </vt:variant>
      <vt:variant>
        <vt:i4>0</vt:i4>
      </vt:variant>
      <vt:variant>
        <vt:i4>5</vt:i4>
      </vt:variant>
      <vt:variant>
        <vt:lpwstr/>
      </vt:variant>
      <vt:variant>
        <vt:lpwstr>_Toc129321808</vt:lpwstr>
      </vt:variant>
      <vt:variant>
        <vt:i4>1507378</vt:i4>
      </vt:variant>
      <vt:variant>
        <vt:i4>77</vt:i4>
      </vt:variant>
      <vt:variant>
        <vt:i4>0</vt:i4>
      </vt:variant>
      <vt:variant>
        <vt:i4>5</vt:i4>
      </vt:variant>
      <vt:variant>
        <vt:lpwstr/>
      </vt:variant>
      <vt:variant>
        <vt:lpwstr>_Toc129321807</vt:lpwstr>
      </vt:variant>
      <vt:variant>
        <vt:i4>1507378</vt:i4>
      </vt:variant>
      <vt:variant>
        <vt:i4>71</vt:i4>
      </vt:variant>
      <vt:variant>
        <vt:i4>0</vt:i4>
      </vt:variant>
      <vt:variant>
        <vt:i4>5</vt:i4>
      </vt:variant>
      <vt:variant>
        <vt:lpwstr/>
      </vt:variant>
      <vt:variant>
        <vt:lpwstr>_Toc129321806</vt:lpwstr>
      </vt:variant>
      <vt:variant>
        <vt:i4>1507378</vt:i4>
      </vt:variant>
      <vt:variant>
        <vt:i4>65</vt:i4>
      </vt:variant>
      <vt:variant>
        <vt:i4>0</vt:i4>
      </vt:variant>
      <vt:variant>
        <vt:i4>5</vt:i4>
      </vt:variant>
      <vt:variant>
        <vt:lpwstr/>
      </vt:variant>
      <vt:variant>
        <vt:lpwstr>_Toc129321805</vt:lpwstr>
      </vt:variant>
      <vt:variant>
        <vt:i4>1507378</vt:i4>
      </vt:variant>
      <vt:variant>
        <vt:i4>59</vt:i4>
      </vt:variant>
      <vt:variant>
        <vt:i4>0</vt:i4>
      </vt:variant>
      <vt:variant>
        <vt:i4>5</vt:i4>
      </vt:variant>
      <vt:variant>
        <vt:lpwstr/>
      </vt:variant>
      <vt:variant>
        <vt:lpwstr>_Toc129321804</vt:lpwstr>
      </vt:variant>
      <vt:variant>
        <vt:i4>1507378</vt:i4>
      </vt:variant>
      <vt:variant>
        <vt:i4>53</vt:i4>
      </vt:variant>
      <vt:variant>
        <vt:i4>0</vt:i4>
      </vt:variant>
      <vt:variant>
        <vt:i4>5</vt:i4>
      </vt:variant>
      <vt:variant>
        <vt:lpwstr/>
      </vt:variant>
      <vt:variant>
        <vt:lpwstr>_Toc129321803</vt:lpwstr>
      </vt:variant>
      <vt:variant>
        <vt:i4>1507378</vt:i4>
      </vt:variant>
      <vt:variant>
        <vt:i4>47</vt:i4>
      </vt:variant>
      <vt:variant>
        <vt:i4>0</vt:i4>
      </vt:variant>
      <vt:variant>
        <vt:i4>5</vt:i4>
      </vt:variant>
      <vt:variant>
        <vt:lpwstr/>
      </vt:variant>
      <vt:variant>
        <vt:lpwstr>_Toc129321802</vt:lpwstr>
      </vt:variant>
      <vt:variant>
        <vt:i4>1507378</vt:i4>
      </vt:variant>
      <vt:variant>
        <vt:i4>41</vt:i4>
      </vt:variant>
      <vt:variant>
        <vt:i4>0</vt:i4>
      </vt:variant>
      <vt:variant>
        <vt:i4>5</vt:i4>
      </vt:variant>
      <vt:variant>
        <vt:lpwstr/>
      </vt:variant>
      <vt:variant>
        <vt:lpwstr>_Toc129321801</vt:lpwstr>
      </vt:variant>
      <vt:variant>
        <vt:i4>1507378</vt:i4>
      </vt:variant>
      <vt:variant>
        <vt:i4>35</vt:i4>
      </vt:variant>
      <vt:variant>
        <vt:i4>0</vt:i4>
      </vt:variant>
      <vt:variant>
        <vt:i4>5</vt:i4>
      </vt:variant>
      <vt:variant>
        <vt:lpwstr/>
      </vt:variant>
      <vt:variant>
        <vt:lpwstr>_Toc129321800</vt:lpwstr>
      </vt:variant>
      <vt:variant>
        <vt:i4>1966141</vt:i4>
      </vt:variant>
      <vt:variant>
        <vt:i4>29</vt:i4>
      </vt:variant>
      <vt:variant>
        <vt:i4>0</vt:i4>
      </vt:variant>
      <vt:variant>
        <vt:i4>5</vt:i4>
      </vt:variant>
      <vt:variant>
        <vt:lpwstr/>
      </vt:variant>
      <vt:variant>
        <vt:lpwstr>_Toc129321799</vt:lpwstr>
      </vt:variant>
      <vt:variant>
        <vt:i4>1966141</vt:i4>
      </vt:variant>
      <vt:variant>
        <vt:i4>23</vt:i4>
      </vt:variant>
      <vt:variant>
        <vt:i4>0</vt:i4>
      </vt:variant>
      <vt:variant>
        <vt:i4>5</vt:i4>
      </vt:variant>
      <vt:variant>
        <vt:lpwstr/>
      </vt:variant>
      <vt:variant>
        <vt:lpwstr>_Toc129321798</vt:lpwstr>
      </vt:variant>
      <vt:variant>
        <vt:i4>1966141</vt:i4>
      </vt:variant>
      <vt:variant>
        <vt:i4>17</vt:i4>
      </vt:variant>
      <vt:variant>
        <vt:i4>0</vt:i4>
      </vt:variant>
      <vt:variant>
        <vt:i4>5</vt:i4>
      </vt:variant>
      <vt:variant>
        <vt:lpwstr/>
      </vt:variant>
      <vt:variant>
        <vt:lpwstr>_Toc129321797</vt:lpwstr>
      </vt:variant>
      <vt:variant>
        <vt:i4>1966141</vt:i4>
      </vt:variant>
      <vt:variant>
        <vt:i4>11</vt:i4>
      </vt:variant>
      <vt:variant>
        <vt:i4>0</vt:i4>
      </vt:variant>
      <vt:variant>
        <vt:i4>5</vt:i4>
      </vt:variant>
      <vt:variant>
        <vt:lpwstr/>
      </vt:variant>
      <vt:variant>
        <vt:lpwstr>_Toc129321796</vt:lpwstr>
      </vt:variant>
      <vt:variant>
        <vt:i4>3866729</vt:i4>
      </vt:variant>
      <vt:variant>
        <vt:i4>6</vt:i4>
      </vt:variant>
      <vt:variant>
        <vt:i4>0</vt:i4>
      </vt:variant>
      <vt:variant>
        <vt:i4>5</vt:i4>
      </vt:variant>
      <vt:variant>
        <vt:lpwstr>https://www.doe.virginia.gov/home/showpublisheddocument/3862/637992984697530000</vt:lpwstr>
      </vt:variant>
      <vt:variant>
        <vt:lpwstr/>
      </vt:variant>
      <vt:variant>
        <vt:i4>3932279</vt:i4>
      </vt:variant>
      <vt:variant>
        <vt:i4>3</vt:i4>
      </vt:variant>
      <vt:variant>
        <vt:i4>0</vt:i4>
      </vt:variant>
      <vt:variant>
        <vt:i4>5</vt:i4>
      </vt:variant>
      <vt:variant>
        <vt:lpwstr>http://law.lis.virginia.gov/vacode/22.1-289.05</vt:lpwstr>
      </vt:variant>
      <vt:variant>
        <vt:lpwstr/>
      </vt:variant>
      <vt:variant>
        <vt:i4>655451</vt:i4>
      </vt:variant>
      <vt:variant>
        <vt:i4>0</vt:i4>
      </vt:variant>
      <vt:variant>
        <vt:i4>0</vt:i4>
      </vt:variant>
      <vt:variant>
        <vt:i4>5</vt:i4>
      </vt:variant>
      <vt:variant>
        <vt:lpwstr>https://lis.virginia.gov/cgi-bin/legp604.exe?212+ful+CHAP0446+pdf</vt:lpwstr>
      </vt:variant>
      <vt:variant>
        <vt:lpwstr/>
      </vt:variant>
      <vt:variant>
        <vt:i4>4587533</vt:i4>
      </vt:variant>
      <vt:variant>
        <vt:i4>9</vt:i4>
      </vt:variant>
      <vt:variant>
        <vt:i4>0</vt:i4>
      </vt:variant>
      <vt:variant>
        <vt:i4>5</vt:i4>
      </vt:variant>
      <vt:variant>
        <vt:lpwstr>https://law.lis.virginia.gov/vacode/title22.1/chapter14.1/section22.1-289.03/</vt:lpwstr>
      </vt:variant>
      <vt:variant>
        <vt:lpwstr/>
      </vt:variant>
      <vt:variant>
        <vt:i4>2490475</vt:i4>
      </vt:variant>
      <vt:variant>
        <vt:i4>6</vt:i4>
      </vt:variant>
      <vt:variant>
        <vt:i4>0</vt:i4>
      </vt:variant>
      <vt:variant>
        <vt:i4>5</vt:i4>
      </vt:variant>
      <vt:variant>
        <vt:lpwstr>https://www.governor.virginia.gov/media/governorvirginiagov/executive-actions/ED-4-Establishing-The-Governors-Executive-Leadership-Team-on-School-Readiness.pdf</vt:lpwstr>
      </vt:variant>
      <vt:variant>
        <vt:lpwstr/>
      </vt:variant>
      <vt:variant>
        <vt:i4>1048604</vt:i4>
      </vt:variant>
      <vt:variant>
        <vt:i4>3</vt:i4>
      </vt:variant>
      <vt:variant>
        <vt:i4>0</vt:i4>
      </vt:variant>
      <vt:variant>
        <vt:i4>5</vt:i4>
      </vt:variant>
      <vt:variant>
        <vt:lpwstr>https://www.vecf.org/federal-preschool-development-grant-b-5/</vt:lpwstr>
      </vt:variant>
      <vt:variant>
        <vt:lpwstr/>
      </vt:variant>
      <vt:variant>
        <vt:i4>7798891</vt:i4>
      </vt:variant>
      <vt:variant>
        <vt:i4>0</vt:i4>
      </vt:variant>
      <vt:variant>
        <vt:i4>0</vt:i4>
      </vt:variant>
      <vt:variant>
        <vt:i4>5</vt:i4>
      </vt:variant>
      <vt:variant>
        <vt:lpwstr>https://www.childcareaware.org/standards-for-becoming-an-approved-mccyn-plus-provider-in-virginia/</vt:lpwstr>
      </vt:variant>
      <vt:variant>
        <vt:lpwstr/>
      </vt:variant>
      <vt:variant>
        <vt:i4>7929930</vt:i4>
      </vt:variant>
      <vt:variant>
        <vt:i4>0</vt:i4>
      </vt:variant>
      <vt:variant>
        <vt:i4>0</vt:i4>
      </vt:variant>
      <vt:variant>
        <vt:i4>5</vt:i4>
      </vt:variant>
      <vt:variant>
        <vt:lpwstr>mailto:Kris.Meyers@doe.virginia.gov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Unified Virginia Quality Birth to Five System (VQB5) Guidelines</dc:title>
  <dc:subject/>
  <dc:creator>Prepared by the Virginia Department of Education</dc:creator>
  <cp:keywords/>
  <cp:lastModifiedBy>Kris Meyers</cp:lastModifiedBy>
  <cp:revision>3</cp:revision>
  <dcterms:created xsi:type="dcterms:W3CDTF">2023-03-31T00:15:00Z</dcterms:created>
  <dcterms:modified xsi:type="dcterms:W3CDTF">2023-04-04T15:21:00Z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