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6F11EED3" w:rsidP="6F11EED3" w:rsidRDefault="6F11EED3" w14:paraId="2366E411" w14:textId="71FFA6B3">
      <w:pPr>
        <w:pStyle w:val="Heading1"/>
        <w:ind w:left="2160" w:hanging="2160"/>
        <w:rPr>
          <w:rFonts w:ascii="Times New Roman" w:hAnsi="Times New Roman" w:eastAsia="Times New Roman" w:cs="Times New Roman"/>
        </w:rPr>
      </w:pPr>
    </w:p>
    <w:p w:rsidR="00AD0966" w:rsidP="52574C6E" w:rsidRDefault="001E412D" w14:paraId="756914C4" w14:textId="2E949105">
      <w:pPr>
        <w:pStyle w:val="Heading1"/>
        <w:bidi w:val="0"/>
        <w:spacing w:before="0" w:beforeAutospacing="off" w:after="0" w:afterAutospacing="off" w:line="276" w:lineRule="auto"/>
        <w:ind w:left="2160" w:right="0" w:hanging="2160"/>
        <w:jc w:val="left"/>
        <w:rPr>
          <w:rFonts w:ascii="Times New Roman" w:hAnsi="Times New Roman" w:eastAsia="Times New Roman" w:cs="Times New Roman"/>
        </w:rPr>
      </w:pPr>
      <w:bookmarkStart w:name="_v6h2tvc63wcj" w:id="0"/>
      <w:bookmarkEnd w:id="0"/>
      <w:r w:rsidRPr="52574C6E" w:rsidR="001E412D">
        <w:rPr>
          <w:rFonts w:ascii="Times New Roman" w:hAnsi="Times New Roman" w:eastAsia="Times New Roman" w:cs="Times New Roman"/>
        </w:rPr>
        <w:t>Agenda Item:</w:t>
      </w:r>
      <w:r w:rsidR="001E412D">
        <w:rPr/>
        <w:t xml:space="preserve"> </w:t>
      </w:r>
      <w:r>
        <w:tab/>
      </w:r>
      <w:r w:rsidRPr="52574C6E" w:rsidR="27596A4B">
        <w:rPr>
          <w:rFonts w:ascii="Times New Roman" w:hAnsi="Times New Roman" w:eastAsia="Times New Roman" w:cs="Times New Roman"/>
        </w:rPr>
        <w:t>K</w:t>
      </w:r>
      <w:r>
        <w:tab/>
      </w:r>
    </w:p>
    <w:p w:rsidR="00AD0966" w:rsidRDefault="00AD0966" w14:paraId="672A6659" w14:textId="77777777">
      <w:pPr>
        <w:ind w:left="2160" w:hanging="2160"/>
        <w:rPr>
          <w:rFonts w:ascii="Cardo" w:hAnsi="Cardo" w:eastAsia="Cardo" w:cs="Cardo"/>
          <w:b/>
        </w:rPr>
      </w:pPr>
    </w:p>
    <w:p w:rsidR="00AD0966" w:rsidRDefault="001E412D" w14:paraId="4EF38FEB" w14:textId="39D36FA6">
      <w:pPr>
        <w:pStyle w:val="Heading2"/>
        <w:ind w:left="2160" w:hanging="2160"/>
      </w:pPr>
      <w:bookmarkStart w:name="_tehyq7yeo3rn" w:id="1"/>
      <w:bookmarkEnd w:id="1"/>
      <w:r w:rsidR="001E412D">
        <w:rPr/>
        <w:t xml:space="preserve">Date: </w:t>
      </w:r>
      <w:r>
        <w:tab/>
      </w:r>
      <w:r w:rsidR="004F0821">
        <w:rPr/>
        <w:t>March</w:t>
      </w:r>
      <w:r w:rsidR="1AA09825">
        <w:rPr/>
        <w:t xml:space="preserve"> 23,</w:t>
      </w:r>
      <w:r w:rsidR="004F0821">
        <w:rPr/>
        <w:t xml:space="preserve"> 2023</w:t>
      </w:r>
      <w:r>
        <w:tab/>
      </w:r>
    </w:p>
    <w:p w:rsidR="00AD0966" w:rsidRDefault="00AD0966" w14:paraId="0A37501D" w14:textId="77777777">
      <w:pPr>
        <w:ind w:left="2160" w:hanging="2160"/>
        <w:rPr>
          <w:rFonts w:ascii="Cardo" w:hAnsi="Cardo" w:eastAsia="Cardo" w:cs="Cardo"/>
          <w:b/>
        </w:rPr>
      </w:pPr>
    </w:p>
    <w:p w:rsidR="00AD0966" w:rsidP="004F0821" w:rsidRDefault="001E412D" w14:paraId="4FEDA3D5" w14:textId="27739896">
      <w:pPr>
        <w:pStyle w:val="Heading2"/>
        <w:ind w:left="2160" w:hanging="2160"/>
      </w:pPr>
      <w:bookmarkStart w:name="_d0ckn4izyzin" w:id="2"/>
      <w:bookmarkEnd w:id="2"/>
      <w:r w:rsidR="001E412D">
        <w:rPr/>
        <w:t>Title:</w:t>
      </w:r>
      <w:r w:rsidR="004F0821">
        <w:rPr/>
        <w:t xml:space="preserve"> </w:t>
      </w:r>
      <w:r>
        <w:tab/>
      </w:r>
      <w:r w:rsidR="004F0821">
        <w:rPr/>
        <w:t>Update on the Implementation of the Memorandum of Understanding between the Board of Education and Identified Divisions</w:t>
      </w:r>
    </w:p>
    <w:p w:rsidR="00AD0966" w:rsidRDefault="00AD0966" w14:paraId="5DAB6C7B" w14:textId="77777777">
      <w:pPr>
        <w:pStyle w:val="Heading2"/>
        <w:ind w:left="2160" w:hanging="2160"/>
      </w:pPr>
      <w:bookmarkStart w:name="_ckp6aa8djvis" w:colFirst="0" w:colLast="0" w:id="3"/>
      <w:bookmarkEnd w:id="3"/>
    </w:p>
    <w:p w:rsidR="004F0821" w:rsidRDefault="001E412D" w14:paraId="0A7C7B61" w14:textId="748BB12F">
      <w:pPr>
        <w:pStyle w:val="Heading2"/>
        <w:ind w:left="2160" w:hanging="2160"/>
      </w:pPr>
      <w:bookmarkStart w:name="_k7s1zrg76o8l" w:id="4"/>
      <w:bookmarkEnd w:id="4"/>
      <w:r w:rsidR="001E412D">
        <w:rPr/>
        <w:t xml:space="preserve">Presenter: </w:t>
      </w:r>
      <w:r>
        <w:tab/>
      </w:r>
      <w:r w:rsidR="004F0821">
        <w:rPr/>
        <w:t xml:space="preserve">Dr. Aurelia Ortiz, Director of School </w:t>
      </w:r>
      <w:r w:rsidR="004F0821">
        <w:rPr/>
        <w:t>Quality</w:t>
      </w:r>
      <w:r w:rsidR="004F0821">
        <w:rPr/>
        <w:t xml:space="preserve"> </w:t>
      </w:r>
    </w:p>
    <w:p w:rsidR="00AD0966" w:rsidP="004F0821" w:rsidRDefault="004F0821" w14:paraId="31DD4F48" w14:textId="459675DD">
      <w:pPr>
        <w:pStyle w:val="Heading2"/>
        <w:ind w:left="2160" w:hanging="1440"/>
      </w:pPr>
      <w:r w:rsidR="004F0821">
        <w:rPr/>
        <w:t xml:space="preserve">       </w:t>
      </w:r>
      <w:r>
        <w:tab/>
      </w:r>
      <w:r>
        <w:tab/>
      </w:r>
      <w:r w:rsidR="004F0821">
        <w:rPr/>
        <w:t xml:space="preserve">Dr. Quentin Ballard, Associate Director of School Quality             </w:t>
      </w:r>
    </w:p>
    <w:p w:rsidR="00AD0966" w:rsidRDefault="00AD0966" w14:paraId="02EB378F" w14:textId="77777777">
      <w:pPr>
        <w:pStyle w:val="Heading2"/>
        <w:ind w:left="2160" w:hanging="2160"/>
      </w:pPr>
      <w:bookmarkStart w:name="_6qxna5iyurd3" w:colFirst="0" w:colLast="0" w:id="5"/>
      <w:bookmarkEnd w:id="5"/>
    </w:p>
    <w:p w:rsidR="00AD0966" w:rsidRDefault="001E412D" w14:paraId="2D836288" w14:textId="00FC1EFC">
      <w:pPr>
        <w:pStyle w:val="Heading2"/>
        <w:ind w:left="2160" w:hanging="2160"/>
      </w:pPr>
      <w:bookmarkStart w:name="_fsl9fl59q6tz" w:id="6"/>
      <w:bookmarkEnd w:id="6"/>
      <w:r w:rsidR="001E412D">
        <w:rPr/>
        <w:t xml:space="preserve">Email: </w:t>
      </w:r>
      <w:hyperlink r:id="R7d361b6e80194200">
        <w:r w:rsidRPr="61507BCD" w:rsidR="1F126838">
          <w:rPr>
            <w:rStyle w:val="Hyperlink"/>
          </w:rPr>
          <w:t>A</w:t>
        </w:r>
        <w:r w:rsidRPr="61507BCD" w:rsidR="004F0821">
          <w:rPr>
            <w:rStyle w:val="Hyperlink"/>
          </w:rPr>
          <w:t>urelia.</w:t>
        </w:r>
        <w:r w:rsidRPr="61507BCD" w:rsidR="3633991C">
          <w:rPr>
            <w:rStyle w:val="Hyperlink"/>
          </w:rPr>
          <w:t>O</w:t>
        </w:r>
        <w:r w:rsidRPr="61507BCD" w:rsidR="004F0821">
          <w:rPr>
            <w:rStyle w:val="Hyperlink"/>
          </w:rPr>
          <w:t>rtiz@doe.virginia.gov</w:t>
        </w:r>
      </w:hyperlink>
      <w:r w:rsidRPr="61507BCD" w:rsidR="4B4C35CD">
        <w:rPr>
          <w:color w:val="0000FF"/>
        </w:rPr>
        <w:t xml:space="preserve"> </w:t>
      </w:r>
      <w:r w:rsidRPr="61507BCD" w:rsidR="004F0821">
        <w:rPr>
          <w:color w:val="222222"/>
        </w:rPr>
        <w:t xml:space="preserve">      </w:t>
      </w:r>
      <w:r>
        <w:tab/>
      </w:r>
      <w:r>
        <w:tab/>
      </w:r>
      <w:r w:rsidR="001E412D">
        <w:rPr/>
        <w:t xml:space="preserve">Phone: </w:t>
      </w:r>
      <w:r w:rsidR="004F0821">
        <w:rPr/>
        <w:t>804-786-5819</w:t>
      </w:r>
    </w:p>
    <w:p w:rsidR="00AD0966" w:rsidRDefault="00AD0966" w14:paraId="6A05A809" w14:textId="77777777">
      <w:pPr>
        <w:rPr>
          <w:rFonts w:ascii="Cardo" w:hAnsi="Cardo" w:eastAsia="Cardo" w:cs="Cardo"/>
        </w:rPr>
      </w:pPr>
    </w:p>
    <w:p w:rsidR="00AD0966" w:rsidRDefault="001E412D" w14:paraId="4A278986" w14:textId="77777777">
      <w:pPr>
        <w:pStyle w:val="Heading2"/>
      </w:pPr>
      <w:bookmarkStart w:name="_augujpan37ee" w:colFirst="0" w:colLast="0" w:id="7"/>
      <w:bookmarkEnd w:id="7"/>
      <w:r>
        <w:t xml:space="preserve">Purpose of Presentation: </w:t>
      </w:r>
    </w:p>
    <w:p w:rsidR="00AD0966" w:rsidP="004F0821" w:rsidRDefault="001E412D" w14:paraId="3A1194EB" w14:textId="77777777">
      <w:r>
        <w:t xml:space="preserve">For information only: No action required. </w:t>
      </w:r>
    </w:p>
    <w:p w:rsidR="00AD0966" w:rsidRDefault="00AD0966" w14:paraId="5A39BBE3" w14:textId="77777777">
      <w:pPr>
        <w:rPr>
          <w:rFonts w:ascii="Cardo" w:hAnsi="Cardo" w:eastAsia="Cardo" w:cs="Cardo"/>
        </w:rPr>
      </w:pPr>
    </w:p>
    <w:p w:rsidR="00AD0966" w:rsidRDefault="001E412D" w14:paraId="51FFD37E" w14:textId="77777777">
      <w:pPr>
        <w:pStyle w:val="Heading2"/>
        <w:spacing w:line="240" w:lineRule="auto"/>
      </w:pPr>
      <w:bookmarkStart w:name="_1ix2z9h4zl5e" w:colFirst="0" w:colLast="0" w:id="8"/>
      <w:bookmarkEnd w:id="8"/>
      <w:r>
        <w:t xml:space="preserve">Executive Summary: </w:t>
      </w:r>
    </w:p>
    <w:p w:rsidR="0019504D" w:rsidP="0019504D" w:rsidRDefault="004F0821" w14:paraId="380ED617" w14:textId="77777777">
      <w:pPr>
        <w:shd w:val="clear" w:color="auto" w:fill="FFFFFF"/>
        <w:spacing w:line="240" w:lineRule="auto"/>
        <w:rPr>
          <w:color w:val="222222"/>
          <w:bdr w:val="none" w:color="auto" w:sz="0" w:space="0" w:frame="1"/>
        </w:rPr>
      </w:pPr>
      <w:bookmarkStart w:name="_824hejcgkig" w:colFirst="0" w:colLast="0" w:id="9"/>
      <w:bookmarkEnd w:id="9"/>
      <w:r w:rsidRPr="00D56F9B">
        <w:rPr>
          <w:color w:val="222222"/>
        </w:rPr>
        <w:t xml:space="preserve">The </w:t>
      </w:r>
      <w:hyperlink r:id="rId11">
        <w:r w:rsidRPr="00D56F9B">
          <w:rPr>
            <w:color w:val="1155CC"/>
            <w:u w:val="single"/>
          </w:rPr>
          <w:t>Standards of Quality</w:t>
        </w:r>
      </w:hyperlink>
      <w:r w:rsidRPr="00D56F9B">
        <w:rPr>
          <w:color w:val="222222"/>
        </w:rPr>
        <w:t xml:space="preserve"> (SOQ) require local school boards to maintain fully accredited schools and to take corrective actions for schools that are not fully accredited. </w:t>
      </w:r>
      <w:r w:rsidRPr="00BF1D51" w:rsidR="00BF1D51">
        <w:rPr>
          <w:color w:val="222222"/>
          <w:bdr w:val="none" w:color="auto" w:sz="0" w:space="0" w:frame="1"/>
        </w:rPr>
        <w:t xml:space="preserve">The </w:t>
      </w:r>
      <w:proofErr w:type="gramStart"/>
      <w:r w:rsidRPr="00BF1D51" w:rsidR="00BF1D51">
        <w:rPr>
          <w:color w:val="222222"/>
          <w:bdr w:val="none" w:color="auto" w:sz="0" w:space="0" w:frame="1"/>
        </w:rPr>
        <w:t>SOQ’s</w:t>
      </w:r>
      <w:proofErr w:type="gramEnd"/>
      <w:r w:rsidRPr="00BF1D51" w:rsidR="00BF1D51">
        <w:rPr>
          <w:color w:val="222222"/>
          <w:bdr w:val="none" w:color="auto" w:sz="0" w:space="0" w:frame="1"/>
        </w:rPr>
        <w:t xml:space="preserve"> provide the Board of Education with the authority to seek school division compliance. </w:t>
      </w:r>
      <w:r w:rsidRPr="00BF1D51" w:rsidR="00BF1D51">
        <w:rPr>
          <w:color w:val="222222"/>
          <w:bdr w:val="none" w:color="auto" w:sz="0" w:space="0" w:frame="1"/>
          <w:lang w:val="en-US"/>
        </w:rPr>
        <w:t> </w:t>
      </w:r>
      <w:proofErr w:type="gramStart"/>
      <w:r w:rsidRPr="00BF1D51" w:rsidR="00BF1D51">
        <w:rPr>
          <w:color w:val="222222"/>
          <w:bdr w:val="none" w:color="auto" w:sz="0" w:space="0" w:frame="1"/>
        </w:rPr>
        <w:t>In an effort to</w:t>
      </w:r>
      <w:proofErr w:type="gramEnd"/>
      <w:r w:rsidRPr="00BF1D51" w:rsidR="00BF1D51">
        <w:rPr>
          <w:color w:val="222222"/>
          <w:bdr w:val="none" w:color="auto" w:sz="0" w:space="0" w:frame="1"/>
        </w:rPr>
        <w:t xml:space="preserve"> provide a system of support to the school divisions, the Board enters into a memorandum of understanding (MOU) with the local school board to identify responsibilities of the Virginia Department of Education (VDOE) staff, the local school board, and the school division staff.  </w:t>
      </w:r>
    </w:p>
    <w:p w:rsidR="0019504D" w:rsidP="0019504D" w:rsidRDefault="0019504D" w14:paraId="79067EB5" w14:textId="77777777">
      <w:pPr>
        <w:shd w:val="clear" w:color="auto" w:fill="FFFFFF"/>
        <w:spacing w:line="240" w:lineRule="auto"/>
        <w:rPr>
          <w:color w:val="222222"/>
          <w:bdr w:val="none" w:color="auto" w:sz="0" w:space="0" w:frame="1"/>
        </w:rPr>
      </w:pPr>
    </w:p>
    <w:p w:rsidRPr="00BF1D51" w:rsidR="00BF1D51" w:rsidP="0019504D" w:rsidRDefault="00BF1D51" w14:paraId="0B297A1B" w14:textId="2C37F032">
      <w:pPr>
        <w:shd w:val="clear" w:color="auto" w:fill="FFFFFF"/>
        <w:spacing w:line="240" w:lineRule="auto"/>
        <w:rPr>
          <w:color w:val="222222"/>
        </w:rPr>
      </w:pPr>
      <w:r w:rsidRPr="00BF1D51">
        <w:rPr>
          <w:color w:val="222222"/>
          <w:bdr w:val="none" w:color="auto" w:sz="0" w:space="0" w:frame="1"/>
          <w:lang w:val="en-US"/>
        </w:rPr>
        <w:t>During the 2022-2023 school year, five divisions remain under the guidance of an MOU with the Board: Danville City Public Schools, Greensville County Public Schools, Petersburg City Public Schools, Prince Edward County Public Schools, and Richmond City Public Schools. </w:t>
      </w:r>
      <w:r w:rsidRPr="00BF1D51">
        <w:rPr>
          <w:color w:val="000000"/>
          <w:bdr w:val="none" w:color="auto" w:sz="0" w:space="0" w:frame="1"/>
          <w:lang w:val="en-US"/>
        </w:rPr>
        <w:t> </w:t>
      </w:r>
    </w:p>
    <w:p w:rsidRPr="00BF1D51" w:rsidR="00BF1D51" w:rsidP="0019504D" w:rsidRDefault="00BF1D51" w14:paraId="541E9B38" w14:textId="3D8B8222">
      <w:pPr>
        <w:shd w:val="clear" w:color="auto" w:fill="FFFFFF"/>
        <w:spacing w:line="240" w:lineRule="auto"/>
        <w:rPr>
          <w:rFonts w:ascii="Calibri" w:hAnsi="Calibri" w:cs="Calibri"/>
          <w:color w:val="242424"/>
          <w:sz w:val="22"/>
          <w:szCs w:val="22"/>
          <w:lang w:val="en-US"/>
        </w:rPr>
      </w:pPr>
      <w:r w:rsidRPr="00BF1D51">
        <w:rPr>
          <w:color w:val="000000"/>
          <w:bdr w:val="none" w:color="auto" w:sz="0" w:space="0" w:frame="1"/>
          <w:lang w:val="en-US"/>
        </w:rPr>
        <w:br/>
      </w:r>
      <w:r w:rsidRPr="00BF1D51">
        <w:rPr>
          <w:color w:val="222222"/>
          <w:bdr w:val="none" w:color="auto" w:sz="0" w:space="0" w:frame="1"/>
          <w:lang w:val="en-US"/>
        </w:rPr>
        <w:t xml:space="preserve">Each of the five divisions are monitored by the Office of School Quality (OSQ). OSQ meets with the divisions at intervals identified in the MOU, and provides written updates annually to the board, or </w:t>
      </w:r>
      <w:r>
        <w:rPr>
          <w:color w:val="222222"/>
          <w:bdr w:val="none" w:color="auto" w:sz="0" w:space="0" w:frame="1"/>
          <w:lang w:val="en-US"/>
        </w:rPr>
        <w:t>upon request</w:t>
      </w:r>
      <w:r w:rsidRPr="00BF1D51">
        <w:rPr>
          <w:color w:val="222222"/>
          <w:bdr w:val="none" w:color="auto" w:sz="0" w:space="0" w:frame="1"/>
          <w:lang w:val="en-US"/>
        </w:rPr>
        <w:t>. The MOU is subject to annual review and revisions by the Virginia Board of Education. </w:t>
      </w:r>
      <w:r w:rsidRPr="00BF1D51">
        <w:rPr>
          <w:color w:val="000000"/>
          <w:bdr w:val="none" w:color="auto" w:sz="0" w:space="0" w:frame="1"/>
          <w:lang w:val="en-US"/>
        </w:rPr>
        <w:t> </w:t>
      </w:r>
      <w:r w:rsidRPr="00BF1D51">
        <w:rPr>
          <w:color w:val="222222"/>
          <w:bdr w:val="none" w:color="auto" w:sz="0" w:space="0" w:frame="1"/>
          <w:lang w:val="en-US"/>
        </w:rPr>
        <w:t>Additionally, the division school board and the division superintendent will appear before the Virginia Board of Education, as requested, to provide reports and answer questions about the implementation of the MOU and the corrective action plan.  </w:t>
      </w:r>
      <w:r w:rsidRPr="00BF1D51">
        <w:rPr>
          <w:color w:val="000000"/>
          <w:bdr w:val="none" w:color="auto" w:sz="0" w:space="0" w:frame="1"/>
          <w:lang w:val="en-US"/>
        </w:rPr>
        <w:t> </w:t>
      </w:r>
    </w:p>
    <w:p w:rsidRPr="00BF1D51" w:rsidR="00BF1D51" w:rsidP="0019504D" w:rsidRDefault="00BF1D51" w14:paraId="35358C5C" w14:textId="77777777">
      <w:pPr>
        <w:shd w:val="clear" w:color="auto" w:fill="FFFFFF"/>
        <w:spacing w:line="240" w:lineRule="auto"/>
        <w:rPr>
          <w:rFonts w:ascii="Calibri" w:hAnsi="Calibri" w:cs="Calibri"/>
          <w:color w:val="242424"/>
          <w:sz w:val="22"/>
          <w:szCs w:val="22"/>
          <w:lang w:val="en-US"/>
        </w:rPr>
      </w:pPr>
      <w:r w:rsidRPr="00BF1D51">
        <w:rPr>
          <w:color w:val="000000"/>
          <w:bdr w:val="none" w:color="auto" w:sz="0" w:space="0" w:frame="1"/>
        </w:rPr>
        <w:t> </w:t>
      </w:r>
    </w:p>
    <w:p w:rsidRPr="00BF1D51" w:rsidR="00BF1D51" w:rsidP="00BF1D51" w:rsidRDefault="00BF1D51" w14:paraId="6256772B" w14:textId="77777777">
      <w:pPr>
        <w:shd w:val="clear" w:color="auto" w:fill="FFFFFF"/>
        <w:spacing w:line="300" w:lineRule="atLeast"/>
        <w:rPr>
          <w:rFonts w:ascii="Calibri" w:hAnsi="Calibri" w:cs="Calibri"/>
          <w:color w:val="242424"/>
          <w:sz w:val="22"/>
          <w:szCs w:val="22"/>
          <w:lang w:val="en-US"/>
        </w:rPr>
      </w:pPr>
      <w:r w:rsidRPr="00BF1D51">
        <w:rPr>
          <w:color w:val="000000"/>
          <w:bdr w:val="none" w:color="auto" w:sz="0" w:space="0" w:frame="1"/>
        </w:rPr>
        <w:t>The purpose of these reports is to provide updates regarding the implementation of memorandum of understanding (MOU) requirements, and each school divisions' progress. </w:t>
      </w:r>
    </w:p>
    <w:p w:rsidRPr="00BF1D51" w:rsidR="00BF1D51" w:rsidP="00BF1D51" w:rsidRDefault="00BF1D51" w14:paraId="2A268CFB" w14:textId="77777777">
      <w:pPr>
        <w:shd w:val="clear" w:color="auto" w:fill="FFFFFF"/>
        <w:spacing w:line="300" w:lineRule="atLeast"/>
        <w:rPr>
          <w:rFonts w:ascii="Calibri" w:hAnsi="Calibri" w:cs="Calibri"/>
          <w:color w:val="242424"/>
          <w:sz w:val="22"/>
          <w:szCs w:val="22"/>
          <w:lang w:val="en-US"/>
        </w:rPr>
      </w:pPr>
      <w:r w:rsidRPr="00BF1D51">
        <w:rPr>
          <w:color w:val="000000"/>
          <w:bdr w:val="none" w:color="auto" w:sz="0" w:space="0" w:frame="1"/>
          <w:lang w:val="en-US"/>
        </w:rPr>
        <w:t> </w:t>
      </w:r>
    </w:p>
    <w:p w:rsidRPr="00BF1D51" w:rsidR="00BF1D51" w:rsidP="00BF1D51" w:rsidRDefault="00BF1D51" w14:paraId="23FB434A" w14:textId="77777777">
      <w:pPr>
        <w:numPr>
          <w:ilvl w:val="0"/>
          <w:numId w:val="9"/>
        </w:numPr>
        <w:shd w:val="clear" w:color="auto" w:fill="FFFFFF"/>
        <w:spacing w:line="240" w:lineRule="auto"/>
        <w:rPr>
          <w:rFonts w:ascii="Calibri" w:hAnsi="Calibri" w:cs="Calibri"/>
          <w:color w:val="000000"/>
          <w:sz w:val="22"/>
          <w:szCs w:val="22"/>
          <w:lang w:val="en-US"/>
        </w:rPr>
      </w:pPr>
      <w:r w:rsidRPr="00BF1D51">
        <w:rPr>
          <w:b/>
          <w:bCs/>
          <w:color w:val="000000"/>
          <w:bdr w:val="none" w:color="auto" w:sz="0" w:space="0" w:frame="1"/>
        </w:rPr>
        <w:lastRenderedPageBreak/>
        <w:t>Attachment 1</w:t>
      </w:r>
      <w:r w:rsidRPr="00BF1D51">
        <w:rPr>
          <w:color w:val="000000"/>
          <w:bdr w:val="none" w:color="auto" w:sz="0" w:space="0" w:frame="1"/>
        </w:rPr>
        <w:t> contains the update for Danville City Public Schools </w:t>
      </w:r>
    </w:p>
    <w:p w:rsidRPr="00BF1D51" w:rsidR="00BF1D51" w:rsidP="00BF1D51" w:rsidRDefault="00BF1D51" w14:paraId="79513A02" w14:textId="77777777">
      <w:pPr>
        <w:numPr>
          <w:ilvl w:val="0"/>
          <w:numId w:val="9"/>
        </w:numPr>
        <w:shd w:val="clear" w:color="auto" w:fill="FFFFFF"/>
        <w:spacing w:line="240" w:lineRule="auto"/>
        <w:rPr>
          <w:rFonts w:ascii="Calibri" w:hAnsi="Calibri" w:cs="Calibri"/>
          <w:color w:val="000000"/>
          <w:sz w:val="22"/>
          <w:szCs w:val="22"/>
          <w:lang w:val="en-US"/>
        </w:rPr>
      </w:pPr>
      <w:r w:rsidRPr="00BF1D51">
        <w:rPr>
          <w:b/>
          <w:bCs/>
          <w:color w:val="000000"/>
          <w:bdr w:val="none" w:color="auto" w:sz="0" w:space="0" w:frame="1"/>
        </w:rPr>
        <w:t>Attachment 2</w:t>
      </w:r>
      <w:r w:rsidRPr="00BF1D51">
        <w:rPr>
          <w:color w:val="000000"/>
          <w:bdr w:val="none" w:color="auto" w:sz="0" w:space="0" w:frame="1"/>
        </w:rPr>
        <w:t> contains the update for Greensville County Public Schools </w:t>
      </w:r>
    </w:p>
    <w:p w:rsidRPr="00BF1D51" w:rsidR="00BF1D51" w:rsidP="00BF1D51" w:rsidRDefault="00BF1D51" w14:paraId="3C2B4D8C" w14:textId="77777777">
      <w:pPr>
        <w:numPr>
          <w:ilvl w:val="0"/>
          <w:numId w:val="9"/>
        </w:numPr>
        <w:shd w:val="clear" w:color="auto" w:fill="FFFFFF"/>
        <w:spacing w:line="240" w:lineRule="auto"/>
        <w:rPr>
          <w:rFonts w:ascii="Calibri" w:hAnsi="Calibri" w:cs="Calibri"/>
          <w:color w:val="000000"/>
          <w:sz w:val="22"/>
          <w:szCs w:val="22"/>
          <w:lang w:val="en-US"/>
        </w:rPr>
      </w:pPr>
      <w:r w:rsidRPr="00BF1D51">
        <w:rPr>
          <w:b/>
          <w:bCs/>
          <w:color w:val="000000"/>
          <w:bdr w:val="none" w:color="auto" w:sz="0" w:space="0" w:frame="1"/>
        </w:rPr>
        <w:t>Attachment 3</w:t>
      </w:r>
      <w:r w:rsidRPr="00BF1D51">
        <w:rPr>
          <w:color w:val="000000"/>
          <w:bdr w:val="none" w:color="auto" w:sz="0" w:space="0" w:frame="1"/>
        </w:rPr>
        <w:t> contains the update for Petersburg City Public Schools </w:t>
      </w:r>
    </w:p>
    <w:p w:rsidRPr="00BF1D51" w:rsidR="00BF1D51" w:rsidP="00BF1D51" w:rsidRDefault="00BF1D51" w14:paraId="644AC036" w14:textId="77777777">
      <w:pPr>
        <w:numPr>
          <w:ilvl w:val="0"/>
          <w:numId w:val="9"/>
        </w:numPr>
        <w:shd w:val="clear" w:color="auto" w:fill="FFFFFF"/>
        <w:spacing w:line="240" w:lineRule="auto"/>
        <w:rPr>
          <w:rFonts w:ascii="Calibri" w:hAnsi="Calibri" w:cs="Calibri"/>
          <w:color w:val="000000"/>
          <w:sz w:val="22"/>
          <w:szCs w:val="22"/>
          <w:lang w:val="en-US"/>
        </w:rPr>
      </w:pPr>
      <w:r w:rsidRPr="00BF1D51">
        <w:rPr>
          <w:b/>
          <w:bCs/>
          <w:color w:val="000000"/>
          <w:bdr w:val="none" w:color="auto" w:sz="0" w:space="0" w:frame="1"/>
        </w:rPr>
        <w:t>Attachment 4</w:t>
      </w:r>
      <w:r w:rsidRPr="00BF1D51">
        <w:rPr>
          <w:color w:val="000000"/>
          <w:bdr w:val="none" w:color="auto" w:sz="0" w:space="0" w:frame="1"/>
        </w:rPr>
        <w:t> contains the update for Prince Edward County Public Schools </w:t>
      </w:r>
    </w:p>
    <w:p w:rsidRPr="00BF1D51" w:rsidR="00BF1D51" w:rsidP="00BF1D51" w:rsidRDefault="00BF1D51" w14:paraId="22BCB4FB" w14:textId="77777777">
      <w:pPr>
        <w:numPr>
          <w:ilvl w:val="0"/>
          <w:numId w:val="9"/>
        </w:numPr>
        <w:shd w:val="clear" w:color="auto" w:fill="FFFFFF"/>
        <w:spacing w:line="240" w:lineRule="auto"/>
        <w:rPr>
          <w:rFonts w:ascii="Calibri" w:hAnsi="Calibri" w:cs="Calibri"/>
          <w:color w:val="000000"/>
          <w:sz w:val="22"/>
          <w:szCs w:val="22"/>
          <w:lang w:val="en-US"/>
        </w:rPr>
      </w:pPr>
      <w:r w:rsidRPr="00BF1D51">
        <w:rPr>
          <w:b/>
          <w:bCs/>
          <w:color w:val="000000"/>
          <w:bdr w:val="none" w:color="auto" w:sz="0" w:space="0" w:frame="1"/>
        </w:rPr>
        <w:t>Attachment 5</w:t>
      </w:r>
      <w:r w:rsidRPr="00BF1D51">
        <w:rPr>
          <w:color w:val="000000"/>
          <w:bdr w:val="none" w:color="auto" w:sz="0" w:space="0" w:frame="1"/>
        </w:rPr>
        <w:t> contains the update for Richmond City Public Schools </w:t>
      </w:r>
    </w:p>
    <w:p w:rsidRPr="00BF1D51" w:rsidR="00BF1D51" w:rsidP="00BF1D51" w:rsidRDefault="00BF1D51" w14:paraId="3C77C119" w14:textId="77777777">
      <w:pPr>
        <w:numPr>
          <w:ilvl w:val="0"/>
          <w:numId w:val="9"/>
        </w:numPr>
        <w:shd w:val="clear" w:color="auto" w:fill="FFFFFF"/>
        <w:spacing w:line="240" w:lineRule="auto"/>
        <w:rPr>
          <w:rFonts w:ascii="Calibri" w:hAnsi="Calibri" w:cs="Calibri"/>
          <w:color w:val="000000"/>
          <w:sz w:val="22"/>
          <w:szCs w:val="22"/>
          <w:lang w:val="en-US"/>
        </w:rPr>
      </w:pPr>
      <w:r w:rsidRPr="00BF1D51">
        <w:rPr>
          <w:b/>
          <w:bCs/>
          <w:color w:val="000000"/>
          <w:bdr w:val="none" w:color="auto" w:sz="0" w:space="0" w:frame="1"/>
        </w:rPr>
        <w:t>Attachment 6</w:t>
      </w:r>
      <w:r w:rsidRPr="00BF1D51">
        <w:rPr>
          <w:color w:val="000000"/>
          <w:bdr w:val="none" w:color="auto" w:sz="0" w:space="0" w:frame="1"/>
        </w:rPr>
        <w:t> contains the Appendix </w:t>
      </w:r>
    </w:p>
    <w:p w:rsidR="00BF1D51" w:rsidP="00D56F9B" w:rsidRDefault="00BF1D51" w14:paraId="05CE29C8" w14:textId="77777777">
      <w:pPr>
        <w:shd w:val="clear" w:color="auto" w:fill="FFFFFF"/>
        <w:spacing w:line="301" w:lineRule="auto"/>
        <w:rPr>
          <w:color w:val="222222"/>
        </w:rPr>
      </w:pPr>
    </w:p>
    <w:p w:rsidR="00BF1D51" w:rsidP="00D56F9B" w:rsidRDefault="00BF1D51" w14:paraId="2715AFDB" w14:textId="77777777">
      <w:pPr>
        <w:shd w:val="clear" w:color="auto" w:fill="FFFFFF"/>
        <w:spacing w:line="301" w:lineRule="auto"/>
        <w:rPr>
          <w:color w:val="222222"/>
        </w:rPr>
      </w:pPr>
    </w:p>
    <w:p w:rsidR="00AD0966" w:rsidRDefault="001E412D" w14:paraId="41BD4332" w14:textId="77777777">
      <w:pPr>
        <w:pStyle w:val="Heading2"/>
        <w:spacing w:line="240" w:lineRule="auto"/>
      </w:pPr>
      <w:bookmarkStart w:name="_e237r4fk2eq0" w:colFirst="0" w:colLast="0" w:id="10"/>
      <w:bookmarkEnd w:id="10"/>
      <w:r>
        <w:t xml:space="preserve">Action Requested: </w:t>
      </w:r>
    </w:p>
    <w:p w:rsidR="00AD0966" w:rsidP="004F0821" w:rsidRDefault="001E412D" w14:paraId="5A5BF728" w14:textId="77777777">
      <w:pPr>
        <w:spacing w:line="240" w:lineRule="auto"/>
      </w:pPr>
      <w:r>
        <w:t xml:space="preserve">No action requested. </w:t>
      </w:r>
    </w:p>
    <w:p w:rsidR="00AD0966" w:rsidRDefault="00AD0966" w14:paraId="60061E4C" w14:textId="77777777">
      <w:pPr>
        <w:spacing w:line="240" w:lineRule="auto"/>
        <w:rPr>
          <w:rFonts w:ascii="Cardo" w:hAnsi="Cardo" w:eastAsia="Cardo" w:cs="Cardo"/>
        </w:rPr>
      </w:pPr>
    </w:p>
    <w:p w:rsidR="00AD0966" w:rsidRDefault="001E412D" w14:paraId="0B4557F9" w14:textId="77777777">
      <w:pPr>
        <w:pStyle w:val="Heading2"/>
        <w:spacing w:line="240" w:lineRule="auto"/>
      </w:pPr>
      <w:bookmarkStart w:name="_1vp15r958csl" w:colFirst="0" w:colLast="0" w:id="11"/>
      <w:bookmarkEnd w:id="11"/>
      <w:r>
        <w:t xml:space="preserve">Superintendent’s Recommendation </w:t>
      </w:r>
    </w:p>
    <w:p w:rsidR="00AD0966" w:rsidRDefault="001E412D" w14:paraId="23366D6C" w14:textId="7890076B">
      <w:pPr>
        <w:spacing w:line="240" w:lineRule="auto"/>
      </w:pPr>
      <w:r w:rsidR="001E412D">
        <w:rPr/>
        <w:t xml:space="preserve">The </w:t>
      </w:r>
      <w:r w:rsidR="001E412D">
        <w:rPr/>
        <w:t>Superintendent</w:t>
      </w:r>
      <w:r w:rsidR="61CAF2B1">
        <w:rPr/>
        <w:t xml:space="preserve"> </w:t>
      </w:r>
      <w:r w:rsidR="1FDE4198">
        <w:rPr/>
        <w:t xml:space="preserve">of Public Instruction </w:t>
      </w:r>
      <w:r w:rsidR="001E412D">
        <w:rPr/>
        <w:t>recommends that the Board of Education</w:t>
      </w:r>
      <w:r w:rsidR="004F0821">
        <w:rPr/>
        <w:t xml:space="preserve"> receive this </w:t>
      </w:r>
      <w:r w:rsidR="0019504D">
        <w:rPr/>
        <w:t>written update</w:t>
      </w:r>
      <w:r w:rsidR="004F0821">
        <w:rPr/>
        <w:t xml:space="preserve">. </w:t>
      </w:r>
    </w:p>
    <w:p w:rsidR="00AD0966" w:rsidP="004F0821" w:rsidRDefault="00AD0966" w14:paraId="44EAFD9C" w14:textId="77777777">
      <w:pPr>
        <w:rPr>
          <w:rFonts w:ascii="Cardo" w:hAnsi="Cardo" w:eastAsia="Cardo" w:cs="Cardo"/>
        </w:rPr>
      </w:pPr>
      <w:bookmarkStart w:name="_c8sc8xwenrnu" w:colFirst="0" w:colLast="0" w:id="12"/>
      <w:bookmarkEnd w:id="12"/>
    </w:p>
    <w:p w:rsidR="00AD0966" w:rsidRDefault="001E412D" w14:paraId="384202B8" w14:textId="77777777">
      <w:pPr>
        <w:pStyle w:val="Heading2"/>
      </w:pPr>
      <w:bookmarkStart w:name="_w5qk3aw7qqio" w:id="13"/>
      <w:bookmarkEnd w:id="13"/>
      <w:r>
        <w:t xml:space="preserve">Previous Review or Action: </w:t>
      </w:r>
    </w:p>
    <w:p w:rsidR="005242D2" w:rsidRDefault="005242D2" w14:paraId="4B94D5A5" w14:textId="77777777"/>
    <w:p w:rsidR="00AD0966" w:rsidRDefault="001E412D" w14:paraId="7CA792A3" w14:textId="06CC21CA">
      <w:pPr>
        <w:spacing w:line="240" w:lineRule="auto"/>
        <w:ind w:left="720"/>
      </w:pPr>
      <w:r w:rsidRPr="6F11EED3">
        <w:rPr>
          <w:b/>
          <w:bCs/>
        </w:rPr>
        <w:t>Date:</w:t>
      </w:r>
      <w:r>
        <w:t xml:space="preserve"> </w:t>
      </w:r>
      <w:r w:rsidR="31B782D9">
        <w:t>November</w:t>
      </w:r>
      <w:r w:rsidR="005242D2">
        <w:t xml:space="preserve"> 2022</w:t>
      </w:r>
    </w:p>
    <w:p w:rsidR="00AD0966" w:rsidRDefault="001E412D" w14:paraId="3FFD1BFB" w14:textId="761E1DAC">
      <w:pPr>
        <w:spacing w:line="240" w:lineRule="auto"/>
        <w:ind w:left="720"/>
      </w:pPr>
      <w:r w:rsidRPr="6F11EED3">
        <w:rPr>
          <w:b/>
          <w:bCs/>
        </w:rPr>
        <w:t>Action:</w:t>
      </w:r>
      <w:r>
        <w:t xml:space="preserve"> </w:t>
      </w:r>
      <w:r w:rsidR="005242D2">
        <w:t>Previous Review</w:t>
      </w:r>
      <w:r w:rsidR="4A3A314B">
        <w:t>,</w:t>
      </w:r>
      <w:r w:rsidR="005242D2">
        <w:t xml:space="preserve"> </w:t>
      </w:r>
      <w:r w:rsidR="00D56F9B">
        <w:t xml:space="preserve">Update </w:t>
      </w:r>
      <w:r w:rsidR="02788019">
        <w:t xml:space="preserve">provided for divisions with a </w:t>
      </w:r>
      <w:r w:rsidR="005242D2">
        <w:t>Memorand</w:t>
      </w:r>
      <w:r w:rsidR="4887DFB1">
        <w:t>um</w:t>
      </w:r>
      <w:r w:rsidR="005242D2">
        <w:t xml:space="preserve"> of Understanding.</w:t>
      </w:r>
    </w:p>
    <w:p w:rsidR="00AD0966" w:rsidRDefault="00AD0966" w14:paraId="3DEEC669" w14:textId="77777777">
      <w:pPr>
        <w:spacing w:line="240" w:lineRule="auto"/>
      </w:pPr>
    </w:p>
    <w:p w:rsidR="00AD0966" w:rsidRDefault="001E412D" w14:paraId="4B006F04" w14:textId="77777777">
      <w:pPr>
        <w:pStyle w:val="Heading2"/>
      </w:pPr>
      <w:bookmarkStart w:name="_4l4a85n09u6" w:colFirst="0" w:colLast="0" w:id="14"/>
      <w:bookmarkEnd w:id="14"/>
      <w:r>
        <w:t xml:space="preserve">Background Information and Statutory Authority:  </w:t>
      </w:r>
    </w:p>
    <w:p w:rsidRPr="004F0821" w:rsidR="004F0821" w:rsidP="004F0821" w:rsidRDefault="004F0821" w14:paraId="37D3F8C8" w14:textId="77777777">
      <w:pPr>
        <w:shd w:val="clear" w:color="auto" w:fill="FFFFFF"/>
        <w:spacing w:line="301" w:lineRule="auto"/>
        <w:rPr>
          <w:color w:val="222222"/>
        </w:rPr>
      </w:pPr>
      <w:r w:rsidRPr="004F0821">
        <w:rPr>
          <w:color w:val="222222"/>
        </w:rPr>
        <w:t xml:space="preserve">The Virginia Board of Education’s statutory authority is derived from the following section of the </w:t>
      </w:r>
      <w:r w:rsidRPr="004F0821">
        <w:rPr>
          <w:i/>
          <w:color w:val="222222"/>
        </w:rPr>
        <w:t>Code of Virginia</w:t>
      </w:r>
      <w:r w:rsidRPr="004F0821">
        <w:rPr>
          <w:color w:val="222222"/>
        </w:rPr>
        <w:t>:</w:t>
      </w:r>
    </w:p>
    <w:p w:rsidRPr="004F0821" w:rsidR="004F0821" w:rsidP="004F0821" w:rsidRDefault="004F0821" w14:paraId="3656B9AB" w14:textId="77777777">
      <w:pPr>
        <w:shd w:val="clear" w:color="auto" w:fill="FFFFFF"/>
        <w:spacing w:line="301" w:lineRule="auto"/>
        <w:rPr>
          <w:b/>
          <w:color w:val="222222"/>
        </w:rPr>
      </w:pPr>
    </w:p>
    <w:p w:rsidRPr="004F0821" w:rsidR="004F0821" w:rsidP="004F0821" w:rsidRDefault="00091830" w14:paraId="63D6FBDD" w14:textId="77777777">
      <w:pPr>
        <w:shd w:val="clear" w:color="auto" w:fill="FFFFFF"/>
        <w:spacing w:line="301" w:lineRule="auto"/>
        <w:rPr>
          <w:color w:val="222222"/>
        </w:rPr>
      </w:pPr>
      <w:hyperlink r:id="rId12">
        <w:r w:rsidRPr="004F0821" w:rsidR="004F0821">
          <w:rPr>
            <w:color w:val="1155CC"/>
            <w:u w:val="single"/>
          </w:rPr>
          <w:t>§ 22.1-253.13:3.</w:t>
        </w:r>
      </w:hyperlink>
      <w:r w:rsidRPr="004F0821" w:rsidR="004F0821">
        <w:rPr>
          <w:color w:val="222222"/>
        </w:rPr>
        <w:t xml:space="preserve"> Standard 3. Accreditation, other standards, assessments, and releases from state regulations.</w:t>
      </w:r>
    </w:p>
    <w:p w:rsidRPr="004F0821" w:rsidR="004F0821" w:rsidP="004F0821" w:rsidRDefault="004F0821" w14:paraId="4F1BAA4F" w14:textId="77777777">
      <w:pPr>
        <w:shd w:val="clear" w:color="auto" w:fill="FFFFFF"/>
        <w:spacing w:line="301" w:lineRule="auto"/>
        <w:ind w:left="720" w:right="720"/>
        <w:rPr>
          <w:color w:val="222222"/>
        </w:rPr>
      </w:pPr>
      <w:r w:rsidRPr="004F0821">
        <w:rPr>
          <w:color w:val="222222"/>
        </w:rPr>
        <w:t>...Each local school board shall maintain schools that are fully accredited pursuant to the standards for accreditation as prescribed by the Board. Each local school board shall report the accreditation status of all schools in the local school division annually in public session.</w:t>
      </w:r>
    </w:p>
    <w:p w:rsidRPr="004F0821" w:rsidR="004F0821" w:rsidP="004F0821" w:rsidRDefault="004F0821" w14:paraId="45FB0818" w14:textId="77777777">
      <w:pPr>
        <w:shd w:val="clear" w:color="auto" w:fill="FFFFFF"/>
        <w:spacing w:line="301" w:lineRule="auto"/>
        <w:ind w:left="720" w:right="720"/>
        <w:rPr>
          <w:color w:val="222222"/>
        </w:rPr>
      </w:pPr>
    </w:p>
    <w:p w:rsidRPr="004F0821" w:rsidR="004F0821" w:rsidP="005242D2" w:rsidRDefault="004F0821" w14:paraId="76F2E46B" w14:textId="77777777">
      <w:pPr>
        <w:shd w:val="clear" w:color="auto" w:fill="FFFFFF"/>
        <w:spacing w:line="301" w:lineRule="auto"/>
        <w:ind w:left="720" w:right="720"/>
        <w:rPr>
          <w:color w:val="222222"/>
        </w:rPr>
      </w:pPr>
      <w:r w:rsidRPr="004F0821">
        <w:rPr>
          <w:color w:val="222222"/>
        </w:rPr>
        <w:t xml:space="preserve">...When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each school board shall </w:t>
      </w:r>
      <w:proofErr w:type="gramStart"/>
      <w:r w:rsidRPr="004F0821">
        <w:rPr>
          <w:color w:val="222222"/>
        </w:rPr>
        <w:t>enter into</w:t>
      </w:r>
      <w:proofErr w:type="gramEnd"/>
      <w:r w:rsidRPr="004F0821">
        <w:rPr>
          <w:color w:val="222222"/>
        </w:rPr>
        <w:t xml:space="preserve">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w:t>
      </w:r>
      <w:r w:rsidRPr="004F0821">
        <w:rPr>
          <w:color w:val="222222"/>
        </w:rPr>
        <w:lastRenderedPageBreak/>
        <w:t>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22.1-253.13:6.</w:t>
      </w:r>
    </w:p>
    <w:p w:rsidR="00AD0966" w:rsidRDefault="00AD0966" w14:paraId="049F31CB" w14:textId="77777777">
      <w:pPr>
        <w:ind w:left="720"/>
        <w:rPr>
          <w:rFonts w:ascii="Cardo" w:hAnsi="Cardo" w:eastAsia="Cardo" w:cs="Cardo"/>
        </w:rPr>
      </w:pPr>
    </w:p>
    <w:p w:rsidR="00AD0966" w:rsidRDefault="001E412D" w14:paraId="727517CC" w14:textId="77777777">
      <w:pPr>
        <w:pStyle w:val="Heading2"/>
      </w:pPr>
      <w:bookmarkStart w:name="_jw39v1jownf1" w:colFirst="0" w:colLast="0" w:id="15"/>
      <w:bookmarkEnd w:id="15"/>
      <w:r>
        <w:t xml:space="preserve">Timetable for Further Review/Action: </w:t>
      </w:r>
    </w:p>
    <w:p w:rsidR="00AD0966" w:rsidRDefault="004F0821" w14:paraId="5770653C" w14:textId="37DD659B">
      <w:r>
        <w:t xml:space="preserve">The Office of School Quality provided the last written update in </w:t>
      </w:r>
      <w:r w:rsidR="00786DC4">
        <w:t>November 2022 and</w:t>
      </w:r>
      <w:r>
        <w:t xml:space="preserve"> will provide the next status update during the fall of 2023.</w:t>
      </w:r>
    </w:p>
    <w:p w:rsidR="004F0821" w:rsidRDefault="004F0821" w14:paraId="53128261" w14:textId="77777777"/>
    <w:p w:rsidR="00AD0966" w:rsidRDefault="001E412D" w14:paraId="498AA006" w14:textId="77777777">
      <w:pPr>
        <w:pStyle w:val="Heading2"/>
      </w:pPr>
      <w:bookmarkStart w:name="_b3843xqorbi9" w:colFirst="0" w:colLast="0" w:id="16"/>
      <w:bookmarkEnd w:id="16"/>
      <w:r>
        <w:t xml:space="preserve">Impact on Fiscal and Human Resources: </w:t>
      </w:r>
    </w:p>
    <w:p w:rsidR="00AD0966" w:rsidRDefault="004F0821" w14:paraId="5BAA3C7C" w14:textId="77777777">
      <w:r>
        <w:t xml:space="preserve">None. </w:t>
      </w:r>
    </w:p>
    <w:p w:rsidR="00AD0966" w:rsidRDefault="00AD0966" w14:paraId="62486C05" w14:textId="77777777">
      <w:pPr>
        <w:spacing w:line="240" w:lineRule="auto"/>
      </w:pPr>
    </w:p>
    <w:p w:rsidR="00AD0966" w:rsidRDefault="00AD0966" w14:paraId="4101652C" w14:textId="77777777">
      <w:pPr>
        <w:pStyle w:val="Subtitle"/>
        <w:rPr>
          <w:rFonts w:ascii="Cardo" w:hAnsi="Cardo" w:eastAsia="Cardo" w:cs="Cardo"/>
        </w:rPr>
      </w:pPr>
      <w:bookmarkStart w:name="_dge9fgx5ke9n" w:colFirst="0" w:colLast="0" w:id="17"/>
      <w:bookmarkEnd w:id="17"/>
    </w:p>
    <w:sectPr w:rsidR="00AD0966">
      <w:headerReference w:type="default" r:id="rId13"/>
      <w:footerReference w:type="default" r:id="rId14"/>
      <w:headerReference w:type="first" r:id="rId15"/>
      <w:footerReference w:type="first" r:id="rId1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830" w:rsidRDefault="00091830" w14:paraId="74D0996A" w14:textId="77777777">
      <w:pPr>
        <w:spacing w:line="240" w:lineRule="auto"/>
      </w:pPr>
      <w:r>
        <w:separator/>
      </w:r>
    </w:p>
  </w:endnote>
  <w:endnote w:type="continuationSeparator" w:id="0">
    <w:p w:rsidR="00091830" w:rsidRDefault="00091830" w14:paraId="1ACD56E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sidR="005242D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sidR="005242D2">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830" w:rsidRDefault="00091830" w14:paraId="0C98B00C" w14:textId="77777777">
      <w:pPr>
        <w:spacing w:line="240" w:lineRule="auto"/>
      </w:pPr>
      <w:r>
        <w:separator/>
      </w:r>
    </w:p>
  </w:footnote>
  <w:footnote w:type="continuationSeparator" w:id="0">
    <w:p w:rsidR="00091830" w:rsidRDefault="00091830" w14:paraId="03978C6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3CF2D8B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8"/>
    <w:bookmarkEnd w:id="18"/>
    <w:r>
      <w:rPr>
        <w:noProof/>
        <w:lang w:val="en-US"/>
      </w:rPr>
      <w:drawing>
        <wp:anchor distT="114300" distB="114300" distL="114300" distR="114300" simplePos="0" relativeHeight="251658240" behindDoc="0" locked="0" layoutInCell="1" hidden="0" allowOverlap="1" wp14:anchorId="50E7EA95"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BE"/>
    <w:multiLevelType w:val="multilevel"/>
    <w:tmpl w:val="383846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2B1ACA"/>
    <w:multiLevelType w:val="multilevel"/>
    <w:tmpl w:val="E4227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6"/>
  </w:num>
  <w:num w:numId="4">
    <w:abstractNumId w:val="2"/>
  </w:num>
  <w:num w:numId="5">
    <w:abstractNumId w:val="5"/>
  </w:num>
  <w:num w:numId="6">
    <w:abstractNumId w:val="3"/>
  </w:num>
  <w:num w:numId="7">
    <w:abstractNumId w:val="8"/>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91830"/>
    <w:rsid w:val="0019504D"/>
    <w:rsid w:val="001E412D"/>
    <w:rsid w:val="00244595"/>
    <w:rsid w:val="002B1291"/>
    <w:rsid w:val="004F0821"/>
    <w:rsid w:val="00501B87"/>
    <w:rsid w:val="005242D2"/>
    <w:rsid w:val="00571919"/>
    <w:rsid w:val="00786DC4"/>
    <w:rsid w:val="009C7C2B"/>
    <w:rsid w:val="00AD0966"/>
    <w:rsid w:val="00AF1C48"/>
    <w:rsid w:val="00B74674"/>
    <w:rsid w:val="00BF1D51"/>
    <w:rsid w:val="00D2140C"/>
    <w:rsid w:val="00D56F9B"/>
    <w:rsid w:val="02788019"/>
    <w:rsid w:val="02B1C1D9"/>
    <w:rsid w:val="042DBF73"/>
    <w:rsid w:val="0B0AC0A9"/>
    <w:rsid w:val="1AA09825"/>
    <w:rsid w:val="1F126838"/>
    <w:rsid w:val="1FDE4198"/>
    <w:rsid w:val="27596A4B"/>
    <w:rsid w:val="2C01232F"/>
    <w:rsid w:val="31B782D9"/>
    <w:rsid w:val="323AE4F2"/>
    <w:rsid w:val="33D6B553"/>
    <w:rsid w:val="3633991C"/>
    <w:rsid w:val="379A7D77"/>
    <w:rsid w:val="38E0555C"/>
    <w:rsid w:val="43C26F23"/>
    <w:rsid w:val="45D265CA"/>
    <w:rsid w:val="47E2EB5C"/>
    <w:rsid w:val="4887DFB1"/>
    <w:rsid w:val="4966C635"/>
    <w:rsid w:val="4A3A314B"/>
    <w:rsid w:val="4B4C35CD"/>
    <w:rsid w:val="4D665FF0"/>
    <w:rsid w:val="4E6E55F9"/>
    <w:rsid w:val="52574C6E"/>
    <w:rsid w:val="588F8042"/>
    <w:rsid w:val="5B7CB4E0"/>
    <w:rsid w:val="5E47AF7B"/>
    <w:rsid w:val="61507BCD"/>
    <w:rsid w:val="61CAF2B1"/>
    <w:rsid w:val="61F6F34B"/>
    <w:rsid w:val="65FB2044"/>
    <w:rsid w:val="6F11EED3"/>
    <w:rsid w:val="7A3C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C74C"/>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4391">
      <w:bodyDiv w:val="1"/>
      <w:marLeft w:val="0"/>
      <w:marRight w:val="0"/>
      <w:marTop w:val="0"/>
      <w:marBottom w:val="0"/>
      <w:divBdr>
        <w:top w:val="none" w:sz="0" w:space="0" w:color="auto"/>
        <w:left w:val="none" w:sz="0" w:space="0" w:color="auto"/>
        <w:bottom w:val="none" w:sz="0" w:space="0" w:color="auto"/>
        <w:right w:val="none" w:sz="0" w:space="0" w:color="auto"/>
      </w:divBdr>
    </w:div>
    <w:div w:id="1721129694">
      <w:bodyDiv w:val="1"/>
      <w:marLeft w:val="0"/>
      <w:marRight w:val="0"/>
      <w:marTop w:val="0"/>
      <w:marBottom w:val="0"/>
      <w:divBdr>
        <w:top w:val="none" w:sz="0" w:space="0" w:color="auto"/>
        <w:left w:val="none" w:sz="0" w:space="0" w:color="auto"/>
        <w:bottom w:val="none" w:sz="0" w:space="0" w:color="auto"/>
        <w:right w:val="none" w:sz="0" w:space="0" w:color="auto"/>
      </w:divBdr>
      <w:divsChild>
        <w:div w:id="451827561">
          <w:marLeft w:val="0"/>
          <w:marRight w:val="0"/>
          <w:marTop w:val="0"/>
          <w:marBottom w:val="0"/>
          <w:divBdr>
            <w:top w:val="none" w:sz="0" w:space="0" w:color="auto"/>
            <w:left w:val="none" w:sz="0" w:space="0" w:color="auto"/>
            <w:bottom w:val="none" w:sz="0" w:space="0" w:color="auto"/>
            <w:right w:val="none" w:sz="0" w:space="0" w:color="auto"/>
          </w:divBdr>
        </w:div>
        <w:div w:id="1884559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aw.lis.virginia.gov/vacode/22.1-253.13:3/"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w.lis.virginia.gov/vacode/title22.1/chapter13.2/section22.1-253.13:3/"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Aurelia.Ortiz@doe.virginia.gov" TargetMode="External" Id="R7d361b6e8019420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SharedWithUsers>
  </documentManagement>
</p:properties>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5B675715-4F51-4A64-B99B-9A94FD2F4E0E}">
  <ds:schemaRefs>
    <ds:schemaRef ds:uri="http://schemas.openxmlformats.org/officeDocument/2006/bibliography"/>
  </ds:schemaRefs>
</ds:datastoreItem>
</file>

<file path=customXml/itemProps3.xml><?xml version="1.0" encoding="utf-8"?>
<ds:datastoreItem xmlns:ds="http://schemas.openxmlformats.org/officeDocument/2006/customXml" ds:itemID="{E230FFAD-FC46-491A-B467-F046C81C6102}"/>
</file>

<file path=customXml/itemProps4.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7</revision>
  <dcterms:created xsi:type="dcterms:W3CDTF">2023-03-13T18:33:00.0000000Z</dcterms:created>
  <dcterms:modified xsi:type="dcterms:W3CDTF">2023-03-21T15:08:16.2896395Z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SharedWithUsers">
    <vt:lpwstr>136;#Armstrong, Tatanishia (DOE);#15;#Chapman, Jim (DOE);#20;#Perez, Megan (DOE);#59;#Haymes, Patricia (DOE);#54;#Williams, Susan (DOE);#82;#Curwood, Sandra (DOE);#47;#Susbury, Sarah (DOE);#66;#Sodat, Lynn (DOE);#116;#Jones, Monique (DOE);#48;#Harris, Christine (DOE);#62;#Coleman, Tracie (DOE);#64;#Ramnarain, Arravind (DOE);#30;#Dickey, Kent (DOE);#61;#Millward, Hank (DOE);#145;#Phenicie, Jeff (DOE);#65;#Lanza, Edward (DOE);#26;#Loving-ryder, Shelley (DOE);#53;#Broyles, Thomas (DOE);#140;#Torbert, Johnelle (DOE);#37;#Clemmons, Maggie (DOE);#146;#Saimre, Maribel (DOE);#45;#Sale, Leslie (DOE);#67;#Carroll, Erin (DOE);#25;#Pyle, Charles (DOE);#32;#Myers, Dave (DOE);#28;#Hollins, Samantha (DOE);#72;#Richardson, Tamilah (DOE);#58;#Burnett, Zenia (DOE);#16;#Carnohan, Diane (DOE);#73;#Jeffries, Taundwa (DOE);#56;#Ortiz, Aurelia (DOE);#55;#Cormal, Paul (DOE);#69;#Ullrich, Rebecca (DOE);#36;#Albon, Brendon (DOE);#71;#Williams, Jeff (DOE);#35;#Conway, Jenna (DOE);#31;#Johnson, Joan (DOE);#57;#Moore, Megan (DOE);#51;#Lawson, Carol Ann (DOE);#46;#Siepka, Amy (DOE);#52;#Merritt, Adria (DOE);#50;#Sherrill, Annette (DOE);#33;#Schultz, Elizabeth (DOE);#44;#Balow, Jillian (DOE);#34;#Richey, Kimberly (DOE);#147;#Compton, Michael (DOE);#68;#Little, Karin (DOE);#49;#Schneider, Angela (DOE);#148;#Quist, Karen (DOE);#29;#Velazquez, Melissa (DOE);#149;#Ramsey, Sandra (DOE);#150;#Hayes, Geraldine (DOE);#151;#Brown-conklin, Angela (DOE);#157;#Ballard, Quentin (DOE)</vt:lpwstr>
  </property>
</Properties>
</file>