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A1BC" w14:textId="77777777" w:rsidR="003C6CAD" w:rsidRDefault="00E241F0" w:rsidP="00AC72D5">
      <w:pPr>
        <w:pStyle w:val="BodyText"/>
        <w:spacing w:before="60"/>
        <w:ind w:left="3566" w:firstLine="34"/>
      </w:pPr>
      <w:r>
        <w:t>Department of Education</w:t>
      </w:r>
    </w:p>
    <w:p w14:paraId="233377F9" w14:textId="0AD504A3" w:rsidR="003C6CAD" w:rsidRDefault="00E241F0">
      <w:pPr>
        <w:pStyle w:val="BodyText"/>
        <w:ind w:left="3211" w:right="3469" w:firstLine="825"/>
      </w:pPr>
      <w:r>
        <w:t>P. O. Box 2120 Richmond, Virginia 2321</w:t>
      </w:r>
      <w:r w:rsidR="00934C75">
        <w:t>8</w:t>
      </w:r>
      <w:r w:rsidR="006F66EA">
        <w:t>-2120</w:t>
      </w:r>
    </w:p>
    <w:p w14:paraId="088E5AA9" w14:textId="77777777" w:rsidR="003C6CAD" w:rsidRDefault="003C6CAD">
      <w:pPr>
        <w:pStyle w:val="BodyText"/>
        <w:spacing w:before="1"/>
      </w:pPr>
    </w:p>
    <w:p w14:paraId="5838B8A5" w14:textId="2CE7D64C" w:rsidR="003C6CAD" w:rsidRPr="009A72F7" w:rsidRDefault="00E241F0">
      <w:pPr>
        <w:pStyle w:val="Title"/>
        <w:rPr>
          <w:sz w:val="24"/>
          <w:szCs w:val="24"/>
        </w:rPr>
      </w:pPr>
      <w:r w:rsidRPr="009A72F7">
        <w:rPr>
          <w:sz w:val="24"/>
          <w:szCs w:val="24"/>
        </w:rPr>
        <w:t>CAREER AND TECHNI</w:t>
      </w:r>
      <w:r w:rsidR="00491DD5" w:rsidRPr="009A72F7">
        <w:rPr>
          <w:sz w:val="24"/>
          <w:szCs w:val="24"/>
        </w:rPr>
        <w:t>C</w:t>
      </w:r>
      <w:r w:rsidRPr="009A72F7">
        <w:rPr>
          <w:sz w:val="24"/>
          <w:szCs w:val="24"/>
        </w:rPr>
        <w:t xml:space="preserve">AL EDUCATION MEMO NO. </w:t>
      </w:r>
      <w:r w:rsidR="00030BE0">
        <w:rPr>
          <w:sz w:val="24"/>
          <w:szCs w:val="24"/>
        </w:rPr>
        <w:t>219</w:t>
      </w:r>
      <w:r w:rsidR="00EF74EA" w:rsidRPr="009A72F7">
        <w:rPr>
          <w:sz w:val="24"/>
          <w:szCs w:val="24"/>
        </w:rPr>
        <w:t>-</w:t>
      </w:r>
      <w:r w:rsidR="005A2C8A">
        <w:rPr>
          <w:sz w:val="24"/>
          <w:szCs w:val="24"/>
        </w:rPr>
        <w:t>23</w:t>
      </w:r>
    </w:p>
    <w:p w14:paraId="13107513" w14:textId="1F0545D6" w:rsidR="003C6CAD" w:rsidRDefault="003C6CAD">
      <w:pPr>
        <w:pStyle w:val="BodyText"/>
        <w:spacing w:before="4"/>
      </w:pPr>
    </w:p>
    <w:p w14:paraId="2854EAD3" w14:textId="77777777" w:rsidR="00E05960" w:rsidRPr="00AC72D5" w:rsidRDefault="00E05960">
      <w:pPr>
        <w:pStyle w:val="BodyText"/>
        <w:spacing w:before="4"/>
      </w:pPr>
    </w:p>
    <w:p w14:paraId="7968194A" w14:textId="3EF7DAE2" w:rsidR="003C6CAD" w:rsidRPr="009A72F7" w:rsidRDefault="00E241F0" w:rsidP="00AC72D5">
      <w:pPr>
        <w:tabs>
          <w:tab w:val="left" w:pos="1440"/>
        </w:tabs>
        <w:rPr>
          <w:sz w:val="24"/>
          <w:szCs w:val="24"/>
        </w:rPr>
      </w:pPr>
      <w:r w:rsidRPr="009A72F7">
        <w:rPr>
          <w:b/>
          <w:sz w:val="24"/>
          <w:szCs w:val="24"/>
        </w:rPr>
        <w:t>DATE:</w:t>
      </w:r>
      <w:r w:rsidRPr="009A72F7">
        <w:rPr>
          <w:b/>
          <w:sz w:val="24"/>
          <w:szCs w:val="24"/>
        </w:rPr>
        <w:tab/>
      </w:r>
      <w:r w:rsidR="00030BE0">
        <w:rPr>
          <w:bCs/>
          <w:sz w:val="24"/>
          <w:szCs w:val="24"/>
        </w:rPr>
        <w:t>February 13</w:t>
      </w:r>
      <w:r w:rsidRPr="009A72F7">
        <w:rPr>
          <w:sz w:val="24"/>
          <w:szCs w:val="24"/>
        </w:rPr>
        <w:t>,</w:t>
      </w:r>
      <w:r w:rsidRPr="009A72F7">
        <w:rPr>
          <w:spacing w:val="-1"/>
          <w:sz w:val="24"/>
          <w:szCs w:val="24"/>
        </w:rPr>
        <w:t xml:space="preserve"> </w:t>
      </w:r>
      <w:r w:rsidR="005A2C8A" w:rsidRPr="009A72F7">
        <w:rPr>
          <w:sz w:val="24"/>
          <w:szCs w:val="24"/>
        </w:rPr>
        <w:t>202</w:t>
      </w:r>
      <w:r w:rsidR="005A2C8A">
        <w:rPr>
          <w:sz w:val="24"/>
          <w:szCs w:val="24"/>
        </w:rPr>
        <w:t>3</w:t>
      </w:r>
    </w:p>
    <w:p w14:paraId="299F1F59" w14:textId="77777777" w:rsidR="003C6CAD" w:rsidRPr="005C0CAD" w:rsidRDefault="003C6CAD">
      <w:pPr>
        <w:pStyle w:val="BodyText"/>
      </w:pPr>
    </w:p>
    <w:p w14:paraId="58826FB9" w14:textId="77777777" w:rsidR="003C6CAD" w:rsidRPr="005C0CAD" w:rsidRDefault="00E241F0" w:rsidP="00AC72D5">
      <w:pPr>
        <w:pStyle w:val="BodyText"/>
        <w:tabs>
          <w:tab w:val="left" w:pos="1440"/>
        </w:tabs>
      </w:pPr>
      <w:r w:rsidRPr="005C0CAD">
        <w:rPr>
          <w:b/>
        </w:rPr>
        <w:t>TO:</w:t>
      </w:r>
      <w:r w:rsidRPr="005C0CAD">
        <w:rPr>
          <w:b/>
        </w:rPr>
        <w:tab/>
      </w:r>
      <w:r w:rsidRPr="005C0CAD">
        <w:t>CTE</w:t>
      </w:r>
      <w:r w:rsidRPr="005C0CAD">
        <w:rPr>
          <w:spacing w:val="-1"/>
        </w:rPr>
        <w:t xml:space="preserve"> </w:t>
      </w:r>
      <w:r w:rsidRPr="005C0CAD">
        <w:t>Administrators</w:t>
      </w:r>
    </w:p>
    <w:p w14:paraId="1F04F69C" w14:textId="77777777" w:rsidR="003C6CAD" w:rsidRPr="005C0CAD" w:rsidRDefault="003C6CAD">
      <w:pPr>
        <w:pStyle w:val="BodyText"/>
      </w:pPr>
    </w:p>
    <w:p w14:paraId="1315FEB1" w14:textId="69F6B060" w:rsidR="00510864" w:rsidRPr="005C0CAD" w:rsidRDefault="00E241F0" w:rsidP="008C208B">
      <w:pPr>
        <w:pStyle w:val="BodyText"/>
        <w:tabs>
          <w:tab w:val="left" w:pos="1440"/>
        </w:tabs>
        <w:ind w:right="2488"/>
      </w:pPr>
      <w:r w:rsidRPr="005C0CAD">
        <w:rPr>
          <w:b/>
        </w:rPr>
        <w:t>FROM:</w:t>
      </w:r>
      <w:r w:rsidRPr="005C0CAD">
        <w:rPr>
          <w:b/>
        </w:rPr>
        <w:tab/>
      </w:r>
      <w:r w:rsidR="00CB1E7B" w:rsidRPr="005C0CAD">
        <w:t>Dr.</w:t>
      </w:r>
      <w:r w:rsidR="00510864" w:rsidRPr="005C0CAD">
        <w:t xml:space="preserve"> J. Anthony Williams, Interim Director</w:t>
      </w:r>
    </w:p>
    <w:p w14:paraId="1C756F74" w14:textId="04B951D5" w:rsidR="003C6CAD" w:rsidRPr="005C0CAD" w:rsidRDefault="00510864" w:rsidP="008C208B">
      <w:pPr>
        <w:pStyle w:val="BodyText"/>
        <w:tabs>
          <w:tab w:val="left" w:pos="1440"/>
        </w:tabs>
        <w:ind w:left="1540" w:right="2488" w:hanging="1440"/>
      </w:pPr>
      <w:r w:rsidRPr="005C0CAD">
        <w:tab/>
      </w:r>
      <w:r w:rsidR="00E241F0" w:rsidRPr="005C0CAD">
        <w:t>Office of Career, Technical, and Adult</w:t>
      </w:r>
      <w:r w:rsidR="00E241F0" w:rsidRPr="005C0CAD">
        <w:rPr>
          <w:spacing w:val="-3"/>
        </w:rPr>
        <w:t xml:space="preserve"> </w:t>
      </w:r>
      <w:r w:rsidR="00E241F0" w:rsidRPr="005C0CAD">
        <w:t>Education</w:t>
      </w:r>
    </w:p>
    <w:p w14:paraId="60417221" w14:textId="77777777" w:rsidR="003C6CAD" w:rsidRPr="005C0CAD" w:rsidRDefault="003C6CAD">
      <w:pPr>
        <w:pStyle w:val="BodyText"/>
        <w:spacing w:before="5"/>
      </w:pPr>
    </w:p>
    <w:p w14:paraId="53C71597" w14:textId="1BD8C8B9" w:rsidR="00BB72EE" w:rsidRPr="005C0CAD" w:rsidRDefault="00E241F0" w:rsidP="00DD3E46">
      <w:pPr>
        <w:pStyle w:val="NormalWeb"/>
        <w:spacing w:before="0" w:beforeAutospacing="0" w:after="0" w:afterAutospacing="0"/>
      </w:pPr>
      <w:r w:rsidRPr="005C0CAD">
        <w:rPr>
          <w:b/>
        </w:rPr>
        <w:t>SUBJECT:</w:t>
      </w:r>
      <w:r w:rsidRPr="005C0CAD">
        <w:tab/>
      </w:r>
      <w:r w:rsidR="005C0CAD" w:rsidRPr="007443AC">
        <w:rPr>
          <w:b/>
          <w:bCs/>
        </w:rPr>
        <w:t>Announcing the</w:t>
      </w:r>
      <w:r w:rsidR="006B7E81" w:rsidRPr="007443AC">
        <w:rPr>
          <w:b/>
          <w:bCs/>
        </w:rPr>
        <w:t xml:space="preserve"> Train-the-Trainer Safety Workshop</w:t>
      </w:r>
    </w:p>
    <w:p w14:paraId="4ED5BA13" w14:textId="78504F3A" w:rsidR="006B7E81" w:rsidRPr="005C0CAD" w:rsidRDefault="006B7E81" w:rsidP="00DD3E46">
      <w:pPr>
        <w:pStyle w:val="NormalWeb"/>
        <w:spacing w:before="0" w:beforeAutospacing="0" w:after="0" w:afterAutospacing="0"/>
      </w:pPr>
    </w:p>
    <w:p w14:paraId="12142335" w14:textId="3FE43882" w:rsidR="006B7E81" w:rsidRPr="00AC72D5" w:rsidRDefault="005C0CAD" w:rsidP="00AC72D5">
      <w:pPr>
        <w:widowControl/>
        <w:adjustRightInd w:val="0"/>
        <w:rPr>
          <w:sz w:val="24"/>
          <w:szCs w:val="24"/>
        </w:rPr>
      </w:pPr>
      <w:r w:rsidRPr="00AC72D5">
        <w:rPr>
          <w:sz w:val="24"/>
          <w:szCs w:val="24"/>
        </w:rPr>
        <w:t>The</w:t>
      </w:r>
      <w:r w:rsidRPr="005C0CAD">
        <w:rPr>
          <w:b/>
          <w:sz w:val="24"/>
          <w:szCs w:val="24"/>
        </w:rPr>
        <w:t xml:space="preserve"> </w:t>
      </w:r>
      <w:r w:rsidR="00B25D8D" w:rsidRPr="005C0CAD">
        <w:rPr>
          <w:sz w:val="24"/>
          <w:szCs w:val="24"/>
        </w:rPr>
        <w:t>Train-the-Trainer Safety W</w:t>
      </w:r>
      <w:r w:rsidR="006B7E81" w:rsidRPr="00AC72D5">
        <w:rPr>
          <w:sz w:val="24"/>
          <w:szCs w:val="24"/>
        </w:rPr>
        <w:t xml:space="preserve">orkshop </w:t>
      </w:r>
      <w:r w:rsidR="00B25D8D" w:rsidRPr="005C0CAD">
        <w:rPr>
          <w:sz w:val="24"/>
          <w:szCs w:val="24"/>
        </w:rPr>
        <w:t xml:space="preserve">will be held Saturday, </w:t>
      </w:r>
      <w:r w:rsidR="009E0F9D">
        <w:rPr>
          <w:sz w:val="24"/>
          <w:szCs w:val="24"/>
        </w:rPr>
        <w:t>March 11</w:t>
      </w:r>
      <w:r w:rsidR="00B25D8D" w:rsidRPr="005C0CAD">
        <w:rPr>
          <w:sz w:val="24"/>
          <w:szCs w:val="24"/>
        </w:rPr>
        <w:t xml:space="preserve">, </w:t>
      </w:r>
      <w:r w:rsidR="0037507D">
        <w:rPr>
          <w:sz w:val="24"/>
          <w:szCs w:val="24"/>
        </w:rPr>
        <w:t>2023</w:t>
      </w:r>
      <w:r w:rsidR="006D1B91">
        <w:rPr>
          <w:sz w:val="24"/>
          <w:szCs w:val="24"/>
        </w:rPr>
        <w:t>,</w:t>
      </w:r>
      <w:r w:rsidR="0037507D">
        <w:rPr>
          <w:sz w:val="24"/>
          <w:szCs w:val="24"/>
        </w:rPr>
        <w:t xml:space="preserve"> </w:t>
      </w:r>
      <w:r w:rsidR="00B25D8D" w:rsidRPr="005C0CAD">
        <w:rPr>
          <w:sz w:val="24"/>
          <w:szCs w:val="24"/>
        </w:rPr>
        <w:t>at Old Dominion University</w:t>
      </w:r>
      <w:r w:rsidR="0037507D">
        <w:rPr>
          <w:sz w:val="24"/>
          <w:szCs w:val="24"/>
        </w:rPr>
        <w:t xml:space="preserve">, 4100 Hampton Boulevard, Education Building Room 4138, </w:t>
      </w:r>
      <w:r w:rsidR="00B25D8D" w:rsidRPr="005C0CAD">
        <w:rPr>
          <w:sz w:val="24"/>
          <w:szCs w:val="24"/>
        </w:rPr>
        <w:t>Norfolk</w:t>
      </w:r>
      <w:r w:rsidRPr="005C0CAD">
        <w:rPr>
          <w:sz w:val="24"/>
          <w:szCs w:val="24"/>
        </w:rPr>
        <w:t>,</w:t>
      </w:r>
      <w:r w:rsidR="0037507D">
        <w:rPr>
          <w:sz w:val="24"/>
          <w:szCs w:val="24"/>
        </w:rPr>
        <w:t xml:space="preserve"> </w:t>
      </w:r>
      <w:r w:rsidRPr="005C0CAD">
        <w:rPr>
          <w:sz w:val="24"/>
          <w:szCs w:val="24"/>
        </w:rPr>
        <w:t>Virginia</w:t>
      </w:r>
      <w:r w:rsidR="00B25D8D" w:rsidRPr="005C0CAD">
        <w:rPr>
          <w:sz w:val="24"/>
          <w:szCs w:val="24"/>
        </w:rPr>
        <w:t xml:space="preserve">.  </w:t>
      </w:r>
      <w:r w:rsidR="006D1B91">
        <w:rPr>
          <w:sz w:val="24"/>
          <w:szCs w:val="24"/>
        </w:rPr>
        <w:t xml:space="preserve">Career and Technical Education </w:t>
      </w:r>
      <w:r w:rsidR="00D1620D" w:rsidRPr="005C0CAD">
        <w:rPr>
          <w:sz w:val="24"/>
          <w:szCs w:val="24"/>
        </w:rPr>
        <w:t>Administrators may recommend teachers they would like to become trainers to attend this workshop.</w:t>
      </w:r>
      <w:r w:rsidR="00D1620D">
        <w:rPr>
          <w:sz w:val="24"/>
          <w:szCs w:val="24"/>
        </w:rPr>
        <w:t xml:space="preserve"> </w:t>
      </w:r>
      <w:r w:rsidR="00B25D8D" w:rsidRPr="005C0CAD">
        <w:rPr>
          <w:sz w:val="24"/>
          <w:szCs w:val="24"/>
        </w:rPr>
        <w:t>Th</w:t>
      </w:r>
      <w:r w:rsidR="00743B5A">
        <w:rPr>
          <w:sz w:val="24"/>
          <w:szCs w:val="24"/>
        </w:rPr>
        <w:t>is</w:t>
      </w:r>
      <w:r w:rsidR="00B25D8D" w:rsidRPr="005C0CAD">
        <w:rPr>
          <w:sz w:val="24"/>
          <w:szCs w:val="24"/>
        </w:rPr>
        <w:t xml:space="preserve"> workshop</w:t>
      </w:r>
      <w:r w:rsidR="00743B5A">
        <w:rPr>
          <w:sz w:val="24"/>
          <w:szCs w:val="24"/>
        </w:rPr>
        <w:t xml:space="preserve"> is</w:t>
      </w:r>
      <w:r w:rsidR="00B25D8D" w:rsidRPr="005C0CAD">
        <w:rPr>
          <w:sz w:val="24"/>
          <w:szCs w:val="24"/>
        </w:rPr>
        <w:t xml:space="preserve"> open to </w:t>
      </w:r>
      <w:r w:rsidR="006B7E81" w:rsidRPr="00AC72D5">
        <w:rPr>
          <w:sz w:val="24"/>
          <w:szCs w:val="24"/>
        </w:rPr>
        <w:t>Technology Education</w:t>
      </w:r>
      <w:r w:rsidR="00B25D8D" w:rsidRPr="005C0CAD">
        <w:rPr>
          <w:sz w:val="24"/>
          <w:szCs w:val="24"/>
        </w:rPr>
        <w:t xml:space="preserve"> </w:t>
      </w:r>
      <w:r w:rsidR="006B7E81" w:rsidRPr="008C208B">
        <w:rPr>
          <w:sz w:val="24"/>
          <w:szCs w:val="24"/>
        </w:rPr>
        <w:t xml:space="preserve">and other </w:t>
      </w:r>
      <w:r w:rsidR="00B25D8D" w:rsidRPr="005C0CAD">
        <w:rPr>
          <w:sz w:val="24"/>
          <w:szCs w:val="24"/>
        </w:rPr>
        <w:t xml:space="preserve">interested </w:t>
      </w:r>
      <w:r w:rsidR="006B7E81" w:rsidRPr="00AC72D5">
        <w:rPr>
          <w:sz w:val="24"/>
          <w:szCs w:val="24"/>
        </w:rPr>
        <w:t xml:space="preserve">CTE </w:t>
      </w:r>
      <w:r w:rsidR="001577A6" w:rsidRPr="00AC72D5">
        <w:rPr>
          <w:sz w:val="24"/>
          <w:szCs w:val="24"/>
        </w:rPr>
        <w:t>teachers</w:t>
      </w:r>
      <w:r w:rsidR="001577A6" w:rsidRPr="005C0CAD">
        <w:rPr>
          <w:sz w:val="24"/>
          <w:szCs w:val="24"/>
        </w:rPr>
        <w:t xml:space="preserve"> and</w:t>
      </w:r>
      <w:r w:rsidR="00B25D8D" w:rsidRPr="005C0CAD">
        <w:rPr>
          <w:sz w:val="24"/>
          <w:szCs w:val="24"/>
        </w:rPr>
        <w:t xml:space="preserve"> </w:t>
      </w:r>
      <w:r w:rsidR="00743B5A">
        <w:rPr>
          <w:sz w:val="24"/>
          <w:szCs w:val="24"/>
        </w:rPr>
        <w:t xml:space="preserve">is </w:t>
      </w:r>
      <w:r w:rsidR="006B7E81" w:rsidRPr="00AC72D5">
        <w:rPr>
          <w:sz w:val="24"/>
          <w:szCs w:val="24"/>
        </w:rPr>
        <w:t>limited to 20 participants.</w:t>
      </w:r>
      <w:r w:rsidR="00AE079B" w:rsidRPr="005C0CAD">
        <w:rPr>
          <w:sz w:val="24"/>
          <w:szCs w:val="24"/>
        </w:rPr>
        <w:t xml:space="preserve"> </w:t>
      </w:r>
    </w:p>
    <w:p w14:paraId="17F120E0" w14:textId="77777777" w:rsidR="006B7E81" w:rsidRPr="00AC72D5" w:rsidRDefault="006B7E81" w:rsidP="006B7E81">
      <w:pPr>
        <w:rPr>
          <w:sz w:val="24"/>
          <w:szCs w:val="24"/>
        </w:rPr>
      </w:pPr>
    </w:p>
    <w:p w14:paraId="3164F415" w14:textId="3A5B5456" w:rsidR="0037507D" w:rsidRDefault="001E366F" w:rsidP="0037507D">
      <w:pPr>
        <w:pStyle w:val="NoSpacing"/>
        <w:contextualSpacing/>
        <w:rPr>
          <w:szCs w:val="24"/>
        </w:rPr>
      </w:pPr>
      <w:r>
        <w:rPr>
          <w:szCs w:val="24"/>
        </w:rPr>
        <w:t>To register, please email</w:t>
      </w:r>
      <w:r w:rsidRPr="000D2A20">
        <w:rPr>
          <w:szCs w:val="24"/>
        </w:rPr>
        <w:t xml:space="preserve"> Kathleen Ferguson at </w:t>
      </w:r>
      <w:hyperlink r:id="rId6" w:history="1">
        <w:r w:rsidRPr="000C2E68">
          <w:rPr>
            <w:rStyle w:val="Hyperlink"/>
            <w:szCs w:val="24"/>
          </w:rPr>
          <w:t>mkfergus@odu.ed</w:t>
        </w:r>
      </w:hyperlink>
      <w:r>
        <w:rPr>
          <w:b/>
          <w:bCs/>
          <w:szCs w:val="24"/>
        </w:rPr>
        <w:t xml:space="preserve">. </w:t>
      </w:r>
      <w:r w:rsidR="000813F8" w:rsidRPr="000D2A20">
        <w:rPr>
          <w:szCs w:val="24"/>
        </w:rPr>
        <w:t xml:space="preserve">Teachers are </w:t>
      </w:r>
      <w:r w:rsidR="000813F8" w:rsidRPr="001577A6">
        <w:rPr>
          <w:szCs w:val="24"/>
        </w:rPr>
        <w:t>encouraged to preregister early</w:t>
      </w:r>
      <w:r w:rsidRPr="001577A6">
        <w:rPr>
          <w:szCs w:val="24"/>
        </w:rPr>
        <w:t xml:space="preserve"> as space is limited, and registration must be submitted by Thursday, </w:t>
      </w:r>
      <w:r w:rsidR="002C3292">
        <w:rPr>
          <w:szCs w:val="24"/>
        </w:rPr>
        <w:br/>
      </w:r>
      <w:r w:rsidR="009E0F9D" w:rsidRPr="001577A6">
        <w:rPr>
          <w:szCs w:val="24"/>
        </w:rPr>
        <w:t>February</w:t>
      </w:r>
      <w:r w:rsidR="00743B5A">
        <w:rPr>
          <w:szCs w:val="24"/>
        </w:rPr>
        <w:t xml:space="preserve"> </w:t>
      </w:r>
      <w:r w:rsidR="009E0F9D" w:rsidRPr="001577A6">
        <w:rPr>
          <w:szCs w:val="24"/>
        </w:rPr>
        <w:t>23</w:t>
      </w:r>
      <w:r w:rsidRPr="001577A6">
        <w:rPr>
          <w:szCs w:val="24"/>
        </w:rPr>
        <w:t>, 202</w:t>
      </w:r>
      <w:r w:rsidR="005A069E" w:rsidRPr="001577A6">
        <w:rPr>
          <w:szCs w:val="24"/>
        </w:rPr>
        <w:t>3</w:t>
      </w:r>
      <w:r w:rsidR="006D1B91">
        <w:rPr>
          <w:szCs w:val="24"/>
        </w:rPr>
        <w:t>,</w:t>
      </w:r>
      <w:r w:rsidRPr="001577A6">
        <w:rPr>
          <w:szCs w:val="24"/>
        </w:rPr>
        <w:t xml:space="preserve"> at 3 p.m. </w:t>
      </w:r>
      <w:r w:rsidR="00C60BAC" w:rsidRPr="001577A6">
        <w:rPr>
          <w:szCs w:val="24"/>
        </w:rPr>
        <w:t>There is no regi</w:t>
      </w:r>
      <w:r w:rsidR="005C0CAD" w:rsidRPr="001577A6">
        <w:rPr>
          <w:szCs w:val="24"/>
        </w:rPr>
        <w:t xml:space="preserve">stration fee for the workshop </w:t>
      </w:r>
      <w:r w:rsidR="0037507D" w:rsidRPr="00704EEC">
        <w:rPr>
          <w:szCs w:val="24"/>
        </w:rPr>
        <w:t>and</w:t>
      </w:r>
      <w:r w:rsidR="0037507D">
        <w:rPr>
          <w:szCs w:val="24"/>
        </w:rPr>
        <w:t xml:space="preserve"> participants</w:t>
      </w:r>
      <w:r w:rsidR="0037507D" w:rsidRPr="00704EEC">
        <w:rPr>
          <w:szCs w:val="24"/>
        </w:rPr>
        <w:t xml:space="preserve"> are responsible for </w:t>
      </w:r>
      <w:r w:rsidR="0037507D">
        <w:rPr>
          <w:szCs w:val="24"/>
        </w:rPr>
        <w:t xml:space="preserve">travel-related expenses to include lodging, meals, and mileage, </w:t>
      </w:r>
      <w:r w:rsidR="0037507D" w:rsidRPr="00704EEC">
        <w:rPr>
          <w:szCs w:val="24"/>
        </w:rPr>
        <w:t xml:space="preserve">if needed. Travel-related expenses are an allowable Perkins expenditure if included in the school division’s approved local plan.  </w:t>
      </w:r>
    </w:p>
    <w:p w14:paraId="74E70A11" w14:textId="08F497DC" w:rsidR="004F019A" w:rsidRPr="005C0CAD" w:rsidRDefault="004F019A" w:rsidP="008C208B"/>
    <w:p w14:paraId="17941A80" w14:textId="59343ADE" w:rsidR="00BB72EE" w:rsidRPr="005C0CAD" w:rsidRDefault="00BB72EE" w:rsidP="00BB72EE">
      <w:pPr>
        <w:rPr>
          <w:sz w:val="24"/>
          <w:szCs w:val="24"/>
        </w:rPr>
      </w:pPr>
      <w:r w:rsidRPr="005C0CAD">
        <w:rPr>
          <w:sz w:val="24"/>
          <w:szCs w:val="24"/>
        </w:rPr>
        <w:t xml:space="preserve">If you need additional information, please contact </w:t>
      </w:r>
      <w:r w:rsidR="00FF6235" w:rsidRPr="005C0CAD">
        <w:rPr>
          <w:sz w:val="24"/>
          <w:szCs w:val="24"/>
        </w:rPr>
        <w:t xml:space="preserve">Dr. </w:t>
      </w:r>
      <w:r w:rsidR="00DD3E46" w:rsidRPr="005C0CAD">
        <w:rPr>
          <w:sz w:val="24"/>
          <w:szCs w:val="24"/>
        </w:rPr>
        <w:t>Lynn Basham</w:t>
      </w:r>
      <w:r w:rsidRPr="005C0CAD">
        <w:rPr>
          <w:sz w:val="24"/>
          <w:szCs w:val="24"/>
        </w:rPr>
        <w:t xml:space="preserve">, </w:t>
      </w:r>
      <w:r w:rsidR="002C3292">
        <w:rPr>
          <w:sz w:val="24"/>
          <w:szCs w:val="24"/>
        </w:rPr>
        <w:t xml:space="preserve">Technology Education and Related Clusters Specialist, </w:t>
      </w:r>
      <w:r w:rsidRPr="005C0CAD">
        <w:rPr>
          <w:sz w:val="24"/>
          <w:szCs w:val="24"/>
        </w:rPr>
        <w:t xml:space="preserve">Office of Career, Technical, and Adult Education, at </w:t>
      </w:r>
      <w:hyperlink r:id="rId7" w:history="1">
        <w:r w:rsidRPr="005C0CAD">
          <w:rPr>
            <w:rStyle w:val="Hyperlink"/>
            <w:sz w:val="24"/>
            <w:szCs w:val="24"/>
          </w:rPr>
          <w:t>cte@doe.virginia.gov</w:t>
        </w:r>
      </w:hyperlink>
      <w:r w:rsidR="001E366F" w:rsidRPr="00AC72D5">
        <w:rPr>
          <w:rStyle w:val="Hyperlink"/>
          <w:sz w:val="24"/>
          <w:szCs w:val="24"/>
          <w:u w:val="none"/>
        </w:rPr>
        <w:t>,</w:t>
      </w:r>
      <w:r w:rsidRPr="005C0CAD">
        <w:rPr>
          <w:sz w:val="24"/>
          <w:szCs w:val="24"/>
        </w:rPr>
        <w:t xml:space="preserve"> or by telephone (804) 225-3119.</w:t>
      </w:r>
    </w:p>
    <w:p w14:paraId="27C94F68" w14:textId="77777777" w:rsidR="00BB72EE" w:rsidRPr="00AC72D5" w:rsidRDefault="00BB72EE" w:rsidP="00BB72EE">
      <w:pPr>
        <w:pStyle w:val="NormalWeb"/>
        <w:shd w:val="clear" w:color="auto" w:fill="FFFFFF"/>
        <w:spacing w:before="0" w:beforeAutospacing="0" w:after="0" w:afterAutospacing="0"/>
      </w:pPr>
    </w:p>
    <w:p w14:paraId="7506AE85" w14:textId="4521068E" w:rsidR="000813F8" w:rsidRPr="005C0CAD" w:rsidRDefault="00510864" w:rsidP="00AC72D5">
      <w:pPr>
        <w:pStyle w:val="BodyText"/>
        <w:ind w:right="8220"/>
      </w:pPr>
      <w:r w:rsidRPr="005C0CAD">
        <w:t>JAW</w:t>
      </w:r>
      <w:r w:rsidR="007F6A54" w:rsidRPr="005C0CAD">
        <w:t>/</w:t>
      </w:r>
      <w:proofErr w:type="spellStart"/>
      <w:r w:rsidR="00E05960">
        <w:t>jts</w:t>
      </w:r>
      <w:proofErr w:type="spellEnd"/>
    </w:p>
    <w:p w14:paraId="1C6212C3" w14:textId="77777777" w:rsidR="000813F8" w:rsidRPr="00D1795D" w:rsidRDefault="000813F8" w:rsidP="000813F8">
      <w:pPr>
        <w:rPr>
          <w:sz w:val="24"/>
          <w:szCs w:val="24"/>
        </w:rPr>
      </w:pPr>
    </w:p>
    <w:p w14:paraId="3E896B2A" w14:textId="320CEBF3" w:rsidR="00EA0CE7" w:rsidRDefault="00EA0CE7" w:rsidP="00EA0CE7">
      <w:pPr>
        <w:rPr>
          <w:sz w:val="24"/>
          <w:szCs w:val="24"/>
        </w:rPr>
      </w:pPr>
      <w:r>
        <w:rPr>
          <w:sz w:val="24"/>
          <w:szCs w:val="24"/>
        </w:rPr>
        <w:t xml:space="preserve">Attachment: </w:t>
      </w:r>
      <w:r w:rsidRPr="00EA0CE7">
        <w:rPr>
          <w:sz w:val="24"/>
          <w:szCs w:val="24"/>
        </w:rPr>
        <w:t>Train-the-Trainer Safety Workshop Agenda</w:t>
      </w:r>
      <w:r>
        <w:rPr>
          <w:sz w:val="24"/>
          <w:szCs w:val="24"/>
        </w:rPr>
        <w:br/>
      </w:r>
    </w:p>
    <w:sectPr w:rsidR="00EA0CE7">
      <w:type w:val="continuous"/>
      <w:pgSz w:w="12240" w:h="15840"/>
      <w:pgMar w:top="940" w:right="10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8AE2" w14:textId="77777777" w:rsidR="00AC72D5" w:rsidRDefault="00AC72D5" w:rsidP="00AC72D5">
      <w:r>
        <w:separator/>
      </w:r>
    </w:p>
  </w:endnote>
  <w:endnote w:type="continuationSeparator" w:id="0">
    <w:p w14:paraId="11DD3A04" w14:textId="77777777" w:rsidR="00AC72D5" w:rsidRDefault="00AC72D5" w:rsidP="00A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7A95" w14:textId="77777777" w:rsidR="00AC72D5" w:rsidRDefault="00AC72D5" w:rsidP="00AC72D5">
      <w:r>
        <w:separator/>
      </w:r>
    </w:p>
  </w:footnote>
  <w:footnote w:type="continuationSeparator" w:id="0">
    <w:p w14:paraId="26099A3B" w14:textId="77777777" w:rsidR="00AC72D5" w:rsidRDefault="00AC72D5" w:rsidP="00AC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AD"/>
    <w:rsid w:val="000178DD"/>
    <w:rsid w:val="00022E97"/>
    <w:rsid w:val="000252CD"/>
    <w:rsid w:val="00030BE0"/>
    <w:rsid w:val="000368FE"/>
    <w:rsid w:val="00066787"/>
    <w:rsid w:val="000813F8"/>
    <w:rsid w:val="00083420"/>
    <w:rsid w:val="00090238"/>
    <w:rsid w:val="000A0238"/>
    <w:rsid w:val="000D2A20"/>
    <w:rsid w:val="000D542C"/>
    <w:rsid w:val="000E7C72"/>
    <w:rsid w:val="000F143A"/>
    <w:rsid w:val="00123E16"/>
    <w:rsid w:val="001577A6"/>
    <w:rsid w:val="001653DD"/>
    <w:rsid w:val="001A23FC"/>
    <w:rsid w:val="001C4493"/>
    <w:rsid w:val="001D06D8"/>
    <w:rsid w:val="001E366F"/>
    <w:rsid w:val="0026019C"/>
    <w:rsid w:val="00296840"/>
    <w:rsid w:val="002A0CE5"/>
    <w:rsid w:val="002C3292"/>
    <w:rsid w:val="00335A1E"/>
    <w:rsid w:val="00341E2F"/>
    <w:rsid w:val="00351C14"/>
    <w:rsid w:val="003674AA"/>
    <w:rsid w:val="0037507D"/>
    <w:rsid w:val="00382C6A"/>
    <w:rsid w:val="0038642B"/>
    <w:rsid w:val="003B444E"/>
    <w:rsid w:val="003C4389"/>
    <w:rsid w:val="003C6CAD"/>
    <w:rsid w:val="003D3846"/>
    <w:rsid w:val="00401B15"/>
    <w:rsid w:val="0044785C"/>
    <w:rsid w:val="00460F28"/>
    <w:rsid w:val="0048231B"/>
    <w:rsid w:val="00486FA5"/>
    <w:rsid w:val="00491DD5"/>
    <w:rsid w:val="004933F6"/>
    <w:rsid w:val="004B38DB"/>
    <w:rsid w:val="004F019A"/>
    <w:rsid w:val="00510864"/>
    <w:rsid w:val="005249EA"/>
    <w:rsid w:val="00530526"/>
    <w:rsid w:val="00536CF4"/>
    <w:rsid w:val="00577AF3"/>
    <w:rsid w:val="005842B8"/>
    <w:rsid w:val="005969C8"/>
    <w:rsid w:val="005A069E"/>
    <w:rsid w:val="005A2C8A"/>
    <w:rsid w:val="005B40F2"/>
    <w:rsid w:val="005C0CAD"/>
    <w:rsid w:val="005D35F6"/>
    <w:rsid w:val="005D6741"/>
    <w:rsid w:val="005E2020"/>
    <w:rsid w:val="005E3B5E"/>
    <w:rsid w:val="00601109"/>
    <w:rsid w:val="006042B6"/>
    <w:rsid w:val="006217F3"/>
    <w:rsid w:val="00633165"/>
    <w:rsid w:val="006406E7"/>
    <w:rsid w:val="00675099"/>
    <w:rsid w:val="00675702"/>
    <w:rsid w:val="006B7C07"/>
    <w:rsid w:val="006B7E81"/>
    <w:rsid w:val="006D1B91"/>
    <w:rsid w:val="006E5F8A"/>
    <w:rsid w:val="006F66EA"/>
    <w:rsid w:val="0070079A"/>
    <w:rsid w:val="007153C7"/>
    <w:rsid w:val="007225A8"/>
    <w:rsid w:val="00743B5A"/>
    <w:rsid w:val="007443AC"/>
    <w:rsid w:val="00744C35"/>
    <w:rsid w:val="007860A5"/>
    <w:rsid w:val="00786DA7"/>
    <w:rsid w:val="007F6A54"/>
    <w:rsid w:val="00842350"/>
    <w:rsid w:val="00870801"/>
    <w:rsid w:val="00874CAE"/>
    <w:rsid w:val="00875E46"/>
    <w:rsid w:val="00895519"/>
    <w:rsid w:val="008C208B"/>
    <w:rsid w:val="008C314B"/>
    <w:rsid w:val="008E652A"/>
    <w:rsid w:val="0092609B"/>
    <w:rsid w:val="00934C75"/>
    <w:rsid w:val="00942DEC"/>
    <w:rsid w:val="00976579"/>
    <w:rsid w:val="009A72F7"/>
    <w:rsid w:val="009E0F9D"/>
    <w:rsid w:val="009E5C62"/>
    <w:rsid w:val="009F0D75"/>
    <w:rsid w:val="00A777F4"/>
    <w:rsid w:val="00AB366A"/>
    <w:rsid w:val="00AC72D5"/>
    <w:rsid w:val="00AD6BEF"/>
    <w:rsid w:val="00AE079B"/>
    <w:rsid w:val="00AE0D1E"/>
    <w:rsid w:val="00AF022C"/>
    <w:rsid w:val="00AF3F7A"/>
    <w:rsid w:val="00B25D8D"/>
    <w:rsid w:val="00B73301"/>
    <w:rsid w:val="00BB36FE"/>
    <w:rsid w:val="00BB4171"/>
    <w:rsid w:val="00BB72EE"/>
    <w:rsid w:val="00BB76D7"/>
    <w:rsid w:val="00BF44DD"/>
    <w:rsid w:val="00C046F7"/>
    <w:rsid w:val="00C223A1"/>
    <w:rsid w:val="00C31C84"/>
    <w:rsid w:val="00C372AE"/>
    <w:rsid w:val="00C51697"/>
    <w:rsid w:val="00C60BAC"/>
    <w:rsid w:val="00C849ED"/>
    <w:rsid w:val="00CB1E7B"/>
    <w:rsid w:val="00CD74F8"/>
    <w:rsid w:val="00CE7A3D"/>
    <w:rsid w:val="00D1620D"/>
    <w:rsid w:val="00D92D6A"/>
    <w:rsid w:val="00DA5837"/>
    <w:rsid w:val="00DA7A21"/>
    <w:rsid w:val="00DC6883"/>
    <w:rsid w:val="00DD3E46"/>
    <w:rsid w:val="00DF044A"/>
    <w:rsid w:val="00E05960"/>
    <w:rsid w:val="00E241F0"/>
    <w:rsid w:val="00EA0CE7"/>
    <w:rsid w:val="00EA3E77"/>
    <w:rsid w:val="00EB12DD"/>
    <w:rsid w:val="00EF02A5"/>
    <w:rsid w:val="00EF74EA"/>
    <w:rsid w:val="00EF7BB9"/>
    <w:rsid w:val="00F4218F"/>
    <w:rsid w:val="00F558A4"/>
    <w:rsid w:val="00F60D44"/>
    <w:rsid w:val="00F6536D"/>
    <w:rsid w:val="00F853F9"/>
    <w:rsid w:val="00FA1220"/>
    <w:rsid w:val="00FB143C"/>
    <w:rsid w:val="00FB20A1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AA28BD"/>
  <w15:docId w15:val="{05CE9AD1-67EB-4B35-9E2E-252F2B51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2" w:right="102" w:hanging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18" w:right="129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6"/>
      <w:jc w:val="center"/>
    </w:pPr>
  </w:style>
  <w:style w:type="character" w:styleId="Hyperlink">
    <w:name w:val="Hyperlink"/>
    <w:basedOn w:val="DefaultParagraphFont"/>
    <w:uiPriority w:val="99"/>
    <w:unhideWhenUsed/>
    <w:rsid w:val="009260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4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84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E2020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2020"/>
    <w:rPr>
      <w:b/>
      <w:bCs/>
    </w:rPr>
  </w:style>
  <w:style w:type="character" w:styleId="Emphasis">
    <w:name w:val="Emphasis"/>
    <w:basedOn w:val="DefaultParagraphFont"/>
    <w:uiPriority w:val="20"/>
    <w:qFormat/>
    <w:rsid w:val="005E20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2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C60BAC"/>
    <w:pPr>
      <w:widowControl/>
      <w:autoSpaceDE/>
      <w:autoSpaceDN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D2A20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653DD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C7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7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te@doe.virgini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fergus@odu.e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Memo 219-23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Memo 219-23</dc:title>
  <dc:subject/>
  <dc:creator>J Williams</dc:creator>
  <cp:keywords/>
  <dc:description/>
  <cp:lastModifiedBy>Spencer, Joy (DOE)</cp:lastModifiedBy>
  <cp:revision>2</cp:revision>
  <cp:lastPrinted>2022-10-12T19:24:00Z</cp:lastPrinted>
  <dcterms:created xsi:type="dcterms:W3CDTF">2023-02-13T13:49:00Z</dcterms:created>
  <dcterms:modified xsi:type="dcterms:W3CDTF">2023-02-13T13:49:00Z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2020-07-21T00:00:00Z</vt:filetime>
  </property>
</Properties>
</file>