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D0966" w:rsidP="550F170E" w:rsidRDefault="001E412D" w14:paraId="32C381CD" w14:textId="1A85FD32">
      <w:pPr>
        <w:pStyle w:val="Heading1"/>
        <w:ind w:left="2160" w:hanging="2160"/>
      </w:pPr>
      <w:bookmarkStart w:name="_v6h2tvc63wcj" w:id="0"/>
      <w:bookmarkEnd w:id="0"/>
      <w:r w:rsidRPr="550F170E" w:rsidR="001E412D">
        <w:rPr>
          <w:rFonts w:ascii="Times New Roman" w:hAnsi="Times New Roman" w:eastAsia="Times New Roman" w:cs="Times New Roman"/>
        </w:rPr>
        <w:t>Agenda Item:</w:t>
      </w:r>
      <w:r w:rsidR="001E412D">
        <w:rPr/>
        <w:t xml:space="preserve"> </w:t>
      </w:r>
      <w:r>
        <w:tab/>
      </w:r>
      <w:r w:rsidRPr="550F170E" w:rsidR="00D45A10">
        <w:rPr>
          <w:rFonts w:ascii="Times New Roman" w:hAnsi="Times New Roman" w:eastAsia="Times New Roman" w:cs="Times New Roman"/>
        </w:rPr>
        <w:t>I</w:t>
      </w:r>
    </w:p>
    <w:p w:rsidR="00AD0966" w:rsidRDefault="00AD0966" w14:paraId="115770E3" w14:textId="77777777">
      <w:pPr>
        <w:ind w:left="2160" w:hanging="2160"/>
        <w:rPr>
          <w:rFonts w:ascii="Cardo" w:hAnsi="Cardo" w:eastAsia="Cardo" w:cs="Cardo"/>
          <w:b/>
        </w:rPr>
      </w:pPr>
    </w:p>
    <w:p w:rsidR="00AD0966" w:rsidRDefault="001E412D" w14:paraId="62927F04" w14:textId="7C5DB372">
      <w:pPr>
        <w:pStyle w:val="Heading2"/>
        <w:ind w:left="2160" w:hanging="2160"/>
      </w:pPr>
      <w:bookmarkStart w:name="_tehyq7yeo3rn" w:colFirst="0" w:colLast="0" w:id="1"/>
      <w:bookmarkEnd w:id="1"/>
      <w:r>
        <w:t xml:space="preserve">Date: </w:t>
      </w:r>
      <w:r>
        <w:tab/>
      </w:r>
      <w:r w:rsidR="00141D50">
        <w:t>February 2, 2023</w:t>
      </w:r>
    </w:p>
    <w:p w:rsidR="00AD0966" w:rsidRDefault="00AD0966" w14:paraId="291FB264" w14:textId="77777777">
      <w:pPr>
        <w:ind w:left="2160" w:hanging="2160"/>
        <w:rPr>
          <w:rFonts w:ascii="Cardo" w:hAnsi="Cardo" w:eastAsia="Cardo" w:cs="Cardo"/>
          <w:b/>
        </w:rPr>
      </w:pPr>
    </w:p>
    <w:p w:rsidRPr="00141D50" w:rsidR="00AD0966" w:rsidRDefault="001E412D" w14:paraId="400B7C6C" w14:textId="588F0D9F">
      <w:pPr>
        <w:pStyle w:val="Heading2"/>
        <w:ind w:left="2160" w:hanging="2160"/>
        <w:rPr>
          <w:i/>
          <w:iCs/>
        </w:rPr>
      </w:pPr>
      <w:bookmarkStart w:name="_d0ckn4izyzin" w:colFirst="0" w:colLast="0" w:id="2"/>
      <w:bookmarkEnd w:id="2"/>
      <w:r>
        <w:t>Title:</w:t>
      </w:r>
      <w:r w:rsidR="00141D50">
        <w:tab/>
      </w:r>
      <w:r w:rsidR="00141D50">
        <w:t xml:space="preserve">Update on </w:t>
      </w:r>
      <w:r w:rsidR="00141D50">
        <w:rPr>
          <w:i/>
          <w:iCs/>
        </w:rPr>
        <w:t>College Partnership Laboratory Schools</w:t>
      </w:r>
    </w:p>
    <w:p w:rsidR="00AD0966" w:rsidRDefault="00AD0966" w14:paraId="13B109C3" w14:textId="77777777">
      <w:pPr>
        <w:pStyle w:val="Heading2"/>
        <w:ind w:left="2160" w:hanging="2160"/>
      </w:pPr>
      <w:bookmarkStart w:name="_ckp6aa8djvis" w:colFirst="0" w:colLast="0" w:id="3"/>
      <w:bookmarkEnd w:id="3"/>
    </w:p>
    <w:p w:rsidR="00AD0966" w:rsidRDefault="001E412D" w14:paraId="09D03F1B" w14:textId="37A7BD2E">
      <w:pPr>
        <w:pStyle w:val="Heading2"/>
        <w:ind w:left="2160" w:hanging="2160"/>
      </w:pPr>
      <w:bookmarkStart w:name="_k7s1zrg76o8l" w:colFirst="0" w:colLast="0" w:id="4"/>
      <w:bookmarkEnd w:id="4"/>
      <w:r>
        <w:t xml:space="preserve">Presenter: </w:t>
      </w:r>
      <w:r w:rsidR="00141D50">
        <w:tab/>
      </w:r>
      <w:r w:rsidR="00141D50">
        <w:t>Elizabeth Schultz, Assistant Superintendent of Public Instruction</w:t>
      </w:r>
    </w:p>
    <w:p w:rsidR="00AD0966" w:rsidRDefault="00AD0966" w14:paraId="1511AA4E" w14:textId="77777777">
      <w:pPr>
        <w:pStyle w:val="Heading2"/>
        <w:ind w:left="2160" w:hanging="2160"/>
      </w:pPr>
      <w:bookmarkStart w:name="_6qxna5iyurd3" w:colFirst="0" w:colLast="0" w:id="5"/>
      <w:bookmarkEnd w:id="5"/>
    </w:p>
    <w:p w:rsidR="00AD0966" w:rsidRDefault="001E412D" w14:paraId="61BF2E5A" w14:textId="74F41515">
      <w:pPr>
        <w:pStyle w:val="Heading2"/>
        <w:ind w:left="2160" w:hanging="2160"/>
      </w:pPr>
      <w:bookmarkStart w:name="_fsl9fl59q6tz" w:id="6"/>
      <w:bookmarkEnd w:id="6"/>
      <w:r w:rsidR="001E412D">
        <w:rPr/>
        <w:t xml:space="preserve">Email: </w:t>
      </w:r>
      <w:r w:rsidR="00141D50">
        <w:rPr/>
        <w:t>elizabeth.schultz@doe.virginia.gov</w:t>
      </w:r>
      <w:r>
        <w:tab/>
      </w:r>
      <w:r>
        <w:tab/>
      </w:r>
      <w:r w:rsidR="001E412D">
        <w:rPr/>
        <w:t xml:space="preserve">Phone: </w:t>
      </w:r>
      <w:r w:rsidR="00141D50">
        <w:rPr/>
        <w:t>804-225-2</w:t>
      </w:r>
      <w:r w:rsidR="700E0F14">
        <w:rPr/>
        <w:t>057</w:t>
      </w:r>
    </w:p>
    <w:p w:rsidR="00AD0966" w:rsidRDefault="00AD0966" w14:paraId="7E621F7D" w14:textId="77777777">
      <w:pPr>
        <w:rPr>
          <w:rFonts w:ascii="Cardo" w:hAnsi="Cardo" w:eastAsia="Cardo" w:cs="Cardo"/>
        </w:rPr>
      </w:pPr>
    </w:p>
    <w:p w:rsidR="00AD0966" w:rsidRDefault="001E412D" w14:paraId="155EF4BA" w14:textId="77777777">
      <w:pPr>
        <w:pStyle w:val="Heading2"/>
      </w:pPr>
      <w:bookmarkStart w:name="_augujpan37ee" w:colFirst="0" w:colLast="0" w:id="7"/>
      <w:bookmarkEnd w:id="7"/>
      <w:r>
        <w:t xml:space="preserve">Purpose of Presentation: </w:t>
      </w:r>
    </w:p>
    <w:p w:rsidR="00AD0966" w:rsidP="00141D50" w:rsidRDefault="001E412D" w14:paraId="6B3BA572" w14:textId="77777777">
      <w:r>
        <w:t xml:space="preserve">For information only: No action required. </w:t>
      </w:r>
    </w:p>
    <w:p w:rsidR="00AD0966" w:rsidP="00141D50" w:rsidRDefault="00AD0966" w14:paraId="1364D01D" w14:textId="77777777">
      <w:bookmarkStart w:name="_1ix2z9h4zl5e" w:colFirst="0" w:colLast="0" w:id="8"/>
      <w:bookmarkStart w:name="_824hejcgkig" w:colFirst="0" w:colLast="0" w:id="9"/>
      <w:bookmarkEnd w:id="8"/>
      <w:bookmarkEnd w:id="9"/>
    </w:p>
    <w:p w:rsidR="00AD0966" w:rsidRDefault="001E412D" w14:paraId="1D90981E" w14:textId="77777777">
      <w:pPr>
        <w:pStyle w:val="Heading2"/>
        <w:spacing w:line="240" w:lineRule="auto"/>
      </w:pPr>
      <w:bookmarkStart w:name="_e237r4fk2eq0" w:colFirst="0" w:colLast="0" w:id="10"/>
      <w:bookmarkEnd w:id="10"/>
      <w:r>
        <w:t xml:space="preserve">Action Requested: </w:t>
      </w:r>
    </w:p>
    <w:p w:rsidR="00AD0966" w:rsidP="00141D50" w:rsidRDefault="001E412D" w14:paraId="5E7CBFEA" w14:textId="77777777">
      <w:pPr>
        <w:spacing w:line="240" w:lineRule="auto"/>
      </w:pPr>
      <w:r>
        <w:t xml:space="preserve">No action requested. </w:t>
      </w:r>
    </w:p>
    <w:p w:rsidR="00AD0966" w:rsidRDefault="00AD0966" w14:paraId="7F0F8C60" w14:textId="77777777">
      <w:pPr>
        <w:spacing w:line="240" w:lineRule="auto"/>
        <w:rPr>
          <w:rFonts w:ascii="Cardo" w:hAnsi="Cardo" w:eastAsia="Cardo" w:cs="Cardo"/>
        </w:rPr>
      </w:pPr>
    </w:p>
    <w:p w:rsidR="00AD0966" w:rsidRDefault="001E412D" w14:paraId="1289308B" w14:textId="77777777">
      <w:pPr>
        <w:pStyle w:val="Heading2"/>
        <w:spacing w:line="240" w:lineRule="auto"/>
      </w:pPr>
      <w:bookmarkStart w:name="_1vp15r958csl" w:colFirst="0" w:colLast="0" w:id="11"/>
      <w:bookmarkEnd w:id="11"/>
      <w:r>
        <w:t xml:space="preserve">Superintendent’s Recommendation </w:t>
      </w:r>
    </w:p>
    <w:p w:rsidR="00AD0966" w:rsidRDefault="001E412D" w14:paraId="34180D1A" w14:textId="1027986A">
      <w:pPr>
        <w:spacing w:line="240" w:lineRule="auto"/>
      </w:pPr>
      <w:r>
        <w:t>The Superintendent of Public Instruction recommends that the Board of Educati</w:t>
      </w:r>
      <w:r w:rsidR="00141D50">
        <w:t>on receive this report.</w:t>
      </w:r>
    </w:p>
    <w:p w:rsidR="00AD0966" w:rsidP="00141D50" w:rsidRDefault="00AD0966" w14:paraId="368B1624" w14:textId="77777777">
      <w:pPr>
        <w:rPr>
          <w:rFonts w:ascii="Cardo" w:hAnsi="Cardo" w:eastAsia="Cardo" w:cs="Cardo"/>
        </w:rPr>
      </w:pPr>
      <w:bookmarkStart w:name="_c8sc8xwenrnu" w:colFirst="0" w:colLast="0" w:id="12"/>
      <w:bookmarkEnd w:id="12"/>
    </w:p>
    <w:p w:rsidR="00AD0966" w:rsidRDefault="001E412D" w14:paraId="10DD3B1F" w14:textId="77777777">
      <w:pPr>
        <w:pStyle w:val="Heading2"/>
      </w:pPr>
      <w:bookmarkStart w:name="_w5qk3aw7qqio" w:colFirst="0" w:colLast="0" w:id="13"/>
      <w:bookmarkEnd w:id="13"/>
      <w:r>
        <w:t xml:space="preserve">Previous Review or Action: </w:t>
      </w:r>
    </w:p>
    <w:p w:rsidR="00AD0966" w:rsidP="00141D50" w:rsidRDefault="001E412D" w14:paraId="1D3DF303" w14:textId="77777777">
      <w:r>
        <w:t xml:space="preserve">No previous review or action. </w:t>
      </w:r>
    </w:p>
    <w:p w:rsidR="00AD0966" w:rsidRDefault="00AD0966" w14:paraId="11B22754" w14:textId="77777777">
      <w:pPr>
        <w:spacing w:line="240" w:lineRule="auto"/>
      </w:pPr>
    </w:p>
    <w:p w:rsidR="00AD0966" w:rsidRDefault="001E412D" w14:paraId="7A9B8CBE" w14:textId="77777777">
      <w:pPr>
        <w:pStyle w:val="Heading2"/>
      </w:pPr>
      <w:bookmarkStart w:name="_4l4a85n09u6" w:colFirst="0" w:colLast="0" w:id="14"/>
      <w:bookmarkEnd w:id="14"/>
      <w:r>
        <w:t xml:space="preserve">Background Information and Statutory Authority:  </w:t>
      </w:r>
    </w:p>
    <w:p w:rsidR="00141D50" w:rsidP="00141D50" w:rsidRDefault="00141D50" w14:paraId="7A6A85C7" w14:textId="77777777">
      <w:r w:rsidRPr="49D84AAF">
        <w:rPr>
          <w:lang w:val="en-US"/>
        </w:rPr>
        <w:t xml:space="preserve">Pursuant to § </w:t>
      </w:r>
      <w:hyperlink r:id="rId11">
        <w:r w:rsidRPr="49D84AAF">
          <w:rPr>
            <w:rStyle w:val="Hyperlink"/>
            <w:color w:val="auto"/>
            <w:lang w:val="en-US"/>
          </w:rPr>
          <w:t>22.1-349.1(A)</w:t>
        </w:r>
      </w:hyperlink>
      <w:r w:rsidRPr="49D84AAF">
        <w:rPr>
          <w:lang w:val="en-US"/>
        </w:rPr>
        <w:t xml:space="preserve"> of the Code of Virginia, as amended by Chapter 2 of the 2022 Acts of Assembly, Special Session I, a "College Partnership Laboratory School” (or Lab School) means a public, nonsectarian, nonreligious school in the Commonwealth established by a public institution of higher education, public higher education center, institute, or authority; or an eligible private institution of higher education as defined in § </w:t>
      </w:r>
      <w:hyperlink r:id="rId12">
        <w:r w:rsidRPr="49D84AAF">
          <w:rPr>
            <w:rStyle w:val="Hyperlink"/>
            <w:color w:val="auto"/>
            <w:lang w:val="en-US"/>
          </w:rPr>
          <w:t>23.1-628</w:t>
        </w:r>
      </w:hyperlink>
      <w:r w:rsidRPr="49D84AAF">
        <w:rPr>
          <w:lang w:val="en-US"/>
        </w:rPr>
        <w:t xml:space="preserve"> related to the Tuition Assistance Grant Program. A list of entities meeting this definition is provided at the bottom of the page.</w:t>
      </w:r>
    </w:p>
    <w:p w:rsidR="00141D50" w:rsidP="00141D50" w:rsidRDefault="00141D50" w14:paraId="639B2B37" w14:textId="77777777">
      <w:r w:rsidRPr="49D84AAF">
        <w:rPr>
          <w:lang w:val="en-US"/>
        </w:rPr>
        <w:t xml:space="preserve">Section </w:t>
      </w:r>
      <w:hyperlink r:id="rId13">
        <w:r w:rsidRPr="49D84AAF">
          <w:rPr>
            <w:rStyle w:val="Hyperlink"/>
            <w:color w:val="auto"/>
            <w:lang w:val="en-US"/>
          </w:rPr>
          <w:t>22.1-349.1(B)</w:t>
        </w:r>
      </w:hyperlink>
      <w:r w:rsidRPr="49D84AAF">
        <w:rPr>
          <w:lang w:val="en-US"/>
        </w:rPr>
        <w:t xml:space="preserve"> states that Lab Schools are designed to:</w:t>
      </w:r>
    </w:p>
    <w:p w:rsidR="00141D50" w:rsidP="00141D50" w:rsidRDefault="00141D50" w14:paraId="52D5BA91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 xml:space="preserve">Stimulate innovative programs in preschool through grade </w:t>
      </w:r>
      <w:proofErr w:type="gramStart"/>
      <w:r w:rsidRPr="49D84AAF">
        <w:rPr>
          <w:rFonts w:ascii="Times New Roman" w:hAnsi="Times New Roman" w:eastAsia="Times New Roman" w:cs="Times New Roman"/>
          <w:sz w:val="24"/>
          <w:szCs w:val="24"/>
        </w:rPr>
        <w:t>12;</w:t>
      </w:r>
      <w:proofErr w:type="gramEnd"/>
    </w:p>
    <w:p w:rsidR="00141D50" w:rsidP="00141D50" w:rsidRDefault="00141D50" w14:paraId="6C63217E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 xml:space="preserve">Provide opportunities for innovation in instruction and </w:t>
      </w:r>
      <w:proofErr w:type="gramStart"/>
      <w:r w:rsidRPr="49D84AAF">
        <w:rPr>
          <w:rFonts w:ascii="Times New Roman" w:hAnsi="Times New Roman" w:eastAsia="Times New Roman" w:cs="Times New Roman"/>
          <w:sz w:val="24"/>
          <w:szCs w:val="24"/>
        </w:rPr>
        <w:t>assessment;</w:t>
      </w:r>
      <w:proofErr w:type="gramEnd"/>
    </w:p>
    <w:p w:rsidR="00141D50" w:rsidP="00141D50" w:rsidRDefault="00141D50" w14:paraId="3208D04A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 xml:space="preserve">Provide teachers with an avenue for delivering innovative instruction and school scheduling, management and </w:t>
      </w:r>
      <w:proofErr w:type="gramStart"/>
      <w:r w:rsidRPr="49D84AAF">
        <w:rPr>
          <w:rFonts w:ascii="Times New Roman" w:hAnsi="Times New Roman" w:eastAsia="Times New Roman" w:cs="Times New Roman"/>
          <w:sz w:val="24"/>
          <w:szCs w:val="24"/>
        </w:rPr>
        <w:t>structure;</w:t>
      </w:r>
      <w:proofErr w:type="gramEnd"/>
    </w:p>
    <w:p w:rsidR="00141D50" w:rsidP="00141D50" w:rsidRDefault="00141D50" w14:paraId="172B87EB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lastRenderedPageBreak/>
        <w:t xml:space="preserve">Encourage performance-based educational </w:t>
      </w:r>
      <w:proofErr w:type="gramStart"/>
      <w:r w:rsidRPr="49D84AAF">
        <w:rPr>
          <w:rFonts w:ascii="Times New Roman" w:hAnsi="Times New Roman" w:eastAsia="Times New Roman" w:cs="Times New Roman"/>
          <w:sz w:val="24"/>
          <w:szCs w:val="24"/>
        </w:rPr>
        <w:t>programs;</w:t>
      </w:r>
      <w:proofErr w:type="gramEnd"/>
    </w:p>
    <w:p w:rsidR="00141D50" w:rsidP="00141D50" w:rsidRDefault="00141D50" w14:paraId="7C09FE76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 xml:space="preserve">Establish high standards for both teachers and </w:t>
      </w:r>
      <w:proofErr w:type="gramStart"/>
      <w:r w:rsidRPr="49D84AAF">
        <w:rPr>
          <w:rFonts w:ascii="Times New Roman" w:hAnsi="Times New Roman" w:eastAsia="Times New Roman" w:cs="Times New Roman"/>
          <w:sz w:val="24"/>
          <w:szCs w:val="24"/>
        </w:rPr>
        <w:t>administrators;</w:t>
      </w:r>
      <w:proofErr w:type="gramEnd"/>
    </w:p>
    <w:p w:rsidR="00141D50" w:rsidP="00141D50" w:rsidRDefault="00141D50" w14:paraId="2673E8A2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>Encourage greater collaboration between pre-kindergarten and postsecondary program providers; and</w:t>
      </w:r>
    </w:p>
    <w:p w:rsidR="00141D50" w:rsidP="00141D50" w:rsidRDefault="00141D50" w14:paraId="47B05AC1" w14:textId="77777777">
      <w:pPr>
        <w:pStyle w:val="ListParagraph"/>
        <w:numPr>
          <w:ilvl w:val="0"/>
          <w:numId w:val="8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9D84AAF">
        <w:rPr>
          <w:rFonts w:ascii="Times New Roman" w:hAnsi="Times New Roman" w:eastAsia="Times New Roman" w:cs="Times New Roman"/>
          <w:sz w:val="24"/>
          <w:szCs w:val="24"/>
        </w:rPr>
        <w:t>Develop model programs.</w:t>
      </w:r>
    </w:p>
    <w:p w:rsidR="00AD0966" w:rsidP="00141D50" w:rsidRDefault="00AD0966" w14:paraId="499A8BC6" w14:textId="77777777">
      <w:pPr>
        <w:rPr>
          <w:rFonts w:ascii="Cardo" w:hAnsi="Cardo" w:eastAsia="Cardo" w:cs="Cardo"/>
        </w:rPr>
      </w:pPr>
    </w:p>
    <w:p w:rsidR="00AD0966" w:rsidRDefault="001E412D" w14:paraId="48F0F63B" w14:textId="77777777">
      <w:pPr>
        <w:pStyle w:val="Heading2"/>
      </w:pPr>
      <w:bookmarkStart w:name="_jw39v1jownf1" w:colFirst="0" w:colLast="0" w:id="15"/>
      <w:bookmarkEnd w:id="15"/>
      <w:r>
        <w:t xml:space="preserve">Timetable for Further Review/Action: </w:t>
      </w:r>
    </w:p>
    <w:p w:rsidR="00AD0966" w:rsidRDefault="00141D50" w14:paraId="5F232453" w14:textId="5467FE62">
      <w:r>
        <w:t>No further action is required at this time.</w:t>
      </w:r>
    </w:p>
    <w:p w:rsidR="00AD0966" w:rsidRDefault="00AD0966" w14:paraId="49655789" w14:textId="77777777">
      <w:pPr>
        <w:spacing w:line="240" w:lineRule="auto"/>
      </w:pPr>
      <w:bookmarkStart w:name="_b3843xqorbi9" w:colFirst="0" w:colLast="0" w:id="16"/>
      <w:bookmarkEnd w:id="16"/>
    </w:p>
    <w:p w:rsidR="00AD0966" w:rsidRDefault="00AD0966" w14:paraId="4FDBF185" w14:textId="77777777">
      <w:pPr>
        <w:pStyle w:val="Subtitle"/>
        <w:rPr>
          <w:rFonts w:ascii="Cardo" w:hAnsi="Cardo" w:eastAsia="Cardo" w:cs="Cardo"/>
        </w:rPr>
      </w:pPr>
      <w:bookmarkStart w:name="_dge9fgx5ke9n" w:colFirst="0" w:colLast="0" w:id="17"/>
      <w:bookmarkEnd w:id="17"/>
    </w:p>
    <w:sectPr w:rsidR="00AD0966">
      <w:headerReference w:type="default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00D" w:rsidRDefault="001E412D" w14:paraId="4C70B346" w14:textId="77777777">
      <w:pPr>
        <w:spacing w:line="240" w:lineRule="auto"/>
      </w:pPr>
      <w:r>
        <w:separator/>
      </w:r>
    </w:p>
  </w:endnote>
  <w:endnote w:type="continuationSeparator" w:id="0">
    <w:p w:rsidR="003B100D" w:rsidRDefault="001E412D" w14:paraId="2EE0289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2D7E6D3A" w14:textId="7777777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1E412D" w14:paraId="13B255D9" w14:textId="77777777">
    <w:pPr>
      <w:jc w:val="center"/>
      <w:rPr>
        <w:rFonts w:ascii="Cardo" w:hAnsi="Cardo" w:eastAsia="Cardo" w:cs="Cardo"/>
      </w:rPr>
    </w:pPr>
    <w:r>
      <w:rPr>
        <w:rFonts w:ascii="Cardo" w:hAnsi="Cardo" w:eastAsia="Cardo" w:cs="Cardo"/>
      </w:rPr>
      <w:fldChar w:fldCharType="begin"/>
    </w:r>
    <w:r>
      <w:rPr>
        <w:rFonts w:ascii="Cardo" w:hAnsi="Cardo" w:eastAsia="Cardo" w:cs="Cardo"/>
      </w:rPr>
      <w:instrText>PAGE</w:instrText>
    </w:r>
    <w:r>
      <w:rPr>
        <w:rFonts w:ascii="Cardo" w:hAnsi="Cardo" w:eastAsia="Cardo" w:cs="Cardo"/>
      </w:rPr>
      <w:fldChar w:fldCharType="separate"/>
    </w:r>
    <w:r>
      <w:rPr>
        <w:rFonts w:ascii="Cardo" w:hAnsi="Cardo" w:eastAsia="Cardo" w:cs="Cardo"/>
        <w:noProof/>
      </w:rPr>
      <w:t>1</w:t>
    </w:r>
    <w:r>
      <w:rPr>
        <w:rFonts w:ascii="Cardo" w:hAnsi="Cardo" w:eastAsia="Cardo" w:cs="Card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00D" w:rsidRDefault="001E412D" w14:paraId="43CD517C" w14:textId="77777777">
      <w:pPr>
        <w:spacing w:line="240" w:lineRule="auto"/>
      </w:pPr>
      <w:r>
        <w:separator/>
      </w:r>
    </w:p>
  </w:footnote>
  <w:footnote w:type="continuationSeparator" w:id="0">
    <w:p w:rsidR="003B100D" w:rsidRDefault="001E412D" w14:paraId="5F48ACA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0966" w:rsidRDefault="00AD0966" w14:paraId="599812EB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D0966" w:rsidRDefault="001E412D" w14:paraId="01BAC72E" w14:textId="77777777">
    <w:pPr>
      <w:pStyle w:val="Heading1"/>
    </w:pPr>
    <w:bookmarkStart w:name="_1y4a0gsejnud" w:colFirst="0" w:colLast="0" w:id="18"/>
    <w:bookmarkEnd w:id="18"/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AC9D87F" wp14:editId="0C83569C">
          <wp:simplePos x="0" y="0"/>
          <wp:positionH relativeFrom="page">
            <wp:posOffset>-9524</wp:posOffset>
          </wp:positionH>
          <wp:positionV relativeFrom="page">
            <wp:posOffset>0</wp:posOffset>
          </wp:positionV>
          <wp:extent cx="7799913" cy="1604963"/>
          <wp:effectExtent l="0" t="0" r="0" b="0"/>
          <wp:wrapSquare wrapText="bothSides" distT="114300" distB="114300" distL="114300" distR="114300"/>
          <wp:docPr id="1" name="image1.png" descr="Blue themed graphics and text that include the Virginia state seal on the left, text on the righ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ue themed graphics and text that include the Virginia state seal on the left, text on the righ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9913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43C8"/>
    <w:multiLevelType w:val="multilevel"/>
    <w:tmpl w:val="40F0A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A781F28"/>
    <w:multiLevelType w:val="multilevel"/>
    <w:tmpl w:val="004227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C764BE"/>
    <w:multiLevelType w:val="multilevel"/>
    <w:tmpl w:val="163A2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5B596F"/>
    <w:multiLevelType w:val="hybridMultilevel"/>
    <w:tmpl w:val="088C5AAA"/>
    <w:lvl w:ilvl="0" w:tplc="9990A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1E62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C2B4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6259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5057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E42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CE12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18AD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52DA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3E7155"/>
    <w:multiLevelType w:val="multilevel"/>
    <w:tmpl w:val="1DAA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FA0F42"/>
    <w:multiLevelType w:val="multilevel"/>
    <w:tmpl w:val="2488F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09535E"/>
    <w:multiLevelType w:val="multilevel"/>
    <w:tmpl w:val="23E2DD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9431D8"/>
    <w:multiLevelType w:val="multilevel"/>
    <w:tmpl w:val="F2D81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66"/>
    <w:rsid w:val="00141D50"/>
    <w:rsid w:val="001E412D"/>
    <w:rsid w:val="003B100D"/>
    <w:rsid w:val="00AD0966"/>
    <w:rsid w:val="00D45A10"/>
    <w:rsid w:val="550F170E"/>
    <w:rsid w:val="6DA00597"/>
    <w:rsid w:val="700E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2715"/>
  <w15:docId w15:val="{6640CCDF-DC05-4138-BD65-5606BB32DD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Cardo" w:hAnsi="Cardo" w:eastAsia="Cardo" w:cs="Cardo"/>
      <w:b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Cardo" w:hAnsi="Cardo" w:eastAsia="Cardo" w:cs="Cardo"/>
      <w:b/>
    </w:rPr>
  </w:style>
  <w:style w:type="paragraph" w:styleId="Heading4">
    <w:name w:val="heading 4"/>
    <w:basedOn w:val="Normal"/>
    <w:next w:val="Normal"/>
    <w:pPr>
      <w:keepNext/>
      <w:keepLines/>
      <w:outlineLvl w:val="3"/>
    </w:pPr>
    <w:rPr>
      <w:rFonts w:ascii="Cardo" w:hAnsi="Cardo" w:eastAsia="Cardo" w:cs="Cardo"/>
      <w:b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Cardo" w:hAnsi="Cardo" w:eastAsia="Cardo" w:cs="Cardo"/>
      <w:b/>
    </w:rPr>
  </w:style>
  <w:style w:type="paragraph" w:styleId="Subtitle">
    <w:name w:val="Subtitle"/>
    <w:basedOn w:val="Normal"/>
    <w:next w:val="Normal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1E412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1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1D50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aw.lis.virginia.gov/vacode/title22.1/chapter19.1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law.lis.virginia.gov/vacode/title23.1/chapter6/section23.1-628/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aw.lis.virginia.gov/vacode/title22.1/chapter19.1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7C583ACDFCF4DB30CA959DC5287DA" ma:contentTypeVersion="4" ma:contentTypeDescription="Create a new document." ma:contentTypeScope="" ma:versionID="3f07ba3cc33c2c26749dd626add05ab5">
  <xsd:schema xmlns:xsd="http://www.w3.org/2001/XMLSchema" xmlns:xs="http://www.w3.org/2001/XMLSchema" xmlns:p="http://schemas.microsoft.com/office/2006/metadata/properties" xmlns:ns2="049005b6-5a38-4419-91fa-ebdf32acfed3" xmlns:ns3="4c2c5aab-b472-4b8f-a7fa-721e1e86a722" targetNamespace="http://schemas.microsoft.com/office/2006/metadata/properties" ma:root="true" ma:fieldsID="f06c3e957ac8c8636c467aaa4aac52a1" ns2:_="" ns3:_="">
    <xsd:import namespace="049005b6-5a38-4419-91fa-ebdf32acfed3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05b6-5a38-4419-91fa-ebdf32acf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2762C-2E6E-49AE-B0BA-F807F0206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17A78-73AD-41A6-9120-9F716FB75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005b6-5a38-4419-91fa-ebdf32acfed3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0FE17-098B-4E3D-912A-42A04FD2D2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F358B-DB25-4D6D-8D02-ACA572EF8612}">
  <ds:schemaRefs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4c2c5aab-b472-4b8f-a7fa-721e1e86a722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49005b6-5a38-4419-91fa-ebdf32acfed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Virginia Information Technologies Agency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Webb, Emily (DOE)</dc:creator>
  <lastModifiedBy>Chapman, Jim (DOE)</lastModifiedBy>
  <revision>4</revision>
  <dcterms:created xsi:type="dcterms:W3CDTF">2023-01-27T21:18:00.0000000Z</dcterms:created>
  <dcterms:modified xsi:type="dcterms:W3CDTF">2023-01-30T20:22:30.4576136Z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0x01010037E7C583ACDFCF4DB30CA959DC5287DA</vt:lpwstr>
  </property>
</Properties>
</file>