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D2255" w:rsidRDefault="00D21369" w:rsidP="007D2255">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bookmarkStart w:id="0" w:name="_GoBack"/>
      <w:bookmarkEnd w:id="0"/>
      <w:r w:rsidR="00A972CE" w:rsidRPr="007D2255">
        <w:rPr>
          <w:rFonts w:ascii="Times New Roman" w:hAnsi="Times New Roman" w:cs="Times New Roman"/>
          <w:color w:val="auto"/>
          <w:sz w:val="24"/>
          <w:szCs w:val="24"/>
        </w:rPr>
        <w:t>Agenda Item:</w:t>
      </w:r>
      <w:r w:rsidR="00337EEA">
        <w:rPr>
          <w:rFonts w:ascii="Times New Roman" w:hAnsi="Times New Roman" w:cs="Times New Roman"/>
          <w:color w:val="auto"/>
          <w:sz w:val="24"/>
          <w:szCs w:val="24"/>
        </w:rPr>
        <w:tab/>
      </w:r>
      <w:r w:rsidR="00337EEA">
        <w:rPr>
          <w:rFonts w:ascii="Times New Roman" w:hAnsi="Times New Roman" w:cs="Times New Roman"/>
          <w:color w:val="auto"/>
          <w:sz w:val="24"/>
          <w:szCs w:val="24"/>
        </w:rPr>
        <w:tab/>
        <w:t>K</w:t>
      </w:r>
    </w:p>
    <w:p w:rsidR="00A972CE" w:rsidRPr="007D2255" w:rsidRDefault="00A972CE" w:rsidP="007D2255">
      <w:pPr>
        <w:pStyle w:val="Heading2"/>
        <w:rPr>
          <w:rFonts w:ascii="Times New Roman" w:hAnsi="Times New Roman" w:cs="Times New Roman"/>
          <w:color w:val="auto"/>
          <w:sz w:val="24"/>
          <w:szCs w:val="24"/>
        </w:rPr>
      </w:pPr>
      <w:r w:rsidRPr="007D2255">
        <w:rPr>
          <w:rFonts w:ascii="Times New Roman" w:hAnsi="Times New Roman" w:cs="Times New Roman"/>
          <w:color w:val="auto"/>
          <w:sz w:val="24"/>
          <w:szCs w:val="24"/>
        </w:rPr>
        <w:t>Date:</w:t>
      </w:r>
      <w:r w:rsidR="00AC0C95" w:rsidRPr="007D2255">
        <w:rPr>
          <w:rFonts w:ascii="Times New Roman" w:hAnsi="Times New Roman" w:cs="Times New Roman"/>
          <w:color w:val="auto"/>
          <w:sz w:val="24"/>
          <w:szCs w:val="24"/>
        </w:rPr>
        <w:tab/>
      </w:r>
      <w:r w:rsidR="007D2255" w:rsidRPr="007D2255">
        <w:rPr>
          <w:rFonts w:ascii="Times New Roman" w:hAnsi="Times New Roman" w:cs="Times New Roman"/>
          <w:color w:val="auto"/>
          <w:sz w:val="24"/>
          <w:szCs w:val="24"/>
        </w:rPr>
        <w:tab/>
      </w:r>
      <w:r w:rsidR="007D2255" w:rsidRPr="007D2255">
        <w:rPr>
          <w:rFonts w:ascii="Times New Roman" w:hAnsi="Times New Roman" w:cs="Times New Roman"/>
          <w:color w:val="auto"/>
          <w:sz w:val="24"/>
          <w:szCs w:val="24"/>
        </w:rPr>
        <w:tab/>
      </w:r>
      <w:r w:rsidR="00C35D65">
        <w:rPr>
          <w:rFonts w:ascii="Times New Roman" w:hAnsi="Times New Roman" w:cs="Times New Roman"/>
          <w:color w:val="auto"/>
          <w:sz w:val="24"/>
          <w:szCs w:val="24"/>
        </w:rPr>
        <w:t>March 22</w:t>
      </w:r>
      <w:r w:rsidR="007D2255" w:rsidRPr="007D2255">
        <w:rPr>
          <w:rFonts w:ascii="Times New Roman" w:hAnsi="Times New Roman" w:cs="Times New Roman"/>
          <w:color w:val="auto"/>
          <w:sz w:val="24"/>
          <w:szCs w:val="24"/>
        </w:rPr>
        <w:t xml:space="preserve">, 2018 </w:t>
      </w:r>
    </w:p>
    <w:p w:rsidR="00A972CE" w:rsidRPr="007D2255" w:rsidRDefault="00A972CE" w:rsidP="007D2255">
      <w:pPr>
        <w:pStyle w:val="Heading3"/>
        <w:rPr>
          <w:rFonts w:ascii="Times New Roman" w:hAnsi="Times New Roman" w:cs="Times New Roman"/>
          <w:color w:val="auto"/>
          <w:sz w:val="24"/>
          <w:szCs w:val="24"/>
        </w:rPr>
      </w:pPr>
      <w:r w:rsidRPr="007D2255">
        <w:rPr>
          <w:rFonts w:ascii="Times New Roman" w:hAnsi="Times New Roman" w:cs="Times New Roman"/>
          <w:color w:val="auto"/>
          <w:sz w:val="24"/>
          <w:szCs w:val="24"/>
        </w:rPr>
        <w:t>Title:</w:t>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7D2255" w:rsidRPr="007D2255">
        <w:rPr>
          <w:rFonts w:ascii="Times New Roman" w:hAnsi="Times New Roman" w:cs="Times New Roman"/>
          <w:color w:val="auto"/>
          <w:sz w:val="24"/>
          <w:szCs w:val="24"/>
        </w:rPr>
        <w:t>Legislative Report: 2018 General Assembly</w:t>
      </w:r>
      <w:r w:rsidR="007D2255" w:rsidRPr="007D2255">
        <w:rPr>
          <w:rFonts w:ascii="Times New Roman" w:hAnsi="Times New Roman" w:cs="Times New Roman"/>
          <w:i/>
          <w:color w:val="auto"/>
          <w:sz w:val="24"/>
          <w:szCs w:val="24"/>
        </w:rPr>
        <w:t xml:space="preserve"> (written report)</w:t>
      </w:r>
    </w:p>
    <w:p w:rsidR="00A972CE" w:rsidRPr="007D2255" w:rsidRDefault="00A972CE" w:rsidP="007D2255">
      <w:pPr>
        <w:pStyle w:val="Heading4"/>
        <w:ind w:left="2160" w:hanging="2160"/>
        <w:rPr>
          <w:rFonts w:ascii="Times New Roman" w:hAnsi="Times New Roman" w:cs="Times New Roman"/>
          <w:i w:val="0"/>
          <w:color w:val="auto"/>
          <w:sz w:val="24"/>
          <w:szCs w:val="24"/>
        </w:rPr>
      </w:pPr>
      <w:r w:rsidRPr="007D2255">
        <w:rPr>
          <w:rFonts w:ascii="Times New Roman" w:hAnsi="Times New Roman" w:cs="Times New Roman"/>
          <w:i w:val="0"/>
          <w:color w:val="auto"/>
          <w:sz w:val="24"/>
          <w:szCs w:val="24"/>
        </w:rPr>
        <w:t xml:space="preserve">Presenter: </w:t>
      </w:r>
      <w:r w:rsidR="007D2255" w:rsidRPr="007D2255">
        <w:rPr>
          <w:rFonts w:ascii="Times New Roman" w:hAnsi="Times New Roman" w:cs="Times New Roman"/>
          <w:i w:val="0"/>
          <w:color w:val="auto"/>
          <w:sz w:val="24"/>
          <w:szCs w:val="24"/>
        </w:rPr>
        <w:tab/>
        <w:t xml:space="preserve">Dr. Cynthia A. Cave, Assistant Superintendent for Policy and Communications </w:t>
      </w:r>
    </w:p>
    <w:p w:rsidR="00A972CE" w:rsidRPr="007D2255" w:rsidRDefault="00A972CE" w:rsidP="007D2255">
      <w:pPr>
        <w:pStyle w:val="Heading5"/>
        <w:rPr>
          <w:rFonts w:ascii="Times New Roman" w:hAnsi="Times New Roman" w:cs="Times New Roman"/>
          <w:b/>
          <w:color w:val="auto"/>
          <w:sz w:val="24"/>
          <w:szCs w:val="24"/>
        </w:rPr>
      </w:pPr>
      <w:r w:rsidRPr="007D2255">
        <w:rPr>
          <w:rFonts w:ascii="Times New Roman" w:hAnsi="Times New Roman" w:cs="Times New Roman"/>
          <w:b/>
          <w:color w:val="auto"/>
          <w:sz w:val="24"/>
          <w:szCs w:val="24"/>
        </w:rPr>
        <w:t>Email:</w:t>
      </w:r>
      <w:r w:rsidR="00060D9B">
        <w:rPr>
          <w:rFonts w:ascii="Times New Roman" w:hAnsi="Times New Roman" w:cs="Times New Roman"/>
          <w:b/>
          <w:color w:val="auto"/>
          <w:sz w:val="24"/>
          <w:szCs w:val="24"/>
        </w:rPr>
        <w:tab/>
      </w:r>
      <w:r w:rsidR="00060D9B">
        <w:rPr>
          <w:rFonts w:ascii="Times New Roman" w:hAnsi="Times New Roman" w:cs="Times New Roman"/>
          <w:b/>
          <w:color w:val="auto"/>
          <w:sz w:val="24"/>
          <w:szCs w:val="24"/>
        </w:rPr>
        <w:tab/>
      </w:r>
      <w:r w:rsidR="00060D9B">
        <w:rPr>
          <w:rFonts w:ascii="Times New Roman" w:hAnsi="Times New Roman" w:cs="Times New Roman"/>
          <w:b/>
          <w:color w:val="auto"/>
          <w:sz w:val="24"/>
          <w:szCs w:val="24"/>
        </w:rPr>
        <w:tab/>
      </w:r>
      <w:hyperlink r:id="rId10" w:history="1">
        <w:r w:rsidR="007D2255" w:rsidRPr="007D2255">
          <w:rPr>
            <w:rStyle w:val="Hyperlink"/>
            <w:rFonts w:ascii="Times New Roman" w:hAnsi="Times New Roman" w:cs="Times New Roman"/>
            <w:b/>
            <w:sz w:val="24"/>
            <w:szCs w:val="24"/>
          </w:rPr>
          <w:t>Cynthia.Cave@doe.virginia.gov</w:t>
        </w:r>
      </w:hyperlink>
      <w:r w:rsidR="007D2255" w:rsidRPr="007D2255">
        <w:rPr>
          <w:rFonts w:ascii="Times New Roman" w:hAnsi="Times New Roman" w:cs="Times New Roman"/>
          <w:b/>
          <w:color w:val="auto"/>
          <w:sz w:val="24"/>
          <w:szCs w:val="24"/>
        </w:rPr>
        <w:t xml:space="preserve"> </w:t>
      </w:r>
      <w:r w:rsidR="00892D0F" w:rsidRPr="007D2255">
        <w:rPr>
          <w:rFonts w:ascii="Times New Roman" w:hAnsi="Times New Roman" w:cs="Times New Roman"/>
          <w:b/>
          <w:color w:val="auto"/>
          <w:sz w:val="24"/>
          <w:szCs w:val="24"/>
        </w:rPr>
        <w:tab/>
      </w:r>
      <w:r w:rsidR="00F77BDE" w:rsidRPr="007D2255">
        <w:rPr>
          <w:rFonts w:ascii="Times New Roman" w:hAnsi="Times New Roman" w:cs="Times New Roman"/>
          <w:b/>
          <w:color w:val="auto"/>
          <w:sz w:val="24"/>
          <w:szCs w:val="24"/>
        </w:rPr>
        <w:tab/>
      </w:r>
      <w:r w:rsidR="00892D0F" w:rsidRPr="007D2255">
        <w:rPr>
          <w:rFonts w:ascii="Times New Roman" w:hAnsi="Times New Roman" w:cs="Times New Roman"/>
          <w:b/>
          <w:color w:val="auto"/>
          <w:sz w:val="24"/>
          <w:szCs w:val="24"/>
        </w:rPr>
        <w:t xml:space="preserve">Phone: </w:t>
      </w:r>
      <w:r w:rsidR="007D2255" w:rsidRPr="007D2255">
        <w:rPr>
          <w:rFonts w:ascii="Times New Roman" w:hAnsi="Times New Roman" w:cs="Times New Roman"/>
          <w:b/>
          <w:color w:val="auto"/>
          <w:sz w:val="24"/>
          <w:szCs w:val="24"/>
        </w:rPr>
        <w:t>804-225-2092</w:t>
      </w:r>
    </w:p>
    <w:p w:rsidR="00A972CE" w:rsidRPr="007D2255" w:rsidRDefault="00A972CE" w:rsidP="007D2255">
      <w:pPr>
        <w:tabs>
          <w:tab w:val="left" w:pos="1047"/>
        </w:tabs>
        <w:spacing w:after="0"/>
        <w:rPr>
          <w:rFonts w:ascii="Times New Roman" w:hAnsi="Times New Roman" w:cs="Times New Roman"/>
          <w:sz w:val="24"/>
          <w:szCs w:val="24"/>
        </w:rPr>
      </w:pPr>
    </w:p>
    <w:p w:rsidR="00A972CE" w:rsidRPr="007D2255" w:rsidRDefault="00A972CE" w:rsidP="007D2255">
      <w:pPr>
        <w:pStyle w:val="Heading2"/>
        <w:spacing w:before="0"/>
        <w:rPr>
          <w:rFonts w:ascii="Times New Roman" w:hAnsi="Times New Roman" w:cs="Times New Roman"/>
          <w:b w:val="0"/>
          <w:color w:val="auto"/>
          <w:sz w:val="24"/>
          <w:szCs w:val="24"/>
        </w:rPr>
      </w:pPr>
      <w:r w:rsidRPr="007D2255">
        <w:rPr>
          <w:rFonts w:ascii="Times New Roman" w:hAnsi="Times New Roman" w:cs="Times New Roman"/>
          <w:color w:val="auto"/>
          <w:sz w:val="24"/>
          <w:szCs w:val="24"/>
        </w:rPr>
        <w:t xml:space="preserve">Purpose of Presentation: </w:t>
      </w:r>
    </w:p>
    <w:p w:rsidR="00A972CE" w:rsidRPr="007D2255" w:rsidRDefault="00AC68B3" w:rsidP="007D225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7D2255" w:rsidRPr="007D2255">
            <w:rPr>
              <w:rStyle w:val="Style5"/>
              <w:rFonts w:ascii="Times New Roman" w:hAnsi="Times New Roman" w:cs="Times New Roman"/>
              <w:sz w:val="24"/>
              <w:szCs w:val="24"/>
            </w:rPr>
            <w:t>For information only. No action required.</w:t>
          </w:r>
        </w:sdtContent>
      </w:sdt>
    </w:p>
    <w:p w:rsidR="00A11DC6" w:rsidRDefault="00A11DC6" w:rsidP="00A11DC6">
      <w:pPr>
        <w:spacing w:after="0"/>
      </w:pPr>
    </w:p>
    <w:p w:rsidR="00A972CE" w:rsidRPr="007D2255" w:rsidRDefault="00A972CE" w:rsidP="007D2255">
      <w:pPr>
        <w:pStyle w:val="Heading2"/>
        <w:spacing w:before="0"/>
        <w:rPr>
          <w:rFonts w:ascii="Times New Roman" w:hAnsi="Times New Roman" w:cs="Times New Roman"/>
          <w:b w:val="0"/>
          <w:color w:val="auto"/>
          <w:sz w:val="24"/>
          <w:szCs w:val="24"/>
        </w:rPr>
      </w:pPr>
      <w:r w:rsidRPr="007D2255">
        <w:rPr>
          <w:rFonts w:ascii="Times New Roman" w:hAnsi="Times New Roman" w:cs="Times New Roman"/>
          <w:color w:val="auto"/>
          <w:sz w:val="24"/>
          <w:szCs w:val="24"/>
        </w:rPr>
        <w:t xml:space="preserve">Executive Summary: </w:t>
      </w:r>
    </w:p>
    <w:p w:rsidR="00060D9B" w:rsidRDefault="007D2255" w:rsidP="007D2255">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provides summaries of K-12 legislation introduced </w:t>
      </w:r>
      <w:r w:rsidR="00C35D65">
        <w:rPr>
          <w:rStyle w:val="SubtleEmphasis"/>
          <w:rFonts w:ascii="Times New Roman" w:hAnsi="Times New Roman" w:cs="Times New Roman"/>
          <w:i w:val="0"/>
          <w:color w:val="auto"/>
          <w:sz w:val="24"/>
          <w:szCs w:val="24"/>
        </w:rPr>
        <w:t>during</w:t>
      </w:r>
      <w:r w:rsidRPr="007D2255">
        <w:rPr>
          <w:rStyle w:val="SubtleEmphasis"/>
          <w:rFonts w:ascii="Times New Roman" w:hAnsi="Times New Roman" w:cs="Times New Roman"/>
          <w:i w:val="0"/>
          <w:color w:val="auto"/>
          <w:sz w:val="24"/>
          <w:szCs w:val="24"/>
        </w:rPr>
        <w:t xml:space="preserve"> the 2018 General Assembly that will require action by the Board of Education or the Virginia Department of Education or otherwise relates to the work of the Board of impacts local school divisions.</w:t>
      </w:r>
    </w:p>
    <w:p w:rsidR="00060D9B" w:rsidRDefault="00060D9B" w:rsidP="007D2255">
      <w:pPr>
        <w:spacing w:after="0"/>
        <w:rPr>
          <w:rStyle w:val="SubtleEmphasis"/>
          <w:rFonts w:ascii="Times New Roman" w:hAnsi="Times New Roman" w:cs="Times New Roman"/>
          <w:i w:val="0"/>
          <w:color w:val="auto"/>
          <w:sz w:val="24"/>
          <w:szCs w:val="24"/>
        </w:rPr>
      </w:pPr>
    </w:p>
    <w:p w:rsidR="00A47F8C" w:rsidRDefault="00C35D65" w:rsidP="007D2255">
      <w:pPr>
        <w:spacing w:after="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Attachment A includes the legislation that passed the General Assembly when it adjourned sine die on March 10, 2018.  Appendix B includes legislation that failed to pass.</w:t>
      </w:r>
    </w:p>
    <w:p w:rsidR="00725A89" w:rsidRDefault="00725A89" w:rsidP="007D2255">
      <w:pPr>
        <w:spacing w:after="0"/>
        <w:rPr>
          <w:rStyle w:val="SubtleEmphasis"/>
          <w:rFonts w:ascii="Times New Roman" w:hAnsi="Times New Roman" w:cs="Times New Roman"/>
          <w:i w:val="0"/>
          <w:color w:val="auto"/>
          <w:sz w:val="24"/>
          <w:szCs w:val="24"/>
        </w:rPr>
      </w:pPr>
    </w:p>
    <w:p w:rsidR="00725A89" w:rsidRPr="007D2255" w:rsidRDefault="00725A89" w:rsidP="007D2255">
      <w:pPr>
        <w:spacing w:after="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 xml:space="preserve">The General Assembly adjourned without adopting a budget for the 2018-2020 </w:t>
      </w:r>
      <w:proofErr w:type="gramStart"/>
      <w:r>
        <w:rPr>
          <w:rStyle w:val="SubtleEmphasis"/>
          <w:rFonts w:ascii="Times New Roman" w:hAnsi="Times New Roman" w:cs="Times New Roman"/>
          <w:i w:val="0"/>
          <w:color w:val="auto"/>
          <w:sz w:val="24"/>
          <w:szCs w:val="24"/>
        </w:rPr>
        <w:t>biennium</w:t>
      </w:r>
      <w:proofErr w:type="gramEnd"/>
      <w:r>
        <w:rPr>
          <w:rStyle w:val="SubtleEmphasis"/>
          <w:rFonts w:ascii="Times New Roman" w:hAnsi="Times New Roman" w:cs="Times New Roman"/>
          <w:i w:val="0"/>
          <w:color w:val="auto"/>
          <w:sz w:val="24"/>
          <w:szCs w:val="24"/>
        </w:rPr>
        <w:t xml:space="preserve">.  Highlights of provisions in the House approved and Senate approved versions of the budget are in Appendix C.  The Governor </w:t>
      </w:r>
      <w:r w:rsidR="0099159D">
        <w:rPr>
          <w:rStyle w:val="SubtleEmphasis"/>
          <w:rFonts w:ascii="Times New Roman" w:hAnsi="Times New Roman" w:cs="Times New Roman"/>
          <w:i w:val="0"/>
          <w:color w:val="auto"/>
          <w:sz w:val="24"/>
          <w:szCs w:val="24"/>
        </w:rPr>
        <w:t>will</w:t>
      </w:r>
      <w:r>
        <w:rPr>
          <w:rStyle w:val="SubtleEmphasis"/>
          <w:rFonts w:ascii="Times New Roman" w:hAnsi="Times New Roman" w:cs="Times New Roman"/>
          <w:i w:val="0"/>
          <w:color w:val="auto"/>
          <w:sz w:val="24"/>
          <w:szCs w:val="24"/>
        </w:rPr>
        <w:t xml:space="preserve"> convene a special session for the House and Senate to continue to negotiate the budget.</w:t>
      </w:r>
    </w:p>
    <w:p w:rsidR="007D2255" w:rsidRPr="007D2255" w:rsidRDefault="007D2255" w:rsidP="007D2255">
      <w:pPr>
        <w:spacing w:after="0"/>
        <w:rPr>
          <w:rStyle w:val="SubtleEmphasis"/>
          <w:rFonts w:ascii="Times New Roman" w:hAnsi="Times New Roman" w:cs="Times New Roman"/>
          <w:i w:val="0"/>
          <w:color w:val="auto"/>
          <w:sz w:val="24"/>
          <w:szCs w:val="24"/>
        </w:rPr>
      </w:pPr>
    </w:p>
    <w:p w:rsidR="00A972CE" w:rsidRPr="007D2255" w:rsidRDefault="00A972CE" w:rsidP="007D2255">
      <w:pPr>
        <w:pStyle w:val="Heading2"/>
        <w:spacing w:before="0"/>
        <w:rPr>
          <w:rFonts w:ascii="Times New Roman" w:hAnsi="Times New Roman" w:cs="Times New Roman"/>
          <w:b w:val="0"/>
          <w:color w:val="auto"/>
          <w:sz w:val="24"/>
          <w:szCs w:val="24"/>
        </w:rPr>
      </w:pPr>
      <w:r w:rsidRPr="007D2255">
        <w:rPr>
          <w:rFonts w:ascii="Times New Roman" w:hAnsi="Times New Roman" w:cs="Times New Roman"/>
          <w:color w:val="auto"/>
          <w:sz w:val="24"/>
          <w:szCs w:val="24"/>
        </w:rPr>
        <w:t xml:space="preserve">Action Requested:  </w:t>
      </w:r>
    </w:p>
    <w:p w:rsidR="00A972CE" w:rsidRPr="007D2255" w:rsidRDefault="00AC68B3" w:rsidP="007D225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D2255" w:rsidRPr="007D2255">
            <w:rPr>
              <w:rFonts w:ascii="Times New Roman" w:hAnsi="Times New Roman" w:cs="Times New Roman"/>
              <w:sz w:val="24"/>
              <w:szCs w:val="24"/>
            </w:rPr>
            <w:t>No action requested.</w:t>
          </w:r>
        </w:sdtContent>
      </w:sdt>
    </w:p>
    <w:p w:rsidR="00892D0F" w:rsidRPr="007D2255" w:rsidRDefault="00892D0F" w:rsidP="00A11DC6">
      <w:pPr>
        <w:spacing w:after="0"/>
      </w:pPr>
    </w:p>
    <w:p w:rsidR="00A47F8C" w:rsidRPr="007D2255" w:rsidRDefault="00A972CE" w:rsidP="007D2255">
      <w:pPr>
        <w:pStyle w:val="Heading2"/>
        <w:spacing w:before="0"/>
        <w:rPr>
          <w:rFonts w:ascii="Times New Roman" w:hAnsi="Times New Roman" w:cs="Times New Roman"/>
          <w:color w:val="auto"/>
          <w:sz w:val="24"/>
          <w:szCs w:val="24"/>
        </w:rPr>
      </w:pPr>
      <w:r w:rsidRPr="007D2255">
        <w:rPr>
          <w:rFonts w:ascii="Times New Roman" w:hAnsi="Times New Roman" w:cs="Times New Roman"/>
          <w:color w:val="auto"/>
          <w:sz w:val="24"/>
          <w:szCs w:val="24"/>
        </w:rPr>
        <w:t xml:space="preserve">Superintendent’s Recommendation: </w:t>
      </w:r>
    </w:p>
    <w:p w:rsidR="007D2255"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The Superintendent of Public Instruction recommends that the Board of Education accept this report. </w:t>
      </w:r>
    </w:p>
    <w:p w:rsidR="00123E2E" w:rsidRPr="007D2255" w:rsidRDefault="00123E2E" w:rsidP="007D2255">
      <w:pPr>
        <w:spacing w:after="0"/>
        <w:rPr>
          <w:rFonts w:ascii="Times New Roman" w:hAnsi="Times New Roman" w:cs="Times New Roman"/>
          <w:sz w:val="24"/>
          <w:szCs w:val="24"/>
        </w:rPr>
      </w:pPr>
      <w:r w:rsidRPr="007D2255">
        <w:rPr>
          <w:rFonts w:ascii="Times New Roman" w:hAnsi="Times New Roman" w:cs="Times New Roman"/>
          <w:b/>
          <w:sz w:val="24"/>
          <w:szCs w:val="24"/>
        </w:rPr>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D2255" w:rsidRDefault="007D2255" w:rsidP="007D2255">
          <w:pPr>
            <w:spacing w:after="0"/>
            <w:rPr>
              <w:rFonts w:ascii="Times New Roman" w:hAnsi="Times New Roman" w:cs="Times New Roman"/>
              <w:sz w:val="24"/>
              <w:szCs w:val="24"/>
            </w:rPr>
          </w:pPr>
          <w:r w:rsidRPr="007D2255">
            <w:rPr>
              <w:rFonts w:ascii="Times New Roman" w:hAnsi="Times New Roman" w:cs="Times New Roman"/>
              <w:sz w:val="24"/>
              <w:szCs w:val="24"/>
            </w:rPr>
            <w:t>No previous review or action.</w:t>
          </w:r>
        </w:p>
      </w:sdtContent>
    </w:sdt>
    <w:p w:rsidR="00A11DC6" w:rsidRDefault="00A11DC6" w:rsidP="00A11DC6"/>
    <w:p w:rsidR="0020239B" w:rsidRPr="007D2255" w:rsidRDefault="000E009D" w:rsidP="007D2255">
      <w:pPr>
        <w:pStyle w:val="Heading2"/>
        <w:spacing w:before="0"/>
        <w:rPr>
          <w:rFonts w:ascii="Times New Roman" w:hAnsi="Times New Roman" w:cs="Times New Roman"/>
          <w:color w:val="auto"/>
          <w:sz w:val="24"/>
          <w:szCs w:val="24"/>
        </w:rPr>
      </w:pPr>
      <w:r w:rsidRPr="007D2255">
        <w:rPr>
          <w:rFonts w:ascii="Times New Roman" w:hAnsi="Times New Roman" w:cs="Times New Roman"/>
          <w:color w:val="auto"/>
          <w:sz w:val="24"/>
          <w:szCs w:val="24"/>
        </w:rPr>
        <w:t xml:space="preserve">Background Information and Statutory Authority: </w:t>
      </w:r>
    </w:p>
    <w:p w:rsidR="00060D9B" w:rsidRDefault="00C35D65" w:rsidP="00060D9B">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provides summaries of K-12 legislation introduced </w:t>
      </w:r>
      <w:r>
        <w:rPr>
          <w:rStyle w:val="SubtleEmphasis"/>
          <w:rFonts w:ascii="Times New Roman" w:hAnsi="Times New Roman" w:cs="Times New Roman"/>
          <w:i w:val="0"/>
          <w:color w:val="auto"/>
          <w:sz w:val="24"/>
          <w:szCs w:val="24"/>
        </w:rPr>
        <w:t>during</w:t>
      </w:r>
      <w:r w:rsidRPr="007D2255">
        <w:rPr>
          <w:rStyle w:val="SubtleEmphasis"/>
          <w:rFonts w:ascii="Times New Roman" w:hAnsi="Times New Roman" w:cs="Times New Roman"/>
          <w:i w:val="0"/>
          <w:color w:val="auto"/>
          <w:sz w:val="24"/>
          <w:szCs w:val="24"/>
        </w:rPr>
        <w:t xml:space="preserve"> the 2018 General Assembly that will require action by the Board of Education or the Virginia Department of Education or otherwise relates to the work of the Board of impacts local school divisions.</w:t>
      </w:r>
    </w:p>
    <w:p w:rsidR="00123E2E" w:rsidRPr="007D2255" w:rsidRDefault="00060D9B" w:rsidP="00060D9B">
      <w:pPr>
        <w:spacing w:after="0"/>
        <w:rPr>
          <w:rFonts w:ascii="Times New Roman" w:hAnsi="Times New Roman" w:cs="Times New Roman"/>
          <w:sz w:val="24"/>
          <w:szCs w:val="24"/>
        </w:rPr>
      </w:pPr>
      <w:r w:rsidRPr="007D2255">
        <w:rPr>
          <w:rFonts w:ascii="Times New Roman" w:hAnsi="Times New Roman" w:cs="Times New Roman"/>
          <w:sz w:val="24"/>
          <w:szCs w:val="24"/>
        </w:rPr>
        <w:t xml:space="preserve"> </w:t>
      </w:r>
    </w:p>
    <w:p w:rsidR="00123E2E" w:rsidRPr="007D2255" w:rsidRDefault="00123E2E" w:rsidP="007D2255">
      <w:pPr>
        <w:pStyle w:val="Heading2"/>
        <w:spacing w:before="0"/>
        <w:rPr>
          <w:rFonts w:ascii="Times New Roman" w:hAnsi="Times New Roman" w:cs="Times New Roman"/>
          <w:color w:val="auto"/>
          <w:sz w:val="24"/>
          <w:szCs w:val="24"/>
        </w:rPr>
      </w:pPr>
      <w:r w:rsidRPr="007D2255">
        <w:rPr>
          <w:rFonts w:ascii="Times New Roman" w:hAnsi="Times New Roman" w:cs="Times New Roman"/>
          <w:color w:val="auto"/>
          <w:sz w:val="24"/>
          <w:szCs w:val="24"/>
        </w:rPr>
        <w:t>Timetable for Further Review/Action:</w:t>
      </w:r>
    </w:p>
    <w:p w:rsidR="0020239B"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These items will come before the Board for appropriate action later in 2018. </w:t>
      </w:r>
    </w:p>
    <w:p w:rsidR="009B109E" w:rsidRPr="007D2255" w:rsidRDefault="000E009D" w:rsidP="007D2255">
      <w:pPr>
        <w:pStyle w:val="Heading2"/>
        <w:spacing w:before="0"/>
        <w:rPr>
          <w:rFonts w:ascii="Times New Roman" w:hAnsi="Times New Roman" w:cs="Times New Roman"/>
          <w:color w:val="auto"/>
          <w:sz w:val="24"/>
          <w:szCs w:val="24"/>
        </w:rPr>
      </w:pPr>
      <w:r w:rsidRPr="007D2255">
        <w:rPr>
          <w:rFonts w:ascii="Times New Roman" w:hAnsi="Times New Roman" w:cs="Times New Roman"/>
          <w:color w:val="auto"/>
          <w:sz w:val="24"/>
          <w:szCs w:val="24"/>
        </w:rPr>
        <w:t xml:space="preserve">Impact on Fiscal and Human Resources: </w:t>
      </w:r>
    </w:p>
    <w:p w:rsidR="007D2255"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Department staff will provide the staff resources to assist the Board in developing the policies, guidance and regulations necessary to implement final actions by the General Assembly and Governor. </w:t>
      </w:r>
    </w:p>
    <w:p w:rsidR="0020239B" w:rsidRPr="0020239B" w:rsidRDefault="0020239B" w:rsidP="002945DA"/>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12" w:rsidRDefault="00510C12" w:rsidP="000E009D">
      <w:pPr>
        <w:spacing w:after="0" w:line="240" w:lineRule="auto"/>
      </w:pPr>
      <w:r>
        <w:separator/>
      </w:r>
    </w:p>
  </w:endnote>
  <w:endnote w:type="continuationSeparator" w:id="0">
    <w:p w:rsidR="00510C12" w:rsidRDefault="00510C12"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AC68B3">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12" w:rsidRDefault="00510C12" w:rsidP="000E009D">
      <w:pPr>
        <w:spacing w:after="0" w:line="240" w:lineRule="auto"/>
      </w:pPr>
      <w:r>
        <w:separator/>
      </w:r>
    </w:p>
  </w:footnote>
  <w:footnote w:type="continuationSeparator" w:id="0">
    <w:p w:rsidR="00510C12" w:rsidRDefault="00510C12"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0D9B"/>
    <w:rsid w:val="000D590D"/>
    <w:rsid w:val="000E009D"/>
    <w:rsid w:val="000F40C0"/>
    <w:rsid w:val="00123E2E"/>
    <w:rsid w:val="0020239B"/>
    <w:rsid w:val="002945DA"/>
    <w:rsid w:val="00337EEA"/>
    <w:rsid w:val="003730EB"/>
    <w:rsid w:val="003E15B5"/>
    <w:rsid w:val="00510C12"/>
    <w:rsid w:val="00530462"/>
    <w:rsid w:val="005357C5"/>
    <w:rsid w:val="00537153"/>
    <w:rsid w:val="005C021D"/>
    <w:rsid w:val="0065013E"/>
    <w:rsid w:val="00680D3D"/>
    <w:rsid w:val="00725A89"/>
    <w:rsid w:val="007D2255"/>
    <w:rsid w:val="00805AF1"/>
    <w:rsid w:val="00892D0F"/>
    <w:rsid w:val="008A01B1"/>
    <w:rsid w:val="0099159D"/>
    <w:rsid w:val="009B109E"/>
    <w:rsid w:val="009B7A05"/>
    <w:rsid w:val="00A11DC6"/>
    <w:rsid w:val="00A343B1"/>
    <w:rsid w:val="00A47F8C"/>
    <w:rsid w:val="00A972CE"/>
    <w:rsid w:val="00AC0C95"/>
    <w:rsid w:val="00AC68B3"/>
    <w:rsid w:val="00C35D65"/>
    <w:rsid w:val="00C42ECA"/>
    <w:rsid w:val="00D21369"/>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ynthia.Cave@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96AB1"/>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194F-C91A-4304-A10A-4E0DBCE0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March Board Agenda Item K</vt:lpstr>
    </vt:vector>
  </TitlesOfParts>
  <Company>Virginia IT Infrastructure Partnership</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K</dc:title>
  <dc:creator>Emily V. Webb (DOE)</dc:creator>
  <cp:lastModifiedBy>Emily V. Webb (DOE) </cp:lastModifiedBy>
  <cp:revision>4</cp:revision>
  <cp:lastPrinted>2018-01-16T15:29:00Z</cp:lastPrinted>
  <dcterms:created xsi:type="dcterms:W3CDTF">2018-03-12T22:00:00Z</dcterms:created>
  <dcterms:modified xsi:type="dcterms:W3CDTF">2018-03-14T19:38:00Z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