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12D3E" w:rsidRPr="00712D3E" w:rsidRDefault="00712D3E" w:rsidP="00712D3E">
      <w:pPr>
        <w:shd w:val="clear" w:color="auto" w:fill="FFFFFF"/>
        <w:spacing w:before="280" w:after="280" w:line="240" w:lineRule="auto"/>
        <w:jc w:val="center"/>
        <w:rPr>
          <w:rFonts w:asciiTheme="minorHAnsi" w:eastAsia="Verdana" w:hAnsiTheme="minorHAnsi" w:cstheme="minorHAnsi"/>
          <w:b/>
          <w:sz w:val="24"/>
          <w:szCs w:val="24"/>
        </w:rPr>
      </w:pPr>
      <w:r w:rsidRPr="00712D3E">
        <w:rPr>
          <w:rFonts w:asciiTheme="minorHAnsi" w:eastAsia="Verdana" w:hAnsiTheme="minorHAnsi" w:cstheme="minorHAnsi"/>
          <w:b/>
          <w:sz w:val="24"/>
          <w:szCs w:val="24"/>
        </w:rPr>
        <w:t>Green Link</w:t>
      </w:r>
      <w:bookmarkStart w:id="0" w:name="_GoBack"/>
      <w:bookmarkEnd w:id="0"/>
    </w:p>
    <w:p w:rsidR="00712D3E" w:rsidRDefault="00712D3E">
      <w:pPr>
        <w:shd w:val="clear" w:color="auto" w:fill="FFFFFF"/>
        <w:spacing w:before="280" w:after="28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234704" w:rsidRDefault="00F9299C">
      <w:pPr>
        <w:shd w:val="clear" w:color="auto" w:fill="FFFFFF"/>
        <w:spacing w:before="280" w:after="280" w:line="24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Last Update:</w:t>
      </w:r>
      <w:r>
        <w:rPr>
          <w:rFonts w:ascii="Verdana" w:eastAsia="Verdana" w:hAnsi="Verdana" w:cs="Verdana"/>
          <w:sz w:val="16"/>
          <w:szCs w:val="16"/>
        </w:rPr>
        <w:t> Data through June 20, 2017</w:t>
      </w:r>
      <w:r>
        <w:rPr>
          <w:rFonts w:ascii="Verdana" w:eastAsia="Verdana" w:hAnsi="Verdana" w:cs="Verdana"/>
          <w:i/>
          <w:sz w:val="16"/>
          <w:szCs w:val="16"/>
        </w:rPr>
        <w:t>.</w:t>
      </w:r>
      <w:r>
        <w:rPr>
          <w:rFonts w:ascii="Verdana" w:eastAsia="Verdana" w:hAnsi="Verdana" w:cs="Verdana"/>
          <w:sz w:val="16"/>
          <w:szCs w:val="16"/>
        </w:rPr>
        <w:br/>
      </w:r>
      <w:r>
        <w:rPr>
          <w:rFonts w:ascii="Verdana" w:eastAsia="Verdana" w:hAnsi="Verdana" w:cs="Verdana"/>
          <w:sz w:val="16"/>
          <w:szCs w:val="16"/>
        </w:rPr>
        <w:br/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margin">
              <wp:posOffset>-95249</wp:posOffset>
            </wp:positionH>
            <wp:positionV relativeFrom="paragraph">
              <wp:posOffset>0</wp:posOffset>
            </wp:positionV>
            <wp:extent cx="6020986" cy="7339013"/>
            <wp:effectExtent l="0" t="0" r="0" b="0"/>
            <wp:wrapSquare wrapText="bothSides" distT="114300" distB="114300" distL="114300" distR="114300"/>
            <wp:docPr id="1" name="image2.png" descr="Screenshot 2017-06-30 at 8.51.40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creenshot 2017-06-30 at 8.51.40 AM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0986" cy="7339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34704" w:rsidRDefault="00234704">
      <w:pPr>
        <w:shd w:val="clear" w:color="auto" w:fill="FFFFFF"/>
        <w:spacing w:before="280" w:after="28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234704" w:rsidRDefault="00234704">
      <w:pPr>
        <w:shd w:val="clear" w:color="auto" w:fill="FFFFFF"/>
        <w:spacing w:before="280" w:after="28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234704" w:rsidRDefault="00234704">
      <w:pPr>
        <w:shd w:val="clear" w:color="auto" w:fill="FFFFFF"/>
        <w:spacing w:before="280" w:after="28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234704" w:rsidRDefault="00234704">
      <w:pPr>
        <w:shd w:val="clear" w:color="auto" w:fill="FFFFFF"/>
        <w:spacing w:before="280" w:after="28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234704" w:rsidRDefault="00234704">
      <w:pPr>
        <w:shd w:val="clear" w:color="auto" w:fill="FFFFFF"/>
        <w:spacing w:before="280" w:after="280" w:line="240" w:lineRule="auto"/>
        <w:rPr>
          <w:rFonts w:ascii="Verdana" w:eastAsia="Verdana" w:hAnsi="Verdana" w:cs="Verdana"/>
          <w:b/>
          <w:sz w:val="16"/>
          <w:szCs w:val="16"/>
        </w:rPr>
      </w:pPr>
    </w:p>
    <w:p w:rsidR="00234704" w:rsidRDefault="00F9299C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Citation:</w:t>
      </w:r>
      <w:r>
        <w:rPr>
          <w:rFonts w:ascii="Verdana" w:eastAsia="Verdana" w:hAnsi="Verdana" w:cs="Verdana"/>
          <w:sz w:val="16"/>
          <w:szCs w:val="16"/>
        </w:rPr>
        <w:t> Gerhard Peters and John T. Woolley, "Executive Orders." </w:t>
      </w:r>
      <w:r>
        <w:rPr>
          <w:rFonts w:ascii="Verdana" w:eastAsia="Verdana" w:hAnsi="Verdana" w:cs="Verdana"/>
          <w:sz w:val="16"/>
          <w:szCs w:val="16"/>
          <w:u w:val="single"/>
        </w:rPr>
        <w:t>The American Presidency Project</w:t>
      </w:r>
      <w:r>
        <w:rPr>
          <w:rFonts w:ascii="Verdana" w:eastAsia="Verdana" w:hAnsi="Verdana" w:cs="Verdana"/>
          <w:sz w:val="16"/>
          <w:szCs w:val="16"/>
        </w:rPr>
        <w:t>. Ed. John T. Woolley and Gerhard Peters. Santa Barbara, CA. 1999-2017. Available from the World Wide Web: http://www.presidency.ucsb.edu/data/orders.php.</w:t>
      </w:r>
      <w:r>
        <w:rPr>
          <w:rFonts w:ascii="Verdana" w:eastAsia="Verdana" w:hAnsi="Verdana" w:cs="Verdana"/>
          <w:sz w:val="16"/>
          <w:szCs w:val="16"/>
        </w:rPr>
        <w:br/>
      </w:r>
      <w:r>
        <w:rPr>
          <w:rFonts w:ascii="Verdana" w:eastAsia="Verdana" w:hAnsi="Verdana" w:cs="Verdana"/>
          <w:sz w:val="16"/>
          <w:szCs w:val="16"/>
        </w:rPr>
        <w:br/>
      </w:r>
      <w:r>
        <w:rPr>
          <w:rFonts w:ascii="Verdana" w:eastAsia="Verdana" w:hAnsi="Verdana" w:cs="Verdana"/>
          <w:b/>
          <w:sz w:val="16"/>
          <w:szCs w:val="16"/>
        </w:rPr>
        <w:t>Notes:</w:t>
      </w:r>
      <w:r>
        <w:rPr>
          <w:rFonts w:ascii="Verdana" w:eastAsia="Verdana" w:hAnsi="Verdana" w:cs="Verdana"/>
          <w:b/>
          <w:sz w:val="16"/>
          <w:szCs w:val="16"/>
        </w:rPr>
        <w:br/>
      </w:r>
      <w:r>
        <w:rPr>
          <w:rFonts w:ascii="Verdana" w:eastAsia="Verdana" w:hAnsi="Verdana" w:cs="Verdana"/>
          <w:sz w:val="16"/>
          <w:szCs w:val="16"/>
          <w:vertAlign w:val="superscript"/>
        </w:rPr>
        <w:t>1</w:t>
      </w:r>
      <w:r>
        <w:rPr>
          <w:rFonts w:ascii="Verdana" w:eastAsia="Verdana" w:hAnsi="Verdana" w:cs="Verdana"/>
          <w:sz w:val="16"/>
          <w:szCs w:val="16"/>
        </w:rPr>
        <w:t> 1789 to 1945 (Roosevelt) data includes "numbered" and "unnumbered" executive orders. 1945 (Truman) &amp; 1967 (Johnson) data includes only numbered executive orders including those with letter designations (ex. Executive Order 9577-A).</w:t>
      </w:r>
      <w:r>
        <w:rPr>
          <w:rFonts w:ascii="Verdana" w:eastAsia="Verdana" w:hAnsi="Verdana" w:cs="Verdana"/>
          <w:b/>
          <w:sz w:val="16"/>
          <w:szCs w:val="16"/>
        </w:rPr>
        <w:br/>
      </w:r>
      <w:r>
        <w:rPr>
          <w:rFonts w:ascii="Verdana" w:eastAsia="Verdana" w:hAnsi="Verdana" w:cs="Verdana"/>
          <w:sz w:val="16"/>
          <w:szCs w:val="16"/>
        </w:rPr>
        <w:br/>
      </w:r>
      <w:r>
        <w:rPr>
          <w:rFonts w:ascii="Verdana" w:eastAsia="Verdana" w:hAnsi="Verdana" w:cs="Verdana"/>
          <w:b/>
          <w:sz w:val="16"/>
          <w:szCs w:val="16"/>
        </w:rPr>
        <w:t>Data Sources:</w:t>
      </w:r>
      <w:r>
        <w:rPr>
          <w:rFonts w:ascii="Verdana" w:eastAsia="Verdana" w:hAnsi="Verdana" w:cs="Verdana"/>
          <w:b/>
          <w:sz w:val="16"/>
          <w:szCs w:val="16"/>
        </w:rPr>
        <w:br/>
      </w:r>
      <w:r>
        <w:rPr>
          <w:rFonts w:ascii="Verdana" w:eastAsia="Verdana" w:hAnsi="Verdana" w:cs="Verdana"/>
          <w:sz w:val="16"/>
          <w:szCs w:val="16"/>
        </w:rPr>
        <w:t xml:space="preserve">• 1789 - 1945 (Roosevelt) data from Lyn Ragsdale, "Vital </w:t>
      </w:r>
      <w:proofErr w:type="spellStart"/>
      <w:r>
        <w:rPr>
          <w:rFonts w:ascii="Verdana" w:eastAsia="Verdana" w:hAnsi="Verdana" w:cs="Verdana"/>
          <w:sz w:val="16"/>
          <w:szCs w:val="16"/>
        </w:rPr>
        <w:t>Statisitcs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 on the Presidency: Washington to Clinton." rev. ed. (Washington, D.C.: CQ Press, 1998); data compiled by John Woolley, The American Presidency Project; and figures from the National Archives and Records Administration.</w:t>
      </w:r>
      <w:r>
        <w:rPr>
          <w:rFonts w:ascii="Verdana" w:eastAsia="Verdana" w:hAnsi="Verdana" w:cs="Verdana"/>
          <w:sz w:val="16"/>
          <w:szCs w:val="16"/>
        </w:rPr>
        <w:br/>
        <w:t>• 1945 (Truman) - present data compiled by Gerhard Peters, The American Presidency Project, from documents contained in the </w:t>
      </w:r>
      <w:r>
        <w:rPr>
          <w:rFonts w:ascii="Verdana" w:eastAsia="Verdana" w:hAnsi="Verdana" w:cs="Verdana"/>
          <w:i/>
          <w:sz w:val="16"/>
          <w:szCs w:val="16"/>
        </w:rPr>
        <w:t>Federal Register</w:t>
      </w:r>
      <w:r>
        <w:rPr>
          <w:rFonts w:ascii="Verdana" w:eastAsia="Verdana" w:hAnsi="Verdana" w:cs="Verdana"/>
          <w:sz w:val="16"/>
          <w:szCs w:val="16"/>
        </w:rPr>
        <w:t>. </w:t>
      </w:r>
    </w:p>
    <w:p w:rsidR="00234704" w:rsidRDefault="00234704">
      <w:pPr>
        <w:rPr>
          <w:sz w:val="16"/>
          <w:szCs w:val="16"/>
        </w:rPr>
      </w:pPr>
    </w:p>
    <w:p w:rsidR="00234704" w:rsidRDefault="00F9299C">
      <w:pPr>
        <w:rPr>
          <w:rFonts w:ascii="Helvetica Neue" w:eastAsia="Helvetica Neue" w:hAnsi="Helvetica Neue" w:cs="Helvetica Neue"/>
          <w:sz w:val="16"/>
          <w:szCs w:val="16"/>
          <w:shd w:val="clear" w:color="auto" w:fill="F1F4F5"/>
        </w:rPr>
      </w:pPr>
      <w:bookmarkStart w:id="1" w:name="_pr87uelr7zap" w:colFirst="0" w:colLast="0"/>
      <w:bookmarkEnd w:id="1"/>
      <w:r>
        <w:rPr>
          <w:rFonts w:ascii="Helvetica Neue" w:eastAsia="Helvetica Neue" w:hAnsi="Helvetica Neue" w:cs="Helvetica Neue"/>
          <w:sz w:val="16"/>
          <w:szCs w:val="16"/>
          <w:shd w:val="clear" w:color="auto" w:fill="F1F4F5"/>
        </w:rPr>
        <w:t>"Executive Orders Washington-Trump." </w:t>
      </w:r>
      <w:r>
        <w:rPr>
          <w:rFonts w:ascii="Helvetica Neue" w:eastAsia="Helvetica Neue" w:hAnsi="Helvetica Neue" w:cs="Helvetica Neue"/>
          <w:i/>
          <w:sz w:val="16"/>
          <w:szCs w:val="16"/>
          <w:shd w:val="clear" w:color="auto" w:fill="F1F4F5"/>
        </w:rPr>
        <w:t>Executive Orders</w:t>
      </w:r>
      <w:r>
        <w:rPr>
          <w:rFonts w:ascii="Helvetica Neue" w:eastAsia="Helvetica Neue" w:hAnsi="Helvetica Neue" w:cs="Helvetica Neue"/>
          <w:sz w:val="16"/>
          <w:szCs w:val="16"/>
          <w:shd w:val="clear" w:color="auto" w:fill="F1F4F5"/>
        </w:rPr>
        <w:t xml:space="preserve">. The American Presidency Project, </w:t>
      </w:r>
      <w:proofErr w:type="spellStart"/>
      <w:r>
        <w:rPr>
          <w:rFonts w:ascii="Helvetica Neue" w:eastAsia="Helvetica Neue" w:hAnsi="Helvetica Neue" w:cs="Helvetica Neue"/>
          <w:sz w:val="16"/>
          <w:szCs w:val="16"/>
          <w:shd w:val="clear" w:color="auto" w:fill="F1F4F5"/>
        </w:rPr>
        <w:t>n.d.</w:t>
      </w:r>
      <w:proofErr w:type="spellEnd"/>
      <w:r>
        <w:rPr>
          <w:rFonts w:ascii="Helvetica Neue" w:eastAsia="Helvetica Neue" w:hAnsi="Helvetica Neue" w:cs="Helvetica Neue"/>
          <w:sz w:val="16"/>
          <w:szCs w:val="16"/>
          <w:shd w:val="clear" w:color="auto" w:fill="F1F4F5"/>
        </w:rPr>
        <w:t xml:space="preserve"> Web. 30 June 2017.</w:t>
      </w:r>
    </w:p>
    <w:p w:rsidR="00234704" w:rsidRDefault="00234704">
      <w:pPr>
        <w:rPr>
          <w:rFonts w:ascii="Helvetica Neue" w:eastAsia="Helvetica Neue" w:hAnsi="Helvetica Neue" w:cs="Helvetica Neue"/>
          <w:sz w:val="21"/>
          <w:szCs w:val="21"/>
          <w:shd w:val="clear" w:color="auto" w:fill="F1F4F5"/>
        </w:rPr>
      </w:pPr>
      <w:bookmarkStart w:id="2" w:name="_gjdgxs" w:colFirst="0" w:colLast="0"/>
      <w:bookmarkEnd w:id="2"/>
    </w:p>
    <w:sectPr w:rsidR="00234704">
      <w:pgSz w:w="12240" w:h="15840"/>
      <w:pgMar w:top="288" w:right="1440" w:bottom="28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04"/>
    <w:rsid w:val="00234704"/>
    <w:rsid w:val="00712D3E"/>
    <w:rsid w:val="00F9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8BA94"/>
  <w15:docId w15:val="{AD082A85-4A7B-462F-92E3-536CA6FD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Burley</dc:creator>
  <cp:lastModifiedBy>Rebecca Burley</cp:lastModifiedBy>
  <cp:revision>3</cp:revision>
  <dcterms:created xsi:type="dcterms:W3CDTF">2017-06-30T13:01:00Z</dcterms:created>
  <dcterms:modified xsi:type="dcterms:W3CDTF">2017-06-30T13:30:00Z</dcterms:modified>
</cp:coreProperties>
</file>