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F4" w:rsidRPr="00DB7F46" w:rsidRDefault="000127FC" w:rsidP="00E5343A">
      <w:pPr>
        <w:pStyle w:val="Heading1"/>
        <w:jc w:val="center"/>
      </w:pPr>
      <w:r w:rsidRPr="00DB7F46">
        <w:t>GUIDELINES FOR LITERARY FUND LOAN PROJECTS</w:t>
      </w:r>
    </w:p>
    <w:p w:rsidR="000127FC" w:rsidRDefault="000127FC" w:rsidP="00E5343A">
      <w:pPr>
        <w:pStyle w:val="Heading2"/>
      </w:pPr>
      <w:r w:rsidRPr="00DB7F46">
        <w:t>Literary Fund Loans may be used for</w:t>
      </w:r>
      <w:r>
        <w:t>:</w:t>
      </w:r>
    </w:p>
    <w:p w:rsidR="000127FC" w:rsidRDefault="00E5343A" w:rsidP="003A39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127FC">
        <w:rPr>
          <w:rFonts w:ascii="Times New Roman" w:hAnsi="Times New Roman" w:cs="Times New Roman"/>
          <w:sz w:val="24"/>
          <w:szCs w:val="24"/>
        </w:rPr>
        <w:t xml:space="preserve">he primary purpose of Literary Fund loans is to provide localities with capital construction funds for the purpose of erecting, </w:t>
      </w:r>
      <w:r w:rsidR="003A394E">
        <w:rPr>
          <w:rFonts w:ascii="Times New Roman" w:hAnsi="Times New Roman" w:cs="Times New Roman"/>
          <w:sz w:val="24"/>
          <w:szCs w:val="24"/>
        </w:rPr>
        <w:t>altering, or enlarging a publ</w:t>
      </w:r>
      <w:r w:rsidR="000127FC">
        <w:rPr>
          <w:rFonts w:ascii="Times New Roman" w:hAnsi="Times New Roman" w:cs="Times New Roman"/>
          <w:sz w:val="24"/>
          <w:szCs w:val="24"/>
        </w:rPr>
        <w:t>ic school building. Some specific examples of qualifying costs include: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Brick and mortar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Asbestos abatement/radon mitigation/IAQ retrofits/lead paint abatement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work to make the site ready for construction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drainage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lots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Renovation/retrofit work (add, relocate walls)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Additions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electrical upgrades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plumbing upgrades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improvement projects (energy certificates no longer required)</w:t>
      </w:r>
    </w:p>
    <w:p w:rsidR="000127FC" w:rsidRDefault="000127FC" w:rsidP="003A394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HVAC</w:t>
      </w:r>
    </w:p>
    <w:p w:rsidR="000127FC" w:rsidRDefault="000127FC" w:rsidP="003A394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Efficient windows</w:t>
      </w:r>
    </w:p>
    <w:p w:rsidR="000127FC" w:rsidRDefault="000127FC" w:rsidP="003A394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Roofing (with additional roof insulation)</w:t>
      </w:r>
    </w:p>
    <w:p w:rsidR="000127FC" w:rsidRDefault="000127FC" w:rsidP="003A394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Boiler upgrades</w:t>
      </w:r>
    </w:p>
    <w:p w:rsidR="000127FC" w:rsidRDefault="000127FC" w:rsidP="003A394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Lighting (install energy efficient fixtures) including ceilings if lay-in fixtures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upgrades</w:t>
      </w:r>
    </w:p>
    <w:p w:rsidR="000127FC" w:rsidRPr="000127FC" w:rsidRDefault="000127FC" w:rsidP="003A394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Ramps</w:t>
      </w:r>
    </w:p>
    <w:p w:rsidR="000127FC" w:rsidRDefault="000127FC" w:rsidP="003A394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Elevators</w:t>
      </w:r>
    </w:p>
    <w:p w:rsidR="000127FC" w:rsidRDefault="000127FC" w:rsidP="003A394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Accessible bathrooms and toilets</w:t>
      </w:r>
    </w:p>
    <w:p w:rsidR="000127FC" w:rsidRDefault="000127FC" w:rsidP="003A394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Signage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and fixtures that are basic to finishing off construction project or required to use the building (lockers, ceiling tiles, trim work)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infrastructure and built-in equipment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A394E">
        <w:rPr>
          <w:rFonts w:ascii="Times New Roman" w:hAnsi="Times New Roman" w:cs="Times New Roman"/>
          <w:sz w:val="24"/>
          <w:szCs w:val="24"/>
        </w:rPr>
        <w:t>quipment tied to safety (exhaust</w:t>
      </w:r>
      <w:r>
        <w:rPr>
          <w:rFonts w:ascii="Times New Roman" w:hAnsi="Times New Roman" w:cs="Times New Roman"/>
          <w:sz w:val="24"/>
          <w:szCs w:val="24"/>
        </w:rPr>
        <w:t xml:space="preserve"> fans, showers)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Perimeter fencing around the school property for security purposes</w:t>
      </w:r>
    </w:p>
    <w:p w:rsidR="000127FC" w:rsidRDefault="000127FC" w:rsidP="003A394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</w:t>
      </w:r>
      <w:r w:rsidR="003A394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oles</w:t>
      </w:r>
    </w:p>
    <w:p w:rsidR="000127FC" w:rsidRPr="000127FC" w:rsidRDefault="000127FC" w:rsidP="00E5343A">
      <w:pPr>
        <w:pStyle w:val="Heading2"/>
        <w:rPr>
          <w:u w:val="single"/>
        </w:rPr>
      </w:pPr>
      <w:r w:rsidRPr="00DB7F46">
        <w:t>Literary Fund Loans may not be used for</w:t>
      </w:r>
      <w:r w:rsidRPr="0099667F">
        <w:t>:</w:t>
      </w:r>
    </w:p>
    <w:p w:rsidR="000127FC" w:rsidRDefault="003A394E" w:rsidP="003A39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purchase</w:t>
      </w:r>
    </w:p>
    <w:p w:rsidR="003A394E" w:rsidRDefault="003A394E" w:rsidP="003A39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 for hourly workers, such as architects or surveyors</w:t>
      </w:r>
    </w:p>
    <w:p w:rsidR="003A394E" w:rsidRDefault="003A394E" w:rsidP="003A39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Landscaping that is cosmetic in nature</w:t>
      </w:r>
    </w:p>
    <w:p w:rsidR="003A394E" w:rsidRDefault="003A394E" w:rsidP="00F73A2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Earthwork or grading</w:t>
      </w:r>
    </w:p>
    <w:p w:rsidR="003A394E" w:rsidRDefault="003A394E" w:rsidP="00F73A2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Sowing of grass</w:t>
      </w:r>
    </w:p>
    <w:p w:rsidR="003A394E" w:rsidRDefault="003A394E" w:rsidP="00F73A25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Planting of shrubs</w:t>
      </w:r>
    </w:p>
    <w:p w:rsidR="003A394E" w:rsidRDefault="003A394E" w:rsidP="003A39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standing furniture (office or instructional)</w:t>
      </w:r>
    </w:p>
    <w:p w:rsidR="003A394E" w:rsidRDefault="003A394E" w:rsidP="003A39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work or materials and labor for detached gymnasium, ballparks, backdrops, playfields, stadiums, or bleachers</w:t>
      </w:r>
    </w:p>
    <w:p w:rsidR="003A394E" w:rsidRDefault="003A394E" w:rsidP="003A39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equipment</w:t>
      </w:r>
    </w:p>
    <w:p w:rsidR="003A394E" w:rsidRDefault="003A394E" w:rsidP="003A39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Loose technology equipment (computers, servers, printers, TV’s/video monitors, CD’s or laser disk players)</w:t>
      </w:r>
    </w:p>
    <w:p w:rsidR="003A394E" w:rsidRDefault="003A394E" w:rsidP="003A39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Removal, upgrading or installing of aboveground or underground storage tanks</w:t>
      </w:r>
    </w:p>
    <w:p w:rsidR="000127FC" w:rsidRPr="00E5343A" w:rsidRDefault="003A394E" w:rsidP="003A39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pay back interest on other project financings or to pay off VPSA Pooled Bond loans</w:t>
      </w:r>
    </w:p>
    <w:sectPr w:rsidR="000127FC" w:rsidRPr="00E5343A" w:rsidSect="007830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245"/>
    <w:multiLevelType w:val="hybridMultilevel"/>
    <w:tmpl w:val="5690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141C8"/>
    <w:multiLevelType w:val="hybridMultilevel"/>
    <w:tmpl w:val="9C84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931E0"/>
    <w:multiLevelType w:val="hybridMultilevel"/>
    <w:tmpl w:val="1A22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FC"/>
    <w:rsid w:val="000127FC"/>
    <w:rsid w:val="001B25F4"/>
    <w:rsid w:val="003A394E"/>
    <w:rsid w:val="00692491"/>
    <w:rsid w:val="0078309E"/>
    <w:rsid w:val="0099667F"/>
    <w:rsid w:val="00DB7F46"/>
    <w:rsid w:val="00E5343A"/>
    <w:rsid w:val="00EF0152"/>
    <w:rsid w:val="00F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7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3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3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4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7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3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3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Literary Fund Loan Projects</vt:lpstr>
    </vt:vector>
  </TitlesOfParts>
  <Company>Virginia IT Infrastructure Partnership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Literary Fund Loan Projects</dc:title>
  <dc:creator>euu29954</dc:creator>
  <cp:lastModifiedBy>euu29954</cp:lastModifiedBy>
  <cp:revision>4</cp:revision>
  <cp:lastPrinted>2019-09-30T16:38:00Z</cp:lastPrinted>
  <dcterms:created xsi:type="dcterms:W3CDTF">2019-09-30T16:29:00Z</dcterms:created>
  <dcterms:modified xsi:type="dcterms:W3CDTF">2019-09-30T16:38:00Z</dcterms:modified>
</cp:coreProperties>
</file>