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23" w:rsidRPr="007C771B" w:rsidRDefault="00863223" w:rsidP="00D776D4">
      <w:pPr>
        <w:pStyle w:val="Heading1"/>
        <w:spacing w:line="276" w:lineRule="auto"/>
      </w:pPr>
      <w:r w:rsidRPr="007C771B">
        <w:t>Virginia Board of Education</w:t>
      </w:r>
      <w:r w:rsidR="00033B31">
        <w:br/>
      </w:r>
      <w:r w:rsidR="00697B0D" w:rsidRPr="007C771B">
        <w:t xml:space="preserve"> </w:t>
      </w:r>
      <w:r w:rsidRPr="007C771B">
        <w:t xml:space="preserve">Committee </w:t>
      </w:r>
      <w:r w:rsidR="00170F50">
        <w:t>on</w:t>
      </w:r>
      <w:r w:rsidRPr="007C771B">
        <w:t xml:space="preserve"> </w:t>
      </w:r>
      <w:r w:rsidR="00DD768C">
        <w:t xml:space="preserve">the Standards of </w:t>
      </w:r>
      <w:r w:rsidR="00170F50">
        <w:t>Quality</w:t>
      </w:r>
    </w:p>
    <w:p w:rsidR="00863223" w:rsidRDefault="00264148" w:rsidP="00D776D4">
      <w:pPr>
        <w:pStyle w:val="Default"/>
        <w:spacing w:line="276" w:lineRule="auto"/>
        <w:jc w:val="center"/>
        <w:rPr>
          <w:b/>
          <w:bCs/>
          <w:color w:val="auto"/>
        </w:rPr>
      </w:pPr>
      <w:r w:rsidRPr="00102633">
        <w:rPr>
          <w:b/>
          <w:bCs/>
          <w:color w:val="auto"/>
        </w:rPr>
        <w:t>Wednesday</w:t>
      </w:r>
      <w:r w:rsidR="00863223" w:rsidRPr="00102633">
        <w:rPr>
          <w:b/>
          <w:bCs/>
          <w:color w:val="auto"/>
        </w:rPr>
        <w:t xml:space="preserve">, </w:t>
      </w:r>
      <w:r w:rsidR="00A718E2">
        <w:rPr>
          <w:b/>
          <w:bCs/>
          <w:color w:val="auto"/>
        </w:rPr>
        <w:t>July 21</w:t>
      </w:r>
      <w:r w:rsidR="00F30F9A" w:rsidRPr="00102633">
        <w:rPr>
          <w:b/>
          <w:bCs/>
          <w:color w:val="auto"/>
        </w:rPr>
        <w:t>, 2021</w:t>
      </w:r>
      <w:r w:rsidR="003027CD">
        <w:rPr>
          <w:b/>
          <w:bCs/>
          <w:color w:val="auto"/>
        </w:rPr>
        <w:t xml:space="preserve"> at </w:t>
      </w:r>
      <w:r w:rsidR="00271777">
        <w:rPr>
          <w:b/>
          <w:bCs/>
          <w:color w:val="auto"/>
        </w:rPr>
        <w:t>1</w:t>
      </w:r>
      <w:r w:rsidR="00863223" w:rsidRPr="00102633">
        <w:rPr>
          <w:b/>
          <w:bCs/>
          <w:color w:val="auto"/>
        </w:rPr>
        <w:t>:</w:t>
      </w:r>
      <w:r w:rsidR="00F802F0" w:rsidRPr="00102633">
        <w:rPr>
          <w:b/>
          <w:bCs/>
          <w:color w:val="auto"/>
        </w:rPr>
        <w:t>0</w:t>
      </w:r>
      <w:r w:rsidR="00DD768C" w:rsidRPr="00102633">
        <w:rPr>
          <w:b/>
          <w:bCs/>
          <w:color w:val="auto"/>
        </w:rPr>
        <w:t>0</w:t>
      </w:r>
      <w:r w:rsidR="00111364" w:rsidRPr="00102633">
        <w:rPr>
          <w:b/>
          <w:bCs/>
          <w:color w:val="auto"/>
        </w:rPr>
        <w:t>p</w:t>
      </w:r>
      <w:r w:rsidR="00BB1FCE">
        <w:rPr>
          <w:b/>
          <w:bCs/>
          <w:color w:val="auto"/>
        </w:rPr>
        <w:t>.</w:t>
      </w:r>
      <w:r w:rsidR="00271777">
        <w:rPr>
          <w:b/>
          <w:bCs/>
          <w:color w:val="auto"/>
        </w:rPr>
        <w:t xml:space="preserve">m </w:t>
      </w:r>
    </w:p>
    <w:p w:rsidR="003027CD" w:rsidRPr="00102633" w:rsidRDefault="003027CD" w:rsidP="00D776D4">
      <w:pPr>
        <w:pStyle w:val="Default"/>
        <w:spacing w:line="276" w:lineRule="auto"/>
        <w:jc w:val="center"/>
        <w:rPr>
          <w:color w:val="auto"/>
        </w:rPr>
      </w:pPr>
      <w:r>
        <w:rPr>
          <w:b/>
          <w:bCs/>
          <w:color w:val="auto"/>
        </w:rPr>
        <w:t>Board Room, 22</w:t>
      </w:r>
      <w:r w:rsidRPr="003027CD">
        <w:rPr>
          <w:b/>
          <w:bCs/>
          <w:color w:val="auto"/>
          <w:vertAlign w:val="superscript"/>
        </w:rPr>
        <w:t>nd</w:t>
      </w:r>
      <w:r>
        <w:rPr>
          <w:b/>
          <w:bCs/>
          <w:color w:val="auto"/>
        </w:rPr>
        <w:t xml:space="preserve"> floor, James Monroe Building</w:t>
      </w:r>
    </w:p>
    <w:p w:rsidR="00863223" w:rsidRPr="00102633" w:rsidRDefault="00863223" w:rsidP="00D776D4">
      <w:pPr>
        <w:pStyle w:val="Default"/>
        <w:spacing w:line="276" w:lineRule="auto"/>
        <w:jc w:val="center"/>
        <w:rPr>
          <w:color w:val="auto"/>
        </w:rPr>
      </w:pPr>
    </w:p>
    <w:p w:rsidR="00863223" w:rsidRPr="00102633" w:rsidRDefault="00863223" w:rsidP="00D776D4">
      <w:pPr>
        <w:pStyle w:val="Heading2"/>
        <w:spacing w:line="276" w:lineRule="auto"/>
        <w:rPr>
          <w:color w:val="auto"/>
        </w:rPr>
      </w:pPr>
      <w:r w:rsidRPr="00102633">
        <w:rPr>
          <w:color w:val="auto"/>
        </w:rPr>
        <w:t xml:space="preserve">Welcome and Opening Comments </w:t>
      </w:r>
    </w:p>
    <w:p w:rsidR="00863223" w:rsidRPr="00102633" w:rsidRDefault="00863223" w:rsidP="00D776D4">
      <w:pPr>
        <w:pStyle w:val="Default"/>
        <w:spacing w:line="276" w:lineRule="auto"/>
        <w:rPr>
          <w:color w:val="auto"/>
        </w:rPr>
      </w:pPr>
    </w:p>
    <w:p w:rsidR="00112F41" w:rsidRDefault="00112F41" w:rsidP="00D776D4">
      <w:pPr>
        <w:pStyle w:val="Default"/>
        <w:spacing w:line="276" w:lineRule="auto"/>
      </w:pPr>
      <w:r>
        <w:t xml:space="preserve">The Virginia Board of Education (Board) convened the </w:t>
      </w:r>
      <w:r>
        <w:t xml:space="preserve">Standards of Quality Committee </w:t>
      </w:r>
      <w:r>
        <w:t xml:space="preserve">on July 21, 2021, at </w:t>
      </w:r>
      <w:r>
        <w:t xml:space="preserve">1:00 p.m. </w:t>
      </w:r>
      <w:r>
        <w:t xml:space="preserve">The meeting was held </w:t>
      </w:r>
      <w:r>
        <w:t>in-</w:t>
      </w:r>
      <w:r>
        <w:t>person and open to the public</w:t>
      </w:r>
      <w:r>
        <w:t>. It was also livestreamed</w:t>
      </w:r>
      <w:r>
        <w:t xml:space="preserve"> on the </w:t>
      </w:r>
      <w:hyperlink r:id="rId7">
        <w:r>
          <w:rPr>
            <w:color w:val="0000FF"/>
            <w:u w:val="single"/>
          </w:rPr>
          <w:t>Virginia Department of Education (VDOE) YouTube webpage</w:t>
        </w:r>
      </w:hyperlink>
      <w:r>
        <w:t>.</w:t>
      </w:r>
    </w:p>
    <w:p w:rsidR="00112F41" w:rsidRDefault="00112F41" w:rsidP="00D776D4">
      <w:pPr>
        <w:pStyle w:val="Default"/>
        <w:spacing w:line="276" w:lineRule="auto"/>
      </w:pPr>
    </w:p>
    <w:p w:rsidR="00F802F0" w:rsidRPr="00102633" w:rsidRDefault="00F802F0" w:rsidP="00D776D4">
      <w:pPr>
        <w:pStyle w:val="Default"/>
        <w:spacing w:line="276" w:lineRule="auto"/>
        <w:rPr>
          <w:color w:val="auto"/>
        </w:rPr>
      </w:pPr>
      <w:r w:rsidRPr="00102633">
        <w:rPr>
          <w:color w:val="auto"/>
        </w:rPr>
        <w:t xml:space="preserve">The following </w:t>
      </w:r>
      <w:r w:rsidR="007D5535" w:rsidRPr="00102633">
        <w:rPr>
          <w:color w:val="auto"/>
        </w:rPr>
        <w:t xml:space="preserve">Committee </w:t>
      </w:r>
      <w:r w:rsidRPr="00102633">
        <w:rPr>
          <w:color w:val="auto"/>
        </w:rPr>
        <w:t xml:space="preserve">members were present for the meeting: </w:t>
      </w:r>
      <w:r w:rsidR="00271777">
        <w:rPr>
          <w:color w:val="auto"/>
        </w:rPr>
        <w:t xml:space="preserve">Mr. Dan Gecker, Ms. Anne Holton, </w:t>
      </w:r>
      <w:r w:rsidR="00BB1FCE">
        <w:rPr>
          <w:color w:val="auto"/>
        </w:rPr>
        <w:t xml:space="preserve">Dr. </w:t>
      </w:r>
      <w:proofErr w:type="spellStart"/>
      <w:r w:rsidR="00BB1FCE">
        <w:rPr>
          <w:color w:val="auto"/>
        </w:rPr>
        <w:t>Jamelle</w:t>
      </w:r>
      <w:proofErr w:type="spellEnd"/>
      <w:r w:rsidR="00BB1FCE">
        <w:rPr>
          <w:color w:val="auto"/>
        </w:rPr>
        <w:t xml:space="preserve"> Wilso</w:t>
      </w:r>
      <w:r w:rsidR="00FC4760">
        <w:rPr>
          <w:color w:val="auto"/>
        </w:rPr>
        <w:t>n</w:t>
      </w:r>
      <w:r w:rsidR="00BB1FCE">
        <w:rPr>
          <w:color w:val="auto"/>
        </w:rPr>
        <w:t>,</w:t>
      </w:r>
      <w:r w:rsidR="004F2206" w:rsidRPr="00102633">
        <w:rPr>
          <w:color w:val="auto"/>
        </w:rPr>
        <w:t xml:space="preserve"> </w:t>
      </w:r>
      <w:r w:rsidR="00E42C23" w:rsidRPr="00102633">
        <w:rPr>
          <w:color w:val="auto"/>
        </w:rPr>
        <w:t>Dr. Tammy Mann</w:t>
      </w:r>
      <w:r w:rsidR="000B64E8" w:rsidRPr="00102633">
        <w:rPr>
          <w:color w:val="auto"/>
        </w:rPr>
        <w:t xml:space="preserve">, </w:t>
      </w:r>
      <w:r w:rsidR="00BE59D7">
        <w:rPr>
          <w:color w:val="auto"/>
        </w:rPr>
        <w:t xml:space="preserve">Dr. </w:t>
      </w:r>
      <w:r w:rsidR="00BE59D7" w:rsidRPr="00BE59D7">
        <w:rPr>
          <w:color w:val="auto"/>
        </w:rPr>
        <w:t>Francisco Durán</w:t>
      </w:r>
      <w:r w:rsidR="00BE59D7">
        <w:rPr>
          <w:color w:val="auto"/>
        </w:rPr>
        <w:t xml:space="preserve">, </w:t>
      </w:r>
      <w:r w:rsidR="000B64E8" w:rsidRPr="00102633">
        <w:rPr>
          <w:color w:val="auto"/>
        </w:rPr>
        <w:t>Dr. Ste</w:t>
      </w:r>
      <w:r w:rsidR="00271777">
        <w:rPr>
          <w:color w:val="auto"/>
        </w:rPr>
        <w:t>wart Roberson</w:t>
      </w:r>
      <w:r w:rsidR="002C147A">
        <w:rPr>
          <w:color w:val="auto"/>
        </w:rPr>
        <w:t>,</w:t>
      </w:r>
      <w:r w:rsidR="000B64E8" w:rsidRPr="00102633">
        <w:rPr>
          <w:color w:val="auto"/>
        </w:rPr>
        <w:t xml:space="preserve"> </w:t>
      </w:r>
      <w:r w:rsidR="002C147A">
        <w:rPr>
          <w:color w:val="auto"/>
        </w:rPr>
        <w:t xml:space="preserve">and </w:t>
      </w:r>
      <w:r w:rsidR="000B64E8" w:rsidRPr="00102633">
        <w:rPr>
          <w:color w:val="auto"/>
        </w:rPr>
        <w:t>Dr. James Lane,</w:t>
      </w:r>
      <w:r w:rsidR="00112F41">
        <w:rPr>
          <w:color w:val="auto"/>
        </w:rPr>
        <w:t xml:space="preserve"> s</w:t>
      </w:r>
      <w:r w:rsidRPr="00102633">
        <w:rPr>
          <w:color w:val="auto"/>
        </w:rPr>
        <w:t>uper</w:t>
      </w:r>
      <w:r w:rsidR="002C6F47" w:rsidRPr="00102633">
        <w:rPr>
          <w:color w:val="auto"/>
        </w:rPr>
        <w:t xml:space="preserve">intendent of </w:t>
      </w:r>
      <w:r w:rsidR="00112F41">
        <w:rPr>
          <w:color w:val="auto"/>
        </w:rPr>
        <w:t>p</w:t>
      </w:r>
      <w:r w:rsidR="002C6F47" w:rsidRPr="00102633">
        <w:rPr>
          <w:color w:val="auto"/>
        </w:rPr>
        <w:t xml:space="preserve">ublic </w:t>
      </w:r>
      <w:r w:rsidR="00112F41">
        <w:rPr>
          <w:color w:val="auto"/>
        </w:rPr>
        <w:t>i</w:t>
      </w:r>
      <w:r w:rsidR="002C6F47" w:rsidRPr="00102633">
        <w:rPr>
          <w:color w:val="auto"/>
        </w:rPr>
        <w:t>nstruction</w:t>
      </w:r>
      <w:r w:rsidR="00A0477D" w:rsidRPr="00102633">
        <w:rPr>
          <w:color w:val="auto"/>
        </w:rPr>
        <w:t xml:space="preserve">, </w:t>
      </w:r>
    </w:p>
    <w:p w:rsidR="00F802F0" w:rsidRPr="00102633" w:rsidRDefault="00161D28" w:rsidP="00115A11">
      <w:pPr>
        <w:pStyle w:val="Default"/>
        <w:spacing w:before="240"/>
        <w:rPr>
          <w:color w:val="auto"/>
          <w:lang w:val="en"/>
        </w:rPr>
      </w:pPr>
      <w:r w:rsidRPr="00102633">
        <w:rPr>
          <w:color w:val="auto"/>
        </w:rPr>
        <w:t>Other</w:t>
      </w:r>
      <w:r w:rsidR="000B64E8" w:rsidRPr="00102633">
        <w:rPr>
          <w:color w:val="auto"/>
        </w:rPr>
        <w:t xml:space="preserve"> guests in attendance included: </w:t>
      </w:r>
      <w:r w:rsidR="00103356" w:rsidRPr="00102633">
        <w:rPr>
          <w:color w:val="auto"/>
          <w:lang w:val="en"/>
        </w:rPr>
        <w:t>Dr. Leslie S</w:t>
      </w:r>
      <w:r w:rsidR="009C791F">
        <w:rPr>
          <w:color w:val="auto"/>
          <w:lang w:val="en"/>
        </w:rPr>
        <w:t>ale,</w:t>
      </w:r>
      <w:r w:rsidR="00DF2135">
        <w:rPr>
          <w:color w:val="auto"/>
          <w:lang w:val="en"/>
        </w:rPr>
        <w:t xml:space="preserve"> </w:t>
      </w:r>
      <w:r w:rsidR="00112F41">
        <w:rPr>
          <w:color w:val="auto"/>
          <w:lang w:val="en"/>
        </w:rPr>
        <w:t xml:space="preserve">director of policy, </w:t>
      </w:r>
      <w:r w:rsidR="00DF2135">
        <w:rPr>
          <w:color w:val="auto"/>
          <w:lang w:val="en"/>
        </w:rPr>
        <w:t xml:space="preserve">(VDOE), </w:t>
      </w:r>
      <w:r w:rsidR="009C791F">
        <w:rPr>
          <w:color w:val="auto"/>
          <w:lang w:val="en"/>
        </w:rPr>
        <w:t xml:space="preserve">Ed Lanza, </w:t>
      </w:r>
      <w:r w:rsidR="00112F41">
        <w:rPr>
          <w:color w:val="auto"/>
          <w:lang w:val="en"/>
        </w:rPr>
        <w:t xml:space="preserve">director of budget, </w:t>
      </w:r>
      <w:r w:rsidR="00DF2135">
        <w:rPr>
          <w:color w:val="auto"/>
          <w:lang w:val="en"/>
        </w:rPr>
        <w:t xml:space="preserve">and Emily Webb, </w:t>
      </w:r>
      <w:r w:rsidR="00112F41">
        <w:rPr>
          <w:color w:val="auto"/>
          <w:lang w:val="en"/>
        </w:rPr>
        <w:t xml:space="preserve">director of board relations. </w:t>
      </w:r>
      <w:bookmarkStart w:id="0" w:name="_GoBack"/>
      <w:bookmarkEnd w:id="0"/>
      <w:r w:rsidR="00DF2135">
        <w:rPr>
          <w:color w:val="auto"/>
          <w:lang w:val="en"/>
        </w:rPr>
        <w:t xml:space="preserve"> </w:t>
      </w:r>
    </w:p>
    <w:p w:rsidR="00103356" w:rsidRPr="00102633" w:rsidRDefault="00103356" w:rsidP="00D776D4">
      <w:pPr>
        <w:pStyle w:val="Default"/>
        <w:spacing w:line="276" w:lineRule="auto"/>
        <w:rPr>
          <w:color w:val="auto"/>
        </w:rPr>
      </w:pPr>
    </w:p>
    <w:p w:rsidR="002C6F47" w:rsidRPr="00102633" w:rsidRDefault="007D5535" w:rsidP="00D776D4">
      <w:pPr>
        <w:pStyle w:val="Heading2"/>
        <w:spacing w:line="276" w:lineRule="auto"/>
        <w:rPr>
          <w:color w:val="auto"/>
        </w:rPr>
      </w:pPr>
      <w:r w:rsidRPr="00102633">
        <w:rPr>
          <w:color w:val="auto"/>
        </w:rPr>
        <w:t>Opening and Approval of the Minutes</w:t>
      </w:r>
    </w:p>
    <w:p w:rsidR="004D0180" w:rsidRPr="00102633" w:rsidRDefault="004D0180" w:rsidP="004D0180">
      <w:pPr>
        <w:pStyle w:val="Default"/>
        <w:spacing w:line="276" w:lineRule="auto"/>
        <w:rPr>
          <w:color w:val="auto"/>
        </w:rPr>
      </w:pPr>
    </w:p>
    <w:p w:rsidR="00BE59D7" w:rsidRDefault="00271777" w:rsidP="007D5535">
      <w:pPr>
        <w:pStyle w:val="Default"/>
        <w:spacing w:line="276" w:lineRule="auto"/>
        <w:rPr>
          <w:color w:val="auto"/>
        </w:rPr>
      </w:pPr>
      <w:r>
        <w:rPr>
          <w:color w:val="auto"/>
        </w:rPr>
        <w:t>Mr. Dan Gecker</w:t>
      </w:r>
      <w:r w:rsidR="009D2176">
        <w:rPr>
          <w:color w:val="auto"/>
        </w:rPr>
        <w:t>, chair of the</w:t>
      </w:r>
      <w:r w:rsidR="004D0180" w:rsidRPr="00102633">
        <w:rPr>
          <w:color w:val="auto"/>
        </w:rPr>
        <w:t xml:space="preserve"> committ</w:t>
      </w:r>
      <w:r>
        <w:rPr>
          <w:color w:val="auto"/>
        </w:rPr>
        <w:t>ee, convened the meeting at 1</w:t>
      </w:r>
      <w:r w:rsidR="00D264B3" w:rsidRPr="00102633">
        <w:rPr>
          <w:color w:val="auto"/>
        </w:rPr>
        <w:t>:00</w:t>
      </w:r>
      <w:r w:rsidR="00BE59D7">
        <w:rPr>
          <w:color w:val="auto"/>
        </w:rPr>
        <w:t xml:space="preserve"> p.m. and asked for a motion to adopt the minutes from the June </w:t>
      </w:r>
      <w:proofErr w:type="gramStart"/>
      <w:r w:rsidR="00BE59D7">
        <w:rPr>
          <w:color w:val="auto"/>
        </w:rPr>
        <w:t>16</w:t>
      </w:r>
      <w:r w:rsidR="00BE59D7">
        <w:rPr>
          <w:color w:val="auto"/>
          <w:vertAlign w:val="superscript"/>
        </w:rPr>
        <w:t>th</w:t>
      </w:r>
      <w:proofErr w:type="gramEnd"/>
      <w:r w:rsidR="00BE59D7">
        <w:rPr>
          <w:color w:val="auto"/>
          <w:vertAlign w:val="superscript"/>
        </w:rPr>
        <w:t xml:space="preserve">, </w:t>
      </w:r>
      <w:r w:rsidR="00BE59D7">
        <w:rPr>
          <w:color w:val="auto"/>
        </w:rPr>
        <w:t>2021 committee meeting. Dr. Wilson made a motion to adopt the minutes and Dr. Roberson seconded the motion.</w:t>
      </w:r>
    </w:p>
    <w:p w:rsidR="00B46A0B" w:rsidRPr="00102633" w:rsidRDefault="00B46A0B" w:rsidP="009D11EE">
      <w:pPr>
        <w:contextualSpacing/>
      </w:pPr>
    </w:p>
    <w:p w:rsidR="007D5535" w:rsidRPr="00102633" w:rsidRDefault="007D5535" w:rsidP="00C259BA">
      <w:pPr>
        <w:shd w:val="clear" w:color="auto" w:fill="FFFFFF"/>
        <w:spacing w:after="0"/>
        <w:rPr>
          <w:rFonts w:eastAsia="Times New Roman"/>
          <w:b/>
          <w:szCs w:val="28"/>
        </w:rPr>
      </w:pPr>
      <w:r w:rsidRPr="00102633">
        <w:rPr>
          <w:rFonts w:eastAsia="Times New Roman"/>
          <w:b/>
          <w:szCs w:val="28"/>
        </w:rPr>
        <w:t>Discussion of t</w:t>
      </w:r>
      <w:r w:rsidR="009D2176">
        <w:rPr>
          <w:rFonts w:eastAsia="Times New Roman"/>
          <w:b/>
          <w:szCs w:val="28"/>
        </w:rPr>
        <w:t>he Committee</w:t>
      </w:r>
      <w:r w:rsidRPr="00102633">
        <w:rPr>
          <w:rFonts w:eastAsia="Times New Roman"/>
          <w:b/>
          <w:szCs w:val="28"/>
        </w:rPr>
        <w:t xml:space="preserve"> </w:t>
      </w:r>
      <w:r w:rsidR="009D2176">
        <w:rPr>
          <w:rFonts w:eastAsia="Times New Roman"/>
          <w:b/>
          <w:szCs w:val="28"/>
        </w:rPr>
        <w:t>Presentation</w:t>
      </w:r>
    </w:p>
    <w:p w:rsidR="009D11EE" w:rsidRPr="00102633" w:rsidRDefault="00BE59D7" w:rsidP="00C259BA">
      <w:pPr>
        <w:rPr>
          <w:b/>
        </w:rPr>
      </w:pPr>
      <w:r>
        <w:rPr>
          <w:b/>
        </w:rPr>
        <w:t>Considering Priorities and New Proposals for the 2021 Review of the</w:t>
      </w:r>
      <w:r w:rsidR="009D2176" w:rsidRPr="009D2176">
        <w:rPr>
          <w:b/>
        </w:rPr>
        <w:t xml:space="preserve"> Standards of Quality</w:t>
      </w:r>
      <w:r w:rsidR="00115A11" w:rsidRPr="00102633">
        <w:rPr>
          <w:b/>
        </w:rPr>
        <w:t xml:space="preserve"> </w:t>
      </w:r>
      <w:r w:rsidR="00F453BC" w:rsidRPr="00102633">
        <w:rPr>
          <w:b/>
        </w:rPr>
        <w:t>(VDOE Staff)</w:t>
      </w:r>
    </w:p>
    <w:p w:rsidR="00EF7EC1" w:rsidRDefault="00115A11" w:rsidP="009D11EE">
      <w:r w:rsidRPr="00102633">
        <w:t xml:space="preserve">Dr. Leslie Sale, Director of Policy, </w:t>
      </w:r>
      <w:r w:rsidR="003B3CF4" w:rsidRPr="00102633">
        <w:t>provided the B</w:t>
      </w:r>
      <w:r w:rsidR="009D11EE" w:rsidRPr="00102633">
        <w:t xml:space="preserve">oard </w:t>
      </w:r>
      <w:r w:rsidR="00647490">
        <w:t xml:space="preserve">with </w:t>
      </w:r>
      <w:r w:rsidR="00EF7EC1">
        <w:t xml:space="preserve">a review of updated estimates for the 2019 </w:t>
      </w:r>
      <w:r w:rsidR="009D2176">
        <w:t>prescriptions</w:t>
      </w:r>
      <w:r w:rsidR="00B96F99">
        <w:t xml:space="preserve"> </w:t>
      </w:r>
      <w:r w:rsidR="00EF7EC1">
        <w:t>and consideration</w:t>
      </w:r>
      <w:r w:rsidR="00B96F99">
        <w:t>s</w:t>
      </w:r>
      <w:r w:rsidR="00EF7EC1">
        <w:t xml:space="preserve"> for future review cycles.</w:t>
      </w:r>
    </w:p>
    <w:p w:rsidR="005E27B4" w:rsidRPr="00022321" w:rsidRDefault="00DF2135" w:rsidP="00376B13">
      <w:pPr>
        <w:pStyle w:val="ListParagraph"/>
        <w:numPr>
          <w:ilvl w:val="0"/>
          <w:numId w:val="36"/>
        </w:numPr>
        <w:spacing w:after="0"/>
        <w:rPr>
          <w:lang w:val="en"/>
        </w:rPr>
      </w:pPr>
      <w:proofErr w:type="gramStart"/>
      <w:r>
        <w:rPr>
          <w:lang w:val="en"/>
        </w:rPr>
        <w:t xml:space="preserve">Mr. </w:t>
      </w:r>
      <w:r w:rsidR="00376B13" w:rsidRPr="00376B13">
        <w:rPr>
          <w:lang w:val="en"/>
        </w:rPr>
        <w:t>Gecker</w:t>
      </w:r>
      <w:r w:rsidR="00376B13">
        <w:rPr>
          <w:lang w:val="en"/>
        </w:rPr>
        <w:t xml:space="preserve"> </w:t>
      </w:r>
      <w:r w:rsidR="002B18FA">
        <w:rPr>
          <w:lang w:val="en"/>
        </w:rPr>
        <w:t xml:space="preserve">shared </w:t>
      </w:r>
      <w:r w:rsidR="00567B24">
        <w:rPr>
          <w:lang w:val="en"/>
        </w:rPr>
        <w:t>that mu</w:t>
      </w:r>
      <w:r w:rsidR="00A37CB9">
        <w:rPr>
          <w:lang w:val="en"/>
        </w:rPr>
        <w:t xml:space="preserve">ch of the work </w:t>
      </w:r>
      <w:r w:rsidR="00567B24">
        <w:rPr>
          <w:lang w:val="en"/>
        </w:rPr>
        <w:t xml:space="preserve">of </w:t>
      </w:r>
      <w:r w:rsidR="00A37CB9">
        <w:rPr>
          <w:lang w:val="en"/>
        </w:rPr>
        <w:t xml:space="preserve">the Board from </w:t>
      </w:r>
      <w:r w:rsidR="00A00FD8">
        <w:rPr>
          <w:lang w:val="en"/>
        </w:rPr>
        <w:t xml:space="preserve">the </w:t>
      </w:r>
      <w:r w:rsidR="00A37CB9">
        <w:rPr>
          <w:lang w:val="en"/>
        </w:rPr>
        <w:t>2017 to</w:t>
      </w:r>
      <w:r w:rsidR="00A00FD8">
        <w:rPr>
          <w:lang w:val="en"/>
        </w:rPr>
        <w:t xml:space="preserve"> 2019 prescriptions was</w:t>
      </w:r>
      <w:r w:rsidR="00A37CB9">
        <w:rPr>
          <w:lang w:val="en"/>
        </w:rPr>
        <w:t xml:space="preserve"> based on a few concepts: </w:t>
      </w:r>
      <w:r w:rsidR="00A00FD8">
        <w:rPr>
          <w:lang w:val="en"/>
        </w:rPr>
        <w:t>(</w:t>
      </w:r>
      <w:r w:rsidR="00A37CB9">
        <w:rPr>
          <w:lang w:val="en"/>
        </w:rPr>
        <w:t xml:space="preserve">1) </w:t>
      </w:r>
      <w:r w:rsidR="00376B13">
        <w:rPr>
          <w:lang w:val="en"/>
        </w:rPr>
        <w:t xml:space="preserve">not all teachers teach as effectively at various points of their careers, </w:t>
      </w:r>
      <w:r w:rsidR="00A00FD8">
        <w:rPr>
          <w:lang w:val="en"/>
        </w:rPr>
        <w:t>(</w:t>
      </w:r>
      <w:r w:rsidR="00A37CB9">
        <w:rPr>
          <w:lang w:val="en"/>
        </w:rPr>
        <w:t xml:space="preserve">2) </w:t>
      </w:r>
      <w:r w:rsidR="00376B13">
        <w:rPr>
          <w:lang w:val="en"/>
        </w:rPr>
        <w:t xml:space="preserve">younger </w:t>
      </w:r>
      <w:r w:rsidR="00A00FD8">
        <w:rPr>
          <w:lang w:val="en"/>
        </w:rPr>
        <w:t xml:space="preserve">and more inexperienced </w:t>
      </w:r>
      <w:r w:rsidR="00376B13">
        <w:rPr>
          <w:lang w:val="en"/>
        </w:rPr>
        <w:t>teachers</w:t>
      </w:r>
      <w:r w:rsidR="00A00FD8">
        <w:rPr>
          <w:lang w:val="en"/>
        </w:rPr>
        <w:t xml:space="preserve"> </w:t>
      </w:r>
      <w:r w:rsidR="00376B13">
        <w:rPr>
          <w:lang w:val="en"/>
        </w:rPr>
        <w:t xml:space="preserve">tend to teach in schools with </w:t>
      </w:r>
      <w:r w:rsidR="00A00FD8">
        <w:rPr>
          <w:lang w:val="en"/>
        </w:rPr>
        <w:t xml:space="preserve">higher populations of </w:t>
      </w:r>
      <w:r w:rsidR="00376B13">
        <w:rPr>
          <w:lang w:val="en"/>
        </w:rPr>
        <w:t>lower socioeconomic students</w:t>
      </w:r>
      <w:r w:rsidR="00A37CB9">
        <w:rPr>
          <w:lang w:val="en"/>
        </w:rPr>
        <w:t>,</w:t>
      </w:r>
      <w:r w:rsidR="00567B24">
        <w:rPr>
          <w:lang w:val="en"/>
        </w:rPr>
        <w:t xml:space="preserve"> and </w:t>
      </w:r>
      <w:r w:rsidR="00A00FD8">
        <w:rPr>
          <w:lang w:val="en"/>
        </w:rPr>
        <w:t>(</w:t>
      </w:r>
      <w:r w:rsidR="00A37CB9">
        <w:rPr>
          <w:lang w:val="en"/>
        </w:rPr>
        <w:t>3) the Board</w:t>
      </w:r>
      <w:r>
        <w:rPr>
          <w:lang w:val="en"/>
        </w:rPr>
        <w:t xml:space="preserve"> aspired to incentivize localities </w:t>
      </w:r>
      <w:r w:rsidR="00A00FD8">
        <w:rPr>
          <w:lang w:val="en"/>
        </w:rPr>
        <w:t>to have a more equitable allocation of teaching talent</w:t>
      </w:r>
      <w:r w:rsidR="00376B13">
        <w:rPr>
          <w:lang w:val="en"/>
        </w:rPr>
        <w:t>.</w:t>
      </w:r>
      <w:proofErr w:type="gramEnd"/>
      <w:r w:rsidR="00376B13">
        <w:rPr>
          <w:lang w:val="en"/>
        </w:rPr>
        <w:t xml:space="preserve"> T</w:t>
      </w:r>
      <w:r w:rsidR="00A00FD8">
        <w:rPr>
          <w:lang w:val="en"/>
        </w:rPr>
        <w:t>his resulted in prescriptions for the K-3 class size reduction and the equity fund</w:t>
      </w:r>
      <w:r>
        <w:rPr>
          <w:lang w:val="en"/>
        </w:rPr>
        <w:t>. T</w:t>
      </w:r>
      <w:r w:rsidR="00A00FD8">
        <w:rPr>
          <w:lang w:val="en"/>
        </w:rPr>
        <w:t xml:space="preserve">he underlying concept </w:t>
      </w:r>
      <w:r>
        <w:rPr>
          <w:lang w:val="en"/>
        </w:rPr>
        <w:t xml:space="preserve">of the equity fund was </w:t>
      </w:r>
      <w:r w:rsidR="00A00FD8">
        <w:rPr>
          <w:lang w:val="en"/>
        </w:rPr>
        <w:t xml:space="preserve">for school jurisdictions with higher </w:t>
      </w:r>
      <w:r w:rsidR="005E27B4">
        <w:rPr>
          <w:lang w:val="en"/>
        </w:rPr>
        <w:t xml:space="preserve">percentages of </w:t>
      </w:r>
      <w:r w:rsidR="00A00FD8">
        <w:rPr>
          <w:lang w:val="en"/>
        </w:rPr>
        <w:t>lower socioeconomic students to receive</w:t>
      </w:r>
      <w:r>
        <w:rPr>
          <w:lang w:val="en"/>
        </w:rPr>
        <w:t xml:space="preserve"> additional funding resources </w:t>
      </w:r>
      <w:r w:rsidR="00A00FD8">
        <w:rPr>
          <w:lang w:val="en"/>
        </w:rPr>
        <w:t xml:space="preserve">to hire </w:t>
      </w:r>
      <w:proofErr w:type="gramStart"/>
      <w:r w:rsidR="00A00FD8">
        <w:rPr>
          <w:lang w:val="en"/>
        </w:rPr>
        <w:t>more experienced teachers</w:t>
      </w:r>
      <w:proofErr w:type="gramEnd"/>
      <w:r w:rsidR="00A00FD8">
        <w:rPr>
          <w:lang w:val="en"/>
        </w:rPr>
        <w:t xml:space="preserve"> </w:t>
      </w:r>
      <w:r w:rsidR="005E27B4">
        <w:rPr>
          <w:lang w:val="en"/>
        </w:rPr>
        <w:t xml:space="preserve">and </w:t>
      </w:r>
      <w:r w:rsidR="00A00FD8">
        <w:rPr>
          <w:lang w:val="en"/>
        </w:rPr>
        <w:t xml:space="preserve">keep classes </w:t>
      </w:r>
      <w:r w:rsidR="005E27B4">
        <w:rPr>
          <w:lang w:val="en"/>
        </w:rPr>
        <w:t xml:space="preserve">at current levels or use inexperienced teachers and </w:t>
      </w:r>
      <w:r w:rsidR="00A00FD8">
        <w:rPr>
          <w:lang w:val="en"/>
        </w:rPr>
        <w:t xml:space="preserve">reduce class sizes. However, the </w:t>
      </w:r>
      <w:proofErr w:type="gramStart"/>
      <w:r w:rsidR="005E27B4">
        <w:rPr>
          <w:lang w:val="en"/>
        </w:rPr>
        <w:t>Board’s</w:t>
      </w:r>
      <w:proofErr w:type="gramEnd"/>
      <w:r w:rsidR="005E27B4">
        <w:rPr>
          <w:lang w:val="en"/>
        </w:rPr>
        <w:t xml:space="preserve"> </w:t>
      </w:r>
      <w:r w:rsidR="00A00FD8">
        <w:rPr>
          <w:lang w:val="en"/>
        </w:rPr>
        <w:t xml:space="preserve">thought process does not convey </w:t>
      </w:r>
      <w:r w:rsidR="002B18FA">
        <w:rPr>
          <w:lang w:val="en"/>
        </w:rPr>
        <w:t xml:space="preserve">clearly </w:t>
      </w:r>
      <w:r w:rsidR="00A00FD8">
        <w:rPr>
          <w:lang w:val="en"/>
        </w:rPr>
        <w:t xml:space="preserve">when </w:t>
      </w:r>
      <w:r>
        <w:rPr>
          <w:lang w:val="en"/>
        </w:rPr>
        <w:t xml:space="preserve">estimated costs are the top headline. </w:t>
      </w:r>
      <w:r w:rsidR="002B18FA">
        <w:rPr>
          <w:lang w:val="en"/>
        </w:rPr>
        <w:t>The Board</w:t>
      </w:r>
      <w:r w:rsidR="00376B13">
        <w:rPr>
          <w:lang w:val="en"/>
        </w:rPr>
        <w:t xml:space="preserve"> want</w:t>
      </w:r>
      <w:r w:rsidR="002B18FA">
        <w:rPr>
          <w:lang w:val="en"/>
        </w:rPr>
        <w:t>s</w:t>
      </w:r>
      <w:r w:rsidR="00376B13">
        <w:rPr>
          <w:lang w:val="en"/>
        </w:rPr>
        <w:t xml:space="preserve"> to change behavior </w:t>
      </w:r>
      <w:r w:rsidR="005E27B4">
        <w:rPr>
          <w:lang w:val="en"/>
        </w:rPr>
        <w:t xml:space="preserve">to </w:t>
      </w:r>
      <w:r>
        <w:rPr>
          <w:lang w:val="en"/>
        </w:rPr>
        <w:lastRenderedPageBreak/>
        <w:t xml:space="preserve">improve student achievement and close the achievement gap. Additional resources </w:t>
      </w:r>
      <w:proofErr w:type="gramStart"/>
      <w:r>
        <w:rPr>
          <w:lang w:val="en"/>
        </w:rPr>
        <w:t>are needed</w:t>
      </w:r>
      <w:proofErr w:type="gramEnd"/>
      <w:r>
        <w:rPr>
          <w:lang w:val="en"/>
        </w:rPr>
        <w:t xml:space="preserve"> to change results and impact behavior. </w:t>
      </w:r>
      <w:r w:rsidR="00B21173">
        <w:rPr>
          <w:lang w:val="en"/>
        </w:rPr>
        <w:t>Additionally, t</w:t>
      </w:r>
      <w:r w:rsidR="005E27B4">
        <w:rPr>
          <w:lang w:val="en"/>
        </w:rPr>
        <w:t xml:space="preserve">he </w:t>
      </w:r>
      <w:r w:rsidR="00B21173">
        <w:rPr>
          <w:lang w:val="en"/>
        </w:rPr>
        <w:t xml:space="preserve">original </w:t>
      </w:r>
      <w:r w:rsidR="005E27B4">
        <w:rPr>
          <w:lang w:val="en"/>
        </w:rPr>
        <w:t xml:space="preserve">concept behind the teacher mentorship was to </w:t>
      </w:r>
      <w:r>
        <w:rPr>
          <w:lang w:val="en"/>
        </w:rPr>
        <w:t xml:space="preserve">improve teaching skills and improve teacher retention. However, this concept is not clearly articulation when the focus is solely on funding. Mr. </w:t>
      </w:r>
      <w:r w:rsidR="00022321">
        <w:rPr>
          <w:lang w:val="en"/>
        </w:rPr>
        <w:t xml:space="preserve">Gecker asked for help in recrafting how the Board presents the </w:t>
      </w:r>
      <w:r w:rsidR="0052423A">
        <w:rPr>
          <w:lang w:val="en"/>
        </w:rPr>
        <w:t xml:space="preserve">SOQ </w:t>
      </w:r>
      <w:r w:rsidR="00022321">
        <w:rPr>
          <w:lang w:val="en"/>
        </w:rPr>
        <w:t xml:space="preserve">prescriptions </w:t>
      </w:r>
      <w:proofErr w:type="gramStart"/>
      <w:r w:rsidR="00022321">
        <w:rPr>
          <w:lang w:val="en"/>
        </w:rPr>
        <w:t>in order to better understand</w:t>
      </w:r>
      <w:proofErr w:type="gramEnd"/>
      <w:r w:rsidR="00022321">
        <w:rPr>
          <w:lang w:val="en"/>
        </w:rPr>
        <w:t xml:space="preserve"> that it is not about the dollars but the policy. </w:t>
      </w:r>
      <w:r w:rsidR="002B18FA">
        <w:rPr>
          <w:lang w:val="en"/>
        </w:rPr>
        <w:t>I</w:t>
      </w:r>
      <w:r w:rsidR="00022321">
        <w:rPr>
          <w:lang w:val="en"/>
        </w:rPr>
        <w:t>n terms of leadership, principals clearly matter</w:t>
      </w:r>
      <w:r w:rsidR="002B18FA">
        <w:rPr>
          <w:lang w:val="en"/>
        </w:rPr>
        <w:t xml:space="preserve"> and the Board</w:t>
      </w:r>
      <w:r w:rsidR="00022321">
        <w:rPr>
          <w:lang w:val="en"/>
        </w:rPr>
        <w:t xml:space="preserve"> need</w:t>
      </w:r>
      <w:r w:rsidR="002B18FA">
        <w:rPr>
          <w:lang w:val="en"/>
        </w:rPr>
        <w:t>s</w:t>
      </w:r>
      <w:r w:rsidR="00022321">
        <w:rPr>
          <w:lang w:val="en"/>
        </w:rPr>
        <w:t xml:space="preserve"> to be clearer in conveying why the Principal Mentor Program is important. The goal is driving better student outcomes and the </w:t>
      </w:r>
      <w:r w:rsidR="0052423A">
        <w:rPr>
          <w:lang w:val="en"/>
        </w:rPr>
        <w:t xml:space="preserve">SOQ </w:t>
      </w:r>
      <w:r w:rsidR="00022321">
        <w:rPr>
          <w:lang w:val="en"/>
        </w:rPr>
        <w:t xml:space="preserve">prescriptions were about </w:t>
      </w:r>
      <w:r w:rsidR="0052423A">
        <w:rPr>
          <w:lang w:val="en"/>
        </w:rPr>
        <w:t xml:space="preserve">providing the resources necessary to </w:t>
      </w:r>
      <w:r w:rsidR="00022321">
        <w:rPr>
          <w:lang w:val="en"/>
        </w:rPr>
        <w:t xml:space="preserve">improve </w:t>
      </w:r>
      <w:r w:rsidR="00022321" w:rsidRPr="00022321">
        <w:rPr>
          <w:lang w:val="en"/>
        </w:rPr>
        <w:t xml:space="preserve">student outcomes. </w:t>
      </w:r>
    </w:p>
    <w:p w:rsidR="005C7339" w:rsidRPr="00022321" w:rsidRDefault="00376B13" w:rsidP="005C7339">
      <w:pPr>
        <w:pStyle w:val="ListParagraph"/>
        <w:numPr>
          <w:ilvl w:val="1"/>
          <w:numId w:val="36"/>
        </w:numPr>
        <w:spacing w:after="0"/>
        <w:rPr>
          <w:lang w:val="en"/>
        </w:rPr>
      </w:pPr>
      <w:r w:rsidRPr="00022321">
        <w:rPr>
          <w:lang w:val="en"/>
        </w:rPr>
        <w:t xml:space="preserve">Dr. Wilson stated that the “why” is very important in helping people understand and asked how </w:t>
      </w:r>
      <w:r w:rsidR="003945A7">
        <w:rPr>
          <w:lang w:val="en"/>
        </w:rPr>
        <w:t xml:space="preserve">does staff want the </w:t>
      </w:r>
      <w:r w:rsidR="00022321">
        <w:rPr>
          <w:lang w:val="en"/>
        </w:rPr>
        <w:t xml:space="preserve">Board </w:t>
      </w:r>
      <w:r w:rsidR="003945A7">
        <w:rPr>
          <w:lang w:val="en"/>
        </w:rPr>
        <w:t xml:space="preserve">to </w:t>
      </w:r>
      <w:r w:rsidR="00022321">
        <w:rPr>
          <w:lang w:val="en"/>
        </w:rPr>
        <w:t>view the list of considerations</w:t>
      </w:r>
      <w:r w:rsidRPr="00022321">
        <w:rPr>
          <w:lang w:val="en"/>
        </w:rPr>
        <w:t xml:space="preserve">. </w:t>
      </w:r>
    </w:p>
    <w:p w:rsidR="00376B13" w:rsidRPr="003945A7" w:rsidRDefault="00376B13" w:rsidP="00F831FD">
      <w:pPr>
        <w:pStyle w:val="ListParagraph"/>
        <w:numPr>
          <w:ilvl w:val="1"/>
          <w:numId w:val="36"/>
        </w:numPr>
        <w:spacing w:after="0"/>
        <w:rPr>
          <w:lang w:val="en"/>
        </w:rPr>
      </w:pPr>
      <w:r w:rsidRPr="003945A7">
        <w:rPr>
          <w:lang w:val="en"/>
        </w:rPr>
        <w:t>Dr. Sale state</w:t>
      </w:r>
      <w:r w:rsidR="00022321" w:rsidRPr="003945A7">
        <w:rPr>
          <w:lang w:val="en"/>
        </w:rPr>
        <w:t>d</w:t>
      </w:r>
      <w:r w:rsidRPr="003945A7">
        <w:rPr>
          <w:lang w:val="en"/>
        </w:rPr>
        <w:t xml:space="preserve"> that </w:t>
      </w:r>
      <w:r w:rsidR="003945A7" w:rsidRPr="003945A7">
        <w:rPr>
          <w:lang w:val="en"/>
        </w:rPr>
        <w:t>the Board</w:t>
      </w:r>
      <w:r w:rsidR="0052423A">
        <w:rPr>
          <w:lang w:val="en"/>
        </w:rPr>
        <w:t xml:space="preserve"> can consider what spaces can</w:t>
      </w:r>
      <w:r w:rsidR="003945A7" w:rsidRPr="003945A7">
        <w:rPr>
          <w:lang w:val="en"/>
        </w:rPr>
        <w:t xml:space="preserve"> drive policy changes whe</w:t>
      </w:r>
      <w:r w:rsidR="002B18FA">
        <w:rPr>
          <w:lang w:val="en"/>
        </w:rPr>
        <w:t>re there has not been momentum. W</w:t>
      </w:r>
      <w:r w:rsidR="0052423A">
        <w:rPr>
          <w:lang w:val="en"/>
        </w:rPr>
        <w:t xml:space="preserve">hich areas can </w:t>
      </w:r>
      <w:r w:rsidR="002B18FA">
        <w:rPr>
          <w:lang w:val="en"/>
        </w:rPr>
        <w:t xml:space="preserve">move the needle and </w:t>
      </w:r>
      <w:r w:rsidRPr="003945A7">
        <w:rPr>
          <w:lang w:val="en"/>
        </w:rPr>
        <w:t>have the most meaningful impact</w:t>
      </w:r>
      <w:r w:rsidR="003945A7" w:rsidRPr="003945A7">
        <w:rPr>
          <w:lang w:val="en"/>
        </w:rPr>
        <w:t xml:space="preserve"> at the division level</w:t>
      </w:r>
      <w:r w:rsidRPr="003945A7">
        <w:rPr>
          <w:lang w:val="en"/>
        </w:rPr>
        <w:t xml:space="preserve">. </w:t>
      </w:r>
    </w:p>
    <w:p w:rsidR="00A37CB9" w:rsidRDefault="00A37CB9" w:rsidP="003F7BC5">
      <w:pPr>
        <w:pStyle w:val="ListParagraph"/>
        <w:numPr>
          <w:ilvl w:val="1"/>
          <w:numId w:val="36"/>
        </w:numPr>
        <w:spacing w:after="0"/>
        <w:rPr>
          <w:lang w:val="en"/>
        </w:rPr>
      </w:pPr>
      <w:r>
        <w:rPr>
          <w:lang w:val="en"/>
        </w:rPr>
        <w:t xml:space="preserve">Dr. Mann asked </w:t>
      </w:r>
      <w:r w:rsidR="003945A7">
        <w:rPr>
          <w:lang w:val="en"/>
        </w:rPr>
        <w:t>if there are other ways to think about younger children and the impact from the pandemic.</w:t>
      </w:r>
    </w:p>
    <w:p w:rsidR="003945A7" w:rsidRDefault="003945A7" w:rsidP="003945A7">
      <w:pPr>
        <w:pStyle w:val="ListParagraph"/>
        <w:numPr>
          <w:ilvl w:val="1"/>
          <w:numId w:val="36"/>
        </w:numPr>
        <w:spacing w:after="0"/>
        <w:rPr>
          <w:lang w:val="en"/>
        </w:rPr>
      </w:pPr>
      <w:r>
        <w:rPr>
          <w:lang w:val="en"/>
        </w:rPr>
        <w:t xml:space="preserve">Dr. </w:t>
      </w:r>
      <w:r w:rsidRPr="003945A7">
        <w:rPr>
          <w:lang w:val="en"/>
        </w:rPr>
        <w:t>Durán</w:t>
      </w:r>
      <w:r>
        <w:rPr>
          <w:lang w:val="en"/>
        </w:rPr>
        <w:t xml:space="preserve"> </w:t>
      </w:r>
      <w:r w:rsidR="002B18FA">
        <w:rPr>
          <w:lang w:val="en"/>
        </w:rPr>
        <w:t xml:space="preserve">asked </w:t>
      </w:r>
      <w:r>
        <w:rPr>
          <w:lang w:val="en"/>
        </w:rPr>
        <w:t xml:space="preserve">if there was any feedback on why there was no </w:t>
      </w:r>
      <w:r w:rsidR="00A34E10">
        <w:rPr>
          <w:lang w:val="en"/>
        </w:rPr>
        <w:t>inclusion of the</w:t>
      </w:r>
      <w:r>
        <w:rPr>
          <w:lang w:val="en"/>
        </w:rPr>
        <w:t xml:space="preserve"> proficiency level for the </w:t>
      </w:r>
      <w:r w:rsidR="00A34E10">
        <w:rPr>
          <w:lang w:val="en"/>
        </w:rPr>
        <w:t xml:space="preserve">proposal to change the </w:t>
      </w:r>
      <w:r>
        <w:rPr>
          <w:lang w:val="en"/>
        </w:rPr>
        <w:t xml:space="preserve">ratios for English learner </w:t>
      </w:r>
      <w:r w:rsidR="00A34E10">
        <w:rPr>
          <w:lang w:val="en"/>
        </w:rPr>
        <w:t>teachers.</w:t>
      </w:r>
    </w:p>
    <w:p w:rsidR="003945A7" w:rsidRPr="00A37CB9" w:rsidRDefault="00A34E10" w:rsidP="003945A7">
      <w:pPr>
        <w:pStyle w:val="ListParagraph"/>
        <w:numPr>
          <w:ilvl w:val="1"/>
          <w:numId w:val="36"/>
        </w:numPr>
        <w:spacing w:after="0"/>
        <w:rPr>
          <w:lang w:val="en"/>
        </w:rPr>
      </w:pPr>
      <w:r>
        <w:rPr>
          <w:lang w:val="en"/>
        </w:rPr>
        <w:t>Ms</w:t>
      </w:r>
      <w:r w:rsidR="003945A7">
        <w:rPr>
          <w:lang w:val="en"/>
        </w:rPr>
        <w:t>. Holton stated that the Board should think about</w:t>
      </w:r>
      <w:r>
        <w:rPr>
          <w:lang w:val="en"/>
        </w:rPr>
        <w:t xml:space="preserve"> a different approach to messaging</w:t>
      </w:r>
      <w:r w:rsidR="003945A7">
        <w:rPr>
          <w:lang w:val="en"/>
        </w:rPr>
        <w:t xml:space="preserve">. </w:t>
      </w:r>
      <w:r>
        <w:rPr>
          <w:lang w:val="en"/>
        </w:rPr>
        <w:t xml:space="preserve">Money is </w:t>
      </w:r>
      <w:proofErr w:type="gramStart"/>
      <w:r>
        <w:rPr>
          <w:lang w:val="en"/>
        </w:rPr>
        <w:t>not irrelevant</w:t>
      </w:r>
      <w:proofErr w:type="gramEnd"/>
      <w:r>
        <w:rPr>
          <w:lang w:val="en"/>
        </w:rPr>
        <w:t>. It is the Board</w:t>
      </w:r>
      <w:r w:rsidR="008F01CF">
        <w:rPr>
          <w:lang w:val="en"/>
        </w:rPr>
        <w:t>’s duty</w:t>
      </w:r>
      <w:r>
        <w:rPr>
          <w:lang w:val="en"/>
        </w:rPr>
        <w:t xml:space="preserve"> to set SOQs to ensure that </w:t>
      </w:r>
      <w:r w:rsidR="00C127C1">
        <w:rPr>
          <w:lang w:val="en"/>
        </w:rPr>
        <w:t xml:space="preserve">all </w:t>
      </w:r>
      <w:r>
        <w:rPr>
          <w:lang w:val="en"/>
        </w:rPr>
        <w:t>students have access to high quality instruction and necessary ancillary support. Since the current SOQs</w:t>
      </w:r>
      <w:r w:rsidR="00C127C1">
        <w:rPr>
          <w:lang w:val="en"/>
        </w:rPr>
        <w:t xml:space="preserve"> as funded</w:t>
      </w:r>
      <w:r>
        <w:rPr>
          <w:lang w:val="en"/>
        </w:rPr>
        <w:t xml:space="preserve"> are not meeting th</w:t>
      </w:r>
      <w:r w:rsidR="00C127C1">
        <w:rPr>
          <w:lang w:val="en"/>
        </w:rPr>
        <w:t>at standard</w:t>
      </w:r>
      <w:r>
        <w:rPr>
          <w:lang w:val="en"/>
        </w:rPr>
        <w:t xml:space="preserve">, there is a need to enhance the </w:t>
      </w:r>
      <w:r w:rsidR="00C127C1">
        <w:rPr>
          <w:lang w:val="en"/>
        </w:rPr>
        <w:t xml:space="preserve">overall </w:t>
      </w:r>
      <w:r>
        <w:rPr>
          <w:lang w:val="en"/>
        </w:rPr>
        <w:t xml:space="preserve">resource package and differentiate more based on student need. </w:t>
      </w:r>
      <w:r w:rsidR="008F01CF">
        <w:rPr>
          <w:lang w:val="en"/>
        </w:rPr>
        <w:t>The research</w:t>
      </w:r>
      <w:r w:rsidR="00C127C1">
        <w:rPr>
          <w:lang w:val="en"/>
        </w:rPr>
        <w:t xml:space="preserve"> revealed that students in economically disadvantaged families and communities need more to achieve successful outcomes. </w:t>
      </w:r>
      <w:r>
        <w:rPr>
          <w:lang w:val="en"/>
        </w:rPr>
        <w:t xml:space="preserve">The bar needs to </w:t>
      </w:r>
      <w:proofErr w:type="gramStart"/>
      <w:r>
        <w:rPr>
          <w:lang w:val="en"/>
        </w:rPr>
        <w:t>be raised</w:t>
      </w:r>
      <w:proofErr w:type="gramEnd"/>
      <w:r>
        <w:rPr>
          <w:lang w:val="en"/>
        </w:rPr>
        <w:t xml:space="preserve"> on resources and there needs to be differentiation</w:t>
      </w:r>
      <w:r w:rsidR="0052423A">
        <w:rPr>
          <w:lang w:val="en"/>
        </w:rPr>
        <w:t xml:space="preserve"> of resources</w:t>
      </w:r>
      <w:r>
        <w:rPr>
          <w:lang w:val="en"/>
        </w:rPr>
        <w:t xml:space="preserve">. </w:t>
      </w:r>
    </w:p>
    <w:p w:rsidR="00F85B65" w:rsidRPr="00FA1A83" w:rsidRDefault="002622CD" w:rsidP="00FA1A83">
      <w:pPr>
        <w:pStyle w:val="ListParagraph"/>
        <w:numPr>
          <w:ilvl w:val="0"/>
          <w:numId w:val="40"/>
        </w:numPr>
        <w:spacing w:after="0"/>
        <w:rPr>
          <w:lang w:val="en"/>
        </w:rPr>
      </w:pPr>
      <w:r w:rsidRPr="00A34E10">
        <w:rPr>
          <w:lang w:val="en"/>
        </w:rPr>
        <w:t>M</w:t>
      </w:r>
      <w:r w:rsidR="00A34E10" w:rsidRPr="00A34E10">
        <w:rPr>
          <w:lang w:val="en"/>
        </w:rPr>
        <w:t>s</w:t>
      </w:r>
      <w:r w:rsidR="00F85B65" w:rsidRPr="00A34E10">
        <w:rPr>
          <w:lang w:val="en"/>
        </w:rPr>
        <w:t xml:space="preserve">. </w:t>
      </w:r>
      <w:r w:rsidR="00A34E10" w:rsidRPr="00A34E10">
        <w:rPr>
          <w:lang w:val="en"/>
        </w:rPr>
        <w:t xml:space="preserve">Holton suggested </w:t>
      </w:r>
      <w:r w:rsidR="008F01CF">
        <w:rPr>
          <w:lang w:val="en"/>
        </w:rPr>
        <w:t xml:space="preserve">walking </w:t>
      </w:r>
      <w:r w:rsidR="00A34E10" w:rsidRPr="00A34E10">
        <w:rPr>
          <w:lang w:val="en"/>
        </w:rPr>
        <w:t xml:space="preserve">through each </w:t>
      </w:r>
      <w:r w:rsidR="00C127C1">
        <w:rPr>
          <w:lang w:val="en"/>
        </w:rPr>
        <w:t>prescription</w:t>
      </w:r>
      <w:r w:rsidR="00A34E10" w:rsidRPr="00A34E10">
        <w:rPr>
          <w:lang w:val="en"/>
        </w:rPr>
        <w:t xml:space="preserve"> and consider backing </w:t>
      </w:r>
      <w:proofErr w:type="gramStart"/>
      <w:r w:rsidR="00A34E10" w:rsidRPr="00A34E10">
        <w:rPr>
          <w:lang w:val="en"/>
        </w:rPr>
        <w:t>off of</w:t>
      </w:r>
      <w:proofErr w:type="gramEnd"/>
      <w:r w:rsidR="00A34E10" w:rsidRPr="00A34E10">
        <w:rPr>
          <w:lang w:val="en"/>
        </w:rPr>
        <w:t xml:space="preserve"> some and </w:t>
      </w:r>
      <w:r w:rsidR="00C127C1">
        <w:rPr>
          <w:lang w:val="en"/>
        </w:rPr>
        <w:t>expanding</w:t>
      </w:r>
      <w:r w:rsidR="00A34E10" w:rsidRPr="00A34E10">
        <w:rPr>
          <w:lang w:val="en"/>
        </w:rPr>
        <w:t xml:space="preserve"> others.  </w:t>
      </w:r>
      <w:r w:rsidR="00C127C1">
        <w:rPr>
          <w:lang w:val="en"/>
        </w:rPr>
        <w:t xml:space="preserve">For the specialized student support, the Board recommended </w:t>
      </w:r>
      <w:proofErr w:type="gramStart"/>
      <w:r w:rsidR="008F01CF">
        <w:rPr>
          <w:lang w:val="en"/>
        </w:rPr>
        <w:t>4</w:t>
      </w:r>
      <w:proofErr w:type="gramEnd"/>
      <w:r w:rsidR="00C127C1">
        <w:rPr>
          <w:lang w:val="en"/>
        </w:rPr>
        <w:t xml:space="preserve"> </w:t>
      </w:r>
      <w:r w:rsidR="00410518">
        <w:rPr>
          <w:lang w:val="en"/>
        </w:rPr>
        <w:t xml:space="preserve">FTE </w:t>
      </w:r>
      <w:r w:rsidR="00C127C1">
        <w:rPr>
          <w:lang w:val="en"/>
        </w:rPr>
        <w:t xml:space="preserve">per 1,000 students and the </w:t>
      </w:r>
      <w:r w:rsidR="008F01CF">
        <w:rPr>
          <w:lang w:val="en"/>
        </w:rPr>
        <w:t>GA</w:t>
      </w:r>
      <w:r w:rsidR="00C127C1">
        <w:rPr>
          <w:lang w:val="en"/>
        </w:rPr>
        <w:t xml:space="preserve"> funded 3 </w:t>
      </w:r>
      <w:r w:rsidR="00410518">
        <w:rPr>
          <w:lang w:val="en"/>
        </w:rPr>
        <w:t xml:space="preserve">FTE </w:t>
      </w:r>
      <w:r w:rsidR="00C127C1">
        <w:rPr>
          <w:lang w:val="en"/>
        </w:rPr>
        <w:t>per 1,000</w:t>
      </w:r>
      <w:r w:rsidR="00410518">
        <w:rPr>
          <w:lang w:val="en"/>
        </w:rPr>
        <w:t xml:space="preserve"> students</w:t>
      </w:r>
      <w:r w:rsidR="00C127C1">
        <w:rPr>
          <w:lang w:val="en"/>
        </w:rPr>
        <w:t xml:space="preserve">. Ms. Holton expressed doubt about having </w:t>
      </w:r>
      <w:proofErr w:type="gramStart"/>
      <w:r w:rsidR="0031536D">
        <w:rPr>
          <w:lang w:val="en"/>
        </w:rPr>
        <w:t>evidence based</w:t>
      </w:r>
      <w:proofErr w:type="gramEnd"/>
      <w:r w:rsidR="0031536D">
        <w:rPr>
          <w:lang w:val="en"/>
        </w:rPr>
        <w:t xml:space="preserve"> </w:t>
      </w:r>
      <w:r w:rsidR="00C127C1">
        <w:rPr>
          <w:lang w:val="en"/>
        </w:rPr>
        <w:t>research to support</w:t>
      </w:r>
      <w:r w:rsidR="0031536D">
        <w:rPr>
          <w:lang w:val="en"/>
        </w:rPr>
        <w:t xml:space="preserve"> </w:t>
      </w:r>
      <w:r w:rsidR="008F01CF">
        <w:rPr>
          <w:lang w:val="en"/>
        </w:rPr>
        <w:t xml:space="preserve">4 </w:t>
      </w:r>
      <w:r w:rsidR="0031536D">
        <w:rPr>
          <w:lang w:val="en"/>
        </w:rPr>
        <w:t xml:space="preserve">over </w:t>
      </w:r>
      <w:r w:rsidR="008F01CF">
        <w:rPr>
          <w:lang w:val="en"/>
        </w:rPr>
        <w:t>3</w:t>
      </w:r>
      <w:r w:rsidR="00410518">
        <w:rPr>
          <w:lang w:val="en"/>
        </w:rPr>
        <w:t xml:space="preserve"> and asked if it was useful to maintain 4 per 1,000</w:t>
      </w:r>
      <w:r w:rsidR="0031536D">
        <w:rPr>
          <w:lang w:val="en"/>
        </w:rPr>
        <w:t>.</w:t>
      </w:r>
      <w:r w:rsidR="008F01CF">
        <w:rPr>
          <w:lang w:val="en"/>
        </w:rPr>
        <w:t xml:space="preserve">  </w:t>
      </w:r>
      <w:proofErr w:type="gramStart"/>
      <w:r w:rsidR="00C127C1">
        <w:rPr>
          <w:lang w:val="en"/>
        </w:rPr>
        <w:t xml:space="preserve">For the school counselors, </w:t>
      </w:r>
      <w:r w:rsidR="00410518">
        <w:rPr>
          <w:lang w:val="en"/>
        </w:rPr>
        <w:t xml:space="preserve">the Board </w:t>
      </w:r>
      <w:r w:rsidR="008F01CF">
        <w:rPr>
          <w:lang w:val="en"/>
        </w:rPr>
        <w:t>had</w:t>
      </w:r>
      <w:r w:rsidR="00410518">
        <w:rPr>
          <w:lang w:val="en"/>
        </w:rPr>
        <w:t xml:space="preserve"> a basis for the </w:t>
      </w:r>
      <w:r w:rsidR="00C127C1">
        <w:rPr>
          <w:lang w:val="en"/>
        </w:rPr>
        <w:t>recommended</w:t>
      </w:r>
      <w:r w:rsidR="00410518">
        <w:rPr>
          <w:lang w:val="en"/>
        </w:rPr>
        <w:t xml:space="preserve"> ratio </w:t>
      </w:r>
      <w:r w:rsidR="0022004A">
        <w:rPr>
          <w:lang w:val="en"/>
        </w:rPr>
        <w:t xml:space="preserve">of </w:t>
      </w:r>
      <w:r w:rsidR="00410518">
        <w:rPr>
          <w:lang w:val="en"/>
        </w:rPr>
        <w:t>1 to 250, but if the GA has gone as far as they will go with 1 to 325 ratio, should the Board declare victory.</w:t>
      </w:r>
      <w:proofErr w:type="gramEnd"/>
      <w:r w:rsidR="00410518">
        <w:rPr>
          <w:lang w:val="en"/>
        </w:rPr>
        <w:t xml:space="preserve"> Ms. Holton </w:t>
      </w:r>
      <w:r w:rsidR="0022004A">
        <w:rPr>
          <w:lang w:val="en"/>
        </w:rPr>
        <w:t xml:space="preserve">asked </w:t>
      </w:r>
      <w:r w:rsidR="008F01CF">
        <w:rPr>
          <w:lang w:val="en"/>
        </w:rPr>
        <w:t>for consideration of</w:t>
      </w:r>
      <w:r w:rsidR="0022004A">
        <w:rPr>
          <w:lang w:val="en"/>
        </w:rPr>
        <w:t xml:space="preserve"> exp</w:t>
      </w:r>
      <w:r w:rsidR="000F4586">
        <w:rPr>
          <w:lang w:val="en"/>
        </w:rPr>
        <w:t>anding the Equity Fund and Work-</w:t>
      </w:r>
      <w:r w:rsidR="0022004A">
        <w:rPr>
          <w:lang w:val="en"/>
        </w:rPr>
        <w:t xml:space="preserve">Based Learning </w:t>
      </w:r>
      <w:r w:rsidR="008F01CF">
        <w:rPr>
          <w:lang w:val="en"/>
        </w:rPr>
        <w:t xml:space="preserve">Coordinators. </w:t>
      </w:r>
      <w:r w:rsidR="00410518">
        <w:rPr>
          <w:lang w:val="en"/>
        </w:rPr>
        <w:t xml:space="preserve"> Ms. Holton also asked </w:t>
      </w:r>
      <w:r w:rsidR="00FA1A83">
        <w:rPr>
          <w:lang w:val="en"/>
        </w:rPr>
        <w:t xml:space="preserve">for clarification </w:t>
      </w:r>
      <w:r w:rsidR="008F01CF">
        <w:rPr>
          <w:lang w:val="en"/>
        </w:rPr>
        <w:t>on</w:t>
      </w:r>
      <w:r w:rsidR="00410518">
        <w:rPr>
          <w:lang w:val="en"/>
        </w:rPr>
        <w:t xml:space="preserve"> the potential to use </w:t>
      </w:r>
      <w:r w:rsidR="0052423A">
        <w:rPr>
          <w:lang w:val="en"/>
        </w:rPr>
        <w:t xml:space="preserve">the </w:t>
      </w:r>
      <w:r w:rsidR="00410518">
        <w:rPr>
          <w:lang w:val="en"/>
        </w:rPr>
        <w:t xml:space="preserve">SOQ to upgrade staffing at VDOE </w:t>
      </w:r>
      <w:r w:rsidR="0022004A">
        <w:rPr>
          <w:lang w:val="en"/>
        </w:rPr>
        <w:t xml:space="preserve">on school improvement. For the SOQ </w:t>
      </w:r>
      <w:r w:rsidR="00410518">
        <w:rPr>
          <w:lang w:val="en"/>
        </w:rPr>
        <w:t>for school divisions</w:t>
      </w:r>
      <w:r w:rsidR="0022004A">
        <w:rPr>
          <w:lang w:val="en"/>
        </w:rPr>
        <w:t>, how can the Board obtain more resources?</w:t>
      </w:r>
      <w:r w:rsidR="00410518">
        <w:rPr>
          <w:lang w:val="en"/>
        </w:rPr>
        <w:t xml:space="preserve"> </w:t>
      </w:r>
      <w:r w:rsidR="008F01CF">
        <w:rPr>
          <w:lang w:val="en"/>
        </w:rPr>
        <w:t xml:space="preserve"> </w:t>
      </w:r>
      <w:r w:rsidR="00FA1A83">
        <w:rPr>
          <w:lang w:val="en"/>
        </w:rPr>
        <w:t xml:space="preserve">For the </w:t>
      </w:r>
      <w:r w:rsidR="0022004A">
        <w:rPr>
          <w:lang w:val="en"/>
        </w:rPr>
        <w:t>Equity Fun</w:t>
      </w:r>
      <w:r w:rsidR="00FA1A83">
        <w:rPr>
          <w:lang w:val="en"/>
        </w:rPr>
        <w:t xml:space="preserve">d, </w:t>
      </w:r>
      <w:r w:rsidR="0022004A">
        <w:rPr>
          <w:lang w:val="en"/>
        </w:rPr>
        <w:t xml:space="preserve">how much of </w:t>
      </w:r>
      <w:r w:rsidR="00FA1A83">
        <w:rPr>
          <w:lang w:val="en"/>
        </w:rPr>
        <w:t xml:space="preserve">the Board’s original </w:t>
      </w:r>
      <w:r w:rsidR="0022004A">
        <w:rPr>
          <w:lang w:val="en"/>
        </w:rPr>
        <w:t xml:space="preserve">recommendation was moving the equity fund </w:t>
      </w:r>
      <w:r w:rsidR="0052423A">
        <w:rPr>
          <w:lang w:val="en"/>
        </w:rPr>
        <w:t xml:space="preserve">(at-risk add-on and Prevention, Intervention and Remediation funds) </w:t>
      </w:r>
      <w:r w:rsidR="00FA1A83">
        <w:rPr>
          <w:lang w:val="en"/>
        </w:rPr>
        <w:t xml:space="preserve">from </w:t>
      </w:r>
      <w:r w:rsidR="0022004A">
        <w:rPr>
          <w:lang w:val="en"/>
        </w:rPr>
        <w:t xml:space="preserve">outside of SOQs </w:t>
      </w:r>
      <w:r w:rsidR="00FA1A83">
        <w:rPr>
          <w:lang w:val="en"/>
        </w:rPr>
        <w:t xml:space="preserve">to inside of SOQs, and by what percentage was the </w:t>
      </w:r>
      <w:r w:rsidR="00FA1A83">
        <w:rPr>
          <w:lang w:val="en"/>
        </w:rPr>
        <w:lastRenderedPageBreak/>
        <w:t xml:space="preserve">enhancement? The research indicates that </w:t>
      </w:r>
      <w:r w:rsidR="00FA1A83" w:rsidRPr="00FA1A83">
        <w:rPr>
          <w:lang w:val="en"/>
        </w:rPr>
        <w:t>students from disadvantaged families need a</w:t>
      </w:r>
      <w:r w:rsidR="00FA1A83">
        <w:rPr>
          <w:lang w:val="en"/>
        </w:rPr>
        <w:t>s much as a third to a</w:t>
      </w:r>
      <w:r w:rsidR="00FA1A83" w:rsidRPr="00FA1A83">
        <w:rPr>
          <w:lang w:val="en"/>
        </w:rPr>
        <w:t xml:space="preserve"> half more</w:t>
      </w:r>
      <w:r w:rsidR="00FA1A83">
        <w:rPr>
          <w:lang w:val="en"/>
        </w:rPr>
        <w:t xml:space="preserve"> </w:t>
      </w:r>
      <w:r w:rsidR="0052423A">
        <w:rPr>
          <w:lang w:val="en"/>
        </w:rPr>
        <w:t xml:space="preserve">in </w:t>
      </w:r>
      <w:r w:rsidR="00FA1A83">
        <w:rPr>
          <w:lang w:val="en"/>
        </w:rPr>
        <w:t xml:space="preserve">overall resources.  </w:t>
      </w:r>
      <w:r w:rsidR="00FA1A83" w:rsidRPr="00FA1A83">
        <w:rPr>
          <w:lang w:val="en"/>
        </w:rPr>
        <w:t xml:space="preserve">What percentage increase differentiation </w:t>
      </w:r>
      <w:proofErr w:type="gramStart"/>
      <w:r w:rsidR="00FA1A83" w:rsidRPr="00FA1A83">
        <w:rPr>
          <w:lang w:val="en"/>
        </w:rPr>
        <w:t>was given</w:t>
      </w:r>
      <w:proofErr w:type="gramEnd"/>
      <w:r w:rsidR="00FA1A83" w:rsidRPr="00FA1A83">
        <w:rPr>
          <w:lang w:val="en"/>
        </w:rPr>
        <w:t xml:space="preserve"> to students of lower income families over the </w:t>
      </w:r>
      <w:r w:rsidR="00FA1A83">
        <w:rPr>
          <w:lang w:val="en"/>
        </w:rPr>
        <w:t>overall average?</w:t>
      </w:r>
      <w:r w:rsidR="00FA1A83" w:rsidRPr="00FA1A83">
        <w:rPr>
          <w:lang w:val="en"/>
        </w:rPr>
        <w:t xml:space="preserve"> </w:t>
      </w:r>
      <w:r w:rsidR="0022004A" w:rsidRPr="00FA1A83">
        <w:rPr>
          <w:lang w:val="en"/>
        </w:rPr>
        <w:t xml:space="preserve"> </w:t>
      </w:r>
    </w:p>
    <w:p w:rsidR="006F0A55" w:rsidRPr="00FA1A83" w:rsidRDefault="006F0A55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 w:rsidRPr="00FA1A83">
        <w:rPr>
          <w:lang w:val="en"/>
        </w:rPr>
        <w:t xml:space="preserve">Dr. Lane </w:t>
      </w:r>
      <w:r w:rsidR="003027CD">
        <w:rPr>
          <w:lang w:val="en"/>
        </w:rPr>
        <w:t xml:space="preserve">responded to </w:t>
      </w:r>
      <w:r w:rsidR="00FA1A83">
        <w:rPr>
          <w:lang w:val="en"/>
        </w:rPr>
        <w:t xml:space="preserve">Mr. </w:t>
      </w:r>
      <w:proofErr w:type="spellStart"/>
      <w:r w:rsidR="00FA1A83">
        <w:rPr>
          <w:lang w:val="en"/>
        </w:rPr>
        <w:t>Gecker’s</w:t>
      </w:r>
      <w:proofErr w:type="spellEnd"/>
      <w:r w:rsidR="00FA1A83">
        <w:rPr>
          <w:lang w:val="en"/>
        </w:rPr>
        <w:t xml:space="preserve"> comments about the</w:t>
      </w:r>
      <w:r w:rsidR="009C791F">
        <w:rPr>
          <w:lang w:val="en"/>
        </w:rPr>
        <w:t xml:space="preserve"> intent of the </w:t>
      </w:r>
      <w:r w:rsidR="003027CD">
        <w:rPr>
          <w:lang w:val="en"/>
        </w:rPr>
        <w:t xml:space="preserve">equity </w:t>
      </w:r>
      <w:r w:rsidR="009C791F">
        <w:rPr>
          <w:lang w:val="en"/>
        </w:rPr>
        <w:t>fund and the notion of</w:t>
      </w:r>
      <w:r w:rsidR="003027CD">
        <w:rPr>
          <w:lang w:val="en"/>
        </w:rPr>
        <w:t xml:space="preserve"> redistribution of teachers. He stated that </w:t>
      </w:r>
      <w:r w:rsidR="009C791F">
        <w:rPr>
          <w:lang w:val="en"/>
        </w:rPr>
        <w:t xml:space="preserve">the language </w:t>
      </w:r>
      <w:proofErr w:type="gramStart"/>
      <w:r w:rsidR="009C791F">
        <w:rPr>
          <w:lang w:val="en"/>
        </w:rPr>
        <w:t>may</w:t>
      </w:r>
      <w:proofErr w:type="gramEnd"/>
      <w:r w:rsidR="009C791F">
        <w:rPr>
          <w:lang w:val="en"/>
        </w:rPr>
        <w:t xml:space="preserve"> not be strong </w:t>
      </w:r>
      <w:r w:rsidR="003027CD">
        <w:rPr>
          <w:lang w:val="en"/>
        </w:rPr>
        <w:t xml:space="preserve">enough </w:t>
      </w:r>
      <w:r w:rsidR="009C791F">
        <w:rPr>
          <w:lang w:val="en"/>
        </w:rPr>
        <w:t>because divisions were going to</w:t>
      </w:r>
      <w:r w:rsidR="00FA1A83">
        <w:rPr>
          <w:lang w:val="en"/>
        </w:rPr>
        <w:t xml:space="preserve"> use the fund to build out wrap around services. The Board may want to strengthen the language. </w:t>
      </w:r>
    </w:p>
    <w:p w:rsidR="00FA1A83" w:rsidRPr="00FA1A83" w:rsidRDefault="00FA1A83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>Ms. Holton expressed interest in connecting the language to evidence based data</w:t>
      </w:r>
      <w:r w:rsidR="009C791F">
        <w:rPr>
          <w:lang w:val="en"/>
        </w:rPr>
        <w:t xml:space="preserve"> and possibly including an equity fund recommendation that matched the evidence</w:t>
      </w:r>
      <w:r>
        <w:rPr>
          <w:lang w:val="en"/>
        </w:rPr>
        <w:t>.</w:t>
      </w:r>
    </w:p>
    <w:p w:rsidR="009C791F" w:rsidRPr="001773C2" w:rsidRDefault="00FA1A83" w:rsidP="00980771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>Dr. Sale</w:t>
      </w:r>
      <w:r w:rsidR="009C791F">
        <w:rPr>
          <w:lang w:val="en"/>
        </w:rPr>
        <w:t xml:space="preserve"> shared that the Equity Fund had several components, since it is a per pupil add-on. It combined two sources of funding going to school divisions. One being </w:t>
      </w:r>
      <w:r w:rsidR="0010502B">
        <w:rPr>
          <w:lang w:val="en"/>
        </w:rPr>
        <w:t>the current at-risk</w:t>
      </w:r>
      <w:r w:rsidR="009C791F">
        <w:rPr>
          <w:lang w:val="en"/>
        </w:rPr>
        <w:t xml:space="preserve"> </w:t>
      </w:r>
      <w:r w:rsidR="005F6F22">
        <w:rPr>
          <w:lang w:val="en"/>
        </w:rPr>
        <w:t>add-</w:t>
      </w:r>
      <w:r w:rsidR="0010502B">
        <w:rPr>
          <w:lang w:val="en"/>
        </w:rPr>
        <w:t xml:space="preserve">on program based </w:t>
      </w:r>
      <w:r w:rsidR="00614CDB">
        <w:rPr>
          <w:lang w:val="en"/>
        </w:rPr>
        <w:t xml:space="preserve">exclusively </w:t>
      </w:r>
      <w:r w:rsidR="0010502B">
        <w:rPr>
          <w:lang w:val="en"/>
        </w:rPr>
        <w:t>on</w:t>
      </w:r>
      <w:r w:rsidR="009C791F">
        <w:rPr>
          <w:lang w:val="en"/>
        </w:rPr>
        <w:t xml:space="preserve"> </w:t>
      </w:r>
      <w:r w:rsidR="00614CDB">
        <w:rPr>
          <w:lang w:val="en"/>
        </w:rPr>
        <w:t xml:space="preserve">calculations of </w:t>
      </w:r>
      <w:r w:rsidR="009C791F">
        <w:rPr>
          <w:lang w:val="en"/>
        </w:rPr>
        <w:t xml:space="preserve">free and reduced </w:t>
      </w:r>
      <w:r w:rsidR="00980771">
        <w:rPr>
          <w:lang w:val="en"/>
        </w:rPr>
        <w:t xml:space="preserve">lunch </w:t>
      </w:r>
      <w:r w:rsidR="00980771" w:rsidRPr="00980771">
        <w:rPr>
          <w:lang w:val="en"/>
        </w:rPr>
        <w:t>student</w:t>
      </w:r>
      <w:r w:rsidR="00980771">
        <w:rPr>
          <w:lang w:val="en"/>
        </w:rPr>
        <w:t>s</w:t>
      </w:r>
      <w:r w:rsidR="00614CDB">
        <w:rPr>
          <w:lang w:val="en"/>
        </w:rPr>
        <w:t>.</w:t>
      </w:r>
      <w:r w:rsidR="0010502B">
        <w:rPr>
          <w:lang w:val="en"/>
        </w:rPr>
        <w:t xml:space="preserve">  </w:t>
      </w:r>
      <w:r w:rsidR="009C791F">
        <w:rPr>
          <w:lang w:val="en"/>
        </w:rPr>
        <w:t>There were no additional contingencies</w:t>
      </w:r>
      <w:r w:rsidR="0010502B">
        <w:rPr>
          <w:lang w:val="en"/>
        </w:rPr>
        <w:t xml:space="preserve"> </w:t>
      </w:r>
      <w:r w:rsidR="00614CDB">
        <w:rPr>
          <w:lang w:val="en"/>
        </w:rPr>
        <w:t>or calculation factors</w:t>
      </w:r>
      <w:r w:rsidR="0010502B">
        <w:rPr>
          <w:lang w:val="en"/>
        </w:rPr>
        <w:t xml:space="preserve"> for </w:t>
      </w:r>
      <w:r w:rsidR="00614CDB">
        <w:rPr>
          <w:lang w:val="en"/>
        </w:rPr>
        <w:t>these</w:t>
      </w:r>
      <w:r w:rsidR="0010502B">
        <w:rPr>
          <w:lang w:val="en"/>
        </w:rPr>
        <w:t xml:space="preserve"> funds. </w:t>
      </w:r>
      <w:r w:rsidR="00614CDB">
        <w:rPr>
          <w:lang w:val="en"/>
        </w:rPr>
        <w:t xml:space="preserve"> There was also the </w:t>
      </w:r>
      <w:r w:rsidR="00614CDB" w:rsidRPr="00614CDB">
        <w:rPr>
          <w:lang w:val="en"/>
        </w:rPr>
        <w:t>prevention, intervention, and remediation</w:t>
      </w:r>
      <w:r w:rsidR="00614CDB">
        <w:rPr>
          <w:lang w:val="en"/>
        </w:rPr>
        <w:t xml:space="preserve"> </w:t>
      </w:r>
      <w:proofErr w:type="gramStart"/>
      <w:r w:rsidR="00614CDB">
        <w:rPr>
          <w:lang w:val="en"/>
        </w:rPr>
        <w:t xml:space="preserve">fund </w:t>
      </w:r>
      <w:r w:rsidR="001773C2">
        <w:rPr>
          <w:lang w:val="en"/>
        </w:rPr>
        <w:t>which</w:t>
      </w:r>
      <w:proofErr w:type="gramEnd"/>
      <w:r w:rsidR="00614CDB">
        <w:rPr>
          <w:lang w:val="en"/>
        </w:rPr>
        <w:t xml:space="preserve"> took into account assessments. These funds saw </w:t>
      </w:r>
      <w:r w:rsidR="005F6F22">
        <w:rPr>
          <w:lang w:val="en"/>
        </w:rPr>
        <w:t xml:space="preserve">smaller </w:t>
      </w:r>
      <w:r w:rsidR="00980771">
        <w:rPr>
          <w:lang w:val="en"/>
        </w:rPr>
        <w:t>variation between how the m</w:t>
      </w:r>
      <w:r w:rsidR="009C791F" w:rsidRPr="00980771">
        <w:rPr>
          <w:lang w:val="en"/>
        </w:rPr>
        <w:t xml:space="preserve">oney </w:t>
      </w:r>
      <w:proofErr w:type="gramStart"/>
      <w:r w:rsidR="009C791F" w:rsidRPr="00980771">
        <w:rPr>
          <w:lang w:val="en"/>
        </w:rPr>
        <w:t>was being directed</w:t>
      </w:r>
      <w:proofErr w:type="gramEnd"/>
      <w:r w:rsidR="009C791F" w:rsidRPr="00980771">
        <w:rPr>
          <w:lang w:val="en"/>
        </w:rPr>
        <w:t xml:space="preserve"> to wealthier </w:t>
      </w:r>
      <w:r w:rsidR="00980771">
        <w:rPr>
          <w:lang w:val="en"/>
        </w:rPr>
        <w:t xml:space="preserve">school divisions versus those serving higher poverty </w:t>
      </w:r>
      <w:r w:rsidR="009C791F" w:rsidRPr="00980771">
        <w:rPr>
          <w:lang w:val="en"/>
        </w:rPr>
        <w:t xml:space="preserve">students. This would be combining the two sets of funds into a </w:t>
      </w:r>
      <w:r w:rsidR="00614CDB" w:rsidRPr="00980771">
        <w:rPr>
          <w:lang w:val="en"/>
        </w:rPr>
        <w:t>single</w:t>
      </w:r>
      <w:r w:rsidR="009C791F" w:rsidRPr="00980771">
        <w:rPr>
          <w:lang w:val="en"/>
        </w:rPr>
        <w:t xml:space="preserve"> formula</w:t>
      </w:r>
      <w:r w:rsidR="00980771">
        <w:rPr>
          <w:lang w:val="en"/>
        </w:rPr>
        <w:t xml:space="preserve"> </w:t>
      </w:r>
      <w:r w:rsidR="00614CDB" w:rsidRPr="00980771">
        <w:rPr>
          <w:lang w:val="en"/>
        </w:rPr>
        <w:t xml:space="preserve">that </w:t>
      </w:r>
      <w:r w:rsidR="00980771">
        <w:rPr>
          <w:lang w:val="en"/>
        </w:rPr>
        <w:t xml:space="preserve">more </w:t>
      </w:r>
      <w:r w:rsidR="00614CDB" w:rsidRPr="00980771">
        <w:rPr>
          <w:lang w:val="en"/>
        </w:rPr>
        <w:t>mirrors</w:t>
      </w:r>
      <w:r w:rsidR="009C791F" w:rsidRPr="00980771">
        <w:rPr>
          <w:lang w:val="en"/>
        </w:rPr>
        <w:t xml:space="preserve"> </w:t>
      </w:r>
      <w:r w:rsidR="00980771" w:rsidRPr="00980771">
        <w:rPr>
          <w:lang w:val="en"/>
        </w:rPr>
        <w:t xml:space="preserve">the current </w:t>
      </w:r>
      <w:r w:rsidR="005F6F22">
        <w:rPr>
          <w:lang w:val="en"/>
        </w:rPr>
        <w:t>at-</w:t>
      </w:r>
      <w:r w:rsidR="00980771" w:rsidRPr="00980771">
        <w:rPr>
          <w:lang w:val="en"/>
        </w:rPr>
        <w:t>risk add-on al</w:t>
      </w:r>
      <w:r w:rsidR="00980771">
        <w:rPr>
          <w:lang w:val="en"/>
        </w:rPr>
        <w:t xml:space="preserve">lowing the funding to find its </w:t>
      </w:r>
      <w:r w:rsidR="00980771" w:rsidRPr="00980771">
        <w:rPr>
          <w:lang w:val="en"/>
        </w:rPr>
        <w:t>way to mo</w:t>
      </w:r>
      <w:r w:rsidR="009C791F" w:rsidRPr="00980771">
        <w:rPr>
          <w:lang w:val="en"/>
        </w:rPr>
        <w:t xml:space="preserve">re targeted </w:t>
      </w:r>
      <w:r w:rsidR="00980771">
        <w:rPr>
          <w:lang w:val="en"/>
        </w:rPr>
        <w:t xml:space="preserve">school divisions serving </w:t>
      </w:r>
      <w:r w:rsidR="009C791F" w:rsidRPr="00980771">
        <w:rPr>
          <w:lang w:val="en"/>
        </w:rPr>
        <w:t>high</w:t>
      </w:r>
      <w:r w:rsidR="00614CDB" w:rsidRPr="00980771">
        <w:rPr>
          <w:lang w:val="en"/>
        </w:rPr>
        <w:t>er poverty</w:t>
      </w:r>
      <w:r w:rsidR="009C791F" w:rsidRPr="00980771">
        <w:rPr>
          <w:lang w:val="en"/>
        </w:rPr>
        <w:t xml:space="preserve"> students</w:t>
      </w:r>
      <w:r w:rsidR="00614CDB" w:rsidRPr="00980771">
        <w:rPr>
          <w:lang w:val="en"/>
        </w:rPr>
        <w:t xml:space="preserve"> and not accounting for</w:t>
      </w:r>
      <w:r w:rsidR="001773C2">
        <w:rPr>
          <w:lang w:val="en"/>
        </w:rPr>
        <w:t xml:space="preserve"> variables that may adjust the numbers</w:t>
      </w:r>
      <w:r w:rsidR="009C791F" w:rsidRPr="00980771">
        <w:rPr>
          <w:lang w:val="en"/>
        </w:rPr>
        <w:t xml:space="preserve">. </w:t>
      </w:r>
      <w:r w:rsidR="001773C2">
        <w:rPr>
          <w:lang w:val="en"/>
        </w:rPr>
        <w:t xml:space="preserve"> The difference</w:t>
      </w:r>
      <w:r w:rsidR="00980771">
        <w:rPr>
          <w:lang w:val="en"/>
        </w:rPr>
        <w:t xml:space="preserve"> in the add-on </w:t>
      </w:r>
      <w:r w:rsidR="001773C2">
        <w:rPr>
          <w:lang w:val="en"/>
        </w:rPr>
        <w:t xml:space="preserve">percentages </w:t>
      </w:r>
      <w:r w:rsidR="00980771">
        <w:rPr>
          <w:lang w:val="en"/>
        </w:rPr>
        <w:t xml:space="preserve">in the first and second year were: </w:t>
      </w:r>
      <w:r w:rsidR="009C791F" w:rsidRPr="00980771">
        <w:rPr>
          <w:lang w:val="en"/>
        </w:rPr>
        <w:t xml:space="preserve"> </w:t>
      </w:r>
      <w:r w:rsidR="00980771">
        <w:rPr>
          <w:lang w:val="en"/>
        </w:rPr>
        <w:t xml:space="preserve">in 2018- 13% </w:t>
      </w:r>
      <w:r w:rsidR="001773C2">
        <w:rPr>
          <w:lang w:val="en"/>
        </w:rPr>
        <w:t>(</w:t>
      </w:r>
      <w:r w:rsidR="005F6F22">
        <w:rPr>
          <w:lang w:val="en"/>
        </w:rPr>
        <w:t>1st</w:t>
      </w:r>
      <w:r w:rsidR="001773C2">
        <w:rPr>
          <w:lang w:val="en"/>
        </w:rPr>
        <w:t xml:space="preserve">) </w:t>
      </w:r>
      <w:r w:rsidR="00980771">
        <w:rPr>
          <w:lang w:val="en"/>
        </w:rPr>
        <w:t>and 14%</w:t>
      </w:r>
      <w:r w:rsidR="001773C2">
        <w:rPr>
          <w:lang w:val="en"/>
        </w:rPr>
        <w:t xml:space="preserve"> (</w:t>
      </w:r>
      <w:r w:rsidR="005F6F22">
        <w:rPr>
          <w:lang w:val="en"/>
        </w:rPr>
        <w:t>2nd</w:t>
      </w:r>
      <w:r w:rsidR="001773C2">
        <w:rPr>
          <w:lang w:val="en"/>
        </w:rPr>
        <w:t>)</w:t>
      </w:r>
      <w:r w:rsidR="00980771">
        <w:rPr>
          <w:lang w:val="en"/>
        </w:rPr>
        <w:t>, in 2019</w:t>
      </w:r>
      <w:r w:rsidR="001773C2">
        <w:rPr>
          <w:lang w:val="en"/>
        </w:rPr>
        <w:t>- 14.5% (</w:t>
      </w:r>
      <w:r w:rsidR="005F6F22">
        <w:rPr>
          <w:lang w:val="en"/>
        </w:rPr>
        <w:t>1st</w:t>
      </w:r>
      <w:r w:rsidR="001773C2">
        <w:rPr>
          <w:lang w:val="en"/>
        </w:rPr>
        <w:t>) and 16% (</w:t>
      </w:r>
      <w:r w:rsidR="005F6F22">
        <w:rPr>
          <w:lang w:val="en"/>
        </w:rPr>
        <w:t>2nd</w:t>
      </w:r>
      <w:r w:rsidR="001773C2">
        <w:rPr>
          <w:lang w:val="en"/>
        </w:rPr>
        <w:t xml:space="preserve">), </w:t>
      </w:r>
      <w:r w:rsidR="00980771">
        <w:rPr>
          <w:lang w:val="en"/>
        </w:rPr>
        <w:t xml:space="preserve">in </w:t>
      </w:r>
      <w:r w:rsidR="009C791F" w:rsidRPr="00980771">
        <w:rPr>
          <w:lang w:val="en"/>
        </w:rPr>
        <w:t>2020</w:t>
      </w:r>
      <w:r w:rsidR="001773C2">
        <w:rPr>
          <w:lang w:val="en"/>
        </w:rPr>
        <w:t>- 23% (</w:t>
      </w:r>
      <w:r w:rsidR="005F6F22">
        <w:rPr>
          <w:lang w:val="en"/>
        </w:rPr>
        <w:t>1st</w:t>
      </w:r>
      <w:r w:rsidR="001773C2">
        <w:rPr>
          <w:lang w:val="en"/>
        </w:rPr>
        <w:t>) and 26% (</w:t>
      </w:r>
      <w:r w:rsidR="005F6F22">
        <w:rPr>
          <w:lang w:val="en"/>
        </w:rPr>
        <w:t>2nd</w:t>
      </w:r>
      <w:r w:rsidR="001773C2">
        <w:rPr>
          <w:lang w:val="en"/>
        </w:rPr>
        <w:t>), and in 2021 it is 19.9% (</w:t>
      </w:r>
      <w:r w:rsidR="005F6F22">
        <w:rPr>
          <w:lang w:val="en"/>
        </w:rPr>
        <w:t>1st</w:t>
      </w:r>
      <w:r w:rsidR="001773C2">
        <w:rPr>
          <w:lang w:val="en"/>
        </w:rPr>
        <w:t xml:space="preserve"> year) and 26%</w:t>
      </w:r>
      <w:r w:rsidR="00980771">
        <w:rPr>
          <w:lang w:val="en"/>
        </w:rPr>
        <w:t xml:space="preserve"> </w:t>
      </w:r>
      <w:r w:rsidR="001773C2">
        <w:rPr>
          <w:lang w:val="en"/>
        </w:rPr>
        <w:t>(</w:t>
      </w:r>
      <w:r w:rsidR="005F6F22">
        <w:rPr>
          <w:lang w:val="en"/>
        </w:rPr>
        <w:t>2nd</w:t>
      </w:r>
      <w:r w:rsidR="009C791F" w:rsidRPr="00980771">
        <w:rPr>
          <w:lang w:val="en"/>
        </w:rPr>
        <w:t xml:space="preserve"> year</w:t>
      </w:r>
      <w:r w:rsidR="001773C2">
        <w:rPr>
          <w:lang w:val="en"/>
        </w:rPr>
        <w:t>)</w:t>
      </w:r>
      <w:r w:rsidR="009C791F" w:rsidRPr="00980771">
        <w:rPr>
          <w:lang w:val="en"/>
        </w:rPr>
        <w:t>.  This would be more of the formula that we want to follow.</w:t>
      </w:r>
    </w:p>
    <w:p w:rsidR="001773C2" w:rsidRPr="00980771" w:rsidRDefault="00B1689B" w:rsidP="00980771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 xml:space="preserve">Ms. Holton asked if in </w:t>
      </w:r>
      <w:r w:rsidR="001773C2">
        <w:rPr>
          <w:lang w:val="en"/>
        </w:rPr>
        <w:t xml:space="preserve">year two </w:t>
      </w:r>
      <w:r>
        <w:rPr>
          <w:lang w:val="en"/>
        </w:rPr>
        <w:t xml:space="preserve">of the current budget, the SOQ amount </w:t>
      </w:r>
      <w:r w:rsidR="005F6F22">
        <w:rPr>
          <w:lang w:val="en"/>
        </w:rPr>
        <w:t xml:space="preserve">for eligible students </w:t>
      </w:r>
      <w:r>
        <w:rPr>
          <w:lang w:val="en"/>
        </w:rPr>
        <w:t xml:space="preserve">would </w:t>
      </w:r>
      <w:r w:rsidR="005F6F22">
        <w:rPr>
          <w:lang w:val="en"/>
        </w:rPr>
        <w:t>increase by</w:t>
      </w:r>
      <w:r>
        <w:rPr>
          <w:lang w:val="en"/>
        </w:rPr>
        <w:t xml:space="preserve"> 26%</w:t>
      </w:r>
      <w:r w:rsidR="001773C2">
        <w:rPr>
          <w:lang w:val="en"/>
        </w:rPr>
        <w:t xml:space="preserve"> over the allotment over other students.</w:t>
      </w:r>
    </w:p>
    <w:p w:rsidR="00FA1A83" w:rsidRPr="00116B97" w:rsidRDefault="009C791F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>Mr. Lanza</w:t>
      </w:r>
      <w:r w:rsidR="00B1689B">
        <w:rPr>
          <w:lang w:val="en"/>
        </w:rPr>
        <w:t xml:space="preserve"> clarified that the add-on program provides for up to a 26</w:t>
      </w:r>
      <w:r w:rsidR="001773C2">
        <w:rPr>
          <w:lang w:val="en"/>
        </w:rPr>
        <w:t>% increase over the basic aid</w:t>
      </w:r>
      <w:r w:rsidR="00B1689B">
        <w:rPr>
          <w:lang w:val="en"/>
        </w:rPr>
        <w:t xml:space="preserve"> per pupil amount</w:t>
      </w:r>
      <w:r w:rsidR="001773C2">
        <w:rPr>
          <w:lang w:val="en"/>
        </w:rPr>
        <w:t>. Currently in the Board proposal</w:t>
      </w:r>
      <w:r w:rsidR="00B1689B">
        <w:rPr>
          <w:lang w:val="en"/>
        </w:rPr>
        <w:t xml:space="preserve"> of the Equity Fund</w:t>
      </w:r>
      <w:r w:rsidR="001773C2">
        <w:rPr>
          <w:lang w:val="en"/>
        </w:rPr>
        <w:t>, the methodology recommended in 2019</w:t>
      </w:r>
      <w:r w:rsidR="00B1689B">
        <w:rPr>
          <w:lang w:val="en"/>
        </w:rPr>
        <w:t xml:space="preserve"> changed the calculation from </w:t>
      </w:r>
      <w:r w:rsidR="009908F3">
        <w:rPr>
          <w:lang w:val="en"/>
        </w:rPr>
        <w:t xml:space="preserve">a </w:t>
      </w:r>
      <w:r w:rsidR="00B1689B">
        <w:rPr>
          <w:lang w:val="en"/>
        </w:rPr>
        <w:t>per pupil amount to a positional add-on.</w:t>
      </w:r>
      <w:r w:rsidR="001773C2">
        <w:rPr>
          <w:lang w:val="en"/>
        </w:rPr>
        <w:t xml:space="preserve"> </w:t>
      </w:r>
      <w:r w:rsidR="00B1689B">
        <w:rPr>
          <w:lang w:val="en"/>
        </w:rPr>
        <w:t>The c</w:t>
      </w:r>
      <w:r w:rsidR="001773C2">
        <w:rPr>
          <w:lang w:val="en"/>
        </w:rPr>
        <w:t xml:space="preserve">urrent </w:t>
      </w:r>
      <w:r w:rsidR="009908F3">
        <w:rPr>
          <w:lang w:val="en"/>
        </w:rPr>
        <w:t>formula is calculating add-on</w:t>
      </w:r>
      <w:r w:rsidR="001773C2">
        <w:rPr>
          <w:lang w:val="en"/>
        </w:rPr>
        <w:t xml:space="preserve"> </w:t>
      </w:r>
      <w:r w:rsidR="00B1689B">
        <w:rPr>
          <w:lang w:val="en"/>
        </w:rPr>
        <w:t xml:space="preserve">positions and converting those to a dollar amount based on salaries and benefits. </w:t>
      </w:r>
      <w:r w:rsidR="001773C2">
        <w:rPr>
          <w:lang w:val="en"/>
        </w:rPr>
        <w:t>The amount calculated</w:t>
      </w:r>
      <w:r w:rsidR="005F6F22">
        <w:rPr>
          <w:lang w:val="en"/>
        </w:rPr>
        <w:t xml:space="preserve"> </w:t>
      </w:r>
      <w:r w:rsidR="009908F3">
        <w:rPr>
          <w:lang w:val="en"/>
        </w:rPr>
        <w:t>is approximately $430 million. H</w:t>
      </w:r>
      <w:r w:rsidR="001773C2">
        <w:rPr>
          <w:lang w:val="en"/>
        </w:rPr>
        <w:t xml:space="preserve">owever, the other portion </w:t>
      </w:r>
      <w:r w:rsidR="009908F3">
        <w:rPr>
          <w:lang w:val="en"/>
        </w:rPr>
        <w:t xml:space="preserve">of the Board recommendation </w:t>
      </w:r>
      <w:r w:rsidR="001773C2">
        <w:rPr>
          <w:lang w:val="en"/>
        </w:rPr>
        <w:t xml:space="preserve">is </w:t>
      </w:r>
      <w:r w:rsidR="009908F3">
        <w:rPr>
          <w:lang w:val="en"/>
        </w:rPr>
        <w:t xml:space="preserve">to remove the existing at risk prevention, intervention and remediation </w:t>
      </w:r>
      <w:proofErr w:type="gramStart"/>
      <w:r w:rsidR="009908F3">
        <w:rPr>
          <w:lang w:val="en"/>
        </w:rPr>
        <w:t>program which</w:t>
      </w:r>
      <w:proofErr w:type="gramEnd"/>
      <w:r w:rsidR="009908F3">
        <w:rPr>
          <w:lang w:val="en"/>
        </w:rPr>
        <w:t xml:space="preserve"> pulls back about</w:t>
      </w:r>
      <w:r w:rsidR="001773C2">
        <w:rPr>
          <w:lang w:val="en"/>
        </w:rPr>
        <w:t xml:space="preserve"> </w:t>
      </w:r>
      <w:r w:rsidR="009908F3">
        <w:rPr>
          <w:lang w:val="en"/>
        </w:rPr>
        <w:t xml:space="preserve">$350 million leaving a statewide net effect of about $77.9 million. Those variances </w:t>
      </w:r>
      <w:r w:rsidR="001773C2">
        <w:rPr>
          <w:lang w:val="en"/>
        </w:rPr>
        <w:t>are different</w:t>
      </w:r>
      <w:r w:rsidR="009908F3">
        <w:rPr>
          <w:lang w:val="en"/>
        </w:rPr>
        <w:t xml:space="preserve"> based on the division. Also, the existing range for </w:t>
      </w:r>
      <w:proofErr w:type="gramStart"/>
      <w:r w:rsidR="009908F3">
        <w:rPr>
          <w:lang w:val="en"/>
        </w:rPr>
        <w:t>the</w:t>
      </w:r>
      <w:r w:rsidR="001773C2">
        <w:rPr>
          <w:lang w:val="en"/>
        </w:rPr>
        <w:t xml:space="preserve"> </w:t>
      </w:r>
      <w:r w:rsidR="009908F3">
        <w:rPr>
          <w:lang w:val="en"/>
        </w:rPr>
        <w:t>at</w:t>
      </w:r>
      <w:proofErr w:type="gramEnd"/>
      <w:r w:rsidR="009908F3">
        <w:rPr>
          <w:lang w:val="en"/>
        </w:rPr>
        <w:t xml:space="preserve"> risk </w:t>
      </w:r>
      <w:r w:rsidR="001773C2">
        <w:rPr>
          <w:lang w:val="en"/>
        </w:rPr>
        <w:t xml:space="preserve">add-on is </w:t>
      </w:r>
      <w:r w:rsidR="009908F3">
        <w:rPr>
          <w:lang w:val="en"/>
        </w:rPr>
        <w:t xml:space="preserve">a minimum of 1% and a maximum of 26%.  </w:t>
      </w:r>
      <w:r w:rsidR="001773C2">
        <w:rPr>
          <w:lang w:val="en"/>
        </w:rPr>
        <w:t xml:space="preserve">Whereas, the Board recommendation for the </w:t>
      </w:r>
      <w:r w:rsidR="009908F3">
        <w:rPr>
          <w:lang w:val="en"/>
        </w:rPr>
        <w:t>Equity Fund</w:t>
      </w:r>
      <w:r w:rsidR="001773C2">
        <w:rPr>
          <w:lang w:val="en"/>
        </w:rPr>
        <w:t xml:space="preserve"> was</w:t>
      </w:r>
      <w:r w:rsidR="009908F3">
        <w:rPr>
          <w:lang w:val="en"/>
        </w:rPr>
        <w:t xml:space="preserve"> a minimum of </w:t>
      </w:r>
      <w:r w:rsidR="00116B97">
        <w:rPr>
          <w:lang w:val="en"/>
        </w:rPr>
        <w:t>10% add-</w:t>
      </w:r>
      <w:r w:rsidR="009908F3">
        <w:rPr>
          <w:lang w:val="en"/>
        </w:rPr>
        <w:t xml:space="preserve">on and a maximum of </w:t>
      </w:r>
      <w:r w:rsidR="00116B97">
        <w:rPr>
          <w:lang w:val="en"/>
        </w:rPr>
        <w:t>65%.</w:t>
      </w:r>
    </w:p>
    <w:p w:rsidR="00116B97" w:rsidRPr="00116B97" w:rsidRDefault="00116B97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 xml:space="preserve">Ms. Holton asked if the Board’s recommendation </w:t>
      </w:r>
      <w:proofErr w:type="gramStart"/>
      <w:r>
        <w:rPr>
          <w:lang w:val="en"/>
        </w:rPr>
        <w:t xml:space="preserve">was adopted and funded, would </w:t>
      </w:r>
      <w:r w:rsidR="0070394C">
        <w:rPr>
          <w:lang w:val="en"/>
        </w:rPr>
        <w:t xml:space="preserve">it </w:t>
      </w:r>
      <w:r w:rsidR="00F33D97">
        <w:rPr>
          <w:lang w:val="en"/>
        </w:rPr>
        <w:t xml:space="preserve">fund </w:t>
      </w:r>
      <w:r>
        <w:rPr>
          <w:lang w:val="en"/>
        </w:rPr>
        <w:t>65% above basic aid for divisions with high percentages of needy students</w:t>
      </w:r>
      <w:proofErr w:type="gramEnd"/>
      <w:r>
        <w:rPr>
          <w:lang w:val="en"/>
        </w:rPr>
        <w:t xml:space="preserve">. </w:t>
      </w:r>
    </w:p>
    <w:p w:rsidR="00116B97" w:rsidRPr="00116B97" w:rsidRDefault="00116B97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lastRenderedPageBreak/>
        <w:t xml:space="preserve">Mr. Lanza replied yes and stated that the current </w:t>
      </w:r>
      <w:r w:rsidR="0070394C">
        <w:rPr>
          <w:lang w:val="en"/>
        </w:rPr>
        <w:t>at-</w:t>
      </w:r>
      <w:r>
        <w:rPr>
          <w:lang w:val="en"/>
        </w:rPr>
        <w:t xml:space="preserve">risk program is </w:t>
      </w:r>
      <w:proofErr w:type="gramStart"/>
      <w:r>
        <w:rPr>
          <w:lang w:val="en"/>
        </w:rPr>
        <w:t>a per</w:t>
      </w:r>
      <w:proofErr w:type="gramEnd"/>
      <w:r>
        <w:rPr>
          <w:lang w:val="en"/>
        </w:rPr>
        <w:t xml:space="preserve"> pupil amount add-on and this is a positional add-on in the Board proposals. </w:t>
      </w:r>
    </w:p>
    <w:p w:rsidR="00116B97" w:rsidRPr="00FA1A83" w:rsidRDefault="00116B97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 xml:space="preserve">Mr. Gecker stated that </w:t>
      </w:r>
      <w:r w:rsidR="0070394C">
        <w:rPr>
          <w:lang w:val="en"/>
        </w:rPr>
        <w:t>the Board</w:t>
      </w:r>
      <w:r>
        <w:rPr>
          <w:lang w:val="en"/>
        </w:rPr>
        <w:t xml:space="preserve"> would require</w:t>
      </w:r>
      <w:r w:rsidR="0070394C">
        <w:rPr>
          <w:lang w:val="en"/>
        </w:rPr>
        <w:t xml:space="preserve"> that</w:t>
      </w:r>
      <w:r>
        <w:rPr>
          <w:lang w:val="en"/>
        </w:rPr>
        <w:t xml:space="preserve"> those schools with </w:t>
      </w:r>
      <w:r w:rsidR="000D75B8">
        <w:rPr>
          <w:lang w:val="en"/>
        </w:rPr>
        <w:t>varying percentages of lower</w:t>
      </w:r>
      <w:r w:rsidR="002C147A">
        <w:rPr>
          <w:lang w:val="en"/>
        </w:rPr>
        <w:t xml:space="preserve"> socio-</w:t>
      </w:r>
      <w:r w:rsidR="000D75B8">
        <w:rPr>
          <w:lang w:val="en"/>
        </w:rPr>
        <w:t>economics would end up with those positions.</w:t>
      </w:r>
    </w:p>
    <w:p w:rsidR="00132575" w:rsidRPr="00865911" w:rsidRDefault="002C147A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 w:rsidRPr="002C147A">
        <w:rPr>
          <w:lang w:val="en"/>
        </w:rPr>
        <w:t>Ms. Holton stated that she would not recomme</w:t>
      </w:r>
      <w:r w:rsidR="00865911">
        <w:rPr>
          <w:lang w:val="en"/>
        </w:rPr>
        <w:t xml:space="preserve">nd any changes to the Equity Fund and proposed </w:t>
      </w:r>
      <w:r w:rsidR="00E435CD">
        <w:rPr>
          <w:lang w:val="en"/>
        </w:rPr>
        <w:t xml:space="preserve">the </w:t>
      </w:r>
      <w:r w:rsidR="00865911">
        <w:rPr>
          <w:lang w:val="en"/>
        </w:rPr>
        <w:t>consid</w:t>
      </w:r>
      <w:r w:rsidR="000F4586">
        <w:rPr>
          <w:lang w:val="en"/>
        </w:rPr>
        <w:t>eration of a change to the work-</w:t>
      </w:r>
      <w:r w:rsidR="00865911">
        <w:rPr>
          <w:lang w:val="en"/>
        </w:rPr>
        <w:t xml:space="preserve">based learning </w:t>
      </w:r>
      <w:r w:rsidR="00E435CD">
        <w:rPr>
          <w:lang w:val="en"/>
        </w:rPr>
        <w:t xml:space="preserve">coordinator </w:t>
      </w:r>
      <w:r w:rsidR="002E3ED1">
        <w:rPr>
          <w:lang w:val="en"/>
        </w:rPr>
        <w:t>of</w:t>
      </w:r>
      <w:r w:rsidR="00E435CD">
        <w:rPr>
          <w:lang w:val="en"/>
        </w:rPr>
        <w:t xml:space="preserve"> a </w:t>
      </w:r>
      <w:proofErr w:type="gramStart"/>
      <w:r w:rsidR="00E435CD">
        <w:rPr>
          <w:lang w:val="en"/>
        </w:rPr>
        <w:t>1</w:t>
      </w:r>
      <w:proofErr w:type="gramEnd"/>
      <w:r w:rsidR="00E435CD">
        <w:rPr>
          <w:lang w:val="en"/>
        </w:rPr>
        <w:t xml:space="preserve"> per</w:t>
      </w:r>
      <w:r w:rsidR="00865911">
        <w:rPr>
          <w:lang w:val="en"/>
        </w:rPr>
        <w:t xml:space="preserve"> 1,000 WBL coordinator </w:t>
      </w:r>
      <w:r w:rsidR="00E435CD">
        <w:rPr>
          <w:lang w:val="en"/>
        </w:rPr>
        <w:t xml:space="preserve">mandate </w:t>
      </w:r>
      <w:r w:rsidR="00865911">
        <w:rPr>
          <w:lang w:val="en"/>
        </w:rPr>
        <w:t>for high school</w:t>
      </w:r>
      <w:r w:rsidR="00E435CD">
        <w:rPr>
          <w:lang w:val="en"/>
        </w:rPr>
        <w:t>s</w:t>
      </w:r>
      <w:r w:rsidR="00865911">
        <w:rPr>
          <w:lang w:val="en"/>
        </w:rPr>
        <w:t>.</w:t>
      </w:r>
    </w:p>
    <w:p w:rsidR="00865911" w:rsidRPr="00CD11CA" w:rsidRDefault="00865911" w:rsidP="00CD11CA">
      <w:pPr>
        <w:pStyle w:val="ListParagraph"/>
        <w:numPr>
          <w:ilvl w:val="0"/>
          <w:numId w:val="41"/>
        </w:numPr>
        <w:rPr>
          <w:lang w:val="en"/>
        </w:rPr>
      </w:pPr>
      <w:r w:rsidRPr="00CD11CA">
        <w:rPr>
          <w:lang w:val="en"/>
        </w:rPr>
        <w:t xml:space="preserve">Dr. Lane </w:t>
      </w:r>
      <w:r w:rsidR="00E435CD" w:rsidRPr="00CD11CA">
        <w:rPr>
          <w:lang w:val="en"/>
        </w:rPr>
        <w:t>s</w:t>
      </w:r>
      <w:r w:rsidR="003B4C01" w:rsidRPr="00CD11CA">
        <w:rPr>
          <w:lang w:val="en"/>
        </w:rPr>
        <w:t>tated that</w:t>
      </w:r>
      <w:r w:rsidR="00E435CD" w:rsidRPr="00CD11CA">
        <w:rPr>
          <w:lang w:val="en"/>
        </w:rPr>
        <w:t xml:space="preserve"> </w:t>
      </w:r>
      <w:r w:rsidR="003027CD">
        <w:rPr>
          <w:lang w:val="en"/>
        </w:rPr>
        <w:t xml:space="preserve">the </w:t>
      </w:r>
      <w:proofErr w:type="gramStart"/>
      <w:r w:rsidR="003027CD">
        <w:rPr>
          <w:lang w:val="en"/>
        </w:rPr>
        <w:t xml:space="preserve">Board’s previous SOQ prescription for work-based learning coordinators </w:t>
      </w:r>
      <w:r w:rsidR="002E3ED1" w:rsidRPr="00CD11CA">
        <w:rPr>
          <w:lang w:val="en"/>
        </w:rPr>
        <w:t xml:space="preserve">is </w:t>
      </w:r>
      <w:r w:rsidR="003B4C01" w:rsidRPr="00CD11CA">
        <w:rPr>
          <w:lang w:val="en"/>
        </w:rPr>
        <w:t>funded</w:t>
      </w:r>
      <w:r w:rsidR="002E3ED1" w:rsidRPr="00CD11CA">
        <w:rPr>
          <w:lang w:val="en"/>
        </w:rPr>
        <w:t xml:space="preserve"> by the Perkins Plan approved last year</w:t>
      </w:r>
      <w:proofErr w:type="gramEnd"/>
      <w:r w:rsidR="002E3ED1" w:rsidRPr="00CD11CA">
        <w:rPr>
          <w:lang w:val="en"/>
        </w:rPr>
        <w:t xml:space="preserve">. </w:t>
      </w:r>
      <w:r w:rsidR="00775F50" w:rsidRPr="00CD11CA">
        <w:rPr>
          <w:lang w:val="en"/>
        </w:rPr>
        <w:t xml:space="preserve">For the needs at the high school level, </w:t>
      </w:r>
      <w:r w:rsidR="007B0DDC" w:rsidRPr="00CD11CA">
        <w:rPr>
          <w:lang w:val="en"/>
        </w:rPr>
        <w:t xml:space="preserve">Dr. Lane recommended limiting the ratio </w:t>
      </w:r>
      <w:r w:rsidR="003B4C01" w:rsidRPr="00CD11CA">
        <w:rPr>
          <w:lang w:val="en"/>
        </w:rPr>
        <w:t xml:space="preserve">to high schools, using high school ratios, </w:t>
      </w:r>
      <w:r w:rsidR="007B0DDC" w:rsidRPr="00CD11CA">
        <w:rPr>
          <w:lang w:val="en"/>
        </w:rPr>
        <w:t>conducting more research</w:t>
      </w:r>
      <w:r w:rsidR="003B4C01" w:rsidRPr="00CD11CA">
        <w:rPr>
          <w:lang w:val="en"/>
        </w:rPr>
        <w:t>, and using</w:t>
      </w:r>
      <w:r w:rsidR="002E3ED1" w:rsidRPr="00CD11CA">
        <w:rPr>
          <w:lang w:val="en"/>
        </w:rPr>
        <w:t xml:space="preserve"> </w:t>
      </w:r>
      <w:r w:rsidR="00775F50" w:rsidRPr="00CD11CA">
        <w:rPr>
          <w:lang w:val="en"/>
        </w:rPr>
        <w:t xml:space="preserve">a broader approach of </w:t>
      </w:r>
      <w:r w:rsidRPr="00CD11CA">
        <w:rPr>
          <w:lang w:val="en"/>
        </w:rPr>
        <w:t>career coaches combined with WBL</w:t>
      </w:r>
      <w:r w:rsidR="003027CD">
        <w:rPr>
          <w:lang w:val="en"/>
        </w:rPr>
        <w:t xml:space="preserve"> coordinators</w:t>
      </w:r>
      <w:r w:rsidRPr="00CD11CA">
        <w:rPr>
          <w:lang w:val="en"/>
        </w:rPr>
        <w:t xml:space="preserve">. </w:t>
      </w:r>
      <w:r w:rsidR="00775F50" w:rsidRPr="00CD11CA">
        <w:rPr>
          <w:lang w:val="en"/>
        </w:rPr>
        <w:t xml:space="preserve">This SOQ included the </w:t>
      </w:r>
      <w:r w:rsidR="000F4586">
        <w:rPr>
          <w:lang w:val="en"/>
        </w:rPr>
        <w:t>regional model with positions at</w:t>
      </w:r>
      <w:r w:rsidR="00775F50" w:rsidRPr="00CD11CA">
        <w:rPr>
          <w:lang w:val="en"/>
        </w:rPr>
        <w:t xml:space="preserve"> the VDOE</w:t>
      </w:r>
      <w:r w:rsidR="003B4C01" w:rsidRPr="00CD11CA">
        <w:rPr>
          <w:lang w:val="en"/>
        </w:rPr>
        <w:t xml:space="preserve">. </w:t>
      </w:r>
      <w:r w:rsidR="00CD11CA" w:rsidRPr="00CD11CA">
        <w:rPr>
          <w:lang w:val="en"/>
        </w:rPr>
        <w:t xml:space="preserve">The idea of the regional coordinator involved reviewing </w:t>
      </w:r>
      <w:r w:rsidR="00CD11CA">
        <w:rPr>
          <w:lang w:val="en"/>
        </w:rPr>
        <w:t xml:space="preserve">the same </w:t>
      </w:r>
      <w:r w:rsidR="00CD11CA" w:rsidRPr="00CD11CA">
        <w:rPr>
          <w:lang w:val="en"/>
        </w:rPr>
        <w:t xml:space="preserve">job data </w:t>
      </w:r>
      <w:r w:rsidR="00CD11CA">
        <w:rPr>
          <w:lang w:val="en"/>
        </w:rPr>
        <w:t>in multiple counties</w:t>
      </w:r>
      <w:r w:rsidR="0070394C">
        <w:rPr>
          <w:lang w:val="en"/>
        </w:rPr>
        <w:t>,</w:t>
      </w:r>
      <w:r w:rsidR="00CD11CA">
        <w:rPr>
          <w:lang w:val="en"/>
        </w:rPr>
        <w:t xml:space="preserve"> </w:t>
      </w:r>
      <w:r w:rsidR="00CD11CA" w:rsidRPr="00CD11CA">
        <w:rPr>
          <w:lang w:val="en"/>
        </w:rPr>
        <w:t xml:space="preserve">yet there are different CTE programs in </w:t>
      </w:r>
      <w:r w:rsidR="00CD11CA">
        <w:rPr>
          <w:lang w:val="en"/>
        </w:rPr>
        <w:t xml:space="preserve">the localities, so how can we coordinate a regional solution to bring business strategy into job training in high schools. Dr. </w:t>
      </w:r>
      <w:r w:rsidR="003B4C01" w:rsidRPr="00CD11CA">
        <w:rPr>
          <w:lang w:val="en"/>
        </w:rPr>
        <w:t xml:space="preserve">Lane </w:t>
      </w:r>
      <w:r w:rsidR="00CD11CA">
        <w:rPr>
          <w:lang w:val="en"/>
        </w:rPr>
        <w:t>suggested</w:t>
      </w:r>
      <w:r w:rsidR="003B4C01" w:rsidRPr="00CD11CA">
        <w:rPr>
          <w:lang w:val="en"/>
        </w:rPr>
        <w:t xml:space="preserve"> </w:t>
      </w:r>
      <w:r w:rsidR="00775F50" w:rsidRPr="00CD11CA">
        <w:rPr>
          <w:lang w:val="en"/>
        </w:rPr>
        <w:t xml:space="preserve">that the Board review what </w:t>
      </w:r>
      <w:proofErr w:type="gramStart"/>
      <w:r w:rsidR="00775F50" w:rsidRPr="00CD11CA">
        <w:rPr>
          <w:lang w:val="en"/>
        </w:rPr>
        <w:t>is needed</w:t>
      </w:r>
      <w:proofErr w:type="gramEnd"/>
      <w:r w:rsidR="00775F50" w:rsidRPr="00CD11CA">
        <w:rPr>
          <w:lang w:val="en"/>
        </w:rPr>
        <w:t xml:space="preserve"> in high schools and refrain from making changes at this time.</w:t>
      </w:r>
      <w:r w:rsidR="00CD11CA" w:rsidRPr="00CD11CA">
        <w:rPr>
          <w:lang w:val="en"/>
        </w:rPr>
        <w:t xml:space="preserve"> </w:t>
      </w:r>
    </w:p>
    <w:p w:rsidR="00775F50" w:rsidRPr="002C147A" w:rsidRDefault="00775F50" w:rsidP="00C75D72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 xml:space="preserve">Ms. Holton accepted the </w:t>
      </w:r>
      <w:r w:rsidR="00101C21">
        <w:rPr>
          <w:lang w:val="en"/>
        </w:rPr>
        <w:t>amendment</w:t>
      </w:r>
      <w:r>
        <w:rPr>
          <w:lang w:val="en"/>
        </w:rPr>
        <w:t xml:space="preserve"> of </w:t>
      </w:r>
      <w:r w:rsidR="00CD11CA">
        <w:rPr>
          <w:lang w:val="en"/>
        </w:rPr>
        <w:t xml:space="preserve">combining </w:t>
      </w:r>
      <w:r w:rsidR="003027CD">
        <w:rPr>
          <w:lang w:val="en"/>
        </w:rPr>
        <w:t xml:space="preserve">WBL coordinators </w:t>
      </w:r>
      <w:r>
        <w:rPr>
          <w:lang w:val="en"/>
        </w:rPr>
        <w:t>with career coaches.</w:t>
      </w:r>
    </w:p>
    <w:p w:rsidR="00C17DA9" w:rsidRPr="00E435CD" w:rsidRDefault="00865911" w:rsidP="005B0D9E">
      <w:pPr>
        <w:pStyle w:val="ListParagraph"/>
        <w:numPr>
          <w:ilvl w:val="0"/>
          <w:numId w:val="41"/>
        </w:numPr>
        <w:rPr>
          <w:b/>
          <w:lang w:val="en"/>
        </w:rPr>
      </w:pPr>
      <w:r w:rsidRPr="00865911">
        <w:rPr>
          <w:lang w:val="en"/>
        </w:rPr>
        <w:t xml:space="preserve">Dr. </w:t>
      </w:r>
      <w:r w:rsidR="00B96F99">
        <w:rPr>
          <w:lang w:val="en"/>
        </w:rPr>
        <w:t>Lane stated</w:t>
      </w:r>
      <w:r w:rsidR="00E435CD">
        <w:rPr>
          <w:lang w:val="en"/>
        </w:rPr>
        <w:t xml:space="preserve"> that the</w:t>
      </w:r>
      <w:r w:rsidR="00B96F99">
        <w:rPr>
          <w:lang w:val="en"/>
        </w:rPr>
        <w:t xml:space="preserve"> Board may want to back off on</w:t>
      </w:r>
      <w:r w:rsidR="00101C21">
        <w:rPr>
          <w:lang w:val="en"/>
        </w:rPr>
        <w:t xml:space="preserve"> the counselor recommendation for elementary and middle schools but keep the</w:t>
      </w:r>
      <w:r w:rsidR="00E435CD">
        <w:rPr>
          <w:lang w:val="en"/>
        </w:rPr>
        <w:t xml:space="preserve"> 1 to 250 ratio of counselors</w:t>
      </w:r>
      <w:r w:rsidR="00775F50">
        <w:rPr>
          <w:lang w:val="en"/>
        </w:rPr>
        <w:t xml:space="preserve"> in high </w:t>
      </w:r>
      <w:r w:rsidR="00101C21">
        <w:rPr>
          <w:lang w:val="en"/>
        </w:rPr>
        <w:t>schools</w:t>
      </w:r>
      <w:r w:rsidR="0070394C">
        <w:rPr>
          <w:lang w:val="en"/>
        </w:rPr>
        <w:t>,</w:t>
      </w:r>
      <w:r w:rsidR="00101C21">
        <w:rPr>
          <w:lang w:val="en"/>
        </w:rPr>
        <w:t xml:space="preserve"> considering the </w:t>
      </w:r>
      <w:r w:rsidR="00B96F99">
        <w:rPr>
          <w:lang w:val="en"/>
        </w:rPr>
        <w:t xml:space="preserve">importance of </w:t>
      </w:r>
      <w:r w:rsidR="00101C21">
        <w:rPr>
          <w:lang w:val="en"/>
        </w:rPr>
        <w:t>preparation for college</w:t>
      </w:r>
      <w:r w:rsidR="00775F50">
        <w:rPr>
          <w:lang w:val="en"/>
        </w:rPr>
        <w:t>.</w:t>
      </w:r>
    </w:p>
    <w:p w:rsidR="00E435CD" w:rsidRPr="00865911" w:rsidRDefault="00E435CD" w:rsidP="00B96F99">
      <w:pPr>
        <w:pStyle w:val="ListParagraph"/>
        <w:numPr>
          <w:ilvl w:val="0"/>
          <w:numId w:val="41"/>
        </w:numPr>
        <w:rPr>
          <w:b/>
          <w:lang w:val="en"/>
        </w:rPr>
      </w:pPr>
      <w:r>
        <w:rPr>
          <w:lang w:val="en"/>
        </w:rPr>
        <w:t xml:space="preserve">Dr. Duron stated that he would not support reducing the 1 to </w:t>
      </w:r>
      <w:proofErr w:type="gramStart"/>
      <w:r>
        <w:rPr>
          <w:lang w:val="en"/>
        </w:rPr>
        <w:t>250</w:t>
      </w:r>
      <w:r w:rsidR="00775F50">
        <w:rPr>
          <w:lang w:val="en"/>
        </w:rPr>
        <w:t xml:space="preserve"> school</w:t>
      </w:r>
      <w:proofErr w:type="gramEnd"/>
      <w:r w:rsidR="00775F50">
        <w:rPr>
          <w:lang w:val="en"/>
        </w:rPr>
        <w:t xml:space="preserve"> counselor</w:t>
      </w:r>
      <w:r>
        <w:rPr>
          <w:lang w:val="en"/>
        </w:rPr>
        <w:t xml:space="preserve"> </w:t>
      </w:r>
      <w:r w:rsidR="00775F50">
        <w:rPr>
          <w:lang w:val="en"/>
        </w:rPr>
        <w:t>ratio and recommended</w:t>
      </w:r>
      <w:r>
        <w:rPr>
          <w:lang w:val="en"/>
        </w:rPr>
        <w:t xml:space="preserve"> keeping it due to the increased needs of </w:t>
      </w:r>
      <w:r w:rsidR="00775F50">
        <w:rPr>
          <w:lang w:val="en"/>
        </w:rPr>
        <w:t xml:space="preserve">students to </w:t>
      </w:r>
      <w:r w:rsidR="00B96F99">
        <w:rPr>
          <w:lang w:val="en"/>
        </w:rPr>
        <w:t xml:space="preserve">in elementary schools, particularly </w:t>
      </w:r>
      <w:r w:rsidR="003027CD">
        <w:rPr>
          <w:lang w:val="en"/>
        </w:rPr>
        <w:t xml:space="preserve">social emotional and mental health needs. </w:t>
      </w:r>
    </w:p>
    <w:p w:rsidR="00101C21" w:rsidRPr="00E9203E" w:rsidRDefault="00101C21" w:rsidP="009F0D7D">
      <w:pPr>
        <w:pStyle w:val="ListParagraph"/>
        <w:numPr>
          <w:ilvl w:val="0"/>
          <w:numId w:val="42"/>
        </w:numPr>
        <w:rPr>
          <w:lang w:val="en"/>
        </w:rPr>
      </w:pPr>
      <w:r>
        <w:rPr>
          <w:lang w:val="en"/>
        </w:rPr>
        <w:t xml:space="preserve">Dr. Lane </w:t>
      </w:r>
      <w:r w:rsidR="00E9203E">
        <w:rPr>
          <w:lang w:val="en"/>
        </w:rPr>
        <w:t xml:space="preserve">commented </w:t>
      </w:r>
      <w:r w:rsidR="0070394C">
        <w:rPr>
          <w:lang w:val="en"/>
        </w:rPr>
        <w:t>on</w:t>
      </w:r>
      <w:r>
        <w:rPr>
          <w:lang w:val="en"/>
        </w:rPr>
        <w:t xml:space="preserve"> </w:t>
      </w:r>
      <w:r w:rsidR="00BB0EE3">
        <w:rPr>
          <w:lang w:val="en"/>
        </w:rPr>
        <w:t xml:space="preserve">how </w:t>
      </w:r>
      <w:r>
        <w:rPr>
          <w:lang w:val="en"/>
        </w:rPr>
        <w:t xml:space="preserve">the Board </w:t>
      </w:r>
      <w:r w:rsidR="00BB0EE3">
        <w:rPr>
          <w:lang w:val="en"/>
        </w:rPr>
        <w:t xml:space="preserve">can think differently about </w:t>
      </w:r>
      <w:r w:rsidR="003027CD">
        <w:rPr>
          <w:lang w:val="en"/>
        </w:rPr>
        <w:t xml:space="preserve">the </w:t>
      </w:r>
      <w:r w:rsidR="00BB0EE3">
        <w:rPr>
          <w:lang w:val="en"/>
        </w:rPr>
        <w:t>SOQ in the context of COVID and noted that for</w:t>
      </w:r>
      <w:r w:rsidR="00B96F99">
        <w:rPr>
          <w:lang w:val="en"/>
        </w:rPr>
        <w:t xml:space="preserve"> CARES Act funds, t</w:t>
      </w:r>
      <w:r>
        <w:rPr>
          <w:lang w:val="en"/>
        </w:rPr>
        <w:t xml:space="preserve">he VDOE can work in partnership </w:t>
      </w:r>
      <w:r w:rsidR="0036763C">
        <w:rPr>
          <w:lang w:val="en"/>
        </w:rPr>
        <w:t xml:space="preserve">with </w:t>
      </w:r>
      <w:r w:rsidR="003027CD">
        <w:rPr>
          <w:lang w:val="en"/>
        </w:rPr>
        <w:t>local divisions t</w:t>
      </w:r>
      <w:r>
        <w:rPr>
          <w:lang w:val="en"/>
        </w:rPr>
        <w:t>o help</w:t>
      </w:r>
      <w:r w:rsidR="0036763C">
        <w:rPr>
          <w:lang w:val="en"/>
        </w:rPr>
        <w:t xml:space="preserve"> identify priorities</w:t>
      </w:r>
      <w:r>
        <w:rPr>
          <w:lang w:val="en"/>
        </w:rPr>
        <w:t xml:space="preserve"> </w:t>
      </w:r>
      <w:r w:rsidR="0036763C">
        <w:rPr>
          <w:lang w:val="en"/>
        </w:rPr>
        <w:t xml:space="preserve">in </w:t>
      </w:r>
      <w:r w:rsidR="00B96F99">
        <w:rPr>
          <w:lang w:val="en"/>
        </w:rPr>
        <w:t>using</w:t>
      </w:r>
      <w:r>
        <w:rPr>
          <w:lang w:val="en"/>
        </w:rPr>
        <w:t xml:space="preserve"> funds</w:t>
      </w:r>
      <w:r w:rsidR="0036763C">
        <w:rPr>
          <w:lang w:val="en"/>
        </w:rPr>
        <w:t xml:space="preserve"> to make a difference in </w:t>
      </w:r>
      <w:r w:rsidR="0036763C" w:rsidRPr="00E9203E">
        <w:rPr>
          <w:lang w:val="en"/>
        </w:rPr>
        <w:t>student outcomes</w:t>
      </w:r>
      <w:r w:rsidRPr="00E9203E">
        <w:rPr>
          <w:lang w:val="en"/>
        </w:rPr>
        <w:t>.</w:t>
      </w:r>
    </w:p>
    <w:p w:rsidR="0036763C" w:rsidRDefault="0036763C" w:rsidP="009F0D7D">
      <w:pPr>
        <w:pStyle w:val="ListParagraph"/>
        <w:numPr>
          <w:ilvl w:val="0"/>
          <w:numId w:val="42"/>
        </w:numPr>
        <w:rPr>
          <w:lang w:val="en"/>
        </w:rPr>
      </w:pPr>
      <w:r w:rsidRPr="00E9203E">
        <w:rPr>
          <w:lang w:val="en"/>
        </w:rPr>
        <w:t xml:space="preserve">Dr. Roberson </w:t>
      </w:r>
      <w:r w:rsidR="00E9203E" w:rsidRPr="00E9203E">
        <w:rPr>
          <w:lang w:val="en"/>
        </w:rPr>
        <w:t>stated that he hopes that the material that Dr. Lane highlighted in the</w:t>
      </w:r>
      <w:r w:rsidR="00E9203E">
        <w:rPr>
          <w:lang w:val="en"/>
        </w:rPr>
        <w:t xml:space="preserve"> Commission on School Modernization presentation </w:t>
      </w:r>
      <w:proofErr w:type="gramStart"/>
      <w:r w:rsidR="00E9203E">
        <w:rPr>
          <w:lang w:val="en"/>
        </w:rPr>
        <w:t>will be shared</w:t>
      </w:r>
      <w:proofErr w:type="gramEnd"/>
      <w:r w:rsidR="00E9203E">
        <w:rPr>
          <w:lang w:val="en"/>
        </w:rPr>
        <w:t xml:space="preserve"> during the September presentation for the Board on school facilities.</w:t>
      </w:r>
    </w:p>
    <w:p w:rsidR="00E9203E" w:rsidRPr="00F56AA9" w:rsidRDefault="00E9203E" w:rsidP="009F0D7D">
      <w:pPr>
        <w:pStyle w:val="ListParagraph"/>
        <w:numPr>
          <w:ilvl w:val="0"/>
          <w:numId w:val="42"/>
        </w:numPr>
        <w:rPr>
          <w:lang w:val="en"/>
        </w:rPr>
      </w:pPr>
      <w:r>
        <w:rPr>
          <w:lang w:val="en"/>
        </w:rPr>
        <w:t xml:space="preserve">Ms. Holton expressed interest in maintaining the </w:t>
      </w:r>
      <w:r w:rsidR="009D71D0">
        <w:rPr>
          <w:lang w:val="en"/>
        </w:rPr>
        <w:t xml:space="preserve">school counselors </w:t>
      </w:r>
      <w:r w:rsidR="00F56AA9">
        <w:rPr>
          <w:lang w:val="en"/>
        </w:rPr>
        <w:t xml:space="preserve">recommendation of 1 to 250 </w:t>
      </w:r>
      <w:r w:rsidR="00F56AA9" w:rsidRPr="00F56AA9">
        <w:rPr>
          <w:lang w:val="en"/>
        </w:rPr>
        <w:t xml:space="preserve">and </w:t>
      </w:r>
      <w:r w:rsidR="009D71D0">
        <w:rPr>
          <w:lang w:val="en"/>
        </w:rPr>
        <w:t>suggested adding</w:t>
      </w:r>
      <w:r w:rsidR="00F56AA9">
        <w:rPr>
          <w:lang w:val="en"/>
        </w:rPr>
        <w:t xml:space="preserve"> “</w:t>
      </w:r>
      <w:r w:rsidR="00F56AA9" w:rsidRPr="009D71D0">
        <w:rPr>
          <w:i/>
          <w:lang w:val="en"/>
        </w:rPr>
        <w:t>sc</w:t>
      </w:r>
      <w:r w:rsidR="000F4586">
        <w:rPr>
          <w:i/>
          <w:lang w:val="en"/>
        </w:rPr>
        <w:t>hool counselors to include work-</w:t>
      </w:r>
      <w:r w:rsidR="00F56AA9" w:rsidRPr="009D71D0">
        <w:rPr>
          <w:i/>
          <w:lang w:val="en"/>
        </w:rPr>
        <w:t>based learning coordinators</w:t>
      </w:r>
      <w:r w:rsidR="00F56AA9">
        <w:rPr>
          <w:lang w:val="en"/>
        </w:rPr>
        <w:t xml:space="preserve">” in order </w:t>
      </w:r>
      <w:r w:rsidR="00F56AA9" w:rsidRPr="00F56AA9">
        <w:rPr>
          <w:lang w:val="en"/>
        </w:rPr>
        <w:t xml:space="preserve">to help clarify the need. Ms. Holton </w:t>
      </w:r>
      <w:r w:rsidR="009D71D0">
        <w:rPr>
          <w:lang w:val="en"/>
        </w:rPr>
        <w:t xml:space="preserve">also </w:t>
      </w:r>
      <w:r w:rsidR="00F56AA9" w:rsidRPr="00F56AA9">
        <w:rPr>
          <w:lang w:val="en"/>
        </w:rPr>
        <w:t xml:space="preserve">asked for consideration </w:t>
      </w:r>
      <w:r w:rsidR="00F56AA9">
        <w:rPr>
          <w:lang w:val="en"/>
        </w:rPr>
        <w:t xml:space="preserve">of withdrawing the </w:t>
      </w:r>
      <w:proofErr w:type="gramStart"/>
      <w:r w:rsidR="00F56AA9">
        <w:rPr>
          <w:lang w:val="en"/>
        </w:rPr>
        <w:t>4</w:t>
      </w:r>
      <w:proofErr w:type="gramEnd"/>
      <w:r w:rsidR="00F56AA9">
        <w:rPr>
          <w:lang w:val="en"/>
        </w:rPr>
        <w:t xml:space="preserve"> per 1,000 </w:t>
      </w:r>
      <w:r w:rsidRPr="00F56AA9">
        <w:rPr>
          <w:lang w:val="en"/>
        </w:rPr>
        <w:t>for spec</w:t>
      </w:r>
      <w:r w:rsidR="00F56AA9">
        <w:rPr>
          <w:lang w:val="en"/>
        </w:rPr>
        <w:t xml:space="preserve">ialized student support </w:t>
      </w:r>
      <w:r w:rsidR="00567B24">
        <w:rPr>
          <w:lang w:val="en"/>
        </w:rPr>
        <w:t>personnel</w:t>
      </w:r>
      <w:r w:rsidR="00F56AA9">
        <w:rPr>
          <w:lang w:val="en"/>
        </w:rPr>
        <w:t>.</w:t>
      </w:r>
    </w:p>
    <w:p w:rsidR="00D8641E" w:rsidRPr="00F56AA9" w:rsidRDefault="00A713B7" w:rsidP="00A4163F">
      <w:pPr>
        <w:pStyle w:val="ListParagraph"/>
        <w:numPr>
          <w:ilvl w:val="1"/>
          <w:numId w:val="42"/>
        </w:numPr>
        <w:rPr>
          <w:lang w:val="en"/>
        </w:rPr>
      </w:pPr>
      <w:r w:rsidRPr="00F56AA9">
        <w:rPr>
          <w:lang w:val="en"/>
        </w:rPr>
        <w:t>Dr. Lane</w:t>
      </w:r>
      <w:r w:rsidR="00E9203E" w:rsidRPr="00F56AA9">
        <w:rPr>
          <w:lang w:val="en"/>
        </w:rPr>
        <w:t xml:space="preserve"> </w:t>
      </w:r>
      <w:r w:rsidR="00F56AA9">
        <w:rPr>
          <w:lang w:val="en"/>
        </w:rPr>
        <w:t xml:space="preserve">stated that the GA </w:t>
      </w:r>
      <w:proofErr w:type="gramStart"/>
      <w:r w:rsidR="00F56AA9">
        <w:rPr>
          <w:lang w:val="en"/>
        </w:rPr>
        <w:t>may</w:t>
      </w:r>
      <w:proofErr w:type="gramEnd"/>
      <w:r w:rsidR="00F56AA9">
        <w:rPr>
          <w:lang w:val="en"/>
        </w:rPr>
        <w:t xml:space="preserve"> not have been done in </w:t>
      </w:r>
      <w:r w:rsidR="009D71D0">
        <w:rPr>
          <w:lang w:val="en"/>
        </w:rPr>
        <w:t>the approval of</w:t>
      </w:r>
      <w:r w:rsidR="00F56AA9">
        <w:rPr>
          <w:lang w:val="en"/>
        </w:rPr>
        <w:t xml:space="preserve"> 3 rather than 4 per 1,000. For the school counselors, Dr. Lane </w:t>
      </w:r>
      <w:r w:rsidR="00567B24">
        <w:rPr>
          <w:lang w:val="en"/>
        </w:rPr>
        <w:t>encouraged</w:t>
      </w:r>
      <w:r w:rsidR="00E9203E" w:rsidRPr="00F56AA9">
        <w:rPr>
          <w:lang w:val="en"/>
        </w:rPr>
        <w:t xml:space="preserve"> </w:t>
      </w:r>
      <w:r w:rsidR="00567B24">
        <w:rPr>
          <w:lang w:val="en"/>
        </w:rPr>
        <w:t xml:space="preserve">the </w:t>
      </w:r>
      <w:r w:rsidR="00E9203E" w:rsidRPr="00F56AA9">
        <w:rPr>
          <w:lang w:val="en"/>
        </w:rPr>
        <w:t xml:space="preserve">Board </w:t>
      </w:r>
      <w:r w:rsidR="009D71D0">
        <w:rPr>
          <w:lang w:val="en"/>
        </w:rPr>
        <w:t>first obtain input from V</w:t>
      </w:r>
      <w:r w:rsidR="00567B24">
        <w:rPr>
          <w:lang w:val="en"/>
        </w:rPr>
        <w:t xml:space="preserve">SCA </w:t>
      </w:r>
      <w:r w:rsidR="00F56AA9">
        <w:rPr>
          <w:lang w:val="en"/>
        </w:rPr>
        <w:t>before changing the language.</w:t>
      </w:r>
    </w:p>
    <w:p w:rsidR="00F56AA9" w:rsidRPr="00F56AA9" w:rsidRDefault="00F56AA9" w:rsidP="00A4163F">
      <w:pPr>
        <w:pStyle w:val="ListParagraph"/>
        <w:numPr>
          <w:ilvl w:val="1"/>
          <w:numId w:val="42"/>
        </w:numPr>
        <w:rPr>
          <w:lang w:val="en"/>
        </w:rPr>
      </w:pPr>
      <w:r w:rsidRPr="00F56AA9">
        <w:rPr>
          <w:lang w:val="en"/>
        </w:rPr>
        <w:lastRenderedPageBreak/>
        <w:t xml:space="preserve">Mr. Gecker stated </w:t>
      </w:r>
      <w:r w:rsidR="009D71D0">
        <w:rPr>
          <w:lang w:val="en"/>
        </w:rPr>
        <w:t xml:space="preserve">that </w:t>
      </w:r>
      <w:r w:rsidR="00567B24">
        <w:rPr>
          <w:lang w:val="en"/>
        </w:rPr>
        <w:t>he hopes the Board will prescribe SOQ toward the end of 2021</w:t>
      </w:r>
      <w:r w:rsidR="009D71D0">
        <w:rPr>
          <w:lang w:val="en"/>
        </w:rPr>
        <w:t xml:space="preserve"> </w:t>
      </w:r>
      <w:r w:rsidR="00567B24">
        <w:rPr>
          <w:lang w:val="en"/>
        </w:rPr>
        <w:t xml:space="preserve">and frame what is being done by </w:t>
      </w:r>
      <w:r w:rsidR="009D71D0">
        <w:rPr>
          <w:lang w:val="en"/>
        </w:rPr>
        <w:t xml:space="preserve">first </w:t>
      </w:r>
      <w:r>
        <w:rPr>
          <w:lang w:val="en"/>
        </w:rPr>
        <w:t>answer</w:t>
      </w:r>
      <w:r w:rsidR="00567B24">
        <w:rPr>
          <w:lang w:val="en"/>
        </w:rPr>
        <w:t>ing</w:t>
      </w:r>
      <w:r>
        <w:rPr>
          <w:lang w:val="en"/>
        </w:rPr>
        <w:t xml:space="preserve"> the </w:t>
      </w:r>
      <w:r w:rsidR="009D71D0">
        <w:rPr>
          <w:lang w:val="en"/>
        </w:rPr>
        <w:t>”</w:t>
      </w:r>
      <w:r>
        <w:rPr>
          <w:lang w:val="en"/>
        </w:rPr>
        <w:t>why</w:t>
      </w:r>
      <w:r w:rsidR="009D71D0">
        <w:rPr>
          <w:lang w:val="en"/>
        </w:rPr>
        <w:t>”</w:t>
      </w:r>
      <w:r>
        <w:rPr>
          <w:lang w:val="en"/>
        </w:rPr>
        <w:t xml:space="preserve"> question and then talk</w:t>
      </w:r>
      <w:r w:rsidR="009D71D0">
        <w:rPr>
          <w:lang w:val="en"/>
        </w:rPr>
        <w:t>ing</w:t>
      </w:r>
      <w:r>
        <w:rPr>
          <w:lang w:val="en"/>
        </w:rPr>
        <w:t xml:space="preserve"> about how we will get there. </w:t>
      </w:r>
    </w:p>
    <w:p w:rsidR="009F7964" w:rsidRDefault="00503ED8" w:rsidP="00510EEE">
      <w:pPr>
        <w:spacing w:after="0"/>
        <w:rPr>
          <w:lang w:val="en"/>
        </w:rPr>
      </w:pPr>
      <w:r w:rsidRPr="002B18FA">
        <w:rPr>
          <w:lang w:val="en"/>
        </w:rPr>
        <w:t xml:space="preserve">The </w:t>
      </w:r>
      <w:r w:rsidR="009F7964" w:rsidRPr="002B18FA">
        <w:rPr>
          <w:lang w:val="en"/>
        </w:rPr>
        <w:t xml:space="preserve">next meeting </w:t>
      </w:r>
      <w:proofErr w:type="gramStart"/>
      <w:r w:rsidR="009F7964" w:rsidRPr="002B18FA">
        <w:rPr>
          <w:lang w:val="en"/>
        </w:rPr>
        <w:t>is scheduled</w:t>
      </w:r>
      <w:proofErr w:type="gramEnd"/>
      <w:r w:rsidR="009F7964" w:rsidRPr="002B18FA">
        <w:rPr>
          <w:lang w:val="en"/>
        </w:rPr>
        <w:t xml:space="preserve"> </w:t>
      </w:r>
      <w:r w:rsidR="00254E69" w:rsidRPr="002B18FA">
        <w:rPr>
          <w:lang w:val="en"/>
        </w:rPr>
        <w:t xml:space="preserve">for </w:t>
      </w:r>
      <w:r w:rsidR="003027CD">
        <w:rPr>
          <w:lang w:val="en"/>
        </w:rPr>
        <w:t xml:space="preserve">September 22, 2021. </w:t>
      </w:r>
    </w:p>
    <w:p w:rsidR="00F33D97" w:rsidRPr="00102633" w:rsidRDefault="00F33D97" w:rsidP="00510EEE">
      <w:pPr>
        <w:spacing w:after="0"/>
        <w:rPr>
          <w:lang w:val="en"/>
        </w:rPr>
      </w:pPr>
    </w:p>
    <w:p w:rsidR="008416C0" w:rsidRPr="00102633" w:rsidRDefault="008416C0" w:rsidP="00D776D4">
      <w:pPr>
        <w:pStyle w:val="Heading2"/>
        <w:spacing w:line="276" w:lineRule="auto"/>
        <w:rPr>
          <w:color w:val="auto"/>
        </w:rPr>
      </w:pPr>
      <w:r w:rsidRPr="00102633">
        <w:rPr>
          <w:color w:val="auto"/>
        </w:rPr>
        <w:t>Adjournment</w:t>
      </w:r>
    </w:p>
    <w:p w:rsidR="008416C0" w:rsidRPr="00102633" w:rsidRDefault="008416C0" w:rsidP="00D776D4">
      <w:pPr>
        <w:spacing w:after="0"/>
        <w:rPr>
          <w:lang w:val="en"/>
        </w:rPr>
      </w:pPr>
      <w:r w:rsidRPr="00102633">
        <w:rPr>
          <w:lang w:val="en"/>
        </w:rPr>
        <w:t xml:space="preserve">There being no further business, the meeting </w:t>
      </w:r>
      <w:proofErr w:type="gramStart"/>
      <w:r w:rsidRPr="00102633">
        <w:rPr>
          <w:lang w:val="en"/>
        </w:rPr>
        <w:t xml:space="preserve">was </w:t>
      </w:r>
      <w:r w:rsidRPr="006B5113">
        <w:rPr>
          <w:lang w:val="en"/>
        </w:rPr>
        <w:t>adjourned</w:t>
      </w:r>
      <w:proofErr w:type="gramEnd"/>
      <w:r w:rsidRPr="006B5113">
        <w:rPr>
          <w:lang w:val="en"/>
        </w:rPr>
        <w:t xml:space="preserve"> at </w:t>
      </w:r>
      <w:r w:rsidR="00F33D97">
        <w:rPr>
          <w:lang w:val="en"/>
        </w:rPr>
        <w:t>2:2</w:t>
      </w:r>
      <w:r w:rsidR="00776F4B" w:rsidRPr="002B18FA">
        <w:rPr>
          <w:lang w:val="en"/>
        </w:rPr>
        <w:t>0</w:t>
      </w:r>
      <w:r w:rsidRPr="002B18FA">
        <w:rPr>
          <w:lang w:val="en"/>
        </w:rPr>
        <w:t>p.m.</w:t>
      </w:r>
    </w:p>
    <w:sectPr w:rsidR="008416C0" w:rsidRPr="00102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E3" w:rsidRDefault="001A0CE3" w:rsidP="008A1C20">
      <w:pPr>
        <w:spacing w:after="0" w:line="240" w:lineRule="auto"/>
      </w:pPr>
      <w:r>
        <w:separator/>
      </w:r>
    </w:p>
  </w:endnote>
  <w:endnote w:type="continuationSeparator" w:id="0">
    <w:p w:rsidR="001A0CE3" w:rsidRDefault="001A0CE3" w:rsidP="008A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C5" w:rsidRDefault="003F7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0977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F7BC5" w:rsidRPr="008A1C20" w:rsidRDefault="003F7BC5">
            <w:pPr>
              <w:pStyle w:val="Footer"/>
              <w:jc w:val="center"/>
            </w:pPr>
            <w:r w:rsidRPr="008A1C20">
              <w:t xml:space="preserve">Page </w:t>
            </w:r>
            <w:r w:rsidRPr="008A1C20">
              <w:rPr>
                <w:bCs/>
              </w:rPr>
              <w:fldChar w:fldCharType="begin"/>
            </w:r>
            <w:r w:rsidRPr="008A1C20">
              <w:rPr>
                <w:bCs/>
              </w:rPr>
              <w:instrText xml:space="preserve"> PAGE </w:instrText>
            </w:r>
            <w:r w:rsidRPr="008A1C20">
              <w:rPr>
                <w:bCs/>
              </w:rPr>
              <w:fldChar w:fldCharType="separate"/>
            </w:r>
            <w:r w:rsidR="007A6662">
              <w:rPr>
                <w:bCs/>
                <w:noProof/>
              </w:rPr>
              <w:t>5</w:t>
            </w:r>
            <w:r w:rsidRPr="008A1C20">
              <w:rPr>
                <w:bCs/>
              </w:rPr>
              <w:fldChar w:fldCharType="end"/>
            </w:r>
            <w:r w:rsidRPr="008A1C20">
              <w:t xml:space="preserve"> of </w:t>
            </w:r>
            <w:r w:rsidRPr="008A1C20">
              <w:rPr>
                <w:bCs/>
              </w:rPr>
              <w:fldChar w:fldCharType="begin"/>
            </w:r>
            <w:r w:rsidRPr="008A1C20">
              <w:rPr>
                <w:bCs/>
              </w:rPr>
              <w:instrText xml:space="preserve"> NUMPAGES  </w:instrText>
            </w:r>
            <w:r w:rsidRPr="008A1C20">
              <w:rPr>
                <w:bCs/>
              </w:rPr>
              <w:fldChar w:fldCharType="separate"/>
            </w:r>
            <w:r w:rsidR="007A6662">
              <w:rPr>
                <w:bCs/>
                <w:noProof/>
              </w:rPr>
              <w:t>5</w:t>
            </w:r>
            <w:r w:rsidRPr="008A1C20">
              <w:rPr>
                <w:bCs/>
              </w:rPr>
              <w:fldChar w:fldCharType="end"/>
            </w:r>
          </w:p>
        </w:sdtContent>
      </w:sdt>
    </w:sdtContent>
  </w:sdt>
  <w:p w:rsidR="003F7BC5" w:rsidRDefault="003F7B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C5" w:rsidRDefault="003F7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E3" w:rsidRDefault="001A0CE3" w:rsidP="008A1C20">
      <w:pPr>
        <w:spacing w:after="0" w:line="240" w:lineRule="auto"/>
      </w:pPr>
      <w:r>
        <w:separator/>
      </w:r>
    </w:p>
  </w:footnote>
  <w:footnote w:type="continuationSeparator" w:id="0">
    <w:p w:rsidR="001A0CE3" w:rsidRDefault="001A0CE3" w:rsidP="008A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C5" w:rsidRDefault="003F7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C5" w:rsidRDefault="003F7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C5" w:rsidRDefault="003F7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EF"/>
    <w:multiLevelType w:val="hybridMultilevel"/>
    <w:tmpl w:val="8E4E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4BE5"/>
    <w:multiLevelType w:val="hybridMultilevel"/>
    <w:tmpl w:val="952A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A5A"/>
    <w:multiLevelType w:val="hybridMultilevel"/>
    <w:tmpl w:val="41D6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C7405"/>
    <w:multiLevelType w:val="hybridMultilevel"/>
    <w:tmpl w:val="7C02B7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4D15F1"/>
    <w:multiLevelType w:val="hybridMultilevel"/>
    <w:tmpl w:val="B94411BC"/>
    <w:lvl w:ilvl="0" w:tplc="8C9CD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4EB"/>
    <w:multiLevelType w:val="hybridMultilevel"/>
    <w:tmpl w:val="D02E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725"/>
    <w:multiLevelType w:val="hybridMultilevel"/>
    <w:tmpl w:val="EF529DF4"/>
    <w:lvl w:ilvl="0" w:tplc="8C9CD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97F0A"/>
    <w:multiLevelType w:val="hybridMultilevel"/>
    <w:tmpl w:val="13B2FE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125ED"/>
    <w:multiLevelType w:val="hybridMultilevel"/>
    <w:tmpl w:val="68F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507C4"/>
    <w:multiLevelType w:val="hybridMultilevel"/>
    <w:tmpl w:val="129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0500F"/>
    <w:multiLevelType w:val="hybridMultilevel"/>
    <w:tmpl w:val="195E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B5E09"/>
    <w:multiLevelType w:val="hybridMultilevel"/>
    <w:tmpl w:val="7C7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F1CC8"/>
    <w:multiLevelType w:val="hybridMultilevel"/>
    <w:tmpl w:val="B25C0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68A2C16"/>
    <w:multiLevelType w:val="hybridMultilevel"/>
    <w:tmpl w:val="167CD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C27B3C"/>
    <w:multiLevelType w:val="hybridMultilevel"/>
    <w:tmpl w:val="09C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7717C"/>
    <w:multiLevelType w:val="hybridMultilevel"/>
    <w:tmpl w:val="E86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C6939"/>
    <w:multiLevelType w:val="hybridMultilevel"/>
    <w:tmpl w:val="74B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15DBF"/>
    <w:multiLevelType w:val="hybridMultilevel"/>
    <w:tmpl w:val="0354E844"/>
    <w:lvl w:ilvl="0" w:tplc="8C9CD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A297A"/>
    <w:multiLevelType w:val="hybridMultilevel"/>
    <w:tmpl w:val="D02C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607B8"/>
    <w:multiLevelType w:val="hybridMultilevel"/>
    <w:tmpl w:val="8AAE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159BA"/>
    <w:multiLevelType w:val="multilevel"/>
    <w:tmpl w:val="1DCEC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923F76"/>
    <w:multiLevelType w:val="hybridMultilevel"/>
    <w:tmpl w:val="8F3A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66086"/>
    <w:multiLevelType w:val="hybridMultilevel"/>
    <w:tmpl w:val="0AC8EEC8"/>
    <w:lvl w:ilvl="0" w:tplc="9B8A7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45134"/>
    <w:multiLevelType w:val="hybridMultilevel"/>
    <w:tmpl w:val="0396C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0970"/>
    <w:multiLevelType w:val="hybridMultilevel"/>
    <w:tmpl w:val="8960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E17AE"/>
    <w:multiLevelType w:val="hybridMultilevel"/>
    <w:tmpl w:val="257A22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712FB8"/>
    <w:multiLevelType w:val="hybridMultilevel"/>
    <w:tmpl w:val="BBA6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E2404"/>
    <w:multiLevelType w:val="hybridMultilevel"/>
    <w:tmpl w:val="A826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B4D9D"/>
    <w:multiLevelType w:val="hybridMultilevel"/>
    <w:tmpl w:val="28B2B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36844"/>
    <w:multiLevelType w:val="hybridMultilevel"/>
    <w:tmpl w:val="6E80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21FF3"/>
    <w:multiLevelType w:val="hybridMultilevel"/>
    <w:tmpl w:val="E2C8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C3E97"/>
    <w:multiLevelType w:val="hybridMultilevel"/>
    <w:tmpl w:val="CC0C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D6384"/>
    <w:multiLevelType w:val="hybridMultilevel"/>
    <w:tmpl w:val="FE4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73D60"/>
    <w:multiLevelType w:val="hybridMultilevel"/>
    <w:tmpl w:val="A18863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27061"/>
    <w:multiLevelType w:val="hybridMultilevel"/>
    <w:tmpl w:val="16C8635E"/>
    <w:lvl w:ilvl="0" w:tplc="A2BC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A0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F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00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7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01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8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9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556B8E"/>
    <w:multiLevelType w:val="hybridMultilevel"/>
    <w:tmpl w:val="E1BE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74581"/>
    <w:multiLevelType w:val="hybridMultilevel"/>
    <w:tmpl w:val="43B2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E2976"/>
    <w:multiLevelType w:val="hybridMultilevel"/>
    <w:tmpl w:val="7BA04B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6F703B"/>
    <w:multiLevelType w:val="hybridMultilevel"/>
    <w:tmpl w:val="D3BC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3232"/>
    <w:multiLevelType w:val="hybridMultilevel"/>
    <w:tmpl w:val="BE42826E"/>
    <w:lvl w:ilvl="0" w:tplc="42F65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24448"/>
    <w:multiLevelType w:val="hybridMultilevel"/>
    <w:tmpl w:val="A0AC6DD4"/>
    <w:lvl w:ilvl="0" w:tplc="D282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0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43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2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01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B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E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E9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790285"/>
    <w:multiLevelType w:val="hybridMultilevel"/>
    <w:tmpl w:val="CD0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2411B"/>
    <w:multiLevelType w:val="hybridMultilevel"/>
    <w:tmpl w:val="B128C718"/>
    <w:lvl w:ilvl="0" w:tplc="5754B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67718"/>
    <w:multiLevelType w:val="hybridMultilevel"/>
    <w:tmpl w:val="F064B17C"/>
    <w:lvl w:ilvl="0" w:tplc="8462165A">
      <w:start w:val="12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B1F32"/>
    <w:multiLevelType w:val="hybridMultilevel"/>
    <w:tmpl w:val="62E6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14"/>
  </w:num>
  <w:num w:numId="4">
    <w:abstractNumId w:val="18"/>
  </w:num>
  <w:num w:numId="5">
    <w:abstractNumId w:val="26"/>
  </w:num>
  <w:num w:numId="6">
    <w:abstractNumId w:val="15"/>
  </w:num>
  <w:num w:numId="7">
    <w:abstractNumId w:val="19"/>
  </w:num>
  <w:num w:numId="8">
    <w:abstractNumId w:val="32"/>
  </w:num>
  <w:num w:numId="9">
    <w:abstractNumId w:val="5"/>
  </w:num>
  <w:num w:numId="10">
    <w:abstractNumId w:val="29"/>
  </w:num>
  <w:num w:numId="11">
    <w:abstractNumId w:val="1"/>
  </w:num>
  <w:num w:numId="12">
    <w:abstractNumId w:val="0"/>
  </w:num>
  <w:num w:numId="13">
    <w:abstractNumId w:val="31"/>
  </w:num>
  <w:num w:numId="14">
    <w:abstractNumId w:val="44"/>
  </w:num>
  <w:num w:numId="15">
    <w:abstractNumId w:val="41"/>
  </w:num>
  <w:num w:numId="16">
    <w:abstractNumId w:val="21"/>
  </w:num>
  <w:num w:numId="17">
    <w:abstractNumId w:val="24"/>
  </w:num>
  <w:num w:numId="18">
    <w:abstractNumId w:val="27"/>
  </w:num>
  <w:num w:numId="19">
    <w:abstractNumId w:val="35"/>
  </w:num>
  <w:num w:numId="20">
    <w:abstractNumId w:val="20"/>
  </w:num>
  <w:num w:numId="21">
    <w:abstractNumId w:val="8"/>
  </w:num>
  <w:num w:numId="22">
    <w:abstractNumId w:val="11"/>
  </w:num>
  <w:num w:numId="23">
    <w:abstractNumId w:val="9"/>
  </w:num>
  <w:num w:numId="24">
    <w:abstractNumId w:val="25"/>
  </w:num>
  <w:num w:numId="25">
    <w:abstractNumId w:val="16"/>
  </w:num>
  <w:num w:numId="26">
    <w:abstractNumId w:val="40"/>
  </w:num>
  <w:num w:numId="27">
    <w:abstractNumId w:val="34"/>
  </w:num>
  <w:num w:numId="28">
    <w:abstractNumId w:val="2"/>
  </w:num>
  <w:num w:numId="29">
    <w:abstractNumId w:val="10"/>
  </w:num>
  <w:num w:numId="30">
    <w:abstractNumId w:val="36"/>
  </w:num>
  <w:num w:numId="31">
    <w:abstractNumId w:val="30"/>
  </w:num>
  <w:num w:numId="32">
    <w:abstractNumId w:val="12"/>
  </w:num>
  <w:num w:numId="33">
    <w:abstractNumId w:val="22"/>
  </w:num>
  <w:num w:numId="34">
    <w:abstractNumId w:val="6"/>
  </w:num>
  <w:num w:numId="35">
    <w:abstractNumId w:val="42"/>
  </w:num>
  <w:num w:numId="36">
    <w:abstractNumId w:val="43"/>
  </w:num>
  <w:num w:numId="37">
    <w:abstractNumId w:val="28"/>
  </w:num>
  <w:num w:numId="38">
    <w:abstractNumId w:val="23"/>
  </w:num>
  <w:num w:numId="39">
    <w:abstractNumId w:val="7"/>
  </w:num>
  <w:num w:numId="40">
    <w:abstractNumId w:val="39"/>
  </w:num>
  <w:num w:numId="41">
    <w:abstractNumId w:val="3"/>
  </w:num>
  <w:num w:numId="42">
    <w:abstractNumId w:val="17"/>
  </w:num>
  <w:num w:numId="43">
    <w:abstractNumId w:val="4"/>
  </w:num>
  <w:num w:numId="44">
    <w:abstractNumId w:val="33"/>
  </w:num>
  <w:num w:numId="45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0D"/>
    <w:rsid w:val="0000325C"/>
    <w:rsid w:val="00005B65"/>
    <w:rsid w:val="00006F44"/>
    <w:rsid w:val="00010108"/>
    <w:rsid w:val="00010C5A"/>
    <w:rsid w:val="00012114"/>
    <w:rsid w:val="00012F8B"/>
    <w:rsid w:val="00013022"/>
    <w:rsid w:val="00013866"/>
    <w:rsid w:val="00013D37"/>
    <w:rsid w:val="00015D9F"/>
    <w:rsid w:val="0001669C"/>
    <w:rsid w:val="00016F45"/>
    <w:rsid w:val="00017FDA"/>
    <w:rsid w:val="00020850"/>
    <w:rsid w:val="00022321"/>
    <w:rsid w:val="00022443"/>
    <w:rsid w:val="00023B17"/>
    <w:rsid w:val="0002429F"/>
    <w:rsid w:val="000338D0"/>
    <w:rsid w:val="00033B31"/>
    <w:rsid w:val="0003417D"/>
    <w:rsid w:val="00036AFA"/>
    <w:rsid w:val="00037487"/>
    <w:rsid w:val="00037714"/>
    <w:rsid w:val="0004080C"/>
    <w:rsid w:val="000408C2"/>
    <w:rsid w:val="000422BA"/>
    <w:rsid w:val="00045B12"/>
    <w:rsid w:val="00046A05"/>
    <w:rsid w:val="00051F3D"/>
    <w:rsid w:val="00052457"/>
    <w:rsid w:val="00052BA4"/>
    <w:rsid w:val="000550AC"/>
    <w:rsid w:val="00055328"/>
    <w:rsid w:val="00060443"/>
    <w:rsid w:val="00060467"/>
    <w:rsid w:val="00063310"/>
    <w:rsid w:val="000655FE"/>
    <w:rsid w:val="00065623"/>
    <w:rsid w:val="00065FBE"/>
    <w:rsid w:val="0006630A"/>
    <w:rsid w:val="00067A88"/>
    <w:rsid w:val="00070C78"/>
    <w:rsid w:val="0007140C"/>
    <w:rsid w:val="00073B43"/>
    <w:rsid w:val="00074879"/>
    <w:rsid w:val="00074FDB"/>
    <w:rsid w:val="0007521B"/>
    <w:rsid w:val="00075C22"/>
    <w:rsid w:val="00075E63"/>
    <w:rsid w:val="000806F4"/>
    <w:rsid w:val="00080AD6"/>
    <w:rsid w:val="00081CD3"/>
    <w:rsid w:val="00082DDD"/>
    <w:rsid w:val="000830B7"/>
    <w:rsid w:val="00083275"/>
    <w:rsid w:val="00083836"/>
    <w:rsid w:val="00090182"/>
    <w:rsid w:val="00090661"/>
    <w:rsid w:val="0009186F"/>
    <w:rsid w:val="00091EB3"/>
    <w:rsid w:val="000A4340"/>
    <w:rsid w:val="000B05A3"/>
    <w:rsid w:val="000B15AC"/>
    <w:rsid w:val="000B2318"/>
    <w:rsid w:val="000B47DE"/>
    <w:rsid w:val="000B64E8"/>
    <w:rsid w:val="000B74CC"/>
    <w:rsid w:val="000B77A2"/>
    <w:rsid w:val="000C072D"/>
    <w:rsid w:val="000C09BE"/>
    <w:rsid w:val="000C10EB"/>
    <w:rsid w:val="000C1AC6"/>
    <w:rsid w:val="000C2B76"/>
    <w:rsid w:val="000C38F0"/>
    <w:rsid w:val="000C5560"/>
    <w:rsid w:val="000D0C21"/>
    <w:rsid w:val="000D2A1B"/>
    <w:rsid w:val="000D2D7C"/>
    <w:rsid w:val="000D3046"/>
    <w:rsid w:val="000D4BF1"/>
    <w:rsid w:val="000D75B8"/>
    <w:rsid w:val="000E07B0"/>
    <w:rsid w:val="000E1E73"/>
    <w:rsid w:val="000E2DC0"/>
    <w:rsid w:val="000E3C07"/>
    <w:rsid w:val="000E4155"/>
    <w:rsid w:val="000E4CB1"/>
    <w:rsid w:val="000E4CF5"/>
    <w:rsid w:val="000E6EE7"/>
    <w:rsid w:val="000F4586"/>
    <w:rsid w:val="000F5627"/>
    <w:rsid w:val="000F566C"/>
    <w:rsid w:val="000F72D6"/>
    <w:rsid w:val="000F78AE"/>
    <w:rsid w:val="001001E7"/>
    <w:rsid w:val="0010176F"/>
    <w:rsid w:val="00101965"/>
    <w:rsid w:val="001019F6"/>
    <w:rsid w:val="00101C21"/>
    <w:rsid w:val="00102633"/>
    <w:rsid w:val="00102AC5"/>
    <w:rsid w:val="00103356"/>
    <w:rsid w:val="00103B59"/>
    <w:rsid w:val="0010502B"/>
    <w:rsid w:val="0010665E"/>
    <w:rsid w:val="00107771"/>
    <w:rsid w:val="00111364"/>
    <w:rsid w:val="00111A40"/>
    <w:rsid w:val="00112F41"/>
    <w:rsid w:val="001146E0"/>
    <w:rsid w:val="00114DB1"/>
    <w:rsid w:val="001157E8"/>
    <w:rsid w:val="00115A11"/>
    <w:rsid w:val="00116B97"/>
    <w:rsid w:val="00120FEA"/>
    <w:rsid w:val="00124375"/>
    <w:rsid w:val="001268C7"/>
    <w:rsid w:val="00126F3E"/>
    <w:rsid w:val="00130518"/>
    <w:rsid w:val="001316B2"/>
    <w:rsid w:val="00132575"/>
    <w:rsid w:val="00132AD0"/>
    <w:rsid w:val="00132EAE"/>
    <w:rsid w:val="00133758"/>
    <w:rsid w:val="00133969"/>
    <w:rsid w:val="00134171"/>
    <w:rsid w:val="001356D2"/>
    <w:rsid w:val="001402F8"/>
    <w:rsid w:val="00141DAE"/>
    <w:rsid w:val="00141E74"/>
    <w:rsid w:val="001422C4"/>
    <w:rsid w:val="00142D00"/>
    <w:rsid w:val="00144DCD"/>
    <w:rsid w:val="00145260"/>
    <w:rsid w:val="00145680"/>
    <w:rsid w:val="00147AC5"/>
    <w:rsid w:val="0015305D"/>
    <w:rsid w:val="00153535"/>
    <w:rsid w:val="00153FB0"/>
    <w:rsid w:val="001542E7"/>
    <w:rsid w:val="00154308"/>
    <w:rsid w:val="0015541A"/>
    <w:rsid w:val="00156B3D"/>
    <w:rsid w:val="00160417"/>
    <w:rsid w:val="00161719"/>
    <w:rsid w:val="00161D28"/>
    <w:rsid w:val="001620DC"/>
    <w:rsid w:val="00162C1D"/>
    <w:rsid w:val="00162FDD"/>
    <w:rsid w:val="00163704"/>
    <w:rsid w:val="00163A3F"/>
    <w:rsid w:val="0016495A"/>
    <w:rsid w:val="00164ACB"/>
    <w:rsid w:val="0016566C"/>
    <w:rsid w:val="00165CFF"/>
    <w:rsid w:val="00166D70"/>
    <w:rsid w:val="00167DB9"/>
    <w:rsid w:val="00167F84"/>
    <w:rsid w:val="00170F50"/>
    <w:rsid w:val="00172B06"/>
    <w:rsid w:val="00172C99"/>
    <w:rsid w:val="00172D48"/>
    <w:rsid w:val="0017366B"/>
    <w:rsid w:val="00173A01"/>
    <w:rsid w:val="00174354"/>
    <w:rsid w:val="00174834"/>
    <w:rsid w:val="00176E92"/>
    <w:rsid w:val="001773C2"/>
    <w:rsid w:val="0018075F"/>
    <w:rsid w:val="00182B45"/>
    <w:rsid w:val="001837EA"/>
    <w:rsid w:val="00185A2A"/>
    <w:rsid w:val="001860C5"/>
    <w:rsid w:val="001862BA"/>
    <w:rsid w:val="001873BF"/>
    <w:rsid w:val="001905D2"/>
    <w:rsid w:val="00190D34"/>
    <w:rsid w:val="00191077"/>
    <w:rsid w:val="001927F2"/>
    <w:rsid w:val="00196B52"/>
    <w:rsid w:val="00196ED4"/>
    <w:rsid w:val="001A0CE3"/>
    <w:rsid w:val="001A0D31"/>
    <w:rsid w:val="001A0F56"/>
    <w:rsid w:val="001A2E67"/>
    <w:rsid w:val="001A3012"/>
    <w:rsid w:val="001A40D0"/>
    <w:rsid w:val="001A44FD"/>
    <w:rsid w:val="001A4CD9"/>
    <w:rsid w:val="001A56F3"/>
    <w:rsid w:val="001A5FA2"/>
    <w:rsid w:val="001A694C"/>
    <w:rsid w:val="001A75C2"/>
    <w:rsid w:val="001B075D"/>
    <w:rsid w:val="001B0BC4"/>
    <w:rsid w:val="001B5BE8"/>
    <w:rsid w:val="001B5CA5"/>
    <w:rsid w:val="001C005E"/>
    <w:rsid w:val="001C124C"/>
    <w:rsid w:val="001C2A89"/>
    <w:rsid w:val="001C4DC2"/>
    <w:rsid w:val="001C4EB3"/>
    <w:rsid w:val="001C5F27"/>
    <w:rsid w:val="001C69A2"/>
    <w:rsid w:val="001C7AA2"/>
    <w:rsid w:val="001D05DA"/>
    <w:rsid w:val="001D1EB2"/>
    <w:rsid w:val="001D406B"/>
    <w:rsid w:val="001D599E"/>
    <w:rsid w:val="001E009C"/>
    <w:rsid w:val="001E24DE"/>
    <w:rsid w:val="001E4FE3"/>
    <w:rsid w:val="001E6668"/>
    <w:rsid w:val="001E6923"/>
    <w:rsid w:val="001E779C"/>
    <w:rsid w:val="001E7A0A"/>
    <w:rsid w:val="001F0DB9"/>
    <w:rsid w:val="001F20E9"/>
    <w:rsid w:val="001F227E"/>
    <w:rsid w:val="001F3AF1"/>
    <w:rsid w:val="001F5267"/>
    <w:rsid w:val="00203D6B"/>
    <w:rsid w:val="002052FA"/>
    <w:rsid w:val="002069D8"/>
    <w:rsid w:val="002078D1"/>
    <w:rsid w:val="0020799F"/>
    <w:rsid w:val="00207A01"/>
    <w:rsid w:val="00210403"/>
    <w:rsid w:val="00210879"/>
    <w:rsid w:val="00211089"/>
    <w:rsid w:val="002118A3"/>
    <w:rsid w:val="00212B73"/>
    <w:rsid w:val="00213E38"/>
    <w:rsid w:val="00215B14"/>
    <w:rsid w:val="00215B7E"/>
    <w:rsid w:val="002163C1"/>
    <w:rsid w:val="002163EE"/>
    <w:rsid w:val="002175A9"/>
    <w:rsid w:val="00217722"/>
    <w:rsid w:val="0022004A"/>
    <w:rsid w:val="00220342"/>
    <w:rsid w:val="00224814"/>
    <w:rsid w:val="00226AB4"/>
    <w:rsid w:val="002276C4"/>
    <w:rsid w:val="00227C7A"/>
    <w:rsid w:val="0023159B"/>
    <w:rsid w:val="002317A5"/>
    <w:rsid w:val="00234CCC"/>
    <w:rsid w:val="00235511"/>
    <w:rsid w:val="00236A43"/>
    <w:rsid w:val="00241694"/>
    <w:rsid w:val="00241CE6"/>
    <w:rsid w:val="002452EC"/>
    <w:rsid w:val="00245A3A"/>
    <w:rsid w:val="002477E1"/>
    <w:rsid w:val="0025002C"/>
    <w:rsid w:val="0025113D"/>
    <w:rsid w:val="00252078"/>
    <w:rsid w:val="00254DAC"/>
    <w:rsid w:val="00254E69"/>
    <w:rsid w:val="00257D71"/>
    <w:rsid w:val="002600EB"/>
    <w:rsid w:val="002622CD"/>
    <w:rsid w:val="00264148"/>
    <w:rsid w:val="00264B43"/>
    <w:rsid w:val="00264F4D"/>
    <w:rsid w:val="00264FED"/>
    <w:rsid w:val="00266C2B"/>
    <w:rsid w:val="00267334"/>
    <w:rsid w:val="00271777"/>
    <w:rsid w:val="00271E79"/>
    <w:rsid w:val="00271EAF"/>
    <w:rsid w:val="002731BA"/>
    <w:rsid w:val="00274751"/>
    <w:rsid w:val="00275A91"/>
    <w:rsid w:val="0027713C"/>
    <w:rsid w:val="00280D01"/>
    <w:rsid w:val="0028155C"/>
    <w:rsid w:val="00284933"/>
    <w:rsid w:val="00286AB3"/>
    <w:rsid w:val="00287B55"/>
    <w:rsid w:val="00290D77"/>
    <w:rsid w:val="00292172"/>
    <w:rsid w:val="00292E13"/>
    <w:rsid w:val="00293F14"/>
    <w:rsid w:val="00294FC2"/>
    <w:rsid w:val="002A0104"/>
    <w:rsid w:val="002A32A5"/>
    <w:rsid w:val="002A4113"/>
    <w:rsid w:val="002A6C03"/>
    <w:rsid w:val="002B0F26"/>
    <w:rsid w:val="002B106B"/>
    <w:rsid w:val="002B10F3"/>
    <w:rsid w:val="002B18FA"/>
    <w:rsid w:val="002B24D9"/>
    <w:rsid w:val="002B4F75"/>
    <w:rsid w:val="002B66B2"/>
    <w:rsid w:val="002B681D"/>
    <w:rsid w:val="002B7982"/>
    <w:rsid w:val="002C031F"/>
    <w:rsid w:val="002C07DD"/>
    <w:rsid w:val="002C0E88"/>
    <w:rsid w:val="002C147A"/>
    <w:rsid w:val="002C2BC6"/>
    <w:rsid w:val="002C30BB"/>
    <w:rsid w:val="002C3186"/>
    <w:rsid w:val="002C4EFA"/>
    <w:rsid w:val="002C643D"/>
    <w:rsid w:val="002C6F47"/>
    <w:rsid w:val="002C7010"/>
    <w:rsid w:val="002D135A"/>
    <w:rsid w:val="002D429E"/>
    <w:rsid w:val="002D574F"/>
    <w:rsid w:val="002D691B"/>
    <w:rsid w:val="002D6CFA"/>
    <w:rsid w:val="002E3B02"/>
    <w:rsid w:val="002E3ED1"/>
    <w:rsid w:val="002E707C"/>
    <w:rsid w:val="002E7481"/>
    <w:rsid w:val="002F2DC9"/>
    <w:rsid w:val="002F339E"/>
    <w:rsid w:val="002F634E"/>
    <w:rsid w:val="003027CD"/>
    <w:rsid w:val="00304CCE"/>
    <w:rsid w:val="00305C73"/>
    <w:rsid w:val="0030614A"/>
    <w:rsid w:val="00306E28"/>
    <w:rsid w:val="0031237E"/>
    <w:rsid w:val="0031314C"/>
    <w:rsid w:val="003143E3"/>
    <w:rsid w:val="003150D6"/>
    <w:rsid w:val="0031536D"/>
    <w:rsid w:val="00316708"/>
    <w:rsid w:val="00316B56"/>
    <w:rsid w:val="0032068A"/>
    <w:rsid w:val="00322A53"/>
    <w:rsid w:val="00324E62"/>
    <w:rsid w:val="00332C6B"/>
    <w:rsid w:val="00337694"/>
    <w:rsid w:val="00341572"/>
    <w:rsid w:val="003420B7"/>
    <w:rsid w:val="0034277D"/>
    <w:rsid w:val="00342813"/>
    <w:rsid w:val="00342F95"/>
    <w:rsid w:val="00343284"/>
    <w:rsid w:val="003440D2"/>
    <w:rsid w:val="00345372"/>
    <w:rsid w:val="0034550C"/>
    <w:rsid w:val="00345910"/>
    <w:rsid w:val="00347491"/>
    <w:rsid w:val="003504A5"/>
    <w:rsid w:val="0035191C"/>
    <w:rsid w:val="003520BE"/>
    <w:rsid w:val="00353756"/>
    <w:rsid w:val="003560DB"/>
    <w:rsid w:val="00356D5D"/>
    <w:rsid w:val="00356EA4"/>
    <w:rsid w:val="003572A0"/>
    <w:rsid w:val="00360D40"/>
    <w:rsid w:val="00361C56"/>
    <w:rsid w:val="00367327"/>
    <w:rsid w:val="0036763C"/>
    <w:rsid w:val="003717CB"/>
    <w:rsid w:val="00371CDA"/>
    <w:rsid w:val="00371E94"/>
    <w:rsid w:val="00372B5A"/>
    <w:rsid w:val="00373A27"/>
    <w:rsid w:val="00375A52"/>
    <w:rsid w:val="00376B13"/>
    <w:rsid w:val="00377945"/>
    <w:rsid w:val="00377E0C"/>
    <w:rsid w:val="00381631"/>
    <w:rsid w:val="003822E2"/>
    <w:rsid w:val="00384C2D"/>
    <w:rsid w:val="003854FA"/>
    <w:rsid w:val="00390A4C"/>
    <w:rsid w:val="00391CF6"/>
    <w:rsid w:val="003922B1"/>
    <w:rsid w:val="00392D25"/>
    <w:rsid w:val="00393104"/>
    <w:rsid w:val="00394110"/>
    <w:rsid w:val="003945A7"/>
    <w:rsid w:val="003945E0"/>
    <w:rsid w:val="00395D72"/>
    <w:rsid w:val="003960D3"/>
    <w:rsid w:val="00397CA2"/>
    <w:rsid w:val="003A10F2"/>
    <w:rsid w:val="003A19C3"/>
    <w:rsid w:val="003A21A7"/>
    <w:rsid w:val="003A4140"/>
    <w:rsid w:val="003A6620"/>
    <w:rsid w:val="003A6AA6"/>
    <w:rsid w:val="003B0A98"/>
    <w:rsid w:val="003B1154"/>
    <w:rsid w:val="003B1DA6"/>
    <w:rsid w:val="003B2B67"/>
    <w:rsid w:val="003B2EDF"/>
    <w:rsid w:val="003B3CF4"/>
    <w:rsid w:val="003B44B9"/>
    <w:rsid w:val="003B4C01"/>
    <w:rsid w:val="003B51EC"/>
    <w:rsid w:val="003B56EF"/>
    <w:rsid w:val="003B58EA"/>
    <w:rsid w:val="003B5E55"/>
    <w:rsid w:val="003B693B"/>
    <w:rsid w:val="003B6D15"/>
    <w:rsid w:val="003C1F2D"/>
    <w:rsid w:val="003C228A"/>
    <w:rsid w:val="003C26BD"/>
    <w:rsid w:val="003C731B"/>
    <w:rsid w:val="003D0012"/>
    <w:rsid w:val="003D1D9F"/>
    <w:rsid w:val="003D1FC3"/>
    <w:rsid w:val="003D2170"/>
    <w:rsid w:val="003D240D"/>
    <w:rsid w:val="003D4631"/>
    <w:rsid w:val="003D65DF"/>
    <w:rsid w:val="003E0A3A"/>
    <w:rsid w:val="003E2471"/>
    <w:rsid w:val="003E60E9"/>
    <w:rsid w:val="003E65BE"/>
    <w:rsid w:val="003F0233"/>
    <w:rsid w:val="003F074A"/>
    <w:rsid w:val="003F5A73"/>
    <w:rsid w:val="003F6335"/>
    <w:rsid w:val="003F7855"/>
    <w:rsid w:val="003F7B2C"/>
    <w:rsid w:val="003F7BC5"/>
    <w:rsid w:val="00401084"/>
    <w:rsid w:val="004044BF"/>
    <w:rsid w:val="004058B2"/>
    <w:rsid w:val="004060A3"/>
    <w:rsid w:val="004065AE"/>
    <w:rsid w:val="00406811"/>
    <w:rsid w:val="0040703A"/>
    <w:rsid w:val="004076FA"/>
    <w:rsid w:val="00407F7B"/>
    <w:rsid w:val="0041011F"/>
    <w:rsid w:val="00410518"/>
    <w:rsid w:val="00410646"/>
    <w:rsid w:val="00411E1C"/>
    <w:rsid w:val="00411EBA"/>
    <w:rsid w:val="00412353"/>
    <w:rsid w:val="0041462E"/>
    <w:rsid w:val="00414AB8"/>
    <w:rsid w:val="0041507A"/>
    <w:rsid w:val="0041578B"/>
    <w:rsid w:val="004159ED"/>
    <w:rsid w:val="00416245"/>
    <w:rsid w:val="00420764"/>
    <w:rsid w:val="00420968"/>
    <w:rsid w:val="0042126C"/>
    <w:rsid w:val="00421E58"/>
    <w:rsid w:val="00423324"/>
    <w:rsid w:val="0042391A"/>
    <w:rsid w:val="00424D26"/>
    <w:rsid w:val="004252E2"/>
    <w:rsid w:val="0042562D"/>
    <w:rsid w:val="00425CD3"/>
    <w:rsid w:val="004279B6"/>
    <w:rsid w:val="00430FD5"/>
    <w:rsid w:val="0043107C"/>
    <w:rsid w:val="004316F7"/>
    <w:rsid w:val="00432103"/>
    <w:rsid w:val="004334E8"/>
    <w:rsid w:val="00435304"/>
    <w:rsid w:val="004378B8"/>
    <w:rsid w:val="00444F51"/>
    <w:rsid w:val="00445120"/>
    <w:rsid w:val="004454F7"/>
    <w:rsid w:val="004455A6"/>
    <w:rsid w:val="00446781"/>
    <w:rsid w:val="00446815"/>
    <w:rsid w:val="00446B2B"/>
    <w:rsid w:val="00446C66"/>
    <w:rsid w:val="0044727D"/>
    <w:rsid w:val="004478E6"/>
    <w:rsid w:val="004479B6"/>
    <w:rsid w:val="00447B0A"/>
    <w:rsid w:val="00447D34"/>
    <w:rsid w:val="00450748"/>
    <w:rsid w:val="004511EF"/>
    <w:rsid w:val="004521A8"/>
    <w:rsid w:val="0045307C"/>
    <w:rsid w:val="00453B38"/>
    <w:rsid w:val="00453DED"/>
    <w:rsid w:val="00454B29"/>
    <w:rsid w:val="00454FE3"/>
    <w:rsid w:val="00455488"/>
    <w:rsid w:val="00455BA2"/>
    <w:rsid w:val="00455C38"/>
    <w:rsid w:val="00455F98"/>
    <w:rsid w:val="00462CE2"/>
    <w:rsid w:val="00462EB0"/>
    <w:rsid w:val="00464677"/>
    <w:rsid w:val="00465970"/>
    <w:rsid w:val="00465B3E"/>
    <w:rsid w:val="004708D2"/>
    <w:rsid w:val="00471725"/>
    <w:rsid w:val="00475D5F"/>
    <w:rsid w:val="0048187A"/>
    <w:rsid w:val="004839A6"/>
    <w:rsid w:val="004843F4"/>
    <w:rsid w:val="00486C77"/>
    <w:rsid w:val="00486D86"/>
    <w:rsid w:val="004910DA"/>
    <w:rsid w:val="00494A3E"/>
    <w:rsid w:val="0049636E"/>
    <w:rsid w:val="00496BD6"/>
    <w:rsid w:val="004A0B25"/>
    <w:rsid w:val="004A148D"/>
    <w:rsid w:val="004A169A"/>
    <w:rsid w:val="004A17D0"/>
    <w:rsid w:val="004A1B01"/>
    <w:rsid w:val="004A2931"/>
    <w:rsid w:val="004A2B7B"/>
    <w:rsid w:val="004A4479"/>
    <w:rsid w:val="004A518F"/>
    <w:rsid w:val="004A5782"/>
    <w:rsid w:val="004A5DF6"/>
    <w:rsid w:val="004B1330"/>
    <w:rsid w:val="004B33DC"/>
    <w:rsid w:val="004B629A"/>
    <w:rsid w:val="004B7549"/>
    <w:rsid w:val="004B7F07"/>
    <w:rsid w:val="004C0326"/>
    <w:rsid w:val="004C1862"/>
    <w:rsid w:val="004C2203"/>
    <w:rsid w:val="004C3899"/>
    <w:rsid w:val="004C444B"/>
    <w:rsid w:val="004C483E"/>
    <w:rsid w:val="004C4DFF"/>
    <w:rsid w:val="004C5950"/>
    <w:rsid w:val="004C5E8E"/>
    <w:rsid w:val="004C79E1"/>
    <w:rsid w:val="004D0180"/>
    <w:rsid w:val="004D04C6"/>
    <w:rsid w:val="004D0EF1"/>
    <w:rsid w:val="004D3A48"/>
    <w:rsid w:val="004D48D7"/>
    <w:rsid w:val="004D4D84"/>
    <w:rsid w:val="004D566F"/>
    <w:rsid w:val="004E1E9A"/>
    <w:rsid w:val="004E2D72"/>
    <w:rsid w:val="004E3AC4"/>
    <w:rsid w:val="004E412F"/>
    <w:rsid w:val="004E61F7"/>
    <w:rsid w:val="004E7589"/>
    <w:rsid w:val="004E7EAB"/>
    <w:rsid w:val="004F2206"/>
    <w:rsid w:val="004F6BCB"/>
    <w:rsid w:val="005006D5"/>
    <w:rsid w:val="00500CFD"/>
    <w:rsid w:val="00500D56"/>
    <w:rsid w:val="005021E2"/>
    <w:rsid w:val="00503ED8"/>
    <w:rsid w:val="0050426F"/>
    <w:rsid w:val="00504CD5"/>
    <w:rsid w:val="00510EEE"/>
    <w:rsid w:val="00511066"/>
    <w:rsid w:val="00511A39"/>
    <w:rsid w:val="00511C74"/>
    <w:rsid w:val="00513560"/>
    <w:rsid w:val="00514329"/>
    <w:rsid w:val="00517876"/>
    <w:rsid w:val="005230E6"/>
    <w:rsid w:val="0052423A"/>
    <w:rsid w:val="005247F6"/>
    <w:rsid w:val="00527039"/>
    <w:rsid w:val="00530652"/>
    <w:rsid w:val="00530FA4"/>
    <w:rsid w:val="005310D7"/>
    <w:rsid w:val="00531D21"/>
    <w:rsid w:val="00533FF6"/>
    <w:rsid w:val="00535C68"/>
    <w:rsid w:val="00535FF5"/>
    <w:rsid w:val="00537B69"/>
    <w:rsid w:val="005442BF"/>
    <w:rsid w:val="005452A3"/>
    <w:rsid w:val="00545BED"/>
    <w:rsid w:val="00550CF0"/>
    <w:rsid w:val="005517F5"/>
    <w:rsid w:val="00551CE0"/>
    <w:rsid w:val="00553C5D"/>
    <w:rsid w:val="00553D4F"/>
    <w:rsid w:val="00557678"/>
    <w:rsid w:val="00562415"/>
    <w:rsid w:val="00565BBE"/>
    <w:rsid w:val="00566C06"/>
    <w:rsid w:val="00567B24"/>
    <w:rsid w:val="0057044E"/>
    <w:rsid w:val="0057048C"/>
    <w:rsid w:val="005779C1"/>
    <w:rsid w:val="00580011"/>
    <w:rsid w:val="0058139C"/>
    <w:rsid w:val="00585B61"/>
    <w:rsid w:val="005863D6"/>
    <w:rsid w:val="005866CF"/>
    <w:rsid w:val="00586BD3"/>
    <w:rsid w:val="005870B0"/>
    <w:rsid w:val="0059106B"/>
    <w:rsid w:val="005911C8"/>
    <w:rsid w:val="00591460"/>
    <w:rsid w:val="005926D6"/>
    <w:rsid w:val="005928FC"/>
    <w:rsid w:val="00594758"/>
    <w:rsid w:val="00595047"/>
    <w:rsid w:val="005950CE"/>
    <w:rsid w:val="00595217"/>
    <w:rsid w:val="005953E6"/>
    <w:rsid w:val="005A3362"/>
    <w:rsid w:val="005A5189"/>
    <w:rsid w:val="005A584C"/>
    <w:rsid w:val="005A5FE1"/>
    <w:rsid w:val="005B157A"/>
    <w:rsid w:val="005B23EB"/>
    <w:rsid w:val="005B43C2"/>
    <w:rsid w:val="005B4E97"/>
    <w:rsid w:val="005B71FE"/>
    <w:rsid w:val="005B740A"/>
    <w:rsid w:val="005C410B"/>
    <w:rsid w:val="005C55F6"/>
    <w:rsid w:val="005C56E5"/>
    <w:rsid w:val="005C6562"/>
    <w:rsid w:val="005C687B"/>
    <w:rsid w:val="005C6EA1"/>
    <w:rsid w:val="005C7339"/>
    <w:rsid w:val="005D01EE"/>
    <w:rsid w:val="005D10CE"/>
    <w:rsid w:val="005D16E9"/>
    <w:rsid w:val="005D1B9B"/>
    <w:rsid w:val="005D2EBF"/>
    <w:rsid w:val="005D6BE4"/>
    <w:rsid w:val="005D7B21"/>
    <w:rsid w:val="005E0160"/>
    <w:rsid w:val="005E026F"/>
    <w:rsid w:val="005E03CF"/>
    <w:rsid w:val="005E0AC0"/>
    <w:rsid w:val="005E0D68"/>
    <w:rsid w:val="005E178E"/>
    <w:rsid w:val="005E27B4"/>
    <w:rsid w:val="005E281B"/>
    <w:rsid w:val="005E43B1"/>
    <w:rsid w:val="005E502C"/>
    <w:rsid w:val="005E79BF"/>
    <w:rsid w:val="005F057D"/>
    <w:rsid w:val="005F1F6E"/>
    <w:rsid w:val="005F2A2B"/>
    <w:rsid w:val="005F38E3"/>
    <w:rsid w:val="005F424F"/>
    <w:rsid w:val="005F6F22"/>
    <w:rsid w:val="005F72B9"/>
    <w:rsid w:val="006011CD"/>
    <w:rsid w:val="00601692"/>
    <w:rsid w:val="00602C78"/>
    <w:rsid w:val="00602D5C"/>
    <w:rsid w:val="006042E6"/>
    <w:rsid w:val="006052BB"/>
    <w:rsid w:val="00605EB9"/>
    <w:rsid w:val="006062A0"/>
    <w:rsid w:val="006072C8"/>
    <w:rsid w:val="00607479"/>
    <w:rsid w:val="00610C6E"/>
    <w:rsid w:val="00611151"/>
    <w:rsid w:val="006111CA"/>
    <w:rsid w:val="00612EE5"/>
    <w:rsid w:val="0061371A"/>
    <w:rsid w:val="006142A7"/>
    <w:rsid w:val="006146D5"/>
    <w:rsid w:val="00614CDB"/>
    <w:rsid w:val="006200AE"/>
    <w:rsid w:val="00620CC7"/>
    <w:rsid w:val="006226A7"/>
    <w:rsid w:val="00632CFF"/>
    <w:rsid w:val="00635034"/>
    <w:rsid w:val="006367B2"/>
    <w:rsid w:val="006406CD"/>
    <w:rsid w:val="00642033"/>
    <w:rsid w:val="006460C2"/>
    <w:rsid w:val="00647490"/>
    <w:rsid w:val="006479C2"/>
    <w:rsid w:val="00650187"/>
    <w:rsid w:val="00652827"/>
    <w:rsid w:val="0065298C"/>
    <w:rsid w:val="00653249"/>
    <w:rsid w:val="00654717"/>
    <w:rsid w:val="0065573C"/>
    <w:rsid w:val="0065636C"/>
    <w:rsid w:val="006621D8"/>
    <w:rsid w:val="0066486D"/>
    <w:rsid w:val="00665CA2"/>
    <w:rsid w:val="006667A4"/>
    <w:rsid w:val="006676A3"/>
    <w:rsid w:val="00667992"/>
    <w:rsid w:val="00667E24"/>
    <w:rsid w:val="00667F29"/>
    <w:rsid w:val="0067153F"/>
    <w:rsid w:val="00671B1E"/>
    <w:rsid w:val="006722F0"/>
    <w:rsid w:val="006743A3"/>
    <w:rsid w:val="00677533"/>
    <w:rsid w:val="00681105"/>
    <w:rsid w:val="006828DE"/>
    <w:rsid w:val="006831D5"/>
    <w:rsid w:val="00684546"/>
    <w:rsid w:val="00685505"/>
    <w:rsid w:val="0068569C"/>
    <w:rsid w:val="00685CDF"/>
    <w:rsid w:val="00685E8B"/>
    <w:rsid w:val="00691CCD"/>
    <w:rsid w:val="006927E7"/>
    <w:rsid w:val="0069575B"/>
    <w:rsid w:val="0069711E"/>
    <w:rsid w:val="00697B0D"/>
    <w:rsid w:val="006A03FD"/>
    <w:rsid w:val="006A0F47"/>
    <w:rsid w:val="006A4859"/>
    <w:rsid w:val="006A4A7C"/>
    <w:rsid w:val="006A56C4"/>
    <w:rsid w:val="006A59D3"/>
    <w:rsid w:val="006A5B71"/>
    <w:rsid w:val="006A5F46"/>
    <w:rsid w:val="006A6DDA"/>
    <w:rsid w:val="006A7FD7"/>
    <w:rsid w:val="006B0CE1"/>
    <w:rsid w:val="006B25C0"/>
    <w:rsid w:val="006B26B1"/>
    <w:rsid w:val="006B3752"/>
    <w:rsid w:val="006B3E0F"/>
    <w:rsid w:val="006B4F7B"/>
    <w:rsid w:val="006B5113"/>
    <w:rsid w:val="006B698C"/>
    <w:rsid w:val="006C063E"/>
    <w:rsid w:val="006C0E96"/>
    <w:rsid w:val="006C26CE"/>
    <w:rsid w:val="006C628A"/>
    <w:rsid w:val="006C7FE5"/>
    <w:rsid w:val="006D61EC"/>
    <w:rsid w:val="006E1F17"/>
    <w:rsid w:val="006E2069"/>
    <w:rsid w:val="006E2326"/>
    <w:rsid w:val="006E4FF2"/>
    <w:rsid w:val="006E5265"/>
    <w:rsid w:val="006E5D1A"/>
    <w:rsid w:val="006E6EFD"/>
    <w:rsid w:val="006F0A55"/>
    <w:rsid w:val="006F2EC6"/>
    <w:rsid w:val="006F4878"/>
    <w:rsid w:val="006F4A51"/>
    <w:rsid w:val="006F6A8B"/>
    <w:rsid w:val="00700DEB"/>
    <w:rsid w:val="0070169C"/>
    <w:rsid w:val="007037B5"/>
    <w:rsid w:val="0070394C"/>
    <w:rsid w:val="00704AFB"/>
    <w:rsid w:val="00706663"/>
    <w:rsid w:val="00707332"/>
    <w:rsid w:val="00707A18"/>
    <w:rsid w:val="00711E56"/>
    <w:rsid w:val="007172C2"/>
    <w:rsid w:val="00717E1E"/>
    <w:rsid w:val="00723AB0"/>
    <w:rsid w:val="00726280"/>
    <w:rsid w:val="0072650A"/>
    <w:rsid w:val="00727C5A"/>
    <w:rsid w:val="00727FB9"/>
    <w:rsid w:val="0073008C"/>
    <w:rsid w:val="0073126D"/>
    <w:rsid w:val="00736C16"/>
    <w:rsid w:val="0073785C"/>
    <w:rsid w:val="00737C2A"/>
    <w:rsid w:val="007416E3"/>
    <w:rsid w:val="00743B79"/>
    <w:rsid w:val="00745449"/>
    <w:rsid w:val="007470E0"/>
    <w:rsid w:val="00751372"/>
    <w:rsid w:val="00752B08"/>
    <w:rsid w:val="007558E6"/>
    <w:rsid w:val="007568DC"/>
    <w:rsid w:val="007571E9"/>
    <w:rsid w:val="00760609"/>
    <w:rsid w:val="0076145B"/>
    <w:rsid w:val="007625DF"/>
    <w:rsid w:val="007628B9"/>
    <w:rsid w:val="00762DF9"/>
    <w:rsid w:val="007641FB"/>
    <w:rsid w:val="00764566"/>
    <w:rsid w:val="00765308"/>
    <w:rsid w:val="00765846"/>
    <w:rsid w:val="00766975"/>
    <w:rsid w:val="007674BF"/>
    <w:rsid w:val="00771F6A"/>
    <w:rsid w:val="00775B79"/>
    <w:rsid w:val="00775F50"/>
    <w:rsid w:val="00776858"/>
    <w:rsid w:val="00776F4B"/>
    <w:rsid w:val="007802B2"/>
    <w:rsid w:val="00781561"/>
    <w:rsid w:val="007842EF"/>
    <w:rsid w:val="00787014"/>
    <w:rsid w:val="00787657"/>
    <w:rsid w:val="00787BE9"/>
    <w:rsid w:val="00787C51"/>
    <w:rsid w:val="007901D0"/>
    <w:rsid w:val="00793E45"/>
    <w:rsid w:val="0079695A"/>
    <w:rsid w:val="007A0DF3"/>
    <w:rsid w:val="007A10EC"/>
    <w:rsid w:val="007A1B31"/>
    <w:rsid w:val="007A1EDE"/>
    <w:rsid w:val="007A45F1"/>
    <w:rsid w:val="007A6662"/>
    <w:rsid w:val="007A6E0A"/>
    <w:rsid w:val="007A73D0"/>
    <w:rsid w:val="007B026A"/>
    <w:rsid w:val="007B0DDC"/>
    <w:rsid w:val="007B1A5D"/>
    <w:rsid w:val="007B2C5F"/>
    <w:rsid w:val="007B7918"/>
    <w:rsid w:val="007C1B45"/>
    <w:rsid w:val="007C42B5"/>
    <w:rsid w:val="007C4639"/>
    <w:rsid w:val="007C771B"/>
    <w:rsid w:val="007D07AF"/>
    <w:rsid w:val="007D16A0"/>
    <w:rsid w:val="007D4F80"/>
    <w:rsid w:val="007D5535"/>
    <w:rsid w:val="007D610C"/>
    <w:rsid w:val="007D6154"/>
    <w:rsid w:val="007D79E2"/>
    <w:rsid w:val="007E2FC7"/>
    <w:rsid w:val="007E4236"/>
    <w:rsid w:val="007E60D0"/>
    <w:rsid w:val="007E7162"/>
    <w:rsid w:val="007E7545"/>
    <w:rsid w:val="007F0EA8"/>
    <w:rsid w:val="007F2270"/>
    <w:rsid w:val="007F2784"/>
    <w:rsid w:val="007F4F21"/>
    <w:rsid w:val="007F71AB"/>
    <w:rsid w:val="008033A5"/>
    <w:rsid w:val="008036CF"/>
    <w:rsid w:val="0080405C"/>
    <w:rsid w:val="00806A0D"/>
    <w:rsid w:val="00806AB4"/>
    <w:rsid w:val="008103AA"/>
    <w:rsid w:val="00810468"/>
    <w:rsid w:val="00810858"/>
    <w:rsid w:val="00811892"/>
    <w:rsid w:val="00815BB8"/>
    <w:rsid w:val="00815BBC"/>
    <w:rsid w:val="00815E43"/>
    <w:rsid w:val="00821353"/>
    <w:rsid w:val="00821C0C"/>
    <w:rsid w:val="00821DB5"/>
    <w:rsid w:val="00823683"/>
    <w:rsid w:val="00825D54"/>
    <w:rsid w:val="008273A5"/>
    <w:rsid w:val="0082761A"/>
    <w:rsid w:val="008334FD"/>
    <w:rsid w:val="00834FC9"/>
    <w:rsid w:val="00835E8C"/>
    <w:rsid w:val="00836066"/>
    <w:rsid w:val="008376DF"/>
    <w:rsid w:val="008402BD"/>
    <w:rsid w:val="00840700"/>
    <w:rsid w:val="008416C0"/>
    <w:rsid w:val="008463E2"/>
    <w:rsid w:val="0084641C"/>
    <w:rsid w:val="00846839"/>
    <w:rsid w:val="00847A66"/>
    <w:rsid w:val="00847B30"/>
    <w:rsid w:val="00850C27"/>
    <w:rsid w:val="00853058"/>
    <w:rsid w:val="00855B13"/>
    <w:rsid w:val="00856649"/>
    <w:rsid w:val="008570D1"/>
    <w:rsid w:val="008571D8"/>
    <w:rsid w:val="00860135"/>
    <w:rsid w:val="00861011"/>
    <w:rsid w:val="008612EF"/>
    <w:rsid w:val="0086241E"/>
    <w:rsid w:val="00862D11"/>
    <w:rsid w:val="00863223"/>
    <w:rsid w:val="00863831"/>
    <w:rsid w:val="00865911"/>
    <w:rsid w:val="0086683F"/>
    <w:rsid w:val="008669D8"/>
    <w:rsid w:val="00867A48"/>
    <w:rsid w:val="0087011E"/>
    <w:rsid w:val="0087184C"/>
    <w:rsid w:val="00872400"/>
    <w:rsid w:val="00872D00"/>
    <w:rsid w:val="00873CEA"/>
    <w:rsid w:val="008744F0"/>
    <w:rsid w:val="00874B17"/>
    <w:rsid w:val="008768CC"/>
    <w:rsid w:val="00876DA3"/>
    <w:rsid w:val="008776A3"/>
    <w:rsid w:val="008817FA"/>
    <w:rsid w:val="008837A2"/>
    <w:rsid w:val="00884630"/>
    <w:rsid w:val="00884CB6"/>
    <w:rsid w:val="008860D6"/>
    <w:rsid w:val="00886754"/>
    <w:rsid w:val="00894374"/>
    <w:rsid w:val="00894917"/>
    <w:rsid w:val="00894D0A"/>
    <w:rsid w:val="00896ADF"/>
    <w:rsid w:val="008974D7"/>
    <w:rsid w:val="00897ABE"/>
    <w:rsid w:val="008A1C20"/>
    <w:rsid w:val="008A32FF"/>
    <w:rsid w:val="008A53A5"/>
    <w:rsid w:val="008A6246"/>
    <w:rsid w:val="008A6540"/>
    <w:rsid w:val="008A6A1D"/>
    <w:rsid w:val="008A6E96"/>
    <w:rsid w:val="008B1095"/>
    <w:rsid w:val="008B2D46"/>
    <w:rsid w:val="008B307F"/>
    <w:rsid w:val="008B51FF"/>
    <w:rsid w:val="008B73BD"/>
    <w:rsid w:val="008C12A7"/>
    <w:rsid w:val="008C271E"/>
    <w:rsid w:val="008C5135"/>
    <w:rsid w:val="008C5CF2"/>
    <w:rsid w:val="008C6D61"/>
    <w:rsid w:val="008D200D"/>
    <w:rsid w:val="008D30A1"/>
    <w:rsid w:val="008D61A1"/>
    <w:rsid w:val="008D6204"/>
    <w:rsid w:val="008D7412"/>
    <w:rsid w:val="008D78B9"/>
    <w:rsid w:val="008D7A03"/>
    <w:rsid w:val="008E178B"/>
    <w:rsid w:val="008E1868"/>
    <w:rsid w:val="008E1F6D"/>
    <w:rsid w:val="008E32E2"/>
    <w:rsid w:val="008E4C14"/>
    <w:rsid w:val="008E4FF2"/>
    <w:rsid w:val="008E6981"/>
    <w:rsid w:val="008E7108"/>
    <w:rsid w:val="008F01CF"/>
    <w:rsid w:val="008F0B56"/>
    <w:rsid w:val="008F255E"/>
    <w:rsid w:val="008F51AC"/>
    <w:rsid w:val="008F598D"/>
    <w:rsid w:val="008F5C6E"/>
    <w:rsid w:val="008F6ABA"/>
    <w:rsid w:val="008F7DF9"/>
    <w:rsid w:val="009018AB"/>
    <w:rsid w:val="0090195C"/>
    <w:rsid w:val="009026CE"/>
    <w:rsid w:val="0090294B"/>
    <w:rsid w:val="0090584D"/>
    <w:rsid w:val="00905DCA"/>
    <w:rsid w:val="0090624D"/>
    <w:rsid w:val="009066C1"/>
    <w:rsid w:val="00906A54"/>
    <w:rsid w:val="00906D3C"/>
    <w:rsid w:val="00907D0F"/>
    <w:rsid w:val="0091299E"/>
    <w:rsid w:val="009136D3"/>
    <w:rsid w:val="00914595"/>
    <w:rsid w:val="00914905"/>
    <w:rsid w:val="00914DC3"/>
    <w:rsid w:val="009150C9"/>
    <w:rsid w:val="009157F5"/>
    <w:rsid w:val="009162C6"/>
    <w:rsid w:val="00922331"/>
    <w:rsid w:val="00922CB4"/>
    <w:rsid w:val="00923198"/>
    <w:rsid w:val="009316BA"/>
    <w:rsid w:val="00931EBC"/>
    <w:rsid w:val="0093425C"/>
    <w:rsid w:val="00934C75"/>
    <w:rsid w:val="00934E68"/>
    <w:rsid w:val="00935C45"/>
    <w:rsid w:val="009365FC"/>
    <w:rsid w:val="00936B25"/>
    <w:rsid w:val="00937CB2"/>
    <w:rsid w:val="00943303"/>
    <w:rsid w:val="009461E8"/>
    <w:rsid w:val="009512D1"/>
    <w:rsid w:val="009512EB"/>
    <w:rsid w:val="00953110"/>
    <w:rsid w:val="00954B62"/>
    <w:rsid w:val="00955F65"/>
    <w:rsid w:val="00960A92"/>
    <w:rsid w:val="00961651"/>
    <w:rsid w:val="00961A8C"/>
    <w:rsid w:val="009646AA"/>
    <w:rsid w:val="00965673"/>
    <w:rsid w:val="009712F6"/>
    <w:rsid w:val="009735A3"/>
    <w:rsid w:val="00975E6E"/>
    <w:rsid w:val="00976737"/>
    <w:rsid w:val="009767D3"/>
    <w:rsid w:val="00976EF0"/>
    <w:rsid w:val="00980011"/>
    <w:rsid w:val="009806D8"/>
    <w:rsid w:val="00980771"/>
    <w:rsid w:val="00982F46"/>
    <w:rsid w:val="009830AF"/>
    <w:rsid w:val="00983352"/>
    <w:rsid w:val="00986F93"/>
    <w:rsid w:val="009908F3"/>
    <w:rsid w:val="00992CDB"/>
    <w:rsid w:val="00993770"/>
    <w:rsid w:val="009976A6"/>
    <w:rsid w:val="009A2547"/>
    <w:rsid w:val="009A2A97"/>
    <w:rsid w:val="009A35E6"/>
    <w:rsid w:val="009A6454"/>
    <w:rsid w:val="009A6628"/>
    <w:rsid w:val="009A6915"/>
    <w:rsid w:val="009A7435"/>
    <w:rsid w:val="009A7DDA"/>
    <w:rsid w:val="009B23FD"/>
    <w:rsid w:val="009B36F5"/>
    <w:rsid w:val="009B3D11"/>
    <w:rsid w:val="009B4298"/>
    <w:rsid w:val="009C24C8"/>
    <w:rsid w:val="009C2AAE"/>
    <w:rsid w:val="009C42C4"/>
    <w:rsid w:val="009C514A"/>
    <w:rsid w:val="009C5678"/>
    <w:rsid w:val="009C7436"/>
    <w:rsid w:val="009C7734"/>
    <w:rsid w:val="009C791F"/>
    <w:rsid w:val="009D0195"/>
    <w:rsid w:val="009D11EE"/>
    <w:rsid w:val="009D1C2A"/>
    <w:rsid w:val="009D2176"/>
    <w:rsid w:val="009D257E"/>
    <w:rsid w:val="009D3529"/>
    <w:rsid w:val="009D4CBA"/>
    <w:rsid w:val="009D651E"/>
    <w:rsid w:val="009D6A07"/>
    <w:rsid w:val="009D71D0"/>
    <w:rsid w:val="009E4F40"/>
    <w:rsid w:val="009F0D7D"/>
    <w:rsid w:val="009F1BA1"/>
    <w:rsid w:val="009F227F"/>
    <w:rsid w:val="009F26BF"/>
    <w:rsid w:val="009F319D"/>
    <w:rsid w:val="009F3CAC"/>
    <w:rsid w:val="009F5725"/>
    <w:rsid w:val="009F7964"/>
    <w:rsid w:val="00A00FD8"/>
    <w:rsid w:val="00A02547"/>
    <w:rsid w:val="00A03A4C"/>
    <w:rsid w:val="00A0477D"/>
    <w:rsid w:val="00A05508"/>
    <w:rsid w:val="00A100E7"/>
    <w:rsid w:val="00A12E45"/>
    <w:rsid w:val="00A16BF5"/>
    <w:rsid w:val="00A200BE"/>
    <w:rsid w:val="00A21FD8"/>
    <w:rsid w:val="00A2247B"/>
    <w:rsid w:val="00A23B82"/>
    <w:rsid w:val="00A25D50"/>
    <w:rsid w:val="00A30C2F"/>
    <w:rsid w:val="00A32ECE"/>
    <w:rsid w:val="00A33A43"/>
    <w:rsid w:val="00A34219"/>
    <w:rsid w:val="00A34E10"/>
    <w:rsid w:val="00A3750A"/>
    <w:rsid w:val="00A37CB9"/>
    <w:rsid w:val="00A402B1"/>
    <w:rsid w:val="00A40454"/>
    <w:rsid w:val="00A40EAA"/>
    <w:rsid w:val="00A414B6"/>
    <w:rsid w:val="00A42C15"/>
    <w:rsid w:val="00A444F9"/>
    <w:rsid w:val="00A44A91"/>
    <w:rsid w:val="00A45199"/>
    <w:rsid w:val="00A45201"/>
    <w:rsid w:val="00A46060"/>
    <w:rsid w:val="00A478FB"/>
    <w:rsid w:val="00A50050"/>
    <w:rsid w:val="00A51463"/>
    <w:rsid w:val="00A51B64"/>
    <w:rsid w:val="00A51CA4"/>
    <w:rsid w:val="00A53EA8"/>
    <w:rsid w:val="00A547C0"/>
    <w:rsid w:val="00A57D2C"/>
    <w:rsid w:val="00A614F7"/>
    <w:rsid w:val="00A645BB"/>
    <w:rsid w:val="00A669C8"/>
    <w:rsid w:val="00A70975"/>
    <w:rsid w:val="00A71396"/>
    <w:rsid w:val="00A713B7"/>
    <w:rsid w:val="00A718E2"/>
    <w:rsid w:val="00A72784"/>
    <w:rsid w:val="00A73DDD"/>
    <w:rsid w:val="00A74B2A"/>
    <w:rsid w:val="00A7550B"/>
    <w:rsid w:val="00A75AB3"/>
    <w:rsid w:val="00A77A38"/>
    <w:rsid w:val="00A80877"/>
    <w:rsid w:val="00A81D4E"/>
    <w:rsid w:val="00A83298"/>
    <w:rsid w:val="00A834C7"/>
    <w:rsid w:val="00A83713"/>
    <w:rsid w:val="00A867E3"/>
    <w:rsid w:val="00A9083D"/>
    <w:rsid w:val="00A96133"/>
    <w:rsid w:val="00AA0B84"/>
    <w:rsid w:val="00AA0C20"/>
    <w:rsid w:val="00AA1725"/>
    <w:rsid w:val="00AA5506"/>
    <w:rsid w:val="00AA624B"/>
    <w:rsid w:val="00AA6553"/>
    <w:rsid w:val="00AA6FC5"/>
    <w:rsid w:val="00AA752F"/>
    <w:rsid w:val="00AA7959"/>
    <w:rsid w:val="00AB0298"/>
    <w:rsid w:val="00AB169E"/>
    <w:rsid w:val="00AB4771"/>
    <w:rsid w:val="00AB7646"/>
    <w:rsid w:val="00AC1D51"/>
    <w:rsid w:val="00AC2D94"/>
    <w:rsid w:val="00AC2F8E"/>
    <w:rsid w:val="00AC4F9C"/>
    <w:rsid w:val="00AC52ED"/>
    <w:rsid w:val="00AC5F80"/>
    <w:rsid w:val="00AC7821"/>
    <w:rsid w:val="00AD05C9"/>
    <w:rsid w:val="00AD0C9A"/>
    <w:rsid w:val="00AD2B1C"/>
    <w:rsid w:val="00AD34EA"/>
    <w:rsid w:val="00AD391D"/>
    <w:rsid w:val="00AD456D"/>
    <w:rsid w:val="00AD4D29"/>
    <w:rsid w:val="00AD50B0"/>
    <w:rsid w:val="00AD66AC"/>
    <w:rsid w:val="00AD73B4"/>
    <w:rsid w:val="00AE05EB"/>
    <w:rsid w:val="00AE17FB"/>
    <w:rsid w:val="00AE1D89"/>
    <w:rsid w:val="00AE3300"/>
    <w:rsid w:val="00AE5802"/>
    <w:rsid w:val="00AE6B58"/>
    <w:rsid w:val="00AF0A6E"/>
    <w:rsid w:val="00AF1D83"/>
    <w:rsid w:val="00AF2F61"/>
    <w:rsid w:val="00AF31AB"/>
    <w:rsid w:val="00AF36BD"/>
    <w:rsid w:val="00AF59BE"/>
    <w:rsid w:val="00AF669B"/>
    <w:rsid w:val="00B00307"/>
    <w:rsid w:val="00B00F11"/>
    <w:rsid w:val="00B0183B"/>
    <w:rsid w:val="00B0226F"/>
    <w:rsid w:val="00B023C9"/>
    <w:rsid w:val="00B04529"/>
    <w:rsid w:val="00B078FD"/>
    <w:rsid w:val="00B079AF"/>
    <w:rsid w:val="00B10343"/>
    <w:rsid w:val="00B105E7"/>
    <w:rsid w:val="00B15C9A"/>
    <w:rsid w:val="00B1689B"/>
    <w:rsid w:val="00B17E6E"/>
    <w:rsid w:val="00B20961"/>
    <w:rsid w:val="00B20AE2"/>
    <w:rsid w:val="00B21173"/>
    <w:rsid w:val="00B222B5"/>
    <w:rsid w:val="00B222E2"/>
    <w:rsid w:val="00B239B0"/>
    <w:rsid w:val="00B23BBB"/>
    <w:rsid w:val="00B254F3"/>
    <w:rsid w:val="00B25698"/>
    <w:rsid w:val="00B269D9"/>
    <w:rsid w:val="00B27547"/>
    <w:rsid w:val="00B2780E"/>
    <w:rsid w:val="00B30655"/>
    <w:rsid w:val="00B322AC"/>
    <w:rsid w:val="00B327C7"/>
    <w:rsid w:val="00B33A0F"/>
    <w:rsid w:val="00B34661"/>
    <w:rsid w:val="00B3621E"/>
    <w:rsid w:val="00B418F8"/>
    <w:rsid w:val="00B433A8"/>
    <w:rsid w:val="00B43F9D"/>
    <w:rsid w:val="00B445DD"/>
    <w:rsid w:val="00B446EE"/>
    <w:rsid w:val="00B46A0B"/>
    <w:rsid w:val="00B5038A"/>
    <w:rsid w:val="00B50C70"/>
    <w:rsid w:val="00B51E96"/>
    <w:rsid w:val="00B52C9E"/>
    <w:rsid w:val="00B5331A"/>
    <w:rsid w:val="00B537C8"/>
    <w:rsid w:val="00B56CE6"/>
    <w:rsid w:val="00B57449"/>
    <w:rsid w:val="00B60743"/>
    <w:rsid w:val="00B62F0D"/>
    <w:rsid w:val="00B638FA"/>
    <w:rsid w:val="00B66CF6"/>
    <w:rsid w:val="00B67AD7"/>
    <w:rsid w:val="00B70A57"/>
    <w:rsid w:val="00B70B9D"/>
    <w:rsid w:val="00B75CD5"/>
    <w:rsid w:val="00B76B4B"/>
    <w:rsid w:val="00B76B9C"/>
    <w:rsid w:val="00B76F60"/>
    <w:rsid w:val="00B77423"/>
    <w:rsid w:val="00B80E0A"/>
    <w:rsid w:val="00B81059"/>
    <w:rsid w:val="00B82925"/>
    <w:rsid w:val="00B85DB7"/>
    <w:rsid w:val="00B861C8"/>
    <w:rsid w:val="00B86862"/>
    <w:rsid w:val="00B86CC6"/>
    <w:rsid w:val="00B9096A"/>
    <w:rsid w:val="00B918DF"/>
    <w:rsid w:val="00B941D5"/>
    <w:rsid w:val="00B94631"/>
    <w:rsid w:val="00B96F99"/>
    <w:rsid w:val="00B9716E"/>
    <w:rsid w:val="00BA0B90"/>
    <w:rsid w:val="00BA0CC0"/>
    <w:rsid w:val="00BA1424"/>
    <w:rsid w:val="00BA4FE8"/>
    <w:rsid w:val="00BA56B5"/>
    <w:rsid w:val="00BA7035"/>
    <w:rsid w:val="00BB042B"/>
    <w:rsid w:val="00BB0EE3"/>
    <w:rsid w:val="00BB1162"/>
    <w:rsid w:val="00BB16F3"/>
    <w:rsid w:val="00BB1DDE"/>
    <w:rsid w:val="00BB1FCE"/>
    <w:rsid w:val="00BB5B4C"/>
    <w:rsid w:val="00BB6175"/>
    <w:rsid w:val="00BB6A0D"/>
    <w:rsid w:val="00BC03CE"/>
    <w:rsid w:val="00BC2249"/>
    <w:rsid w:val="00BC42DE"/>
    <w:rsid w:val="00BC47A1"/>
    <w:rsid w:val="00BC656C"/>
    <w:rsid w:val="00BD01D6"/>
    <w:rsid w:val="00BD1B99"/>
    <w:rsid w:val="00BD2FA9"/>
    <w:rsid w:val="00BD3D42"/>
    <w:rsid w:val="00BD46E2"/>
    <w:rsid w:val="00BD48B7"/>
    <w:rsid w:val="00BE2331"/>
    <w:rsid w:val="00BE2356"/>
    <w:rsid w:val="00BE2BA9"/>
    <w:rsid w:val="00BE444E"/>
    <w:rsid w:val="00BE4B78"/>
    <w:rsid w:val="00BE54B9"/>
    <w:rsid w:val="00BE59D7"/>
    <w:rsid w:val="00BE7BE3"/>
    <w:rsid w:val="00BE7EAA"/>
    <w:rsid w:val="00BF03CD"/>
    <w:rsid w:val="00BF1FE9"/>
    <w:rsid w:val="00BF22B1"/>
    <w:rsid w:val="00BF28A8"/>
    <w:rsid w:val="00BF2EB6"/>
    <w:rsid w:val="00BF64BC"/>
    <w:rsid w:val="00C02503"/>
    <w:rsid w:val="00C033E5"/>
    <w:rsid w:val="00C1114F"/>
    <w:rsid w:val="00C1170F"/>
    <w:rsid w:val="00C1205E"/>
    <w:rsid w:val="00C127C1"/>
    <w:rsid w:val="00C13B83"/>
    <w:rsid w:val="00C15343"/>
    <w:rsid w:val="00C17487"/>
    <w:rsid w:val="00C17DA9"/>
    <w:rsid w:val="00C17E0C"/>
    <w:rsid w:val="00C2420D"/>
    <w:rsid w:val="00C259BA"/>
    <w:rsid w:val="00C26323"/>
    <w:rsid w:val="00C26458"/>
    <w:rsid w:val="00C2739F"/>
    <w:rsid w:val="00C27BA1"/>
    <w:rsid w:val="00C30217"/>
    <w:rsid w:val="00C30F01"/>
    <w:rsid w:val="00C325B6"/>
    <w:rsid w:val="00C3408B"/>
    <w:rsid w:val="00C3484E"/>
    <w:rsid w:val="00C365E2"/>
    <w:rsid w:val="00C37E20"/>
    <w:rsid w:val="00C42669"/>
    <w:rsid w:val="00C450F8"/>
    <w:rsid w:val="00C468A5"/>
    <w:rsid w:val="00C477B3"/>
    <w:rsid w:val="00C47E22"/>
    <w:rsid w:val="00C511A6"/>
    <w:rsid w:val="00C520F1"/>
    <w:rsid w:val="00C539CD"/>
    <w:rsid w:val="00C53A6A"/>
    <w:rsid w:val="00C55EED"/>
    <w:rsid w:val="00C57FBC"/>
    <w:rsid w:val="00C6073A"/>
    <w:rsid w:val="00C61A89"/>
    <w:rsid w:val="00C63C64"/>
    <w:rsid w:val="00C65472"/>
    <w:rsid w:val="00C65BB0"/>
    <w:rsid w:val="00C65CEB"/>
    <w:rsid w:val="00C67A05"/>
    <w:rsid w:val="00C705A9"/>
    <w:rsid w:val="00C7152D"/>
    <w:rsid w:val="00C71959"/>
    <w:rsid w:val="00C74172"/>
    <w:rsid w:val="00C7500C"/>
    <w:rsid w:val="00C8021B"/>
    <w:rsid w:val="00C81137"/>
    <w:rsid w:val="00C82D64"/>
    <w:rsid w:val="00C83127"/>
    <w:rsid w:val="00C843C4"/>
    <w:rsid w:val="00C87F5B"/>
    <w:rsid w:val="00C87FF4"/>
    <w:rsid w:val="00C91314"/>
    <w:rsid w:val="00C91B2A"/>
    <w:rsid w:val="00C91F84"/>
    <w:rsid w:val="00C92A33"/>
    <w:rsid w:val="00C9328E"/>
    <w:rsid w:val="00C947B8"/>
    <w:rsid w:val="00C95E63"/>
    <w:rsid w:val="00C960F3"/>
    <w:rsid w:val="00C96A94"/>
    <w:rsid w:val="00C97195"/>
    <w:rsid w:val="00C978DC"/>
    <w:rsid w:val="00CA278C"/>
    <w:rsid w:val="00CA27CD"/>
    <w:rsid w:val="00CA5DC3"/>
    <w:rsid w:val="00CB000F"/>
    <w:rsid w:val="00CB0C17"/>
    <w:rsid w:val="00CB2439"/>
    <w:rsid w:val="00CB6CFD"/>
    <w:rsid w:val="00CB7D9C"/>
    <w:rsid w:val="00CC0146"/>
    <w:rsid w:val="00CC1E7F"/>
    <w:rsid w:val="00CC37F5"/>
    <w:rsid w:val="00CC4462"/>
    <w:rsid w:val="00CC7995"/>
    <w:rsid w:val="00CD11CA"/>
    <w:rsid w:val="00CD673E"/>
    <w:rsid w:val="00CD6A32"/>
    <w:rsid w:val="00CE1CEC"/>
    <w:rsid w:val="00CE2E6C"/>
    <w:rsid w:val="00CE49E1"/>
    <w:rsid w:val="00CE4D8C"/>
    <w:rsid w:val="00CE5F8D"/>
    <w:rsid w:val="00CF0A07"/>
    <w:rsid w:val="00CF2BDC"/>
    <w:rsid w:val="00CF375A"/>
    <w:rsid w:val="00CF4792"/>
    <w:rsid w:val="00CF6C7B"/>
    <w:rsid w:val="00CF739E"/>
    <w:rsid w:val="00D028B1"/>
    <w:rsid w:val="00D03B35"/>
    <w:rsid w:val="00D03D0A"/>
    <w:rsid w:val="00D05476"/>
    <w:rsid w:val="00D07494"/>
    <w:rsid w:val="00D1067B"/>
    <w:rsid w:val="00D10E20"/>
    <w:rsid w:val="00D12B6B"/>
    <w:rsid w:val="00D130F6"/>
    <w:rsid w:val="00D21736"/>
    <w:rsid w:val="00D224F7"/>
    <w:rsid w:val="00D23B64"/>
    <w:rsid w:val="00D247B1"/>
    <w:rsid w:val="00D25A02"/>
    <w:rsid w:val="00D264B3"/>
    <w:rsid w:val="00D2779C"/>
    <w:rsid w:val="00D32303"/>
    <w:rsid w:val="00D33D98"/>
    <w:rsid w:val="00D34E99"/>
    <w:rsid w:val="00D35F54"/>
    <w:rsid w:val="00D35FA2"/>
    <w:rsid w:val="00D3778D"/>
    <w:rsid w:val="00D41DBB"/>
    <w:rsid w:val="00D44EC6"/>
    <w:rsid w:val="00D459A5"/>
    <w:rsid w:val="00D46929"/>
    <w:rsid w:val="00D47F6B"/>
    <w:rsid w:val="00D53097"/>
    <w:rsid w:val="00D56256"/>
    <w:rsid w:val="00D56580"/>
    <w:rsid w:val="00D571CF"/>
    <w:rsid w:val="00D57C33"/>
    <w:rsid w:val="00D60775"/>
    <w:rsid w:val="00D61096"/>
    <w:rsid w:val="00D616F3"/>
    <w:rsid w:val="00D62726"/>
    <w:rsid w:val="00D632FC"/>
    <w:rsid w:val="00D63D66"/>
    <w:rsid w:val="00D65F98"/>
    <w:rsid w:val="00D671A7"/>
    <w:rsid w:val="00D67CE1"/>
    <w:rsid w:val="00D70254"/>
    <w:rsid w:val="00D703BD"/>
    <w:rsid w:val="00D71425"/>
    <w:rsid w:val="00D721D3"/>
    <w:rsid w:val="00D72EAE"/>
    <w:rsid w:val="00D74A3F"/>
    <w:rsid w:val="00D771DA"/>
    <w:rsid w:val="00D776D4"/>
    <w:rsid w:val="00D77D45"/>
    <w:rsid w:val="00D81424"/>
    <w:rsid w:val="00D815E5"/>
    <w:rsid w:val="00D81B18"/>
    <w:rsid w:val="00D82A30"/>
    <w:rsid w:val="00D8467A"/>
    <w:rsid w:val="00D8641E"/>
    <w:rsid w:val="00D86ABD"/>
    <w:rsid w:val="00D87376"/>
    <w:rsid w:val="00D91665"/>
    <w:rsid w:val="00D91A2D"/>
    <w:rsid w:val="00D92154"/>
    <w:rsid w:val="00D9369F"/>
    <w:rsid w:val="00D93A03"/>
    <w:rsid w:val="00D978A7"/>
    <w:rsid w:val="00D978DF"/>
    <w:rsid w:val="00DA097E"/>
    <w:rsid w:val="00DA0AEB"/>
    <w:rsid w:val="00DA1377"/>
    <w:rsid w:val="00DA1C49"/>
    <w:rsid w:val="00DA285B"/>
    <w:rsid w:val="00DA4EEB"/>
    <w:rsid w:val="00DA54EA"/>
    <w:rsid w:val="00DA5A98"/>
    <w:rsid w:val="00DA696D"/>
    <w:rsid w:val="00DB0A10"/>
    <w:rsid w:val="00DB0D1B"/>
    <w:rsid w:val="00DB1673"/>
    <w:rsid w:val="00DB28C1"/>
    <w:rsid w:val="00DB3775"/>
    <w:rsid w:val="00DB4A22"/>
    <w:rsid w:val="00DB519F"/>
    <w:rsid w:val="00DB5A8F"/>
    <w:rsid w:val="00DB68D3"/>
    <w:rsid w:val="00DC1A14"/>
    <w:rsid w:val="00DC2235"/>
    <w:rsid w:val="00DC5C8D"/>
    <w:rsid w:val="00DC64C8"/>
    <w:rsid w:val="00DD00E9"/>
    <w:rsid w:val="00DD0C39"/>
    <w:rsid w:val="00DD147C"/>
    <w:rsid w:val="00DD1A51"/>
    <w:rsid w:val="00DD5286"/>
    <w:rsid w:val="00DD5FD6"/>
    <w:rsid w:val="00DD6217"/>
    <w:rsid w:val="00DD6CCF"/>
    <w:rsid w:val="00DD768C"/>
    <w:rsid w:val="00DE18C9"/>
    <w:rsid w:val="00DE30A9"/>
    <w:rsid w:val="00DE32B2"/>
    <w:rsid w:val="00DE36E3"/>
    <w:rsid w:val="00DE3FF7"/>
    <w:rsid w:val="00DE5EB3"/>
    <w:rsid w:val="00DE68F8"/>
    <w:rsid w:val="00DE7A87"/>
    <w:rsid w:val="00DF0503"/>
    <w:rsid w:val="00DF1C63"/>
    <w:rsid w:val="00DF2135"/>
    <w:rsid w:val="00DF2C79"/>
    <w:rsid w:val="00DF6DAC"/>
    <w:rsid w:val="00DF7981"/>
    <w:rsid w:val="00E02E62"/>
    <w:rsid w:val="00E02F22"/>
    <w:rsid w:val="00E03D24"/>
    <w:rsid w:val="00E04268"/>
    <w:rsid w:val="00E05AA2"/>
    <w:rsid w:val="00E061FE"/>
    <w:rsid w:val="00E06938"/>
    <w:rsid w:val="00E06B6F"/>
    <w:rsid w:val="00E06C5A"/>
    <w:rsid w:val="00E06E95"/>
    <w:rsid w:val="00E11490"/>
    <w:rsid w:val="00E12F5F"/>
    <w:rsid w:val="00E13AFE"/>
    <w:rsid w:val="00E144B7"/>
    <w:rsid w:val="00E1523A"/>
    <w:rsid w:val="00E15744"/>
    <w:rsid w:val="00E211AC"/>
    <w:rsid w:val="00E211D2"/>
    <w:rsid w:val="00E2322B"/>
    <w:rsid w:val="00E23395"/>
    <w:rsid w:val="00E24189"/>
    <w:rsid w:val="00E2487A"/>
    <w:rsid w:val="00E25EB7"/>
    <w:rsid w:val="00E27C28"/>
    <w:rsid w:val="00E30D76"/>
    <w:rsid w:val="00E32920"/>
    <w:rsid w:val="00E33DD1"/>
    <w:rsid w:val="00E36501"/>
    <w:rsid w:val="00E37DBA"/>
    <w:rsid w:val="00E42C23"/>
    <w:rsid w:val="00E435CD"/>
    <w:rsid w:val="00E45C98"/>
    <w:rsid w:val="00E46397"/>
    <w:rsid w:val="00E46552"/>
    <w:rsid w:val="00E50494"/>
    <w:rsid w:val="00E50D3D"/>
    <w:rsid w:val="00E51D51"/>
    <w:rsid w:val="00E526A5"/>
    <w:rsid w:val="00E5285A"/>
    <w:rsid w:val="00E56EA3"/>
    <w:rsid w:val="00E573AC"/>
    <w:rsid w:val="00E60847"/>
    <w:rsid w:val="00E6707F"/>
    <w:rsid w:val="00E67470"/>
    <w:rsid w:val="00E71398"/>
    <w:rsid w:val="00E7360B"/>
    <w:rsid w:val="00E74845"/>
    <w:rsid w:val="00E77A16"/>
    <w:rsid w:val="00E77E80"/>
    <w:rsid w:val="00E80695"/>
    <w:rsid w:val="00E80B9D"/>
    <w:rsid w:val="00E822C8"/>
    <w:rsid w:val="00E83F69"/>
    <w:rsid w:val="00E83FD5"/>
    <w:rsid w:val="00E84573"/>
    <w:rsid w:val="00E908E1"/>
    <w:rsid w:val="00E912C5"/>
    <w:rsid w:val="00E9203E"/>
    <w:rsid w:val="00E9477A"/>
    <w:rsid w:val="00E95C0E"/>
    <w:rsid w:val="00E9601F"/>
    <w:rsid w:val="00EA0357"/>
    <w:rsid w:val="00EA166B"/>
    <w:rsid w:val="00EA2D88"/>
    <w:rsid w:val="00EA32D4"/>
    <w:rsid w:val="00EA341D"/>
    <w:rsid w:val="00EA4303"/>
    <w:rsid w:val="00EA69BD"/>
    <w:rsid w:val="00EA765D"/>
    <w:rsid w:val="00EB4641"/>
    <w:rsid w:val="00EB5119"/>
    <w:rsid w:val="00EC262D"/>
    <w:rsid w:val="00EC4525"/>
    <w:rsid w:val="00EC5DF0"/>
    <w:rsid w:val="00EC7649"/>
    <w:rsid w:val="00ED0185"/>
    <w:rsid w:val="00ED1A4B"/>
    <w:rsid w:val="00ED2109"/>
    <w:rsid w:val="00ED33A6"/>
    <w:rsid w:val="00ED4275"/>
    <w:rsid w:val="00ED455A"/>
    <w:rsid w:val="00EE0032"/>
    <w:rsid w:val="00EE1555"/>
    <w:rsid w:val="00EE2537"/>
    <w:rsid w:val="00EE381E"/>
    <w:rsid w:val="00EE4310"/>
    <w:rsid w:val="00EE6022"/>
    <w:rsid w:val="00EE7C7C"/>
    <w:rsid w:val="00EF16B4"/>
    <w:rsid w:val="00EF19E0"/>
    <w:rsid w:val="00EF1AD1"/>
    <w:rsid w:val="00EF2D81"/>
    <w:rsid w:val="00EF3858"/>
    <w:rsid w:val="00EF539F"/>
    <w:rsid w:val="00EF5903"/>
    <w:rsid w:val="00EF7EC1"/>
    <w:rsid w:val="00F00EE2"/>
    <w:rsid w:val="00F01EE4"/>
    <w:rsid w:val="00F029CD"/>
    <w:rsid w:val="00F03FF1"/>
    <w:rsid w:val="00F06531"/>
    <w:rsid w:val="00F06533"/>
    <w:rsid w:val="00F065A0"/>
    <w:rsid w:val="00F0690A"/>
    <w:rsid w:val="00F06967"/>
    <w:rsid w:val="00F07530"/>
    <w:rsid w:val="00F10E00"/>
    <w:rsid w:val="00F122AF"/>
    <w:rsid w:val="00F1272E"/>
    <w:rsid w:val="00F14F52"/>
    <w:rsid w:val="00F1607C"/>
    <w:rsid w:val="00F161DF"/>
    <w:rsid w:val="00F164BB"/>
    <w:rsid w:val="00F173D3"/>
    <w:rsid w:val="00F17DBF"/>
    <w:rsid w:val="00F17ED0"/>
    <w:rsid w:val="00F21679"/>
    <w:rsid w:val="00F2448C"/>
    <w:rsid w:val="00F247CB"/>
    <w:rsid w:val="00F2571C"/>
    <w:rsid w:val="00F30F9A"/>
    <w:rsid w:val="00F3187C"/>
    <w:rsid w:val="00F318E8"/>
    <w:rsid w:val="00F31BDB"/>
    <w:rsid w:val="00F3213F"/>
    <w:rsid w:val="00F33D97"/>
    <w:rsid w:val="00F362AC"/>
    <w:rsid w:val="00F40AD7"/>
    <w:rsid w:val="00F40C2C"/>
    <w:rsid w:val="00F41AF7"/>
    <w:rsid w:val="00F43026"/>
    <w:rsid w:val="00F4496E"/>
    <w:rsid w:val="00F44BFC"/>
    <w:rsid w:val="00F453BC"/>
    <w:rsid w:val="00F50203"/>
    <w:rsid w:val="00F50D00"/>
    <w:rsid w:val="00F52DDC"/>
    <w:rsid w:val="00F532C4"/>
    <w:rsid w:val="00F541E1"/>
    <w:rsid w:val="00F55C0E"/>
    <w:rsid w:val="00F56AA9"/>
    <w:rsid w:val="00F61036"/>
    <w:rsid w:val="00F613A7"/>
    <w:rsid w:val="00F624B5"/>
    <w:rsid w:val="00F63836"/>
    <w:rsid w:val="00F67C66"/>
    <w:rsid w:val="00F70E36"/>
    <w:rsid w:val="00F715FD"/>
    <w:rsid w:val="00F7274E"/>
    <w:rsid w:val="00F72F88"/>
    <w:rsid w:val="00F735F8"/>
    <w:rsid w:val="00F745F4"/>
    <w:rsid w:val="00F74A5C"/>
    <w:rsid w:val="00F7559D"/>
    <w:rsid w:val="00F802F0"/>
    <w:rsid w:val="00F82B06"/>
    <w:rsid w:val="00F83860"/>
    <w:rsid w:val="00F845E9"/>
    <w:rsid w:val="00F85B65"/>
    <w:rsid w:val="00F85C80"/>
    <w:rsid w:val="00F91871"/>
    <w:rsid w:val="00F929DE"/>
    <w:rsid w:val="00F92A9C"/>
    <w:rsid w:val="00F92C29"/>
    <w:rsid w:val="00F9461D"/>
    <w:rsid w:val="00F9586F"/>
    <w:rsid w:val="00F96B36"/>
    <w:rsid w:val="00FA10D6"/>
    <w:rsid w:val="00FA15F8"/>
    <w:rsid w:val="00FA1A83"/>
    <w:rsid w:val="00FA1CF5"/>
    <w:rsid w:val="00FA1DA6"/>
    <w:rsid w:val="00FA24B8"/>
    <w:rsid w:val="00FA3352"/>
    <w:rsid w:val="00FA5710"/>
    <w:rsid w:val="00FA635B"/>
    <w:rsid w:val="00FA67D9"/>
    <w:rsid w:val="00FA6B9F"/>
    <w:rsid w:val="00FB01F3"/>
    <w:rsid w:val="00FB185F"/>
    <w:rsid w:val="00FB204C"/>
    <w:rsid w:val="00FB2360"/>
    <w:rsid w:val="00FB46CB"/>
    <w:rsid w:val="00FB6A12"/>
    <w:rsid w:val="00FB6D70"/>
    <w:rsid w:val="00FC14C1"/>
    <w:rsid w:val="00FC29A4"/>
    <w:rsid w:val="00FC2CD4"/>
    <w:rsid w:val="00FC2DB9"/>
    <w:rsid w:val="00FC3601"/>
    <w:rsid w:val="00FC3741"/>
    <w:rsid w:val="00FC396F"/>
    <w:rsid w:val="00FC4760"/>
    <w:rsid w:val="00FC6539"/>
    <w:rsid w:val="00FD1AAA"/>
    <w:rsid w:val="00FD4B68"/>
    <w:rsid w:val="00FD653A"/>
    <w:rsid w:val="00FD670F"/>
    <w:rsid w:val="00FD6B84"/>
    <w:rsid w:val="00FE21A2"/>
    <w:rsid w:val="00FE360E"/>
    <w:rsid w:val="00FE69D1"/>
    <w:rsid w:val="00FF2370"/>
    <w:rsid w:val="00FF3282"/>
    <w:rsid w:val="00FF46AA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9C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03"/>
  </w:style>
  <w:style w:type="paragraph" w:styleId="Heading1">
    <w:name w:val="heading 1"/>
    <w:basedOn w:val="Default"/>
    <w:next w:val="Normal"/>
    <w:link w:val="Heading1Char"/>
    <w:uiPriority w:val="9"/>
    <w:qFormat/>
    <w:rsid w:val="007C771B"/>
    <w:pPr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3B31"/>
    <w:pPr>
      <w:jc w:val="left"/>
      <w:outlineLvl w:val="1"/>
    </w:pPr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22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8276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20"/>
  </w:style>
  <w:style w:type="paragraph" w:styleId="Footer">
    <w:name w:val="footer"/>
    <w:basedOn w:val="Normal"/>
    <w:link w:val="FooterChar"/>
    <w:uiPriority w:val="99"/>
    <w:unhideWhenUsed/>
    <w:rsid w:val="008A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20"/>
  </w:style>
  <w:style w:type="paragraph" w:styleId="BalloonText">
    <w:name w:val="Balloon Text"/>
    <w:basedOn w:val="Normal"/>
    <w:link w:val="BalloonTextChar"/>
    <w:uiPriority w:val="99"/>
    <w:semiHidden/>
    <w:unhideWhenUsed/>
    <w:rsid w:val="0027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A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274E"/>
    <w:rPr>
      <w:b/>
      <w:bCs/>
      <w:i w:val="0"/>
      <w:iCs w:val="0"/>
    </w:rPr>
  </w:style>
  <w:style w:type="character" w:customStyle="1" w:styleId="st1">
    <w:name w:val="st1"/>
    <w:basedOn w:val="DefaultParagraphFont"/>
    <w:rsid w:val="00F7274E"/>
  </w:style>
  <w:style w:type="character" w:customStyle="1" w:styleId="hidden1">
    <w:name w:val="hidden1"/>
    <w:basedOn w:val="DefaultParagraphFont"/>
    <w:rsid w:val="00C947B8"/>
    <w:rPr>
      <w:vanish/>
      <w:webHidden w:val="0"/>
      <w:specVanish w:val="0"/>
    </w:rPr>
  </w:style>
  <w:style w:type="character" w:customStyle="1" w:styleId="filetype1">
    <w:name w:val="file_type1"/>
    <w:basedOn w:val="DefaultParagraphFont"/>
    <w:rsid w:val="00C947B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771B"/>
    <w:rPr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33B31"/>
    <w:rPr>
      <w:b/>
      <w:bCs/>
      <w:color w:val="000000"/>
      <w:lang w:val="en"/>
    </w:rPr>
  </w:style>
  <w:style w:type="paragraph" w:styleId="Revision">
    <w:name w:val="Revision"/>
    <w:hidden/>
    <w:uiPriority w:val="99"/>
    <w:semiHidden/>
    <w:rsid w:val="008D7A0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B10F3"/>
    <w:pPr>
      <w:spacing w:before="100" w:beforeAutospacing="1" w:after="100" w:afterAutospacing="1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647">
          <w:marLeft w:val="547"/>
          <w:marRight w:val="0"/>
          <w:marTop w:val="1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3793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555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82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7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3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3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4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6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1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7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1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413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149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46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8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5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74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43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15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16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89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19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53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73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5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579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829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933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0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485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25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03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66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4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74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0302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097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6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345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93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778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794081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125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014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1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rbxl9wHScrWKWIEoUWNIfQ/video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Board of Education SOA Committee Minutes</vt:lpstr>
    </vt:vector>
  </TitlesOfParts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Board of Education SOA Committee Minutes</dc:title>
  <dc:creator/>
  <cp:lastModifiedBy/>
  <cp:revision>1</cp:revision>
  <dcterms:created xsi:type="dcterms:W3CDTF">2021-09-20T20:47:00Z</dcterms:created>
  <dcterms:modified xsi:type="dcterms:W3CDTF">2021-09-20T21:16:00Z</dcterms:modified>
</cp:coreProperties>
</file>