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13" w:rsidRDefault="00767813" w:rsidP="0031611E">
      <w:pPr>
        <w:pStyle w:val="Heading1"/>
      </w:pPr>
      <w:r>
        <w:rPr>
          <w:noProof/>
        </w:rPr>
        <w:drawing>
          <wp:inline distT="0" distB="0" distL="0" distR="0" wp14:anchorId="747DCC9F" wp14:editId="191FD990">
            <wp:extent cx="1853015" cy="965200"/>
            <wp:effectExtent l="0" t="0" r="0" b="0"/>
            <wp:docPr id="1" name="Picture 1"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3390" cy="970604"/>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3274A0">
        <w:t xml:space="preserve"> </w:t>
      </w:r>
      <w:r w:rsidR="006B0FD9">
        <w:t>Winchester City Public Schools</w:t>
      </w:r>
    </w:p>
    <w:p w:rsidR="00E63DC5" w:rsidRDefault="00E63DC5" w:rsidP="00E63DC5">
      <w:pPr>
        <w:pStyle w:val="NormalTNR"/>
      </w:pPr>
      <w:r w:rsidRPr="008B62AA">
        <w:rPr>
          <w:b/>
        </w:rPr>
        <w:t>Report Publication Date:</w:t>
      </w:r>
      <w:r>
        <w:t xml:space="preserve"> </w:t>
      </w:r>
      <w:r w:rsidR="003B6236">
        <w:t>Friday, June 12, 2020</w:t>
      </w:r>
    </w:p>
    <w:p w:rsidR="00E63DC5" w:rsidRDefault="00E63DC5" w:rsidP="00E63DC5">
      <w:pPr>
        <w:pStyle w:val="NormalTNR"/>
      </w:pPr>
      <w:r w:rsidRPr="008B62AA">
        <w:rPr>
          <w:b/>
        </w:rPr>
        <w:t>Administrative Review Dates:</w:t>
      </w:r>
      <w:r>
        <w:t xml:space="preserve"> </w:t>
      </w:r>
      <w:r w:rsidR="003B6236">
        <w:t>April 14-</w:t>
      </w:r>
      <w:r w:rsidR="006B0FD9">
        <w:t>May 28, 2020</w:t>
      </w:r>
    </w:p>
    <w:p w:rsidR="00E63DC5" w:rsidRDefault="00E63DC5" w:rsidP="00E63DC5">
      <w:pPr>
        <w:pStyle w:val="NormalTNR"/>
      </w:pPr>
      <w:r w:rsidRPr="008B62AA">
        <w:rPr>
          <w:b/>
        </w:rPr>
        <w:t>Review Month and Year:</w:t>
      </w:r>
      <w:r>
        <w:t xml:space="preserve"> </w:t>
      </w:r>
      <w:r w:rsidR="006B0FD9">
        <w:t>February 2020</w:t>
      </w:r>
    </w:p>
    <w:p w:rsidR="00E63DC5" w:rsidRDefault="00E63DC5" w:rsidP="00E63DC5">
      <w:pPr>
        <w:pStyle w:val="NormalTNR"/>
      </w:pPr>
      <w:r w:rsidRPr="008B62AA">
        <w:rPr>
          <w:b/>
        </w:rPr>
        <w:t>Participating Programs:</w:t>
      </w:r>
      <w:r>
        <w:t xml:space="preserve"> </w:t>
      </w:r>
      <w:r w:rsidR="006B0FD9">
        <w:t>SBP, NSLP, FFVP</w:t>
      </w:r>
    </w:p>
    <w:p w:rsidR="00E63DC5" w:rsidRPr="00E63DC5" w:rsidRDefault="00E63DC5" w:rsidP="00F70D82">
      <w:pPr>
        <w:pStyle w:val="NormalTNR"/>
        <w:spacing w:after="600"/>
      </w:pPr>
      <w:r w:rsidRPr="008B62AA">
        <w:rPr>
          <w:b/>
        </w:rPr>
        <w:t>Participates in Special Provisions?</w:t>
      </w:r>
      <w:r>
        <w:t xml:space="preserve"> </w:t>
      </w:r>
      <w:r w:rsidR="006B0FD9">
        <w:t>CEP</w:t>
      </w:r>
    </w:p>
    <w:p w:rsidR="00A61E27" w:rsidRPr="00A61E27" w:rsidRDefault="00A03102" w:rsidP="00A61E27">
      <w:pPr>
        <w:pStyle w:val="Heading2"/>
        <w:spacing w:after="480"/>
        <w:rPr>
          <w:sz w:val="28"/>
        </w:rPr>
      </w:pPr>
      <w:r w:rsidRPr="00A61E27">
        <w:rPr>
          <w:sz w:val="28"/>
        </w:rPr>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Summary of the Federal Programs Administrative Review (FPAR) findings in the Program Access and Reimbursement category."/>
      </w:tblPr>
      <w:tblGrid>
        <w:gridCol w:w="4674"/>
        <w:gridCol w:w="4676"/>
      </w:tblGrid>
      <w:tr w:rsidR="00A61E27" w:rsidRPr="007D3AFD" w:rsidTr="00006AA1">
        <w:trPr>
          <w:trHeight w:hRule="exact" w:val="432"/>
          <w:tblHeader/>
        </w:trPr>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rsidR="006D0B91" w:rsidRPr="003B6236" w:rsidRDefault="002032A0" w:rsidP="006B0FD9">
            <w:pPr>
              <w:spacing w:before="0"/>
              <w:rPr>
                <w:rFonts w:ascii="Times New Roman" w:eastAsia="Times New Roman" w:hAnsi="Times New Roman"/>
                <w:noProof/>
                <w:color w:val="005E20"/>
                <w:szCs w:val="16"/>
              </w:rPr>
            </w:pPr>
            <w:r>
              <w:rPr>
                <w:rFonts w:ascii="Times New Roman" w:eastAsia="Times New Roman" w:hAnsi="Times New Roman"/>
                <w:b/>
                <w:noProof/>
                <w:color w:val="005E20"/>
                <w:szCs w:val="16"/>
              </w:rPr>
              <w:drawing>
                <wp:inline distT="0" distB="0" distL="0" distR="0" wp14:anchorId="04B765F3">
                  <wp:extent cx="189230" cy="189230"/>
                  <wp:effectExtent l="0" t="0" r="1270" b="1270"/>
                  <wp:docPr id="41" name="Picture 41"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r w:rsidR="00846C3D" w:rsidRPr="002D2FED">
              <w:rPr>
                <w:rFonts w:ascii="Times New Roman" w:eastAsia="Times New Roman" w:hAnsi="Times New Roman"/>
                <w:noProof/>
                <w:color w:val="005E20"/>
                <w:szCs w:val="16"/>
              </w:rPr>
              <w:tab/>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rsidR="00EF1C86" w:rsidRPr="007D3AFD" w:rsidRDefault="002032A0" w:rsidP="006B0FD9">
            <w:pPr>
              <w:spacing w:before="0"/>
              <w:rPr>
                <w:rFonts w:ascii="Times New Roman" w:hAnsi="Times New Roman"/>
                <w:szCs w:val="16"/>
              </w:rPr>
            </w:pPr>
            <w:r>
              <w:rPr>
                <w:rFonts w:ascii="Times New Roman" w:eastAsia="Times New Roman" w:hAnsi="Times New Roman"/>
                <w:b/>
                <w:noProof/>
                <w:color w:val="005E20"/>
                <w:szCs w:val="16"/>
              </w:rPr>
              <w:drawing>
                <wp:inline distT="0" distB="0" distL="0" distR="0" wp14:anchorId="07925CB7">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r w:rsidR="00EF1C86" w:rsidRPr="00914162">
              <w:rPr>
                <w:rFonts w:ascii="Times New Roman" w:eastAsia="Times New Roman" w:hAnsi="Times New Roman"/>
                <w:b/>
                <w:color w:val="9E0B0F"/>
                <w:szCs w:val="16"/>
                <w:lang w:eastAsia="ja-JP"/>
              </w:rPr>
              <w:t xml:space="preserve"> </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lastRenderedPageBreak/>
              <w:t>Meal Counting and Claiming</w:t>
            </w:r>
          </w:p>
        </w:tc>
        <w:tc>
          <w:tcPr>
            <w:tcW w:w="4677" w:type="dxa"/>
            <w:vAlign w:val="center"/>
          </w:tcPr>
          <w:p w:rsidR="00EF1C86" w:rsidRPr="001A26C7" w:rsidRDefault="002032A0" w:rsidP="006B0FD9">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8F5F233">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F205EF" w:rsidRDefault="00906D57" w:rsidP="00FC03D3">
            <w:pPr>
              <w:spacing w:before="0"/>
              <w:rPr>
                <w:rFonts w:ascii="Times New Roman" w:eastAsia="Times New Roman" w:hAnsi="Times New Roman"/>
                <w:color w:val="auto"/>
                <w:szCs w:val="16"/>
                <w:lang w:eastAsia="ja-JP"/>
              </w:rPr>
            </w:pP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t>Table 2: Meal Patterns and Nutritional Quality</w:t>
      </w:r>
    </w:p>
    <w:tbl>
      <w:tblPr>
        <w:tblStyle w:val="TableGrid"/>
        <w:tblW w:w="0" w:type="auto"/>
        <w:tblLook w:val="04A0" w:firstRow="1" w:lastRow="0" w:firstColumn="1" w:lastColumn="0" w:noHBand="0" w:noVBand="1"/>
        <w:tblCaption w:val="Meal Patterns and Nutritional Quality"/>
        <w:tblDescription w:val="Summary of the Federal Programs Administrative Review (FPAR) findings in the Meal Patterns and Nutritional Quality category."/>
      </w:tblPr>
      <w:tblGrid>
        <w:gridCol w:w="4675"/>
        <w:gridCol w:w="4675"/>
      </w:tblGrid>
      <w:tr w:rsidR="00A61E27" w:rsidRPr="007D3AFD" w:rsidTr="0032192D">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rsidR="004A5012" w:rsidRPr="001A26C7" w:rsidRDefault="002032A0" w:rsidP="006B0FD9">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16E9FE8D">
                  <wp:extent cx="189230" cy="189230"/>
                  <wp:effectExtent l="0" t="0" r="1270" b="1270"/>
                  <wp:docPr id="44" name="Picture 4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rsidR="00B130AE" w:rsidRPr="007D3AFD" w:rsidRDefault="00576EFE"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 </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4A5012" w:rsidRPr="001A26C7" w:rsidRDefault="002032A0" w:rsidP="006B0FD9">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C4CE844">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A61E27">
        <w:trPr>
          <w:trHeight w:val="20"/>
        </w:trPr>
        <w:tc>
          <w:tcPr>
            <w:tcW w:w="4675" w:type="dxa"/>
            <w:vAlign w:val="center"/>
          </w:tcPr>
          <w:p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4A5012" w:rsidRPr="001A26C7" w:rsidRDefault="002032A0" w:rsidP="006B0FD9">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5291D24">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ummary of the Federal Programs Administrative Review (FPAR) findings in the School Nutrition Environment and Civil Rights category."/>
      </w:tblPr>
      <w:tblGrid>
        <w:gridCol w:w="4675"/>
        <w:gridCol w:w="6"/>
        <w:gridCol w:w="4669"/>
      </w:tblGrid>
      <w:tr w:rsidR="00A61E27" w:rsidRPr="007D3AFD" w:rsidTr="000B6563">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1A26C7" w:rsidRDefault="003B6236" w:rsidP="006B0FD9">
            <w:pPr>
              <w:rPr>
                <w:rFonts w:ascii="Times New Roman" w:eastAsia="Times New Roman" w:hAnsi="Times New Roman"/>
                <w:b/>
                <w:color w:val="005E20"/>
                <w:szCs w:val="16"/>
                <w:lang w:eastAsia="ja-JP"/>
              </w:rPr>
            </w:pPr>
            <w:r>
              <w:rPr>
                <w:noProof/>
              </w:rPr>
              <w:pict>
                <v:shape id="_x0000_i1032" type="#_x0000_t75" alt="Denotes no findings" style="width:15pt;height:15pt;visibility:visible;mso-wrap-style:square;mso-width-percent:0;mso-height-percent:0;mso-width-percent:0;mso-height-percent:0">
                  <v:imagedata r:id="rId10" o:title="Denotes no findings"/>
                </v:shape>
              </w:pict>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2032A0">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rsidR="006475A6" w:rsidRPr="001A26C7" w:rsidRDefault="002032A0" w:rsidP="006B0FD9">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251D2A2C">
                  <wp:extent cx="189230" cy="189230"/>
                  <wp:effectExtent l="0" t="0" r="1270" b="1270"/>
                  <wp:docPr id="47" name="Picture 47"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rsidR="006475A6" w:rsidRPr="001A26C7" w:rsidRDefault="002032A0" w:rsidP="006B0FD9">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11FB64F3">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6475A6" w:rsidRPr="001A26C7" w:rsidRDefault="002032A0" w:rsidP="006B0FD9">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78CB9443">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bookmarkStart w:id="0" w:name="_GoBack"/>
            <w:bookmarkEnd w:id="0"/>
          </w:p>
        </w:tc>
      </w:tr>
      <w:tr w:rsidR="00B130AE" w:rsidRPr="007D3AFD" w:rsidTr="00997295">
        <w:trPr>
          <w:trHeight w:val="20"/>
        </w:trPr>
        <w:tc>
          <w:tcPr>
            <w:tcW w:w="4681" w:type="dxa"/>
            <w:gridSpan w:val="2"/>
            <w:vAlign w:val="center"/>
          </w:tcPr>
          <w:p w:rsidR="00B130AE" w:rsidRPr="007D3AFD" w:rsidRDefault="00B130AE" w:rsidP="007D3AFD">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F5B" w:rsidRDefault="002D1F5B" w:rsidP="00EA0AD0">
      <w:pPr>
        <w:spacing w:before="0" w:after="0"/>
      </w:pPr>
      <w:r>
        <w:separator/>
      </w:r>
    </w:p>
  </w:endnote>
  <w:endnote w:type="continuationSeparator" w:id="0">
    <w:p w:rsidR="002D1F5B" w:rsidRDefault="002D1F5B"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F5B" w:rsidRDefault="002D1F5B" w:rsidP="00EA0AD0">
      <w:pPr>
        <w:spacing w:before="0" w:after="0"/>
      </w:pPr>
      <w:r>
        <w:separator/>
      </w:r>
    </w:p>
  </w:footnote>
  <w:footnote w:type="continuationSeparator" w:id="0">
    <w:p w:rsidR="002D1F5B" w:rsidRDefault="002D1F5B"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5pt;height:21.5pt;visibility:visible;mso-wrap-style:square" o:bullet="t">
        <v:imagedata r:id="rId1" o:title=""/>
      </v:shape>
    </w:pict>
  </w:numPicBullet>
  <w:numPicBullet w:numPicBulletId="1">
    <w:pict>
      <v:shape id="_x0000_i1027" type="#_x0000_t75" alt="Denotes no findings" style="width:15pt;height:15pt;visibility:visible;mso-wrap-style:square" o:bullet="t">
        <v:imagedata r:id="rId2" o:title="Denotes no findings"/>
      </v:shape>
    </w:pict>
  </w:numPicBullet>
  <w:numPicBullet w:numPicBulletId="2">
    <w:pict>
      <v:shape id="_x0000_i1028" type="#_x0000_t75" alt="Denotes findings identified" style="width:21.5pt;height:21.5pt;visibility:visible;mso-wrap-style:square" o:bullet="t">
        <v:imagedata r:id="rId3" o:title="Denotes findings identified"/>
      </v:shape>
    </w:pict>
  </w:numPicBullet>
  <w:numPicBullet w:numPicBulletId="3">
    <w:pict>
      <v:shape id="_x0000_i1029" type="#_x0000_t75" style="width:15pt;height:15pt;visibility:visible;mso-wrap-style:square" o:bullet="t">
        <v:imagedata r:id="rId4" o:title=""/>
      </v:shape>
    </w:pict>
  </w:numPicBullet>
  <w:numPicBullet w:numPicBulletId="4">
    <w:pict>
      <v:shape id="_x0000_i1030" type="#_x0000_t75" style="width:15pt;height:15pt;visibility:visible;mso-wrap-style:square" o:bullet="t">
        <v:imagedata r:id="rId5" o:title=""/>
      </v:shape>
    </w:pict>
  </w:numPicBullet>
  <w:numPicBullet w:numPicBulletId="5">
    <w:pict>
      <v:shape id="_x0000_i1031" type="#_x0000_t75" alt="Denotes no findings" style="width:15pt;height:15pt;visibility:visible;mso-wrap-style:square" o:bullet="t">
        <v:imagedata r:id="rId6" o:title="Denotes no findings"/>
      </v:shape>
    </w:pict>
  </w:numPicBullet>
  <w:numPicBullet w:numPicBulletId="6">
    <w:pict>
      <v:shape id="_x0000_i1032" type="#_x0000_t75" style="width:15pt;height:1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70"/>
    <w:rsid w:val="00097AFF"/>
    <w:rsid w:val="000B155A"/>
    <w:rsid w:val="000C309B"/>
    <w:rsid w:val="000C4495"/>
    <w:rsid w:val="001A26C7"/>
    <w:rsid w:val="001B0603"/>
    <w:rsid w:val="001F75BE"/>
    <w:rsid w:val="002032A0"/>
    <w:rsid w:val="00217886"/>
    <w:rsid w:val="00260CA2"/>
    <w:rsid w:val="00265D36"/>
    <w:rsid w:val="00274A66"/>
    <w:rsid w:val="00277363"/>
    <w:rsid w:val="002D1F5B"/>
    <w:rsid w:val="002D2FED"/>
    <w:rsid w:val="002D4167"/>
    <w:rsid w:val="0031611E"/>
    <w:rsid w:val="0032739D"/>
    <w:rsid w:val="003274A0"/>
    <w:rsid w:val="003507AB"/>
    <w:rsid w:val="003B6236"/>
    <w:rsid w:val="003C5AEE"/>
    <w:rsid w:val="00441208"/>
    <w:rsid w:val="00464DF8"/>
    <w:rsid w:val="004A5012"/>
    <w:rsid w:val="004C04E4"/>
    <w:rsid w:val="004C18F7"/>
    <w:rsid w:val="004D45AD"/>
    <w:rsid w:val="00527106"/>
    <w:rsid w:val="005410D0"/>
    <w:rsid w:val="00564E00"/>
    <w:rsid w:val="00576EFE"/>
    <w:rsid w:val="00581061"/>
    <w:rsid w:val="00593DA0"/>
    <w:rsid w:val="005C2719"/>
    <w:rsid w:val="005E617A"/>
    <w:rsid w:val="005E72E8"/>
    <w:rsid w:val="006070B4"/>
    <w:rsid w:val="00620948"/>
    <w:rsid w:val="006475A6"/>
    <w:rsid w:val="00690A00"/>
    <w:rsid w:val="00694D91"/>
    <w:rsid w:val="006B0FD9"/>
    <w:rsid w:val="006C3986"/>
    <w:rsid w:val="006D0B91"/>
    <w:rsid w:val="006E68D8"/>
    <w:rsid w:val="00705097"/>
    <w:rsid w:val="00715177"/>
    <w:rsid w:val="0073582B"/>
    <w:rsid w:val="00767813"/>
    <w:rsid w:val="007B68D3"/>
    <w:rsid w:val="007D26AA"/>
    <w:rsid w:val="007D3AFD"/>
    <w:rsid w:val="007F1384"/>
    <w:rsid w:val="00806AE0"/>
    <w:rsid w:val="00846C3D"/>
    <w:rsid w:val="00906D57"/>
    <w:rsid w:val="00914162"/>
    <w:rsid w:val="00926804"/>
    <w:rsid w:val="00937A7F"/>
    <w:rsid w:val="00964666"/>
    <w:rsid w:val="00994F2F"/>
    <w:rsid w:val="00997295"/>
    <w:rsid w:val="009A1995"/>
    <w:rsid w:val="009D3345"/>
    <w:rsid w:val="00A011BB"/>
    <w:rsid w:val="00A03102"/>
    <w:rsid w:val="00A22EC3"/>
    <w:rsid w:val="00A51528"/>
    <w:rsid w:val="00A61E27"/>
    <w:rsid w:val="00A72169"/>
    <w:rsid w:val="00A7393F"/>
    <w:rsid w:val="00AA5A0C"/>
    <w:rsid w:val="00AC433F"/>
    <w:rsid w:val="00AD1994"/>
    <w:rsid w:val="00B130AE"/>
    <w:rsid w:val="00B2489A"/>
    <w:rsid w:val="00B34186"/>
    <w:rsid w:val="00B37355"/>
    <w:rsid w:val="00B62C03"/>
    <w:rsid w:val="00BC0516"/>
    <w:rsid w:val="00C33E39"/>
    <w:rsid w:val="00C450BF"/>
    <w:rsid w:val="00C55670"/>
    <w:rsid w:val="00C75889"/>
    <w:rsid w:val="00CC5420"/>
    <w:rsid w:val="00D8766D"/>
    <w:rsid w:val="00DB68F3"/>
    <w:rsid w:val="00DD07D9"/>
    <w:rsid w:val="00DE1159"/>
    <w:rsid w:val="00DF270C"/>
    <w:rsid w:val="00DF70F6"/>
    <w:rsid w:val="00E106C1"/>
    <w:rsid w:val="00E63DC5"/>
    <w:rsid w:val="00E71C1B"/>
    <w:rsid w:val="00E74FFA"/>
    <w:rsid w:val="00EA0AD0"/>
    <w:rsid w:val="00EB6A3E"/>
    <w:rsid w:val="00EC4887"/>
    <w:rsid w:val="00EC4C76"/>
    <w:rsid w:val="00EF1C86"/>
    <w:rsid w:val="00EF640A"/>
    <w:rsid w:val="00F04C94"/>
    <w:rsid w:val="00F205EF"/>
    <w:rsid w:val="00F32B5F"/>
    <w:rsid w:val="00F3665C"/>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B634E"/>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40FF1-CCDB-4A8A-9429-802E5364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2020-fpar-summary-template</vt:lpstr>
    </vt:vector>
  </TitlesOfParts>
  <Manager/>
  <Company>VDOE</Company>
  <LinksUpToDate>false</LinksUpToDate>
  <CharactersWithSpaces>1572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2020-winchester-fpar-summary</dc:title>
  <dc:subject/>
  <dc:creator>DOE - NUTRITION (DOE)</dc:creator>
  <cp:keywords/>
  <dc:description/>
  <cp:lastModifiedBy>VITA Program</cp:lastModifiedBy>
  <cp:revision>2</cp:revision>
  <cp:lastPrinted>2018-03-27T12:01:00Z</cp:lastPrinted>
  <dcterms:created xsi:type="dcterms:W3CDTF">2020-06-10T15:03:00Z</dcterms:created>
  <dcterms:modified xsi:type="dcterms:W3CDTF">2020-06-10T15:03:00Z</dcterms:modified>
  <cp:category/>
</cp:coreProperties>
</file>