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66" w:rsidRDefault="00213D66" w:rsidP="00E96FFC">
      <w:pPr>
        <w:pStyle w:val="Header"/>
        <w:rPr>
          <w:b/>
        </w:rPr>
      </w:pPr>
    </w:p>
    <w:p w:rsidR="00E96FFC" w:rsidRPr="00E96FFC" w:rsidRDefault="00E96FFC" w:rsidP="00E96FFC">
      <w:pPr>
        <w:pStyle w:val="Header"/>
        <w:jc w:val="center"/>
        <w:rPr>
          <w:b/>
        </w:rPr>
      </w:pPr>
      <w:r w:rsidRPr="00E96FFC">
        <w:rPr>
          <w:b/>
        </w:rPr>
        <w:t>History and Social Science Textbook and Instructional Materials Committee Rating Sheet for the</w:t>
      </w:r>
    </w:p>
    <w:p w:rsidR="00213D66" w:rsidRPr="00213D66" w:rsidRDefault="00E96FFC" w:rsidP="00E96FFC">
      <w:pPr>
        <w:pStyle w:val="Header"/>
        <w:jc w:val="center"/>
        <w:rPr>
          <w:b/>
        </w:rPr>
      </w:pPr>
      <w:r w:rsidRPr="00E96FFC">
        <w:rPr>
          <w:b/>
        </w:rPr>
        <w:t>2015</w:t>
      </w:r>
      <w:r>
        <w:rPr>
          <w:b/>
        </w:rPr>
        <w:t xml:space="preserve"> </w:t>
      </w:r>
      <w:r w:rsidR="00213D66">
        <w:rPr>
          <w:b/>
        </w:rPr>
        <w:t xml:space="preserve">World History and Geography:  1500 A.D. </w:t>
      </w:r>
      <w:r w:rsidR="00213D66" w:rsidRPr="00673DD6">
        <w:rPr>
          <w:b/>
          <w:sz w:val="20"/>
        </w:rPr>
        <w:t>(C.E.)</w:t>
      </w:r>
      <w:r w:rsidR="00213D66">
        <w:rPr>
          <w:b/>
        </w:rPr>
        <w:t xml:space="preserve"> to the Present Standards of Learning and Curriculum Framework</w:t>
      </w:r>
      <w:r w:rsidR="001A0552">
        <w:rPr>
          <w:b/>
        </w:rPr>
        <w:t>: World History and Geography, Virginia Edition, from 1500</w:t>
      </w:r>
    </w:p>
    <w:p w:rsidR="00213D66" w:rsidRDefault="00213D66" w:rsidP="00213D66">
      <w:pPr>
        <w:pStyle w:val="Header"/>
        <w:jc w:val="center"/>
        <w:rPr>
          <w:sz w:val="16"/>
        </w:rPr>
      </w:pPr>
      <w:r>
        <w:rPr>
          <w:sz w:val="16"/>
        </w:rPr>
        <w:t>Virginia Department of Education, 2017</w:t>
      </w:r>
    </w:p>
    <w:p w:rsidR="00213D66" w:rsidRDefault="00213D66" w:rsidP="00213D66">
      <w:pPr>
        <w:pStyle w:val="Header"/>
        <w:jc w:val="center"/>
        <w:rPr>
          <w:b/>
        </w:rPr>
      </w:pPr>
    </w:p>
    <w:p w:rsidR="00213D66" w:rsidRPr="001A0552" w:rsidRDefault="00213D66" w:rsidP="00213D66">
      <w:pPr>
        <w:pStyle w:val="Header"/>
        <w:rPr>
          <w:u w:val="single"/>
        </w:rPr>
      </w:pPr>
      <w:r w:rsidRPr="00E96FFC">
        <w:t xml:space="preserve">Text/Instructional Material Title: </w:t>
      </w:r>
      <w:r w:rsidR="001A0552" w:rsidRPr="001A0552">
        <w:rPr>
          <w:u w:val="single"/>
        </w:rPr>
        <w:t>World History and Geography, Virginia Edition, from 1500</w:t>
      </w:r>
    </w:p>
    <w:p w:rsidR="00213D66" w:rsidRPr="00E96FFC" w:rsidRDefault="00213D66" w:rsidP="00213D66">
      <w:pPr>
        <w:pStyle w:val="Header"/>
      </w:pPr>
      <w:r w:rsidRPr="00E96FFC">
        <w:t xml:space="preserve">Publisher: </w:t>
      </w:r>
      <w:r w:rsidR="001A0552" w:rsidRPr="001A0552">
        <w:rPr>
          <w:u w:val="single"/>
        </w:rPr>
        <w:t>Pearson</w:t>
      </w:r>
    </w:p>
    <w:p w:rsidR="00213D66" w:rsidRPr="00E96FFC" w:rsidRDefault="00213D66" w:rsidP="00213D66">
      <w:pPr>
        <w:pStyle w:val="Header"/>
      </w:pPr>
      <w:r w:rsidRPr="00E96FFC">
        <w:t>Committee Member:</w:t>
      </w:r>
      <w:r w:rsidR="001A0552">
        <w:t xml:space="preserve"> </w:t>
      </w:r>
      <w:r w:rsidR="001A0552" w:rsidRPr="001A0552">
        <w:rPr>
          <w:u w:val="single"/>
        </w:rPr>
        <w:t>Consensus</w:t>
      </w:r>
    </w:p>
    <w:p w:rsidR="00213D66" w:rsidRPr="00E96FFC" w:rsidRDefault="00213D66" w:rsidP="00213D66">
      <w:pPr>
        <w:pStyle w:val="Header"/>
      </w:pPr>
      <w:r w:rsidRPr="00E96FFC">
        <w:t>Date:</w:t>
      </w:r>
      <w:r w:rsidR="001A0552">
        <w:t xml:space="preserve"> </w:t>
      </w:r>
      <w:r w:rsidR="001A0552" w:rsidRPr="001A0552">
        <w:rPr>
          <w:u w:val="single"/>
        </w:rPr>
        <w:t>December 7, 2017</w:t>
      </w:r>
    </w:p>
    <w:p w:rsidR="00213D66" w:rsidRDefault="00213D66" w:rsidP="00213D66">
      <w:pPr>
        <w:pStyle w:val="Header"/>
        <w:rPr>
          <w:b/>
        </w:rPr>
      </w:pPr>
    </w:p>
    <w:p w:rsidR="00213D66" w:rsidRPr="00213D66" w:rsidRDefault="00213D66" w:rsidP="00213D66">
      <w:pPr>
        <w:pStyle w:val="Heading2"/>
      </w:pPr>
      <w:r w:rsidRPr="00213D66">
        <w:t xml:space="preserve">Section I.  History and Social Science Standard and Rating Chart.  </w:t>
      </w:r>
    </w:p>
    <w:p w:rsidR="00213D66" w:rsidRPr="007D23CB" w:rsidRDefault="00213D66" w:rsidP="00213D66">
      <w:r w:rsidRPr="007D23CB">
        <w:t>Directions:  Please mark the following standard correlations as Adequate, Limited or No Evidence.</w:t>
      </w:r>
    </w:p>
    <w:p w:rsidR="00897D92" w:rsidRDefault="00897D92"/>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213D66" w:rsidRPr="005D6B7E" w:rsidTr="00213D66">
        <w:trPr>
          <w:trHeight w:val="194"/>
          <w:tblHeader/>
        </w:trPr>
        <w:tc>
          <w:tcPr>
            <w:tcW w:w="8508" w:type="dxa"/>
          </w:tcPr>
          <w:p w:rsidR="00213D66" w:rsidRPr="005D6B7E" w:rsidRDefault="00213D66" w:rsidP="0055617A">
            <w:pPr>
              <w:rPr>
                <w:b/>
                <w:sz w:val="22"/>
                <w:szCs w:val="22"/>
              </w:rPr>
            </w:pPr>
            <w:r>
              <w:rPr>
                <w:b/>
                <w:sz w:val="22"/>
                <w:szCs w:val="22"/>
              </w:rPr>
              <w:t>Section I. History and Social Science Standards</w:t>
            </w:r>
          </w:p>
        </w:tc>
        <w:tc>
          <w:tcPr>
            <w:tcW w:w="1560" w:type="dxa"/>
          </w:tcPr>
          <w:p w:rsidR="00213D66" w:rsidRPr="005D6B7E" w:rsidRDefault="00213D66" w:rsidP="0055617A">
            <w:pPr>
              <w:jc w:val="center"/>
              <w:rPr>
                <w:b/>
                <w:sz w:val="22"/>
                <w:szCs w:val="22"/>
              </w:rPr>
            </w:pPr>
            <w:r>
              <w:rPr>
                <w:b/>
                <w:sz w:val="22"/>
                <w:szCs w:val="22"/>
              </w:rPr>
              <w:t>Rating</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.1</w:t>
            </w:r>
          </w:p>
        </w:tc>
        <w:tc>
          <w:tcPr>
            <w:tcW w:w="1560" w:type="dxa"/>
          </w:tcPr>
          <w:p w:rsidR="00213D66" w:rsidRPr="001A0552" w:rsidRDefault="00682F0D" w:rsidP="001A0552">
            <w:pPr>
              <w:jc w:val="center"/>
              <w:rPr>
                <w:sz w:val="22"/>
                <w:szCs w:val="22"/>
              </w:rPr>
            </w:pPr>
            <w:r w:rsidRPr="001A0552">
              <w:rPr>
                <w:sz w:val="22"/>
                <w:szCs w:val="22"/>
              </w:rPr>
              <w:t>No Rating</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.2</w:t>
            </w:r>
          </w:p>
        </w:tc>
        <w:tc>
          <w:tcPr>
            <w:tcW w:w="1560" w:type="dxa"/>
          </w:tcPr>
          <w:p w:rsidR="00213D66" w:rsidRPr="001A0552" w:rsidRDefault="001A0552" w:rsidP="001A0552">
            <w:pPr>
              <w:jc w:val="center"/>
              <w:rPr>
                <w:sz w:val="22"/>
                <w:szCs w:val="22"/>
              </w:rPr>
            </w:pPr>
            <w:r w:rsidRPr="001A0552">
              <w:rPr>
                <w:sz w:val="22"/>
                <w:szCs w:val="22"/>
              </w:rPr>
              <w:t>Adequate</w:t>
            </w:r>
          </w:p>
        </w:tc>
      </w:tr>
      <w:tr w:rsidR="001A0552" w:rsidRPr="005D6B7E" w:rsidTr="00213D66">
        <w:trPr>
          <w:trHeight w:val="323"/>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.3</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.4</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323"/>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.5</w:t>
            </w:r>
          </w:p>
        </w:tc>
        <w:tc>
          <w:tcPr>
            <w:tcW w:w="1560" w:type="dxa"/>
          </w:tcPr>
          <w:p w:rsidR="001A0552" w:rsidRPr="001A0552" w:rsidRDefault="001A0552" w:rsidP="001A0552">
            <w:pPr>
              <w:jc w:val="center"/>
            </w:pPr>
            <w:r w:rsidRPr="001A0552">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.6</w:t>
            </w:r>
          </w:p>
        </w:tc>
        <w:tc>
          <w:tcPr>
            <w:tcW w:w="1560" w:type="dxa"/>
          </w:tcPr>
          <w:p w:rsidR="00213D66" w:rsidRPr="001A0552" w:rsidRDefault="001A0552" w:rsidP="001A0552">
            <w:pPr>
              <w:jc w:val="center"/>
              <w:rPr>
                <w:sz w:val="22"/>
                <w:szCs w:val="22"/>
              </w:rPr>
            </w:pPr>
            <w:r w:rsidRPr="001A0552">
              <w:rPr>
                <w:sz w:val="22"/>
                <w:szCs w:val="22"/>
              </w:rPr>
              <w:t>Limited</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.7</w:t>
            </w:r>
          </w:p>
        </w:tc>
        <w:tc>
          <w:tcPr>
            <w:tcW w:w="1560" w:type="dxa"/>
          </w:tcPr>
          <w:p w:rsidR="00213D66" w:rsidRPr="001A0552" w:rsidRDefault="001A0552" w:rsidP="001A0552">
            <w:pPr>
              <w:jc w:val="center"/>
              <w:rPr>
                <w:sz w:val="22"/>
                <w:szCs w:val="22"/>
              </w:rPr>
            </w:pPr>
            <w:r w:rsidRPr="001A0552">
              <w:rPr>
                <w:sz w:val="22"/>
                <w:szCs w:val="22"/>
              </w:rPr>
              <w:t>Limited</w:t>
            </w:r>
          </w:p>
        </w:tc>
      </w:tr>
      <w:tr w:rsidR="001A0552" w:rsidRPr="005D6B7E" w:rsidTr="00213D66">
        <w:trPr>
          <w:trHeight w:val="295"/>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.8</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323"/>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.9</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Pr="005D6B7E" w:rsidRDefault="001A0552" w:rsidP="001A0552">
            <w:pPr>
              <w:rPr>
                <w:b/>
                <w:sz w:val="22"/>
                <w:szCs w:val="22"/>
              </w:rPr>
            </w:pPr>
            <w:r>
              <w:rPr>
                <w:b/>
                <w:sz w:val="22"/>
                <w:szCs w:val="22"/>
              </w:rPr>
              <w:t>WHII</w:t>
            </w:r>
            <w:r w:rsidRPr="005D6B7E">
              <w:rPr>
                <w:b/>
                <w:sz w:val="22"/>
                <w:szCs w:val="22"/>
              </w:rPr>
              <w:t>.10</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Pr="005D6B7E" w:rsidRDefault="001A0552" w:rsidP="001A0552">
            <w:pPr>
              <w:rPr>
                <w:b/>
                <w:sz w:val="22"/>
                <w:szCs w:val="22"/>
              </w:rPr>
            </w:pPr>
            <w:r>
              <w:rPr>
                <w:b/>
                <w:sz w:val="22"/>
                <w:szCs w:val="22"/>
              </w:rPr>
              <w:t>WHII.11</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Pr="005D6B7E" w:rsidRDefault="001A0552" w:rsidP="001A0552">
            <w:pPr>
              <w:rPr>
                <w:b/>
                <w:sz w:val="22"/>
                <w:szCs w:val="22"/>
              </w:rPr>
            </w:pPr>
            <w:r>
              <w:rPr>
                <w:b/>
                <w:sz w:val="22"/>
                <w:szCs w:val="22"/>
              </w:rPr>
              <w:t>WHII.12</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Default="001A0552" w:rsidP="001A0552">
            <w:pPr>
              <w:rPr>
                <w:b/>
                <w:sz w:val="22"/>
                <w:szCs w:val="22"/>
              </w:rPr>
            </w:pPr>
            <w:r>
              <w:rPr>
                <w:b/>
                <w:sz w:val="22"/>
                <w:szCs w:val="22"/>
              </w:rPr>
              <w:t>WHII.13</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Default="001A0552" w:rsidP="001A0552">
            <w:pPr>
              <w:rPr>
                <w:b/>
                <w:sz w:val="22"/>
                <w:szCs w:val="22"/>
              </w:rPr>
            </w:pPr>
            <w:r>
              <w:rPr>
                <w:b/>
                <w:sz w:val="22"/>
                <w:szCs w:val="22"/>
              </w:rPr>
              <w:t>WHII.14</w:t>
            </w:r>
          </w:p>
        </w:tc>
        <w:tc>
          <w:tcPr>
            <w:tcW w:w="1560" w:type="dxa"/>
          </w:tcPr>
          <w:p w:rsidR="001A0552" w:rsidRPr="001A0552" w:rsidRDefault="001A0552" w:rsidP="001A0552">
            <w:pPr>
              <w:jc w:val="center"/>
            </w:pPr>
            <w:r w:rsidRPr="001A0552">
              <w:rPr>
                <w:sz w:val="22"/>
                <w:szCs w:val="22"/>
              </w:rPr>
              <w:t>Adequate</w:t>
            </w:r>
          </w:p>
        </w:tc>
      </w:tr>
      <w:tr w:rsidR="001A0552" w:rsidRPr="005D6B7E" w:rsidTr="00213D66">
        <w:trPr>
          <w:trHeight w:val="295"/>
          <w:tblHeader/>
        </w:trPr>
        <w:tc>
          <w:tcPr>
            <w:tcW w:w="8508" w:type="dxa"/>
          </w:tcPr>
          <w:p w:rsidR="001A0552" w:rsidRDefault="001A0552" w:rsidP="001A0552">
            <w:pPr>
              <w:rPr>
                <w:b/>
                <w:sz w:val="22"/>
                <w:szCs w:val="22"/>
              </w:rPr>
            </w:pPr>
            <w:r>
              <w:rPr>
                <w:b/>
                <w:sz w:val="22"/>
                <w:szCs w:val="22"/>
              </w:rPr>
              <w:t>WHII.15</w:t>
            </w:r>
          </w:p>
        </w:tc>
        <w:tc>
          <w:tcPr>
            <w:tcW w:w="1560" w:type="dxa"/>
          </w:tcPr>
          <w:p w:rsidR="001A0552" w:rsidRPr="001A0552" w:rsidRDefault="001A0552" w:rsidP="001A0552">
            <w:pPr>
              <w:jc w:val="center"/>
            </w:pPr>
            <w:r w:rsidRPr="001A0552">
              <w:rPr>
                <w:sz w:val="22"/>
                <w:szCs w:val="22"/>
              </w:rPr>
              <w:t>Adequate</w:t>
            </w:r>
          </w:p>
        </w:tc>
      </w:tr>
    </w:tbl>
    <w:p w:rsidR="0089307B" w:rsidRDefault="0089307B"/>
    <w:p w:rsidR="00213D66" w:rsidRDefault="00213D66" w:rsidP="00213D66">
      <w:pPr>
        <w:pStyle w:val="Heading2"/>
      </w:pPr>
      <w:r w:rsidRPr="001969DF">
        <w:lastRenderedPageBreak/>
        <w:t xml:space="preserve">Section II.  Additional Criteria: Instructional Planning and Support.  </w:t>
      </w:r>
    </w:p>
    <w:p w:rsidR="00E001AA" w:rsidRDefault="00213D66">
      <w:r w:rsidRPr="001969DF">
        <w:t>Please mark the following correlations as Adequate, Limited, or No Evidence.</w:t>
      </w:r>
    </w:p>
    <w:p w:rsidR="00213D66" w:rsidRDefault="00213D66"/>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213D66" w:rsidRPr="002D09AC" w:rsidTr="00213D66">
        <w:trPr>
          <w:trHeight w:val="295"/>
          <w:tblHeader/>
        </w:trPr>
        <w:tc>
          <w:tcPr>
            <w:tcW w:w="8508" w:type="dxa"/>
          </w:tcPr>
          <w:p w:rsidR="00213D66" w:rsidRPr="002A6D6E" w:rsidRDefault="00213D66" w:rsidP="000C294F">
            <w:pPr>
              <w:pStyle w:val="BodyText"/>
              <w:rPr>
                <w:b/>
                <w:bCs/>
                <w:szCs w:val="22"/>
              </w:rPr>
            </w:pPr>
            <w:r>
              <w:rPr>
                <w:b/>
              </w:rPr>
              <w:t xml:space="preserve">Section </w:t>
            </w:r>
            <w:r w:rsidRPr="002A6D6E">
              <w:rPr>
                <w:b/>
              </w:rPr>
              <w:t>II. Additional Criteria: Instructional Planning and Support</w:t>
            </w:r>
          </w:p>
        </w:tc>
        <w:tc>
          <w:tcPr>
            <w:tcW w:w="1560" w:type="dxa"/>
          </w:tcPr>
          <w:p w:rsidR="00213D66" w:rsidRPr="002D09AC" w:rsidRDefault="00213D66" w:rsidP="000C294F">
            <w:pPr>
              <w:jc w:val="center"/>
              <w:rPr>
                <w:b/>
                <w:sz w:val="22"/>
                <w:szCs w:val="22"/>
              </w:rPr>
            </w:pPr>
            <w:r>
              <w:rPr>
                <w:b/>
                <w:sz w:val="22"/>
                <w:szCs w:val="22"/>
              </w:rPr>
              <w:t>Rating</w:t>
            </w:r>
          </w:p>
        </w:tc>
      </w:tr>
      <w:tr w:rsidR="001A0552" w:rsidRPr="002D09AC" w:rsidTr="00213D66">
        <w:trPr>
          <w:trHeight w:val="323"/>
          <w:tblHeader/>
        </w:trPr>
        <w:tc>
          <w:tcPr>
            <w:tcW w:w="8508" w:type="dxa"/>
          </w:tcPr>
          <w:p w:rsidR="001A0552" w:rsidRPr="00350C06" w:rsidRDefault="001A0552" w:rsidP="001A0552">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295"/>
          <w:tblHeader/>
        </w:trPr>
        <w:tc>
          <w:tcPr>
            <w:tcW w:w="8508" w:type="dxa"/>
          </w:tcPr>
          <w:p w:rsidR="001A0552" w:rsidRPr="005D6B7E" w:rsidRDefault="001A0552" w:rsidP="001A0552">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323"/>
          <w:tblHeader/>
        </w:trPr>
        <w:tc>
          <w:tcPr>
            <w:tcW w:w="8508" w:type="dxa"/>
          </w:tcPr>
          <w:p w:rsidR="001A0552" w:rsidRPr="005D6B7E" w:rsidRDefault="001A0552" w:rsidP="001A0552">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323"/>
          <w:tblHeader/>
        </w:trPr>
        <w:tc>
          <w:tcPr>
            <w:tcW w:w="8508" w:type="dxa"/>
          </w:tcPr>
          <w:p w:rsidR="001A0552" w:rsidRPr="005D6B7E" w:rsidRDefault="001A0552" w:rsidP="001A0552">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323"/>
          <w:tblHeader/>
        </w:trPr>
        <w:tc>
          <w:tcPr>
            <w:tcW w:w="8508" w:type="dxa"/>
          </w:tcPr>
          <w:p w:rsidR="001A0552" w:rsidRPr="005D6B7E" w:rsidRDefault="001A0552" w:rsidP="001A0552">
            <w:pPr>
              <w:rPr>
                <w:b/>
                <w:sz w:val="22"/>
                <w:szCs w:val="22"/>
              </w:rPr>
            </w:pPr>
            <w:r>
              <w:rPr>
                <w:b/>
                <w:sz w:val="22"/>
                <w:szCs w:val="22"/>
              </w:rPr>
              <w:t xml:space="preserve">5. </w:t>
            </w:r>
            <w:r w:rsidRPr="007C3FB5">
              <w:rPr>
                <w:sz w:val="22"/>
                <w:szCs w:val="22"/>
              </w:rPr>
              <w:t>Graphics and illustrations are appropriate.</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323"/>
          <w:tblHeader/>
        </w:trPr>
        <w:tc>
          <w:tcPr>
            <w:tcW w:w="8508" w:type="dxa"/>
          </w:tcPr>
          <w:p w:rsidR="001A0552" w:rsidRPr="005D6B7E" w:rsidRDefault="001A0552" w:rsidP="001A0552">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1A0552" w:rsidRPr="001A0552" w:rsidRDefault="001A0552" w:rsidP="001A0552">
            <w:pPr>
              <w:jc w:val="center"/>
            </w:pPr>
            <w:r w:rsidRPr="001A0552">
              <w:rPr>
                <w:sz w:val="22"/>
                <w:szCs w:val="22"/>
              </w:rPr>
              <w:t>Adequate</w:t>
            </w:r>
          </w:p>
        </w:tc>
      </w:tr>
      <w:tr w:rsidR="001A0552" w:rsidRPr="002D09AC" w:rsidTr="00213D66">
        <w:trPr>
          <w:trHeight w:val="323"/>
          <w:tblHeader/>
        </w:trPr>
        <w:tc>
          <w:tcPr>
            <w:tcW w:w="8508" w:type="dxa"/>
          </w:tcPr>
          <w:p w:rsidR="001A0552" w:rsidRDefault="001A0552" w:rsidP="001A0552">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1A0552" w:rsidRPr="001A0552" w:rsidRDefault="001A0552" w:rsidP="001A0552">
            <w:pPr>
              <w:jc w:val="center"/>
            </w:pPr>
            <w:r w:rsidRPr="001A0552">
              <w:rPr>
                <w:sz w:val="22"/>
                <w:szCs w:val="22"/>
              </w:rPr>
              <w:t>Adequate</w:t>
            </w:r>
          </w:p>
        </w:tc>
      </w:tr>
    </w:tbl>
    <w:p w:rsidR="00213D66" w:rsidRDefault="00213D66">
      <w:pPr>
        <w:sectPr w:rsidR="00213D66">
          <w:footerReference w:type="default" r:id="rId7"/>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w:t>
      </w:r>
      <w:r w:rsidRPr="00AC23E2">
        <w:t xml:space="preserve">I.1 </w:t>
      </w:r>
    </w:p>
    <w:p w:rsidR="00682F0D" w:rsidRPr="00AC23E2" w:rsidRDefault="00682F0D" w:rsidP="00682F0D">
      <w:r>
        <w:t>Publishers were not required to correlate their textbooks to the essential skills (WHII.1a-j).</w:t>
      </w:r>
    </w:p>
    <w:p w:rsidR="0089307B" w:rsidRDefault="0089307B"/>
    <w:tbl>
      <w:tblPr>
        <w:tblStyle w:val="TableProfessional"/>
        <w:tblW w:w="0" w:type="auto"/>
        <w:tblLook w:val="0000" w:firstRow="0" w:lastRow="0" w:firstColumn="0" w:lastColumn="0" w:noHBand="0" w:noVBand="0"/>
        <w:tblDescription w:val="History and Social Science Standard WHII.1"/>
      </w:tblPr>
      <w:tblGrid>
        <w:gridCol w:w="7944"/>
      </w:tblGrid>
      <w:tr w:rsidR="00682F0D" w:rsidTr="00213D66">
        <w:trPr>
          <w:trHeight w:val="140"/>
          <w:tblHeader/>
        </w:trPr>
        <w:tc>
          <w:tcPr>
            <w:tcW w:w="7944" w:type="dxa"/>
          </w:tcPr>
          <w:p w:rsidR="00682F0D" w:rsidRDefault="00682F0D" w:rsidP="00213D66">
            <w:pPr>
              <w:pStyle w:val="Header"/>
              <w:tabs>
                <w:tab w:val="clear" w:pos="4320"/>
                <w:tab w:val="clear" w:pos="8640"/>
              </w:tabs>
              <w:rPr>
                <w:b/>
              </w:rPr>
            </w:pPr>
            <w:r>
              <w:rPr>
                <w:b/>
              </w:rPr>
              <w:t>History and Social Science Standard WHII.1</w:t>
            </w:r>
          </w:p>
        </w:tc>
      </w:tr>
      <w:tr w:rsidR="00682F0D" w:rsidTr="00213D66">
        <w:trPr>
          <w:tblHeader/>
        </w:trPr>
        <w:tc>
          <w:tcPr>
            <w:tcW w:w="7944" w:type="dxa"/>
          </w:tcPr>
          <w:p w:rsidR="00682F0D" w:rsidRDefault="00682F0D" w:rsidP="00213D66">
            <w:pPr>
              <w:pStyle w:val="SOLNumber"/>
              <w:spacing w:before="0"/>
            </w:pPr>
            <w:r w:rsidRPr="00F961A2">
              <w:rPr>
                <w:b/>
              </w:rPr>
              <w:t>WHII.1</w:t>
            </w:r>
            <w:r w:rsidRPr="00837BB4">
              <w:tab/>
              <w:t>The student will demonstrate skills for historical thinking, geographical analysis, economic decision making, and responsible citizenship by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and life in world history;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b)</w:t>
            </w:r>
            <w:r>
              <w:rPr>
                <w:szCs w:val="22"/>
              </w:rPr>
              <w:tab/>
            </w:r>
            <w:r w:rsidRPr="00837BB4">
              <w:rPr>
                <w:szCs w:val="22"/>
              </w:rPr>
              <w:t>using geographic information to determine patterns and trends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d)</w:t>
            </w:r>
            <w:r>
              <w:rPr>
                <w:szCs w:val="22"/>
              </w:rPr>
              <w:tab/>
            </w:r>
            <w:r w:rsidRPr="00837BB4">
              <w:rPr>
                <w:szCs w:val="22"/>
              </w:rPr>
              <w:t>evaluating sources for accuracy, credibility, bias, and propaganda;</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e)</w:t>
            </w:r>
            <w:r>
              <w:rPr>
                <w:szCs w:val="22"/>
              </w:rPr>
              <w:tab/>
            </w:r>
            <w:r w:rsidRPr="00837BB4">
              <w:rPr>
                <w:szCs w:val="22"/>
              </w:rPr>
              <w:t>comparing and contrasting historical, cultural, economic, and political perspectives in world history</w:t>
            </w:r>
            <w:r w:rsidRPr="00837BB4">
              <w:rPr>
                <w:smallCaps/>
                <w:szCs w:val="22"/>
              </w:rPr>
              <w:t>;</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f)</w:t>
            </w:r>
            <w:r>
              <w:rPr>
                <w:szCs w:val="22"/>
              </w:rPr>
              <w:tab/>
            </w:r>
            <w:r w:rsidRPr="00837BB4">
              <w:rPr>
                <w:szCs w:val="22"/>
              </w:rPr>
              <w:t>explaining how indirect cause-and-effect relationships impacted people, places, and events in world history;</w:t>
            </w:r>
          </w:p>
        </w:tc>
      </w:tr>
      <w:tr w:rsidR="00682F0D" w:rsidTr="00213D66">
        <w:trPr>
          <w:trHeight w:val="323"/>
          <w:tblHeader/>
        </w:trPr>
        <w:tc>
          <w:tcPr>
            <w:tcW w:w="7944" w:type="dxa"/>
          </w:tcPr>
          <w:p w:rsidR="00682F0D" w:rsidRDefault="00682F0D" w:rsidP="00213D66">
            <w:pPr>
              <w:pStyle w:val="SOLBullet"/>
            </w:pPr>
            <w:r w:rsidRPr="00837BB4">
              <w:rPr>
                <w:szCs w:val="22"/>
              </w:rPr>
              <w:t>g)</w:t>
            </w:r>
            <w:r>
              <w:rPr>
                <w:szCs w:val="22"/>
              </w:rPr>
              <w:tab/>
            </w:r>
            <w:r w:rsidRPr="00837BB4">
              <w:rPr>
                <w:szCs w:val="22"/>
              </w:rPr>
              <w:t>analyzing multiple connections across time and place;</w:t>
            </w:r>
          </w:p>
        </w:tc>
      </w:tr>
      <w:tr w:rsidR="00682F0D" w:rsidTr="00213D66">
        <w:trPr>
          <w:trHeight w:val="323"/>
          <w:tblHeader/>
        </w:trPr>
        <w:tc>
          <w:tcPr>
            <w:tcW w:w="7944" w:type="dxa"/>
          </w:tcPr>
          <w:p w:rsidR="00682F0D" w:rsidRPr="00F961A2" w:rsidRDefault="00682F0D" w:rsidP="00213D66">
            <w:pPr>
              <w:ind w:left="1260" w:hanging="360"/>
              <w:rPr>
                <w:smallCaps/>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i)</w:t>
            </w:r>
            <w:r>
              <w:rPr>
                <w:szCs w:val="22"/>
              </w:rPr>
              <w:tab/>
            </w:r>
            <w:r w:rsidRPr="00837BB4">
              <w:rPr>
                <w:szCs w:val="22"/>
              </w:rPr>
              <w:t>identifying the rights and responsibilities of citizens and ethical use of materials and  intellectual property; and</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j)</w:t>
            </w:r>
            <w:r>
              <w:rPr>
                <w:szCs w:val="22"/>
              </w:rPr>
              <w:tab/>
            </w:r>
            <w:r w:rsidRPr="00F500DE">
              <w:rPr>
                <w:szCs w:val="22"/>
              </w:rPr>
              <w:t>investigating and researching to develop products orally and in writing</w:t>
            </w:r>
            <w:r w:rsidRPr="00FF60BA">
              <w:rPr>
                <w:szCs w:val="22"/>
              </w:rPr>
              <w:t>.</w:t>
            </w:r>
          </w:p>
        </w:tc>
      </w:tr>
    </w:tbl>
    <w:p w:rsidR="0089307B" w:rsidRDefault="0089307B"/>
    <w:p w:rsidR="00E001AA" w:rsidRDefault="00E001AA">
      <w:pPr>
        <w:sectPr w:rsidR="00E001AA">
          <w:headerReference w:type="default" r:id="rId8"/>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WHII.2</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2"/>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F961A2">
              <w:rPr>
                <w:b/>
              </w:rPr>
              <w:t>WHII.2</w:t>
            </w:r>
            <w:r>
              <w:t xml:space="preserve"> </w:t>
            </w:r>
            <w:r w:rsidRPr="00837BB4">
              <w:t>The student will apply social science skills to understand the political, cultural, geographic, and economic conditions in the world about 1500 </w:t>
            </w:r>
            <w:r w:rsidRPr="00837BB4">
              <w:rPr>
                <w:smallCaps/>
              </w:rPr>
              <w:t>a.d. (c.e.)</w:t>
            </w:r>
            <w:r w:rsidRPr="00837BB4">
              <w:rPr>
                <w:szCs w:val="24"/>
              </w:rPr>
              <w:t xml:space="preserv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2" w:type="dxa"/>
          </w:tcPr>
          <w:p w:rsidR="00213D66" w:rsidRDefault="00213D66" w:rsidP="00F961A2">
            <w:pPr>
              <w:pStyle w:val="SOLBullet"/>
              <w:ind w:hanging="360"/>
            </w:pPr>
            <w:r w:rsidRPr="00837BB4">
              <w:t>a)</w:t>
            </w:r>
            <w:r>
              <w:tab/>
            </w:r>
            <w:r w:rsidRPr="00837BB4">
              <w:t>locating major states and empires;</w:t>
            </w:r>
          </w:p>
        </w:tc>
        <w:tc>
          <w:tcPr>
            <w:tcW w:w="1663" w:type="dxa"/>
          </w:tcPr>
          <w:p w:rsidR="00213D66" w:rsidRPr="002D09AC" w:rsidRDefault="001A0552" w:rsidP="002D09AC">
            <w:pPr>
              <w:pStyle w:val="Title"/>
              <w:rPr>
                <w:b w:val="0"/>
                <w:sz w:val="22"/>
                <w:szCs w:val="22"/>
              </w:rPr>
            </w:pPr>
            <w:r>
              <w:rPr>
                <w:b w:val="0"/>
                <w:sz w:val="22"/>
                <w:szCs w:val="22"/>
              </w:rPr>
              <w:t>Adequate</w:t>
            </w:r>
          </w:p>
        </w:tc>
      </w:tr>
      <w:tr w:rsidR="001A0552" w:rsidTr="00213D66">
        <w:trPr>
          <w:tblHeader/>
        </w:trPr>
        <w:tc>
          <w:tcPr>
            <w:tcW w:w="7942" w:type="dxa"/>
          </w:tcPr>
          <w:p w:rsidR="001A0552" w:rsidRDefault="001A0552" w:rsidP="001A0552">
            <w:pPr>
              <w:pStyle w:val="SOLBullet"/>
              <w:ind w:hanging="360"/>
            </w:pPr>
            <w:r w:rsidRPr="00837BB4">
              <w:t>b)</w:t>
            </w:r>
            <w:r>
              <w:tab/>
            </w:r>
            <w:r w:rsidRPr="00837BB4">
              <w:t>describing artistic, literary, and intellectual ideas of the Renaissance;</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Pr="00EC57A6" w:rsidRDefault="001A0552" w:rsidP="001A0552">
            <w:pPr>
              <w:pStyle w:val="SOLBullet"/>
            </w:pPr>
            <w:r w:rsidRPr="00837BB4">
              <w:t>c)</w:t>
            </w:r>
            <w:r>
              <w:tab/>
            </w:r>
            <w:r w:rsidRPr="00837BB4">
              <w:t>describing the distribution of major religions;</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Default="001A0552" w:rsidP="001A0552">
            <w:pPr>
              <w:pStyle w:val="SOLBullet"/>
              <w:ind w:hanging="360"/>
            </w:pPr>
            <w:r w:rsidRPr="00837BB4">
              <w:t>d)</w:t>
            </w:r>
            <w:r>
              <w:tab/>
            </w:r>
            <w:r w:rsidRPr="00837BB4">
              <w:t>analyzing major trade patterns; and</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Default="001A0552" w:rsidP="001A0552">
            <w:pPr>
              <w:pStyle w:val="SOLBullet"/>
              <w:ind w:hanging="360"/>
            </w:pPr>
            <w:r w:rsidRPr="00837BB4">
              <w:t>e)</w:t>
            </w:r>
            <w:r>
              <w:tab/>
            </w:r>
            <w:r w:rsidRPr="00837BB4">
              <w:t>citing major technological and scientific exchanges in the Eastern Hemisphere.</w:t>
            </w:r>
          </w:p>
        </w:tc>
        <w:tc>
          <w:tcPr>
            <w:tcW w:w="1663" w:type="dxa"/>
          </w:tcPr>
          <w:p w:rsidR="001A0552" w:rsidRPr="001A0552" w:rsidRDefault="001A0552" w:rsidP="001A0552">
            <w:pPr>
              <w:jc w:val="center"/>
            </w:pPr>
            <w:r w:rsidRPr="001A0552">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WHII.3</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585BF6" w:rsidRDefault="00585BF6"/>
    <w:tbl>
      <w:tblPr>
        <w:tblStyle w:val="TableProfessional"/>
        <w:tblW w:w="0" w:type="auto"/>
        <w:tblLook w:val="0000" w:firstRow="0" w:lastRow="0" w:firstColumn="0" w:lastColumn="0" w:noHBand="0" w:noVBand="0"/>
        <w:tblDescription w:val="History and Social Science Standard WHII.4"/>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F961A2">
              <w:rPr>
                <w:b/>
              </w:rPr>
              <w:t>WHII.3</w:t>
            </w:r>
            <w:r>
              <w:t xml:space="preserve"> </w:t>
            </w:r>
            <w:r w:rsidRPr="00837BB4">
              <w:t>The student will apply social science skills to understand the Reformation in terms of its impact on Western civilization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1A0552" w:rsidTr="00213D66">
        <w:trPr>
          <w:tblHeader/>
        </w:trPr>
        <w:tc>
          <w:tcPr>
            <w:tcW w:w="7941" w:type="dxa"/>
          </w:tcPr>
          <w:p w:rsidR="001A0552" w:rsidRDefault="001A0552" w:rsidP="001A0552">
            <w:pPr>
              <w:pStyle w:val="SOLBullet"/>
            </w:pPr>
            <w:r w:rsidRPr="00837BB4">
              <w:t>a)</w:t>
            </w:r>
            <w:r>
              <w:tab/>
            </w:r>
            <w:r w:rsidRPr="00837BB4">
              <w:t>explaining the effects of the theological, political, and economic differences that emerged,</w:t>
            </w:r>
            <w:r>
              <w:t xml:space="preserve"> </w:t>
            </w:r>
            <w:r w:rsidRPr="00837BB4">
              <w:t>including the views and actions of Martin Luther, John Calvin, Henry VIII, and Elizabeth I;</w:t>
            </w:r>
          </w:p>
        </w:tc>
        <w:tc>
          <w:tcPr>
            <w:tcW w:w="1664" w:type="dxa"/>
          </w:tcPr>
          <w:p w:rsidR="001A0552" w:rsidRPr="001A0552" w:rsidRDefault="001A0552" w:rsidP="001A0552">
            <w:pPr>
              <w:jc w:val="center"/>
            </w:pPr>
            <w:r w:rsidRPr="001A0552">
              <w:rPr>
                <w:sz w:val="22"/>
                <w:szCs w:val="22"/>
              </w:rPr>
              <w:t>Adequate</w:t>
            </w:r>
          </w:p>
        </w:tc>
      </w:tr>
      <w:tr w:rsidR="001A0552" w:rsidTr="00213D66">
        <w:trPr>
          <w:tblHeader/>
        </w:trPr>
        <w:tc>
          <w:tcPr>
            <w:tcW w:w="7941" w:type="dxa"/>
          </w:tcPr>
          <w:p w:rsidR="001A0552" w:rsidRDefault="001A0552" w:rsidP="001A0552">
            <w:pPr>
              <w:pStyle w:val="SOLBullet"/>
            </w:pPr>
            <w:r w:rsidRPr="00837BB4">
              <w:t>b)</w:t>
            </w:r>
            <w:r>
              <w:tab/>
            </w:r>
            <w:r w:rsidRPr="00837BB4">
              <w:t>describing the impact of religious conflicts, the Inquisition, and the Catholic Reformation on society and government actions; and</w:t>
            </w:r>
          </w:p>
        </w:tc>
        <w:tc>
          <w:tcPr>
            <w:tcW w:w="1664"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1" w:type="dxa"/>
          </w:tcPr>
          <w:p w:rsidR="001A0552" w:rsidRPr="00B42132" w:rsidRDefault="001A0552" w:rsidP="001A0552">
            <w:pPr>
              <w:pStyle w:val="SOLBullet"/>
            </w:pPr>
            <w:r w:rsidRPr="00837BB4">
              <w:t>c)</w:t>
            </w:r>
            <w:r>
              <w:tab/>
            </w:r>
            <w:r w:rsidRPr="00837BB4">
              <w:t>describing how the Reformation led to changing cultural values, traditions, and philosophies, and assessing the role of the printing press.</w:t>
            </w:r>
          </w:p>
        </w:tc>
        <w:tc>
          <w:tcPr>
            <w:tcW w:w="1664" w:type="dxa"/>
          </w:tcPr>
          <w:p w:rsidR="001A0552" w:rsidRPr="001A0552" w:rsidRDefault="001A0552" w:rsidP="001A0552">
            <w:pPr>
              <w:jc w:val="center"/>
            </w:pPr>
            <w:r w:rsidRPr="001A0552">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WHII.4</w:t>
      </w:r>
    </w:p>
    <w:p w:rsidR="00213D66" w:rsidRPr="00AC23E2" w:rsidRDefault="00213D66" w:rsidP="00213D66">
      <w:r w:rsidRPr="00AC23E2">
        <w:t>Please indic</w:t>
      </w:r>
      <w:r>
        <w:t>ate the rating for each</w:t>
      </w:r>
      <w:r w:rsidRPr="00AC23E2">
        <w:t xml:space="preserve"> standard by selecting Adequate, Limited or No Evidence.</w:t>
      </w:r>
    </w:p>
    <w:p w:rsidR="00FF6B32" w:rsidRDefault="00FF6B32"/>
    <w:tbl>
      <w:tblPr>
        <w:tblStyle w:val="TableProfessional"/>
        <w:tblW w:w="0" w:type="auto"/>
        <w:tblLook w:val="0000" w:firstRow="0" w:lastRow="0" w:firstColumn="0" w:lastColumn="0" w:noHBand="0" w:noVBand="0"/>
        <w:tblDescription w:val="History and Social Science Standard WHII.4"/>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751B94">
              <w:rPr>
                <w:b/>
              </w:rPr>
              <w:t>WHII.4</w:t>
            </w:r>
            <w:r>
              <w:t xml:space="preserve"> </w:t>
            </w:r>
            <w:r w:rsidRPr="00837BB4">
              <w:t>The student will apply social science skills to understand the impact of the European Age of Exploration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1A0552" w:rsidTr="00213D66">
        <w:trPr>
          <w:tblHeader/>
        </w:trPr>
        <w:tc>
          <w:tcPr>
            <w:tcW w:w="7942" w:type="dxa"/>
          </w:tcPr>
          <w:p w:rsidR="001A0552" w:rsidRDefault="001A0552" w:rsidP="001A0552">
            <w:pPr>
              <w:pStyle w:val="SOLBullet"/>
            </w:pPr>
            <w:r w:rsidRPr="00837BB4">
              <w:t>a)</w:t>
            </w:r>
            <w:r w:rsidRPr="00837BB4">
              <w:tab/>
              <w:t xml:space="preserve">explaining the political and economic goals of European exploration and colonization; </w:t>
            </w:r>
          </w:p>
        </w:tc>
        <w:tc>
          <w:tcPr>
            <w:tcW w:w="1663" w:type="dxa"/>
          </w:tcPr>
          <w:p w:rsidR="001A0552" w:rsidRPr="001A0552" w:rsidRDefault="001A0552" w:rsidP="001A0552">
            <w:pPr>
              <w:jc w:val="center"/>
            </w:pPr>
            <w:r w:rsidRPr="001A0552">
              <w:rPr>
                <w:sz w:val="22"/>
                <w:szCs w:val="22"/>
              </w:rPr>
              <w:t>Adequate</w:t>
            </w:r>
          </w:p>
        </w:tc>
      </w:tr>
      <w:tr w:rsidR="001A0552" w:rsidTr="00213D66">
        <w:trPr>
          <w:tblHeader/>
        </w:trPr>
        <w:tc>
          <w:tcPr>
            <w:tcW w:w="7942" w:type="dxa"/>
          </w:tcPr>
          <w:p w:rsidR="001A0552" w:rsidRDefault="001A0552" w:rsidP="001A0552">
            <w:pPr>
              <w:pStyle w:val="SOLBullet"/>
            </w:pPr>
            <w:r w:rsidRPr="00837BB4">
              <w:t>b)</w:t>
            </w:r>
            <w:r w:rsidRPr="00837BB4">
              <w:tab/>
              <w:t>describing the geographic expansion into Africa, Asia, and the Americas;</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Pr="00ED6487" w:rsidRDefault="001A0552" w:rsidP="001A0552">
            <w:pPr>
              <w:pStyle w:val="SOLBullet"/>
            </w:pPr>
            <w:r w:rsidRPr="00837BB4">
              <w:t>c)</w:t>
            </w:r>
            <w:r w:rsidRPr="00837BB4">
              <w:tab/>
              <w:t xml:space="preserve">comparing and contrasting the social and cultural influences of European settlement on Africa, Asia, and the Americas; </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Default="001A0552" w:rsidP="001A0552">
            <w:pPr>
              <w:pStyle w:val="SOLBullet"/>
            </w:pPr>
            <w:r w:rsidRPr="00837BB4">
              <w:t>d)</w:t>
            </w:r>
            <w:r w:rsidRPr="00837BB4">
              <w:tab/>
              <w:t>analyzing how competition for colonies changed the economic system of Europe; and</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2" w:type="dxa"/>
          </w:tcPr>
          <w:p w:rsidR="001A0552" w:rsidRDefault="001A0552" w:rsidP="001A0552">
            <w:pPr>
              <w:pStyle w:val="SOLBullet"/>
            </w:pPr>
            <w:r w:rsidRPr="00837BB4">
              <w:t>e)</w:t>
            </w:r>
            <w:r w:rsidRPr="00837BB4">
              <w:tab/>
              <w:t>defining and describing how the Scientific Revolution led to social and technological changes that influenced the European view of the world.</w:t>
            </w:r>
          </w:p>
        </w:tc>
        <w:tc>
          <w:tcPr>
            <w:tcW w:w="1663" w:type="dxa"/>
          </w:tcPr>
          <w:p w:rsidR="001A0552" w:rsidRPr="001A0552" w:rsidRDefault="001A0552" w:rsidP="001A0552">
            <w:pPr>
              <w:jc w:val="center"/>
            </w:pPr>
            <w:r w:rsidRPr="001A0552">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WHII.5</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5"/>
      </w:tblPr>
      <w:tblGrid>
        <w:gridCol w:w="7944"/>
        <w:gridCol w:w="1663"/>
      </w:tblGrid>
      <w:tr w:rsidR="00213D66" w:rsidTr="00213D66">
        <w:trPr>
          <w:trHeight w:val="140"/>
          <w:tblHeader/>
        </w:trPr>
        <w:tc>
          <w:tcPr>
            <w:tcW w:w="7944" w:type="dxa"/>
          </w:tcPr>
          <w:p w:rsidR="00213D66" w:rsidRDefault="00682F0D">
            <w:pPr>
              <w:pStyle w:val="Header"/>
              <w:tabs>
                <w:tab w:val="clear" w:pos="4320"/>
                <w:tab w:val="clear" w:pos="8640"/>
              </w:tabs>
              <w:rPr>
                <w:b/>
              </w:rPr>
            </w:pPr>
            <w:r w:rsidRPr="00751B94">
              <w:rPr>
                <w:b/>
              </w:rPr>
              <w:t>WHII.5</w:t>
            </w:r>
            <w:r>
              <w:rPr>
                <w:b/>
              </w:rPr>
              <w:t xml:space="preserve"> </w:t>
            </w:r>
            <w:r w:rsidRPr="00837BB4">
              <w:t>The student will apply social science skills to understand the politica</w:t>
            </w:r>
            <w:r>
              <w:t>l, cultural, geographic, and</w:t>
            </w:r>
            <w:r w:rsidRPr="00837BB4">
              <w:t xml:space="preserve">  economic conditions in Europe and Russia from about 1500 A.D. (C.E) to about 1800 A.D. (C.E)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1A0552" w:rsidTr="00213D66">
        <w:trPr>
          <w:tblHeader/>
        </w:trPr>
        <w:tc>
          <w:tcPr>
            <w:tcW w:w="7944" w:type="dxa"/>
          </w:tcPr>
          <w:p w:rsidR="001A0552" w:rsidRDefault="001A0552" w:rsidP="001A0552">
            <w:pPr>
              <w:ind w:left="1260" w:hanging="360"/>
            </w:pPr>
            <w:r w:rsidRPr="00837BB4">
              <w:t>a)</w:t>
            </w:r>
            <w:r>
              <w:tab/>
            </w:r>
            <w:r w:rsidRPr="00837BB4">
              <w:t>locating European nations and their empires in time and place and identifying major geographic features of Europe;</w:t>
            </w:r>
          </w:p>
        </w:tc>
        <w:tc>
          <w:tcPr>
            <w:tcW w:w="1663" w:type="dxa"/>
          </w:tcPr>
          <w:p w:rsidR="001A0552" w:rsidRPr="001A0552" w:rsidRDefault="001A0552" w:rsidP="001A0552">
            <w:pPr>
              <w:jc w:val="center"/>
            </w:pPr>
            <w:r w:rsidRPr="001A0552">
              <w:rPr>
                <w:sz w:val="22"/>
                <w:szCs w:val="22"/>
              </w:rPr>
              <w:t>Adequate</w:t>
            </w:r>
          </w:p>
        </w:tc>
      </w:tr>
      <w:tr w:rsidR="001A0552" w:rsidTr="00213D66">
        <w:trPr>
          <w:tblHeader/>
        </w:trPr>
        <w:tc>
          <w:tcPr>
            <w:tcW w:w="7944" w:type="dxa"/>
          </w:tcPr>
          <w:p w:rsidR="001A0552" w:rsidRDefault="001A0552" w:rsidP="001A0552">
            <w:pPr>
              <w:ind w:left="1260" w:hanging="360"/>
            </w:pPr>
            <w:r w:rsidRPr="00837BB4">
              <w:t>b)</w:t>
            </w:r>
            <w:r>
              <w:tab/>
            </w:r>
            <w:r w:rsidRPr="00837BB4">
              <w:t>describing the development of social and cultural patterns in the Hapsburg empire, with emphasis on Charles V;</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Pr="00F672A7" w:rsidRDefault="001A0552" w:rsidP="001A0552">
            <w:pPr>
              <w:ind w:left="1260" w:hanging="360"/>
            </w:pPr>
            <w:r w:rsidRPr="00837BB4">
              <w:t>c)</w:t>
            </w:r>
            <w:r>
              <w:tab/>
            </w:r>
            <w:r w:rsidRPr="00837BB4">
              <w:t>describing the development of social and cultural patterns in France, with emphasis on the Age of Absolutism, Louis XIV, and the Enlightenment period;</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Pr="00F672A7" w:rsidRDefault="001A0552" w:rsidP="001A0552">
            <w:pPr>
              <w:ind w:left="1260" w:hanging="360"/>
            </w:pPr>
            <w:r w:rsidRPr="00837BB4">
              <w:t>d)</w:t>
            </w:r>
            <w:r>
              <w:tab/>
            </w:r>
            <w:r w:rsidRPr="00837BB4">
              <w:t>describing the development of social and cultural patterns in Great Britain, with emphasis on the English Civil War and the Glorious Revolution and their impacts on democracy;</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Pr="00F672A7" w:rsidRDefault="001A0552" w:rsidP="001A0552">
            <w:pPr>
              <w:ind w:left="1260" w:hanging="360"/>
            </w:pPr>
            <w:r w:rsidRPr="00837BB4">
              <w:t>e)</w:t>
            </w:r>
            <w:r>
              <w:tab/>
            </w:r>
            <w:r w:rsidRPr="00837BB4">
              <w:t>explaining the causes and effects of the American and French Revolutions;</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Default="001A0552" w:rsidP="001A0552">
            <w:pPr>
              <w:pStyle w:val="SOLBullet"/>
            </w:pPr>
            <w:r w:rsidRPr="00837BB4">
              <w:t>f)</w:t>
            </w:r>
            <w:r>
              <w:tab/>
            </w:r>
            <w:r w:rsidRPr="00837BB4">
              <w:t>describing the development of social and cultural patterns in the German states;</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Default="001A0552" w:rsidP="001A0552">
            <w:pPr>
              <w:ind w:left="1260" w:hanging="360"/>
            </w:pPr>
            <w:r w:rsidRPr="00837BB4">
              <w:t>g)</w:t>
            </w:r>
            <w:r>
              <w:tab/>
            </w:r>
            <w:r w:rsidRPr="00837BB4">
              <w:t>describing the development of social and cultural patterns in the Italian states; and</w:t>
            </w:r>
          </w:p>
        </w:tc>
        <w:tc>
          <w:tcPr>
            <w:tcW w:w="1663" w:type="dxa"/>
          </w:tcPr>
          <w:p w:rsidR="001A0552" w:rsidRPr="001A0552" w:rsidRDefault="001A0552" w:rsidP="001A0552">
            <w:pPr>
              <w:jc w:val="center"/>
            </w:pPr>
            <w:r w:rsidRPr="001A0552">
              <w:rPr>
                <w:sz w:val="22"/>
                <w:szCs w:val="22"/>
              </w:rPr>
              <w:t>Adequate</w:t>
            </w:r>
          </w:p>
        </w:tc>
      </w:tr>
      <w:tr w:rsidR="001A0552" w:rsidTr="00213D66">
        <w:trPr>
          <w:trHeight w:val="323"/>
          <w:tblHeader/>
        </w:trPr>
        <w:tc>
          <w:tcPr>
            <w:tcW w:w="7944" w:type="dxa"/>
          </w:tcPr>
          <w:p w:rsidR="001A0552" w:rsidRDefault="001A0552" w:rsidP="001A0552">
            <w:pPr>
              <w:ind w:left="1260" w:hanging="360"/>
            </w:pPr>
            <w:r w:rsidRPr="00837BB4">
              <w:t>h)</w:t>
            </w:r>
            <w:r>
              <w:tab/>
            </w:r>
            <w:r w:rsidRPr="00837BB4">
              <w:t>describing the development of social and cultural patterns in Russia, with emphasis on Peter the Great.</w:t>
            </w:r>
          </w:p>
        </w:tc>
        <w:tc>
          <w:tcPr>
            <w:tcW w:w="1663" w:type="dxa"/>
          </w:tcPr>
          <w:p w:rsidR="001A0552" w:rsidRPr="001A0552" w:rsidRDefault="001A0552" w:rsidP="001A0552">
            <w:pPr>
              <w:jc w:val="center"/>
            </w:pPr>
            <w:r w:rsidRPr="001A0552">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WHII.6</w:t>
      </w:r>
    </w:p>
    <w:p w:rsidR="00213D66" w:rsidRPr="00AC23E2" w:rsidRDefault="00213D66" w:rsidP="00213D66">
      <w:r w:rsidRPr="00AC23E2">
        <w:t>Please indic</w:t>
      </w:r>
      <w:r>
        <w:t>ate the rating for each</w:t>
      </w:r>
      <w:r w:rsidRPr="00AC23E2">
        <w:t xml:space="preserve"> standard by selecting Adequate, Limited or No Evidence.</w:t>
      </w:r>
    </w:p>
    <w:p w:rsidR="002B3965" w:rsidRDefault="002B3965"/>
    <w:tbl>
      <w:tblPr>
        <w:tblStyle w:val="TableProfessional"/>
        <w:tblW w:w="0" w:type="auto"/>
        <w:tblLook w:val="0000" w:firstRow="0" w:lastRow="0" w:firstColumn="0" w:lastColumn="0" w:noHBand="0" w:noVBand="0"/>
        <w:tblDescription w:val="History and Social Science Standard WHII.6"/>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rPr>
              <w:t>WHII.6</w:t>
            </w:r>
            <w:r>
              <w:t xml:space="preserve"> </w:t>
            </w:r>
            <w:r w:rsidRPr="00837BB4">
              <w:t xml:space="preserve">The student will apply social science skills to understand the political, cultural, geographic, and economic conditions in Asia from about 1500 A.D. (C.E) to about 1800 A.D. (C.E) </w:t>
            </w:r>
            <w:r w:rsidRPr="00837BB4">
              <w:rPr>
                <w:szCs w:val="24"/>
              </w:rPr>
              <w:t>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Default="00213D66" w:rsidP="00C84FC9">
            <w:pPr>
              <w:pStyle w:val="SOLBullet"/>
            </w:pPr>
            <w:r w:rsidRPr="00837BB4">
              <w:t>a)</w:t>
            </w:r>
            <w:r w:rsidRPr="00837BB4">
              <w:tab/>
              <w:t>locating Asian empires in time and place and identifying major geographic features;</w:t>
            </w:r>
          </w:p>
        </w:tc>
        <w:tc>
          <w:tcPr>
            <w:tcW w:w="1664" w:type="dxa"/>
          </w:tcPr>
          <w:p w:rsidR="00213D66" w:rsidRPr="00FB5239" w:rsidRDefault="001A0552" w:rsidP="00FB5239">
            <w:pPr>
              <w:pStyle w:val="Title"/>
              <w:rPr>
                <w:b w:val="0"/>
                <w:sz w:val="22"/>
                <w:szCs w:val="22"/>
              </w:rPr>
            </w:pPr>
            <w:r w:rsidRPr="00FB5239">
              <w:rPr>
                <w:b w:val="0"/>
                <w:sz w:val="22"/>
                <w:szCs w:val="22"/>
              </w:rPr>
              <w:t>Adequate</w:t>
            </w:r>
          </w:p>
        </w:tc>
      </w:tr>
      <w:tr w:rsidR="00213D66" w:rsidTr="00213D66">
        <w:trPr>
          <w:tblHeader/>
        </w:trPr>
        <w:tc>
          <w:tcPr>
            <w:tcW w:w="7941" w:type="dxa"/>
          </w:tcPr>
          <w:p w:rsidR="00213D66" w:rsidRDefault="00213D66" w:rsidP="00C84FC9">
            <w:pPr>
              <w:pStyle w:val="SOLBullet"/>
            </w:pPr>
            <w:r w:rsidRPr="00837BB4">
              <w:t>b)</w:t>
            </w:r>
            <w:r>
              <w:tab/>
            </w:r>
            <w:r w:rsidRPr="00837BB4">
              <w:t xml:space="preserve">describing the location and development of social and cultural patterns </w:t>
            </w:r>
            <w:r>
              <w:t>in</w:t>
            </w:r>
            <w:r w:rsidRPr="00837BB4">
              <w:t xml:space="preserve"> the Ottoman Empire;</w:t>
            </w:r>
          </w:p>
        </w:tc>
        <w:tc>
          <w:tcPr>
            <w:tcW w:w="1664" w:type="dxa"/>
          </w:tcPr>
          <w:p w:rsidR="00213D66" w:rsidRPr="00FB5239" w:rsidRDefault="001A0552" w:rsidP="00FB5239">
            <w:pPr>
              <w:pStyle w:val="BodyTextIndent2"/>
              <w:jc w:val="center"/>
              <w:rPr>
                <w:rFonts w:ascii="Times New Roman" w:hAnsi="Times New Roman"/>
                <w:sz w:val="22"/>
                <w:szCs w:val="22"/>
              </w:rPr>
            </w:pPr>
            <w:r w:rsidRPr="00FB5239">
              <w:rPr>
                <w:rFonts w:ascii="Times New Roman" w:hAnsi="Times New Roman"/>
                <w:sz w:val="22"/>
                <w:szCs w:val="22"/>
              </w:rPr>
              <w:t>Limited</w:t>
            </w:r>
          </w:p>
        </w:tc>
      </w:tr>
      <w:tr w:rsidR="00213D66" w:rsidTr="00213D66">
        <w:trPr>
          <w:trHeight w:val="323"/>
          <w:tblHeader/>
        </w:trPr>
        <w:tc>
          <w:tcPr>
            <w:tcW w:w="7941" w:type="dxa"/>
          </w:tcPr>
          <w:p w:rsidR="00213D66" w:rsidRPr="00956EDA" w:rsidRDefault="00213D66" w:rsidP="00C84FC9">
            <w:pPr>
              <w:pStyle w:val="SOLBullet"/>
            </w:pPr>
            <w:r w:rsidRPr="00837BB4">
              <w:t>c)</w:t>
            </w:r>
            <w:r w:rsidRPr="00837BB4">
              <w:tab/>
              <w:t xml:space="preserve">describing the location and development of social and cultural patterns </w:t>
            </w:r>
            <w:r>
              <w:t>in</w:t>
            </w:r>
            <w:r w:rsidRPr="00837BB4">
              <w:t xml:space="preserve"> India, with emphasis on the Mughal Empire and coastal trade;</w:t>
            </w:r>
          </w:p>
        </w:tc>
        <w:tc>
          <w:tcPr>
            <w:tcW w:w="1664" w:type="dxa"/>
          </w:tcPr>
          <w:p w:rsidR="00213D66" w:rsidRPr="00FB5239" w:rsidRDefault="00FB5239" w:rsidP="00FB5239">
            <w:pPr>
              <w:pStyle w:val="Header"/>
              <w:tabs>
                <w:tab w:val="clear" w:pos="4320"/>
                <w:tab w:val="clear" w:pos="8640"/>
              </w:tabs>
              <w:jc w:val="center"/>
              <w:rPr>
                <w:sz w:val="22"/>
                <w:szCs w:val="22"/>
              </w:rPr>
            </w:pPr>
            <w:r w:rsidRPr="00FB5239">
              <w:rPr>
                <w:sz w:val="22"/>
                <w:szCs w:val="22"/>
              </w:rPr>
              <w:t>Limited</w:t>
            </w:r>
          </w:p>
        </w:tc>
      </w:tr>
      <w:tr w:rsidR="00213D66" w:rsidTr="00213D66">
        <w:trPr>
          <w:trHeight w:val="323"/>
          <w:tblHeader/>
        </w:trPr>
        <w:tc>
          <w:tcPr>
            <w:tcW w:w="7941" w:type="dxa"/>
          </w:tcPr>
          <w:p w:rsidR="00213D66" w:rsidRDefault="00213D66" w:rsidP="00C84FC9">
            <w:pPr>
              <w:pStyle w:val="SOLBullet"/>
            </w:pPr>
            <w:r w:rsidRPr="00837BB4">
              <w:t>d)</w:t>
            </w:r>
            <w:r w:rsidRPr="00837BB4">
              <w:tab/>
              <w:t xml:space="preserve">describing the location and development of social and cultural patterns </w:t>
            </w:r>
            <w:r>
              <w:t>in</w:t>
            </w:r>
            <w:r w:rsidRPr="00837BB4">
              <w:t xml:space="preserve"> China, with emphasis </w:t>
            </w:r>
            <w:r w:rsidRPr="00837BB4">
              <w:rPr>
                <w:szCs w:val="22"/>
              </w:rPr>
              <w:t>on the Qing (Manchu) dynasty;</w:t>
            </w:r>
          </w:p>
        </w:tc>
        <w:tc>
          <w:tcPr>
            <w:tcW w:w="1664" w:type="dxa"/>
          </w:tcPr>
          <w:p w:rsidR="00213D66" w:rsidRPr="00FB5239" w:rsidRDefault="001A0552" w:rsidP="00FB5239">
            <w:pPr>
              <w:pStyle w:val="Header"/>
              <w:tabs>
                <w:tab w:val="clear" w:pos="4320"/>
                <w:tab w:val="clear" w:pos="8640"/>
              </w:tabs>
              <w:jc w:val="center"/>
              <w:rPr>
                <w:sz w:val="22"/>
                <w:szCs w:val="22"/>
              </w:rPr>
            </w:pPr>
            <w:r w:rsidRPr="00FB5239">
              <w:rPr>
                <w:sz w:val="22"/>
                <w:szCs w:val="22"/>
              </w:rPr>
              <w:t>Adequate</w:t>
            </w:r>
          </w:p>
        </w:tc>
      </w:tr>
      <w:tr w:rsidR="00213D66" w:rsidTr="00213D66">
        <w:trPr>
          <w:trHeight w:val="323"/>
          <w:tblHeader/>
        </w:trPr>
        <w:tc>
          <w:tcPr>
            <w:tcW w:w="7941" w:type="dxa"/>
          </w:tcPr>
          <w:p w:rsidR="00213D66" w:rsidRDefault="00213D66" w:rsidP="00C84FC9">
            <w:pPr>
              <w:pStyle w:val="SOLBullet"/>
            </w:pPr>
            <w:r w:rsidRPr="00837BB4">
              <w:t>e)</w:t>
            </w:r>
            <w:r w:rsidRPr="00837BB4">
              <w:tab/>
              <w:t xml:space="preserve">describing the location and development of social and cultural patterns </w:t>
            </w:r>
            <w:r>
              <w:t>in</w:t>
            </w:r>
            <w:r w:rsidRPr="00837BB4">
              <w:t xml:space="preserve"> Japan, with emphasis on the Japanese shogunate; and</w:t>
            </w:r>
          </w:p>
        </w:tc>
        <w:tc>
          <w:tcPr>
            <w:tcW w:w="1664" w:type="dxa"/>
          </w:tcPr>
          <w:p w:rsidR="00213D66" w:rsidRPr="00FB5239" w:rsidRDefault="001A0552" w:rsidP="00FB5239">
            <w:pPr>
              <w:pStyle w:val="Header"/>
              <w:tabs>
                <w:tab w:val="clear" w:pos="4320"/>
                <w:tab w:val="clear" w:pos="8640"/>
              </w:tabs>
              <w:jc w:val="center"/>
              <w:rPr>
                <w:sz w:val="22"/>
                <w:szCs w:val="22"/>
              </w:rPr>
            </w:pPr>
            <w:r w:rsidRPr="00FB5239">
              <w:rPr>
                <w:sz w:val="22"/>
                <w:szCs w:val="22"/>
              </w:rPr>
              <w:t>Adequate</w:t>
            </w:r>
          </w:p>
        </w:tc>
      </w:tr>
      <w:tr w:rsidR="00213D66" w:rsidTr="00213D66">
        <w:trPr>
          <w:trHeight w:val="323"/>
          <w:tblHeader/>
        </w:trPr>
        <w:tc>
          <w:tcPr>
            <w:tcW w:w="7941" w:type="dxa"/>
          </w:tcPr>
          <w:p w:rsidR="00213D66" w:rsidRDefault="00213D66" w:rsidP="00C84FC9">
            <w:pPr>
              <w:pStyle w:val="SOLBullet"/>
            </w:pPr>
            <w:r w:rsidRPr="00837BB4">
              <w:t>f)</w:t>
            </w:r>
            <w:r w:rsidRPr="00837BB4">
              <w:tab/>
              <w:t>comparing and contrasting the political and economic systems of Asian empires.</w:t>
            </w:r>
          </w:p>
        </w:tc>
        <w:tc>
          <w:tcPr>
            <w:tcW w:w="1664" w:type="dxa"/>
          </w:tcPr>
          <w:p w:rsidR="00213D66" w:rsidRPr="00FB5239" w:rsidRDefault="00EF24CC" w:rsidP="00FB5239">
            <w:pPr>
              <w:pStyle w:val="Header"/>
              <w:tabs>
                <w:tab w:val="clear" w:pos="4320"/>
                <w:tab w:val="clear" w:pos="8640"/>
              </w:tabs>
              <w:jc w:val="center"/>
              <w:rPr>
                <w:sz w:val="22"/>
                <w:szCs w:val="22"/>
              </w:rPr>
            </w:pPr>
            <w:r w:rsidRPr="00FB5239">
              <w:rPr>
                <w:sz w:val="22"/>
                <w:szCs w:val="22"/>
              </w:rPr>
              <w:t>Limited</w:t>
            </w:r>
          </w:p>
        </w:tc>
      </w:tr>
    </w:tbl>
    <w:p w:rsidR="00897D92" w:rsidRDefault="00897D92"/>
    <w:p w:rsidR="004951AB" w:rsidRPr="00180732" w:rsidRDefault="004951AB" w:rsidP="004951AB">
      <w:pPr>
        <w:pStyle w:val="Header"/>
        <w:rPr>
          <w:bCs/>
          <w:szCs w:val="22"/>
        </w:rPr>
      </w:pPr>
      <w:r w:rsidRPr="00180732">
        <w:rPr>
          <w:b/>
          <w:bCs/>
          <w:szCs w:val="22"/>
        </w:rPr>
        <w:t xml:space="preserve">Comments:  </w:t>
      </w:r>
      <w:r w:rsidRPr="00180732">
        <w:rPr>
          <w:bCs/>
          <w:szCs w:val="22"/>
        </w:rPr>
        <w:t xml:space="preserve">Limited evidence of the Standard, as the text does not </w:t>
      </w:r>
      <w:r>
        <w:rPr>
          <w:bCs/>
          <w:szCs w:val="22"/>
        </w:rPr>
        <w:t xml:space="preserve">adequately </w:t>
      </w:r>
      <w:r w:rsidRPr="00180732">
        <w:rPr>
          <w:bCs/>
          <w:szCs w:val="22"/>
        </w:rPr>
        <w:t>present or describe</w:t>
      </w:r>
      <w:r>
        <w:rPr>
          <w:bCs/>
          <w:szCs w:val="22"/>
        </w:rPr>
        <w:t xml:space="preserve"> the</w:t>
      </w:r>
      <w:r w:rsidRPr="00180732">
        <w:rPr>
          <w:bCs/>
          <w:szCs w:val="22"/>
        </w:rPr>
        <w:t>-</w:t>
      </w:r>
    </w:p>
    <w:p w:rsidR="004951AB" w:rsidRPr="006B7F60" w:rsidRDefault="004951AB" w:rsidP="004951AB">
      <w:pPr>
        <w:pStyle w:val="Header"/>
        <w:numPr>
          <w:ilvl w:val="0"/>
          <w:numId w:val="33"/>
        </w:numPr>
        <w:tabs>
          <w:tab w:val="clear" w:pos="4320"/>
          <w:tab w:val="clear" w:pos="8640"/>
        </w:tabs>
      </w:pPr>
      <w:r w:rsidRPr="006B7F60">
        <w:rPr>
          <w:bCs/>
          <w:szCs w:val="22"/>
        </w:rPr>
        <w:t xml:space="preserve">WHII.6b:  </w:t>
      </w:r>
      <w:r w:rsidRPr="006B7F60">
        <w:t>development of social and cultural patterns in the Ottoman Empire.</w:t>
      </w:r>
    </w:p>
    <w:p w:rsidR="004951AB" w:rsidRPr="006B7F60" w:rsidRDefault="004951AB" w:rsidP="004951AB">
      <w:pPr>
        <w:pStyle w:val="Header"/>
        <w:numPr>
          <w:ilvl w:val="0"/>
          <w:numId w:val="33"/>
        </w:numPr>
        <w:tabs>
          <w:tab w:val="clear" w:pos="4320"/>
          <w:tab w:val="clear" w:pos="8640"/>
        </w:tabs>
      </w:pPr>
      <w:r w:rsidRPr="006B7F60">
        <w:t>WHII.6c:  development of social and cultural patterns in India, with emphasis on the Mughal Empire.</w:t>
      </w:r>
    </w:p>
    <w:p w:rsidR="004951AB" w:rsidRPr="006B7F60" w:rsidRDefault="004951AB" w:rsidP="004951AB">
      <w:pPr>
        <w:pStyle w:val="Header"/>
        <w:numPr>
          <w:ilvl w:val="0"/>
          <w:numId w:val="33"/>
        </w:numPr>
        <w:tabs>
          <w:tab w:val="clear" w:pos="4320"/>
          <w:tab w:val="clear" w:pos="8640"/>
        </w:tabs>
      </w:pPr>
      <w:r w:rsidRPr="006B7F60">
        <w:t>WHII.6f:  political and economic systems of Asian empires.</w:t>
      </w:r>
    </w:p>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WHII.7</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7"/>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szCs w:val="22"/>
              </w:rPr>
              <w:t>WHII.7</w:t>
            </w:r>
            <w:r>
              <w:rPr>
                <w:szCs w:val="22"/>
              </w:rPr>
              <w:t xml:space="preserve"> </w:t>
            </w:r>
            <w:r w:rsidRPr="008148F2">
              <w:rPr>
                <w:szCs w:val="22"/>
              </w:rPr>
              <w:t>The student will demonstrate an understanding of the political, cultural, geographic, and economic conditions in sub-Saharan Africa from about 1500 A.D. (C.E.) to about 1800 A.D. (C.E.)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Pr="00C84FC9" w:rsidRDefault="00213D66" w:rsidP="00C84FC9">
            <w:pPr>
              <w:pStyle w:val="SOLBullet"/>
              <w:rPr>
                <w:szCs w:val="22"/>
              </w:rPr>
            </w:pPr>
            <w:r w:rsidRPr="00837BB4">
              <w:rPr>
                <w:szCs w:val="22"/>
              </w:rPr>
              <w:t>a)</w:t>
            </w:r>
            <w:r w:rsidRPr="00837BB4">
              <w:rPr>
                <w:szCs w:val="22"/>
              </w:rPr>
              <w:tab/>
              <w:t>locating major societies in Africa in time and place and identifying major geographic features;</w:t>
            </w:r>
          </w:p>
        </w:tc>
        <w:tc>
          <w:tcPr>
            <w:tcW w:w="1664" w:type="dxa"/>
          </w:tcPr>
          <w:p w:rsidR="00213D66" w:rsidRPr="004951AB" w:rsidRDefault="004951AB" w:rsidP="004951AB">
            <w:pPr>
              <w:pStyle w:val="Title"/>
              <w:rPr>
                <w:b w:val="0"/>
                <w:sz w:val="22"/>
                <w:szCs w:val="22"/>
              </w:rPr>
            </w:pPr>
            <w:r w:rsidRPr="004951AB">
              <w:rPr>
                <w:b w:val="0"/>
                <w:sz w:val="22"/>
                <w:szCs w:val="22"/>
              </w:rPr>
              <w:t>Limited</w:t>
            </w:r>
          </w:p>
        </w:tc>
      </w:tr>
      <w:tr w:rsidR="004951AB" w:rsidTr="00213D66">
        <w:trPr>
          <w:tblHeader/>
        </w:trPr>
        <w:tc>
          <w:tcPr>
            <w:tcW w:w="7941" w:type="dxa"/>
          </w:tcPr>
          <w:p w:rsidR="004951AB" w:rsidRPr="00C84FC9" w:rsidRDefault="004951AB" w:rsidP="004951AB">
            <w:pPr>
              <w:pStyle w:val="SOLBullet"/>
              <w:rPr>
                <w:szCs w:val="22"/>
              </w:rPr>
            </w:pPr>
            <w:r w:rsidRPr="00837BB4">
              <w:rPr>
                <w:szCs w:val="22"/>
              </w:rPr>
              <w:t>b)</w:t>
            </w:r>
            <w:r w:rsidRPr="00837BB4">
              <w:rPr>
                <w:szCs w:val="22"/>
              </w:rPr>
              <w:tab/>
              <w:t xml:space="preserve">comparing and contrasting the development of social and cultural patterns in East Africa and West Africa; </w:t>
            </w:r>
          </w:p>
        </w:tc>
        <w:tc>
          <w:tcPr>
            <w:tcW w:w="1664" w:type="dxa"/>
          </w:tcPr>
          <w:p w:rsidR="004951AB" w:rsidRPr="004951AB" w:rsidRDefault="004951AB" w:rsidP="004951AB">
            <w:pPr>
              <w:jc w:val="center"/>
            </w:pPr>
            <w:r w:rsidRPr="004951AB">
              <w:rPr>
                <w:sz w:val="22"/>
                <w:szCs w:val="22"/>
              </w:rPr>
              <w:t>Limited</w:t>
            </w:r>
          </w:p>
        </w:tc>
      </w:tr>
      <w:tr w:rsidR="004951AB" w:rsidTr="00213D66">
        <w:trPr>
          <w:trHeight w:val="323"/>
          <w:tblHeader/>
        </w:trPr>
        <w:tc>
          <w:tcPr>
            <w:tcW w:w="7941" w:type="dxa"/>
          </w:tcPr>
          <w:p w:rsidR="004951AB" w:rsidRPr="00C84FC9" w:rsidRDefault="004951AB" w:rsidP="004951AB">
            <w:pPr>
              <w:pStyle w:val="SOLBullet"/>
              <w:rPr>
                <w:szCs w:val="22"/>
              </w:rPr>
            </w:pPr>
            <w:r w:rsidRPr="00837BB4">
              <w:rPr>
                <w:szCs w:val="22"/>
              </w:rPr>
              <w:t>c)</w:t>
            </w:r>
            <w:r w:rsidRPr="00837BB4">
              <w:rPr>
                <w:szCs w:val="22"/>
              </w:rPr>
              <w:tab/>
              <w:t xml:space="preserve">comparing and contrasting the development of social and cultural patterns in Central and Southern Africa; and </w:t>
            </w:r>
          </w:p>
        </w:tc>
        <w:tc>
          <w:tcPr>
            <w:tcW w:w="1664" w:type="dxa"/>
          </w:tcPr>
          <w:p w:rsidR="004951AB" w:rsidRPr="004951AB" w:rsidRDefault="004951AB" w:rsidP="004951AB">
            <w:pPr>
              <w:jc w:val="center"/>
            </w:pPr>
            <w:r w:rsidRPr="004951AB">
              <w:rPr>
                <w:sz w:val="22"/>
                <w:szCs w:val="22"/>
              </w:rPr>
              <w:t>Limited</w:t>
            </w:r>
          </w:p>
        </w:tc>
      </w:tr>
      <w:tr w:rsidR="004951AB" w:rsidTr="00213D66">
        <w:trPr>
          <w:trHeight w:val="323"/>
          <w:tblHeader/>
        </w:trPr>
        <w:tc>
          <w:tcPr>
            <w:tcW w:w="7941" w:type="dxa"/>
          </w:tcPr>
          <w:p w:rsidR="004951AB" w:rsidRPr="00C84FC9" w:rsidRDefault="004951AB" w:rsidP="004951AB">
            <w:pPr>
              <w:pStyle w:val="SOLBullet"/>
              <w:ind w:left="1267" w:hanging="360"/>
              <w:rPr>
                <w:szCs w:val="22"/>
              </w:rPr>
            </w:pPr>
            <w:r w:rsidRPr="00837BB4">
              <w:rPr>
                <w:szCs w:val="22"/>
              </w:rPr>
              <w:t>d)</w:t>
            </w:r>
            <w:r w:rsidRPr="00837BB4">
              <w:rPr>
                <w:szCs w:val="22"/>
              </w:rPr>
              <w:tab/>
              <w:t>explaining the development of political and economic systems in African societies.</w:t>
            </w:r>
          </w:p>
        </w:tc>
        <w:tc>
          <w:tcPr>
            <w:tcW w:w="1664" w:type="dxa"/>
          </w:tcPr>
          <w:p w:rsidR="004951AB" w:rsidRPr="004951AB" w:rsidRDefault="004951AB" w:rsidP="004951AB">
            <w:pPr>
              <w:jc w:val="center"/>
            </w:pPr>
            <w:r w:rsidRPr="004951AB">
              <w:rPr>
                <w:sz w:val="22"/>
                <w:szCs w:val="22"/>
              </w:rPr>
              <w:t>Limited</w:t>
            </w:r>
          </w:p>
        </w:tc>
      </w:tr>
    </w:tbl>
    <w:p w:rsidR="00897D92" w:rsidRDefault="00897D92"/>
    <w:p w:rsidR="004951AB" w:rsidRPr="00180732" w:rsidRDefault="004951AB" w:rsidP="004951AB">
      <w:pPr>
        <w:pStyle w:val="Header"/>
        <w:rPr>
          <w:bCs/>
          <w:szCs w:val="22"/>
        </w:rPr>
      </w:pPr>
      <w:r w:rsidRPr="00180732">
        <w:rPr>
          <w:b/>
          <w:bCs/>
          <w:szCs w:val="22"/>
        </w:rPr>
        <w:t xml:space="preserve">Comments:  </w:t>
      </w:r>
      <w:r w:rsidRPr="00180732">
        <w:rPr>
          <w:bCs/>
          <w:szCs w:val="22"/>
        </w:rPr>
        <w:t xml:space="preserve">Limited evidence of the Standard, as the text does not </w:t>
      </w:r>
      <w:r>
        <w:rPr>
          <w:bCs/>
          <w:szCs w:val="22"/>
        </w:rPr>
        <w:t xml:space="preserve">adequately </w:t>
      </w:r>
      <w:r w:rsidRPr="00180732">
        <w:rPr>
          <w:bCs/>
          <w:szCs w:val="22"/>
        </w:rPr>
        <w:t>present or describe-</w:t>
      </w:r>
    </w:p>
    <w:p w:rsidR="004951AB" w:rsidRPr="00180732" w:rsidRDefault="004951AB" w:rsidP="004951AB">
      <w:pPr>
        <w:pStyle w:val="Header"/>
        <w:numPr>
          <w:ilvl w:val="0"/>
          <w:numId w:val="34"/>
        </w:numPr>
        <w:tabs>
          <w:tab w:val="clear" w:pos="4320"/>
          <w:tab w:val="center" w:pos="720"/>
        </w:tabs>
        <w:rPr>
          <w:bCs/>
          <w:szCs w:val="22"/>
        </w:rPr>
      </w:pPr>
      <w:r w:rsidRPr="00180732">
        <w:rPr>
          <w:bCs/>
          <w:szCs w:val="22"/>
        </w:rPr>
        <w:t>WHII.7a:  major societies in Africa in time and place.</w:t>
      </w:r>
    </w:p>
    <w:p w:rsidR="004951AB" w:rsidRPr="00180732" w:rsidRDefault="004951AB" w:rsidP="004951AB">
      <w:pPr>
        <w:pStyle w:val="Header"/>
        <w:numPr>
          <w:ilvl w:val="0"/>
          <w:numId w:val="34"/>
        </w:numPr>
        <w:tabs>
          <w:tab w:val="clear" w:pos="4320"/>
          <w:tab w:val="center" w:pos="720"/>
        </w:tabs>
        <w:rPr>
          <w:bCs/>
          <w:szCs w:val="22"/>
        </w:rPr>
      </w:pPr>
      <w:r w:rsidRPr="00180732">
        <w:rPr>
          <w:bCs/>
          <w:szCs w:val="22"/>
        </w:rPr>
        <w:t>WHII.7b:  social and cultural development in East Africa and West Africa.</w:t>
      </w:r>
    </w:p>
    <w:p w:rsidR="004951AB" w:rsidRPr="00180732" w:rsidRDefault="004951AB" w:rsidP="004951AB">
      <w:pPr>
        <w:pStyle w:val="Header"/>
        <w:numPr>
          <w:ilvl w:val="0"/>
          <w:numId w:val="34"/>
        </w:numPr>
        <w:tabs>
          <w:tab w:val="clear" w:pos="4320"/>
          <w:tab w:val="center" w:pos="720"/>
        </w:tabs>
        <w:rPr>
          <w:bCs/>
          <w:szCs w:val="22"/>
        </w:rPr>
      </w:pPr>
      <w:r w:rsidRPr="00180732">
        <w:rPr>
          <w:bCs/>
          <w:szCs w:val="22"/>
        </w:rPr>
        <w:t>WHII.7c:  social and cultural patterns in Central and Southern Africa.</w:t>
      </w:r>
    </w:p>
    <w:p w:rsidR="00E001AA" w:rsidRDefault="004951AB" w:rsidP="004951AB">
      <w:pPr>
        <w:pStyle w:val="ListParagraph"/>
        <w:numPr>
          <w:ilvl w:val="0"/>
          <w:numId w:val="34"/>
        </w:numPr>
        <w:sectPr w:rsidR="00E001AA">
          <w:pgSz w:w="15840" w:h="12240" w:orient="landscape" w:code="1"/>
          <w:pgMar w:top="1440" w:right="1440" w:bottom="1440" w:left="1440" w:header="720" w:footer="720" w:gutter="0"/>
          <w:cols w:space="720"/>
          <w:docGrid w:linePitch="326"/>
        </w:sectPr>
      </w:pPr>
      <w:r w:rsidRPr="004951AB">
        <w:rPr>
          <w:bCs/>
          <w:szCs w:val="22"/>
        </w:rPr>
        <w:t>WHII.7d:  political and economic systems in African societies.</w:t>
      </w:r>
    </w:p>
    <w:p w:rsidR="00213D66" w:rsidRDefault="00213D66" w:rsidP="00213D66">
      <w:pPr>
        <w:pStyle w:val="Heading2"/>
      </w:pPr>
      <w:r w:rsidRPr="00AC23E2">
        <w:lastRenderedPageBreak/>
        <w:t>History and Social Science</w:t>
      </w:r>
      <w:r>
        <w:t xml:space="preserve"> Standard</w:t>
      </w:r>
      <w:r w:rsidRPr="00AC23E2">
        <w:t xml:space="preserve"> </w:t>
      </w:r>
      <w:r>
        <w:t>WHII.8</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D60FEF" w:rsidRDefault="00D60FEF"/>
    <w:tbl>
      <w:tblPr>
        <w:tblStyle w:val="TableProfessional"/>
        <w:tblW w:w="0" w:type="auto"/>
        <w:tblLook w:val="0000" w:firstRow="0" w:lastRow="0" w:firstColumn="0" w:lastColumn="0" w:noHBand="0" w:noVBand="0"/>
        <w:tblDescription w:val="History and Social Science Standard WHII.8"/>
      </w:tblPr>
      <w:tblGrid>
        <w:gridCol w:w="7947"/>
        <w:gridCol w:w="1662"/>
      </w:tblGrid>
      <w:tr w:rsidR="00213D66" w:rsidTr="00631B4C">
        <w:trPr>
          <w:trHeight w:val="140"/>
          <w:tblHeader/>
        </w:trPr>
        <w:tc>
          <w:tcPr>
            <w:tcW w:w="7947" w:type="dxa"/>
          </w:tcPr>
          <w:p w:rsidR="00213D66" w:rsidRDefault="00682F0D">
            <w:pPr>
              <w:pStyle w:val="Header"/>
              <w:tabs>
                <w:tab w:val="clear" w:pos="4320"/>
                <w:tab w:val="clear" w:pos="8640"/>
              </w:tabs>
              <w:rPr>
                <w:b/>
              </w:rPr>
            </w:pPr>
            <w:r w:rsidRPr="00C84FC9">
              <w:rPr>
                <w:b/>
              </w:rPr>
              <w:t>WHII.8</w:t>
            </w:r>
            <w:r>
              <w:rPr>
                <w:b/>
              </w:rPr>
              <w:t xml:space="preserve"> </w:t>
            </w:r>
            <w:r w:rsidRPr="00837BB4">
              <w:t>The student will apply social science skills to understand the changes in European nations between 1800 and 1900 by</w:t>
            </w:r>
          </w:p>
        </w:tc>
        <w:tc>
          <w:tcPr>
            <w:tcW w:w="1662" w:type="dxa"/>
          </w:tcPr>
          <w:p w:rsidR="00213D66" w:rsidRDefault="00213D66">
            <w:pPr>
              <w:pStyle w:val="Header"/>
              <w:tabs>
                <w:tab w:val="clear" w:pos="4320"/>
                <w:tab w:val="clear" w:pos="8640"/>
              </w:tabs>
              <w:ind w:firstLine="36"/>
              <w:jc w:val="center"/>
              <w:rPr>
                <w:b/>
              </w:rPr>
            </w:pPr>
            <w:r>
              <w:rPr>
                <w:b/>
              </w:rPr>
              <w:t>Rating</w:t>
            </w:r>
          </w:p>
        </w:tc>
      </w:tr>
      <w:tr w:rsidR="00213D66" w:rsidTr="00631B4C">
        <w:trPr>
          <w:tblHeader/>
        </w:trPr>
        <w:tc>
          <w:tcPr>
            <w:tcW w:w="7947" w:type="dxa"/>
          </w:tcPr>
          <w:p w:rsidR="00213D66" w:rsidRPr="00C84FC9" w:rsidRDefault="00213D66" w:rsidP="00C84FC9">
            <w:pPr>
              <w:ind w:left="1260" w:hanging="360"/>
              <w:rPr>
                <w:szCs w:val="22"/>
              </w:rPr>
            </w:pPr>
            <w:r w:rsidRPr="00837BB4">
              <w:rPr>
                <w:szCs w:val="22"/>
              </w:rPr>
              <w:t>a)</w:t>
            </w:r>
            <w:r>
              <w:rPr>
                <w:szCs w:val="22"/>
              </w:rPr>
              <w:tab/>
            </w:r>
            <w:r w:rsidRPr="00837BB4">
              <w:rPr>
                <w:szCs w:val="22"/>
              </w:rPr>
              <w:t>explaining the roles of resources, capital, and entrepreneurship in developing an industrial economy;</w:t>
            </w:r>
          </w:p>
        </w:tc>
        <w:tc>
          <w:tcPr>
            <w:tcW w:w="1662" w:type="dxa"/>
          </w:tcPr>
          <w:p w:rsidR="00213D66" w:rsidRPr="004951AB" w:rsidRDefault="004951AB" w:rsidP="004951AB">
            <w:pPr>
              <w:pStyle w:val="Title"/>
              <w:rPr>
                <w:b w:val="0"/>
                <w:sz w:val="22"/>
                <w:szCs w:val="22"/>
              </w:rPr>
            </w:pPr>
            <w:r w:rsidRPr="004951AB">
              <w:rPr>
                <w:b w:val="0"/>
                <w:sz w:val="22"/>
                <w:szCs w:val="22"/>
              </w:rPr>
              <w:t>Adequate</w:t>
            </w:r>
          </w:p>
        </w:tc>
      </w:tr>
      <w:tr w:rsidR="004951AB" w:rsidTr="00631B4C">
        <w:trPr>
          <w:tblHeader/>
        </w:trPr>
        <w:tc>
          <w:tcPr>
            <w:tcW w:w="7947" w:type="dxa"/>
          </w:tcPr>
          <w:p w:rsidR="004951AB" w:rsidRPr="00C84FC9" w:rsidRDefault="004951AB" w:rsidP="004951AB">
            <w:pPr>
              <w:ind w:left="1260" w:hanging="360"/>
              <w:rPr>
                <w:szCs w:val="22"/>
              </w:rPr>
            </w:pPr>
            <w:r w:rsidRPr="00837BB4">
              <w:rPr>
                <w:szCs w:val="22"/>
              </w:rPr>
              <w:t>b)</w:t>
            </w:r>
            <w:r>
              <w:rPr>
                <w:szCs w:val="22"/>
              </w:rPr>
              <w:tab/>
            </w:r>
            <w:r w:rsidRPr="00837BB4">
              <w:rPr>
                <w:szCs w:val="22"/>
              </w:rPr>
              <w:t>analyzing the effects of the Industrial Revolution on society and culture, with emphasis on the evolution of the nature of work and the labor force, including its effects on fa</w:t>
            </w:r>
            <w:r>
              <w:rPr>
                <w:szCs w:val="22"/>
              </w:rPr>
              <w:t xml:space="preserve">milies and </w:t>
            </w:r>
            <w:r w:rsidRPr="00837BB4">
              <w:rPr>
                <w:szCs w:val="22"/>
              </w:rPr>
              <w:t>the status of women and children;</w:t>
            </w:r>
          </w:p>
        </w:tc>
        <w:tc>
          <w:tcPr>
            <w:tcW w:w="1662" w:type="dxa"/>
          </w:tcPr>
          <w:p w:rsidR="004951AB" w:rsidRPr="004951AB" w:rsidRDefault="004951AB" w:rsidP="004951AB">
            <w:pPr>
              <w:jc w:val="center"/>
            </w:pPr>
            <w:r w:rsidRPr="004951AB">
              <w:rPr>
                <w:sz w:val="22"/>
                <w:szCs w:val="22"/>
              </w:rPr>
              <w:t>Adequate</w:t>
            </w:r>
          </w:p>
        </w:tc>
      </w:tr>
      <w:tr w:rsidR="004951AB" w:rsidTr="00631B4C">
        <w:trPr>
          <w:trHeight w:val="323"/>
          <w:tblHeader/>
        </w:trPr>
        <w:tc>
          <w:tcPr>
            <w:tcW w:w="7947" w:type="dxa"/>
          </w:tcPr>
          <w:p w:rsidR="004951AB" w:rsidRPr="00C84FC9" w:rsidRDefault="004951AB" w:rsidP="004951AB">
            <w:pPr>
              <w:ind w:left="1260" w:hanging="360"/>
              <w:rPr>
                <w:szCs w:val="22"/>
              </w:rPr>
            </w:pPr>
            <w:r w:rsidRPr="00837BB4">
              <w:rPr>
                <w:szCs w:val="22"/>
              </w:rPr>
              <w:t>c)</w:t>
            </w:r>
            <w:r>
              <w:rPr>
                <w:szCs w:val="22"/>
              </w:rPr>
              <w:tab/>
            </w:r>
            <w:r w:rsidRPr="00837BB4">
              <w:rPr>
                <w:szCs w:val="22"/>
              </w:rPr>
              <w:t>describing how industrialization affected economic and political systems in Europe, with emphasis on the slave trade and the labor union movement;</w:t>
            </w:r>
          </w:p>
        </w:tc>
        <w:tc>
          <w:tcPr>
            <w:tcW w:w="1662" w:type="dxa"/>
          </w:tcPr>
          <w:p w:rsidR="004951AB" w:rsidRPr="004951AB" w:rsidRDefault="004951AB" w:rsidP="004951AB">
            <w:pPr>
              <w:jc w:val="center"/>
            </w:pPr>
            <w:r w:rsidRPr="004951AB">
              <w:rPr>
                <w:sz w:val="22"/>
                <w:szCs w:val="22"/>
              </w:rPr>
              <w:t>Adequate</w:t>
            </w:r>
          </w:p>
        </w:tc>
      </w:tr>
      <w:tr w:rsidR="004951AB" w:rsidTr="00631B4C">
        <w:trPr>
          <w:trHeight w:val="323"/>
          <w:tblHeader/>
        </w:trPr>
        <w:tc>
          <w:tcPr>
            <w:tcW w:w="7947" w:type="dxa"/>
          </w:tcPr>
          <w:p w:rsidR="004951AB" w:rsidRPr="00C84FC9" w:rsidRDefault="004951AB" w:rsidP="004951AB">
            <w:pPr>
              <w:ind w:left="1260" w:hanging="360"/>
              <w:rPr>
                <w:szCs w:val="22"/>
              </w:rPr>
            </w:pPr>
            <w:r w:rsidRPr="00837BB4">
              <w:rPr>
                <w:szCs w:val="22"/>
              </w:rPr>
              <w:t>d)</w:t>
            </w:r>
            <w:r>
              <w:rPr>
                <w:szCs w:val="22"/>
              </w:rPr>
              <w:tab/>
            </w:r>
            <w:r w:rsidRPr="00837BB4">
              <w:rPr>
                <w:szCs w:val="22"/>
              </w:rPr>
              <w:t>assessing the impact of Napoleon and the Congress of Vienna on political power in Europe;</w:t>
            </w:r>
          </w:p>
        </w:tc>
        <w:tc>
          <w:tcPr>
            <w:tcW w:w="1662" w:type="dxa"/>
          </w:tcPr>
          <w:p w:rsidR="004951AB" w:rsidRPr="004951AB" w:rsidRDefault="004951AB" w:rsidP="004951AB">
            <w:pPr>
              <w:jc w:val="center"/>
            </w:pPr>
            <w:r w:rsidRPr="004951AB">
              <w:rPr>
                <w:sz w:val="22"/>
                <w:szCs w:val="22"/>
              </w:rPr>
              <w:t>Adequate</w:t>
            </w:r>
          </w:p>
        </w:tc>
      </w:tr>
      <w:tr w:rsidR="004951AB" w:rsidTr="00631B4C">
        <w:trPr>
          <w:trHeight w:val="323"/>
          <w:tblHeader/>
        </w:trPr>
        <w:tc>
          <w:tcPr>
            <w:tcW w:w="7947" w:type="dxa"/>
          </w:tcPr>
          <w:p w:rsidR="004951AB" w:rsidRPr="00C84FC9" w:rsidRDefault="004951AB" w:rsidP="004951AB">
            <w:pPr>
              <w:ind w:left="1260" w:hanging="360"/>
              <w:rPr>
                <w:szCs w:val="22"/>
              </w:rPr>
            </w:pPr>
            <w:r w:rsidRPr="00837BB4">
              <w:rPr>
                <w:szCs w:val="22"/>
              </w:rPr>
              <w:t>e)</w:t>
            </w:r>
            <w:r>
              <w:rPr>
                <w:szCs w:val="22"/>
              </w:rPr>
              <w:tab/>
            </w:r>
            <w:r w:rsidRPr="00837BB4">
              <w:rPr>
                <w:szCs w:val="22"/>
              </w:rPr>
              <w:t>explaining the events related to the unification of Italy and the role of Italian nationalism; and</w:t>
            </w:r>
          </w:p>
        </w:tc>
        <w:tc>
          <w:tcPr>
            <w:tcW w:w="1662" w:type="dxa"/>
          </w:tcPr>
          <w:p w:rsidR="004951AB" w:rsidRPr="004951AB" w:rsidRDefault="004951AB" w:rsidP="004951AB">
            <w:pPr>
              <w:jc w:val="center"/>
            </w:pPr>
            <w:r w:rsidRPr="004951AB">
              <w:rPr>
                <w:sz w:val="22"/>
                <w:szCs w:val="22"/>
              </w:rPr>
              <w:t>Adequate</w:t>
            </w:r>
          </w:p>
        </w:tc>
      </w:tr>
      <w:tr w:rsidR="004951AB" w:rsidTr="00631B4C">
        <w:trPr>
          <w:trHeight w:val="323"/>
          <w:tblHeader/>
        </w:trPr>
        <w:tc>
          <w:tcPr>
            <w:tcW w:w="7947" w:type="dxa"/>
          </w:tcPr>
          <w:p w:rsidR="004951AB" w:rsidRPr="00C84FC9" w:rsidRDefault="004951AB" w:rsidP="004951AB">
            <w:pPr>
              <w:ind w:left="1260" w:hanging="360"/>
              <w:rPr>
                <w:szCs w:val="22"/>
              </w:rPr>
            </w:pPr>
            <w:r w:rsidRPr="00837BB4">
              <w:rPr>
                <w:szCs w:val="22"/>
              </w:rPr>
              <w:t>f)</w:t>
            </w:r>
            <w:r>
              <w:rPr>
                <w:szCs w:val="22"/>
              </w:rPr>
              <w:tab/>
            </w:r>
            <w:r w:rsidRPr="00837BB4">
              <w:rPr>
                <w:szCs w:val="22"/>
              </w:rPr>
              <w:t>explaining the events related to the unification of Germany and the role of Bismarck.</w:t>
            </w:r>
          </w:p>
        </w:tc>
        <w:tc>
          <w:tcPr>
            <w:tcW w:w="1662" w:type="dxa"/>
          </w:tcPr>
          <w:p w:rsidR="004951AB" w:rsidRPr="004951AB" w:rsidRDefault="004951AB" w:rsidP="004951AB">
            <w:pPr>
              <w:jc w:val="center"/>
            </w:pPr>
            <w:r w:rsidRPr="004951AB">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WHII.9</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3E60ED" w:rsidRDefault="003E60ED"/>
    <w:tbl>
      <w:tblPr>
        <w:tblStyle w:val="TableProfessional"/>
        <w:tblW w:w="0" w:type="auto"/>
        <w:tblLook w:val="0000" w:firstRow="0" w:lastRow="0" w:firstColumn="0" w:lastColumn="0" w:noHBand="0" w:noVBand="0"/>
        <w:tblDescription w:val="History and Social Science Standard WHII.9"/>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WHII.9</w:t>
            </w:r>
            <w:r>
              <w:t xml:space="preserve"> </w:t>
            </w:r>
            <w:r w:rsidRPr="00837BB4">
              <w:t>The student will apply social science skills to understand global interactions between 1800 to about 1900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4951AB" w:rsidTr="00631B4C">
        <w:trPr>
          <w:tblHeader/>
        </w:trPr>
        <w:tc>
          <w:tcPr>
            <w:tcW w:w="7944" w:type="dxa"/>
          </w:tcPr>
          <w:p w:rsidR="004951AB" w:rsidRPr="00C84FC9" w:rsidRDefault="004951AB" w:rsidP="004951AB">
            <w:pPr>
              <w:pStyle w:val="SOLBullet"/>
              <w:rPr>
                <w:szCs w:val="22"/>
              </w:rPr>
            </w:pPr>
            <w:r w:rsidRPr="00837BB4">
              <w:rPr>
                <w:szCs w:val="22"/>
              </w:rPr>
              <w:t>a)</w:t>
            </w:r>
            <w:r w:rsidRPr="00837BB4">
              <w:rPr>
                <w:szCs w:val="22"/>
              </w:rPr>
              <w:tab/>
              <w:t>locating the United States of America, describing its expansion between 1776 and 1900, and assessing its changing role in the world;</w:t>
            </w:r>
          </w:p>
        </w:tc>
        <w:tc>
          <w:tcPr>
            <w:tcW w:w="1663" w:type="dxa"/>
          </w:tcPr>
          <w:p w:rsidR="004951AB" w:rsidRDefault="004951AB" w:rsidP="004951AB">
            <w:pPr>
              <w:jc w:val="center"/>
            </w:pPr>
            <w:r w:rsidRPr="00727FCF">
              <w:rPr>
                <w:sz w:val="22"/>
                <w:szCs w:val="22"/>
              </w:rPr>
              <w:t>Adequate</w:t>
            </w:r>
          </w:p>
        </w:tc>
      </w:tr>
      <w:tr w:rsidR="004951AB" w:rsidTr="00631B4C">
        <w:trPr>
          <w:tblHeader/>
        </w:trPr>
        <w:tc>
          <w:tcPr>
            <w:tcW w:w="7944" w:type="dxa"/>
          </w:tcPr>
          <w:p w:rsidR="004951AB" w:rsidRPr="00C84FC9" w:rsidRDefault="004951AB" w:rsidP="004951AB">
            <w:pPr>
              <w:pStyle w:val="SOLBullet"/>
              <w:rPr>
                <w:szCs w:val="22"/>
              </w:rPr>
            </w:pPr>
            <w:r w:rsidRPr="00837BB4">
              <w:rPr>
                <w:szCs w:val="22"/>
              </w:rPr>
              <w:t>b)</w:t>
            </w:r>
            <w:r w:rsidRPr="00837BB4">
              <w:rPr>
                <w:szCs w:val="22"/>
              </w:rPr>
              <w:tab/>
              <w:t>locating Latin America, explaining the causes and effects of the revolutions</w:t>
            </w:r>
            <w:r>
              <w:rPr>
                <w:szCs w:val="22"/>
              </w:rPr>
              <w:t>,</w:t>
            </w:r>
            <w:r w:rsidRPr="00837BB4">
              <w:rPr>
                <w:szCs w:val="22"/>
              </w:rPr>
              <w:t xml:space="preserve"> with emphasis on the contributions of Toussaint L’Ouverture and Simón Bolívar, and identifying the impact of the American and French Revolutions on Latin America;</w:t>
            </w:r>
          </w:p>
        </w:tc>
        <w:tc>
          <w:tcPr>
            <w:tcW w:w="1663" w:type="dxa"/>
          </w:tcPr>
          <w:p w:rsidR="004951AB" w:rsidRDefault="004951AB" w:rsidP="004951AB">
            <w:pPr>
              <w:jc w:val="center"/>
            </w:pPr>
            <w:r w:rsidRPr="00727FCF">
              <w:rPr>
                <w:sz w:val="22"/>
                <w:szCs w:val="22"/>
              </w:rPr>
              <w:t>Adequate</w:t>
            </w:r>
          </w:p>
        </w:tc>
      </w:tr>
      <w:tr w:rsidR="004951AB" w:rsidTr="00631B4C">
        <w:trPr>
          <w:trHeight w:val="323"/>
          <w:tblHeader/>
        </w:trPr>
        <w:tc>
          <w:tcPr>
            <w:tcW w:w="7944" w:type="dxa"/>
          </w:tcPr>
          <w:p w:rsidR="004951AB" w:rsidRPr="00C84FC9" w:rsidRDefault="004951AB" w:rsidP="004951AB">
            <w:pPr>
              <w:ind w:left="1260" w:hanging="353"/>
              <w:rPr>
                <w:szCs w:val="22"/>
              </w:rPr>
            </w:pPr>
            <w:r w:rsidRPr="00837BB4">
              <w:rPr>
                <w:szCs w:val="22"/>
              </w:rPr>
              <w:t>c)</w:t>
            </w:r>
            <w:r>
              <w:rPr>
                <w:szCs w:val="22"/>
              </w:rPr>
              <w:tab/>
            </w:r>
            <w:r w:rsidRPr="00837BB4">
              <w:rPr>
                <w:szCs w:val="22"/>
              </w:rPr>
              <w:t>describing the political and social challenges faced by Latin American nations, with emphasis on the Monroe Doctrine;</w:t>
            </w:r>
          </w:p>
        </w:tc>
        <w:tc>
          <w:tcPr>
            <w:tcW w:w="1663" w:type="dxa"/>
          </w:tcPr>
          <w:p w:rsidR="004951AB" w:rsidRDefault="004951AB" w:rsidP="004951AB">
            <w:pPr>
              <w:jc w:val="center"/>
            </w:pPr>
            <w:r w:rsidRPr="00727FCF">
              <w:rPr>
                <w:sz w:val="22"/>
                <w:szCs w:val="22"/>
              </w:rPr>
              <w:t>Adequate</w:t>
            </w:r>
          </w:p>
        </w:tc>
      </w:tr>
      <w:tr w:rsidR="004951AB" w:rsidTr="00631B4C">
        <w:trPr>
          <w:trHeight w:val="323"/>
          <w:tblHeader/>
        </w:trPr>
        <w:tc>
          <w:tcPr>
            <w:tcW w:w="7944" w:type="dxa"/>
          </w:tcPr>
          <w:p w:rsidR="004951AB" w:rsidRPr="00C84FC9" w:rsidRDefault="004951AB" w:rsidP="004951AB">
            <w:pPr>
              <w:pStyle w:val="SOLBullet"/>
              <w:rPr>
                <w:szCs w:val="22"/>
              </w:rPr>
            </w:pPr>
            <w:r w:rsidRPr="00837BB4">
              <w:rPr>
                <w:szCs w:val="22"/>
              </w:rPr>
              <w:t>d)</w:t>
            </w:r>
            <w:r w:rsidRPr="00837BB4">
              <w:rPr>
                <w:szCs w:val="22"/>
              </w:rPr>
              <w:tab/>
              <w:t>assessing the impact of European colonization and imperialism on Asia, Africa, the Pacific Islands, and Australia; and</w:t>
            </w:r>
          </w:p>
        </w:tc>
        <w:tc>
          <w:tcPr>
            <w:tcW w:w="1663" w:type="dxa"/>
          </w:tcPr>
          <w:p w:rsidR="004951AB" w:rsidRDefault="004951AB" w:rsidP="004951AB">
            <w:pPr>
              <w:jc w:val="center"/>
            </w:pPr>
            <w:r w:rsidRPr="00727FCF">
              <w:rPr>
                <w:sz w:val="22"/>
                <w:szCs w:val="22"/>
              </w:rPr>
              <w:t>Adequate</w:t>
            </w:r>
          </w:p>
        </w:tc>
      </w:tr>
      <w:tr w:rsidR="004951AB" w:rsidTr="00631B4C">
        <w:trPr>
          <w:trHeight w:val="323"/>
          <w:tblHeader/>
        </w:trPr>
        <w:tc>
          <w:tcPr>
            <w:tcW w:w="7944" w:type="dxa"/>
          </w:tcPr>
          <w:p w:rsidR="004951AB" w:rsidRPr="00C84FC9" w:rsidRDefault="004951AB" w:rsidP="004951AB">
            <w:pPr>
              <w:pStyle w:val="SOLBullet"/>
              <w:rPr>
                <w:szCs w:val="22"/>
              </w:rPr>
            </w:pPr>
            <w:r w:rsidRPr="00837BB4">
              <w:rPr>
                <w:szCs w:val="22"/>
              </w:rPr>
              <w:t>e)</w:t>
            </w:r>
            <w:r w:rsidRPr="00837BB4">
              <w:rPr>
                <w:szCs w:val="22"/>
              </w:rPr>
              <w:tab/>
            </w:r>
            <w:r w:rsidRPr="00FB0310">
              <w:rPr>
                <w:szCs w:val="22"/>
              </w:rPr>
              <w:t>analyzing the relationship between industrialization, imperialism, and nationalism</w:t>
            </w:r>
            <w:r w:rsidRPr="00837BB4">
              <w:rPr>
                <w:szCs w:val="22"/>
              </w:rPr>
              <w:t>.</w:t>
            </w:r>
          </w:p>
        </w:tc>
        <w:tc>
          <w:tcPr>
            <w:tcW w:w="1663" w:type="dxa"/>
          </w:tcPr>
          <w:p w:rsidR="004951AB" w:rsidRDefault="004951AB" w:rsidP="004951AB">
            <w:pPr>
              <w:jc w:val="center"/>
            </w:pPr>
            <w:r w:rsidRPr="00727FCF">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0</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E001AA" w:rsidRDefault="00E001AA">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0"/>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WHII.10</w:t>
            </w:r>
            <w:r>
              <w:t xml:space="preserve"> </w:t>
            </w:r>
            <w:r w:rsidRPr="00837BB4">
              <w:t>The student will apply social science skills to understand World War 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4951AB" w:rsidTr="00631B4C">
        <w:trPr>
          <w:tblHeader/>
        </w:trPr>
        <w:tc>
          <w:tcPr>
            <w:tcW w:w="7944" w:type="dxa"/>
          </w:tcPr>
          <w:p w:rsidR="004951AB" w:rsidRPr="00C84FC9" w:rsidRDefault="004951AB" w:rsidP="004951AB">
            <w:pPr>
              <w:pStyle w:val="SOLBullet"/>
              <w:ind w:hanging="360"/>
              <w:rPr>
                <w:szCs w:val="22"/>
              </w:rPr>
            </w:pPr>
            <w:r w:rsidRPr="00837BB4">
              <w:rPr>
                <w:szCs w:val="22"/>
              </w:rPr>
              <w:t>a)</w:t>
            </w:r>
            <w:r>
              <w:rPr>
                <w:szCs w:val="22"/>
              </w:rPr>
              <w:tab/>
            </w:r>
            <w:r w:rsidRPr="00837BB4">
              <w:rPr>
                <w:szCs w:val="22"/>
              </w:rPr>
              <w:t>explaining economic and political causes and identifying major leaders of the war, with emphasis on Woodrow Wilson and Kaiser Wilhelm II;</w:t>
            </w:r>
          </w:p>
        </w:tc>
        <w:tc>
          <w:tcPr>
            <w:tcW w:w="1663" w:type="dxa"/>
          </w:tcPr>
          <w:p w:rsidR="004951AB" w:rsidRDefault="004951AB" w:rsidP="004951AB">
            <w:pPr>
              <w:jc w:val="center"/>
            </w:pPr>
            <w:r w:rsidRPr="00535C80">
              <w:rPr>
                <w:sz w:val="22"/>
                <w:szCs w:val="22"/>
              </w:rPr>
              <w:t>Adequate</w:t>
            </w:r>
          </w:p>
        </w:tc>
      </w:tr>
      <w:tr w:rsidR="004951AB" w:rsidTr="00631B4C">
        <w:trPr>
          <w:tblHeader/>
        </w:trPr>
        <w:tc>
          <w:tcPr>
            <w:tcW w:w="7944" w:type="dxa"/>
          </w:tcPr>
          <w:p w:rsidR="004951AB" w:rsidRPr="003D6D91" w:rsidRDefault="004951AB" w:rsidP="004951AB">
            <w:pPr>
              <w:ind w:left="1260" w:hanging="360"/>
              <w:rPr>
                <w:szCs w:val="22"/>
              </w:rPr>
            </w:pPr>
            <w:r w:rsidRPr="00837BB4">
              <w:rPr>
                <w:szCs w:val="22"/>
              </w:rPr>
              <w:t>b)</w:t>
            </w:r>
            <w:r>
              <w:rPr>
                <w:szCs w:val="22"/>
              </w:rPr>
              <w:tab/>
            </w:r>
            <w:r w:rsidRPr="00837BB4">
              <w:rPr>
                <w:szCs w:val="22"/>
              </w:rPr>
              <w:t>describing the location of major battles and the role of new technologies;</w:t>
            </w:r>
          </w:p>
        </w:tc>
        <w:tc>
          <w:tcPr>
            <w:tcW w:w="1663" w:type="dxa"/>
          </w:tcPr>
          <w:p w:rsidR="004951AB" w:rsidRDefault="004951AB" w:rsidP="004951AB">
            <w:pPr>
              <w:jc w:val="center"/>
            </w:pPr>
            <w:r w:rsidRPr="00535C80">
              <w:rPr>
                <w:sz w:val="22"/>
                <w:szCs w:val="22"/>
              </w:rPr>
              <w:t>Adequate</w:t>
            </w:r>
          </w:p>
        </w:tc>
      </w:tr>
      <w:tr w:rsidR="004951AB" w:rsidTr="00631B4C">
        <w:trPr>
          <w:trHeight w:val="323"/>
          <w:tblHeader/>
        </w:trPr>
        <w:tc>
          <w:tcPr>
            <w:tcW w:w="7944" w:type="dxa"/>
          </w:tcPr>
          <w:p w:rsidR="004951AB" w:rsidRPr="003D6D91" w:rsidRDefault="004951AB" w:rsidP="004951AB">
            <w:pPr>
              <w:pStyle w:val="SOLBullet"/>
              <w:ind w:hanging="360"/>
              <w:rPr>
                <w:szCs w:val="22"/>
              </w:rPr>
            </w:pPr>
            <w:r w:rsidRPr="00837BB4">
              <w:rPr>
                <w:szCs w:val="22"/>
              </w:rPr>
              <w:t>c)</w:t>
            </w:r>
            <w:r>
              <w:rPr>
                <w:szCs w:val="22"/>
              </w:rPr>
              <w:tab/>
            </w:r>
            <w:r w:rsidRPr="00837BB4">
              <w:rPr>
                <w:szCs w:val="22"/>
              </w:rPr>
              <w:t>analyzing and explaining the terms of the Treaty of Versailles and the actions of the League of Nations, with emphasis on the mandate system;</w:t>
            </w:r>
          </w:p>
        </w:tc>
        <w:tc>
          <w:tcPr>
            <w:tcW w:w="1663" w:type="dxa"/>
          </w:tcPr>
          <w:p w:rsidR="004951AB" w:rsidRDefault="004951AB" w:rsidP="004951AB">
            <w:pPr>
              <w:jc w:val="center"/>
            </w:pPr>
            <w:r w:rsidRPr="00535C80">
              <w:rPr>
                <w:sz w:val="22"/>
                <w:szCs w:val="22"/>
              </w:rPr>
              <w:t>Adequate</w:t>
            </w:r>
          </w:p>
        </w:tc>
      </w:tr>
      <w:tr w:rsidR="004951AB" w:rsidTr="00631B4C">
        <w:trPr>
          <w:trHeight w:val="323"/>
          <w:tblHeader/>
        </w:trPr>
        <w:tc>
          <w:tcPr>
            <w:tcW w:w="7944" w:type="dxa"/>
          </w:tcPr>
          <w:p w:rsidR="004951AB" w:rsidRPr="003D6D91" w:rsidRDefault="004951AB" w:rsidP="004951AB">
            <w:pPr>
              <w:pStyle w:val="SOLBullet"/>
              <w:ind w:hanging="360"/>
              <w:rPr>
                <w:szCs w:val="22"/>
              </w:rPr>
            </w:pPr>
            <w:r w:rsidRPr="00837BB4">
              <w:rPr>
                <w:szCs w:val="22"/>
              </w:rPr>
              <w:t>d)</w:t>
            </w:r>
            <w:r>
              <w:rPr>
                <w:szCs w:val="22"/>
              </w:rPr>
              <w:tab/>
            </w:r>
            <w:r w:rsidRPr="00837BB4">
              <w:rPr>
                <w:szCs w:val="22"/>
              </w:rPr>
              <w:t>citing causes and consequences of the Russian Revolution;</w:t>
            </w:r>
          </w:p>
        </w:tc>
        <w:tc>
          <w:tcPr>
            <w:tcW w:w="1663" w:type="dxa"/>
          </w:tcPr>
          <w:p w:rsidR="004951AB" w:rsidRDefault="004951AB" w:rsidP="004951AB">
            <w:pPr>
              <w:jc w:val="center"/>
            </w:pPr>
            <w:r w:rsidRPr="00535C80">
              <w:rPr>
                <w:sz w:val="22"/>
                <w:szCs w:val="22"/>
              </w:rPr>
              <w:t>Adequate</w:t>
            </w:r>
          </w:p>
        </w:tc>
      </w:tr>
      <w:tr w:rsidR="004951AB" w:rsidTr="00631B4C">
        <w:trPr>
          <w:trHeight w:val="323"/>
          <w:tblHeader/>
        </w:trPr>
        <w:tc>
          <w:tcPr>
            <w:tcW w:w="7944" w:type="dxa"/>
          </w:tcPr>
          <w:p w:rsidR="004951AB" w:rsidRPr="003D6D91" w:rsidRDefault="004951AB" w:rsidP="004951AB">
            <w:pPr>
              <w:ind w:left="1260" w:hanging="360"/>
              <w:rPr>
                <w:szCs w:val="22"/>
              </w:rPr>
            </w:pPr>
            <w:r w:rsidRPr="00837BB4">
              <w:rPr>
                <w:szCs w:val="22"/>
              </w:rPr>
              <w:t>e)</w:t>
            </w:r>
            <w:r>
              <w:rPr>
                <w:szCs w:val="22"/>
              </w:rPr>
              <w:tab/>
            </w:r>
            <w:r w:rsidRPr="00837BB4">
              <w:rPr>
                <w:szCs w:val="22"/>
              </w:rPr>
              <w:t>explaining the causes and assessing the impact of worldwide depression in the 1930s; and</w:t>
            </w:r>
          </w:p>
        </w:tc>
        <w:tc>
          <w:tcPr>
            <w:tcW w:w="1663" w:type="dxa"/>
          </w:tcPr>
          <w:p w:rsidR="004951AB" w:rsidRDefault="004951AB" w:rsidP="004951AB">
            <w:pPr>
              <w:jc w:val="center"/>
            </w:pPr>
            <w:r w:rsidRPr="00535C80">
              <w:rPr>
                <w:sz w:val="22"/>
                <w:szCs w:val="22"/>
              </w:rPr>
              <w:t>Adequate</w:t>
            </w:r>
          </w:p>
        </w:tc>
      </w:tr>
      <w:tr w:rsidR="004951AB" w:rsidTr="00631B4C">
        <w:trPr>
          <w:trHeight w:val="323"/>
          <w:tblHeader/>
        </w:trPr>
        <w:tc>
          <w:tcPr>
            <w:tcW w:w="7944" w:type="dxa"/>
          </w:tcPr>
          <w:p w:rsidR="004951AB" w:rsidRPr="003D6D91" w:rsidRDefault="004951AB" w:rsidP="004951AB">
            <w:pPr>
              <w:ind w:left="1260" w:hanging="360"/>
              <w:rPr>
                <w:szCs w:val="22"/>
              </w:rPr>
            </w:pPr>
            <w:r w:rsidRPr="00837BB4">
              <w:rPr>
                <w:szCs w:val="22"/>
              </w:rPr>
              <w:t>f)</w:t>
            </w:r>
            <w:r>
              <w:rPr>
                <w:szCs w:val="22"/>
              </w:rPr>
              <w:tab/>
            </w:r>
            <w:r w:rsidRPr="00837BB4">
              <w:rPr>
                <w:szCs w:val="22"/>
              </w:rPr>
              <w:t>examining the rise of totalitarianism.</w:t>
            </w:r>
          </w:p>
        </w:tc>
        <w:tc>
          <w:tcPr>
            <w:tcW w:w="1663" w:type="dxa"/>
          </w:tcPr>
          <w:p w:rsidR="004951AB" w:rsidRDefault="004951AB" w:rsidP="004951AB">
            <w:pPr>
              <w:jc w:val="center"/>
            </w:pPr>
            <w:r w:rsidRPr="00535C80">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1</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1"/>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WHII.11</w:t>
            </w:r>
            <w:r>
              <w:t xml:space="preserve"> </w:t>
            </w:r>
            <w:r w:rsidRPr="00837BB4">
              <w:t>The student will apply social science skills to understand World War II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4951AB" w:rsidTr="00631B4C">
        <w:trPr>
          <w:tblHeader/>
        </w:trPr>
        <w:tc>
          <w:tcPr>
            <w:tcW w:w="7942" w:type="dxa"/>
          </w:tcPr>
          <w:p w:rsidR="004951AB" w:rsidRDefault="004951AB" w:rsidP="004951AB">
            <w:pPr>
              <w:pStyle w:val="SOLBullet"/>
              <w:ind w:hanging="360"/>
            </w:pPr>
            <w:r w:rsidRPr="00837BB4">
              <w:t>a)</w:t>
            </w:r>
            <w:r w:rsidRPr="00837BB4">
              <w:tab/>
              <w:t>explaining the major causes of the war;</w:t>
            </w:r>
          </w:p>
        </w:tc>
        <w:tc>
          <w:tcPr>
            <w:tcW w:w="1663" w:type="dxa"/>
          </w:tcPr>
          <w:p w:rsidR="004951AB" w:rsidRDefault="004951AB" w:rsidP="004951AB">
            <w:pPr>
              <w:jc w:val="center"/>
            </w:pPr>
            <w:r w:rsidRPr="00FF5136">
              <w:rPr>
                <w:sz w:val="22"/>
                <w:szCs w:val="22"/>
              </w:rPr>
              <w:t>Adequate</w:t>
            </w:r>
          </w:p>
        </w:tc>
      </w:tr>
      <w:tr w:rsidR="004951AB" w:rsidTr="00631B4C">
        <w:trPr>
          <w:tblHeader/>
        </w:trPr>
        <w:tc>
          <w:tcPr>
            <w:tcW w:w="7942" w:type="dxa"/>
          </w:tcPr>
          <w:p w:rsidR="004951AB" w:rsidRDefault="004951AB" w:rsidP="004951AB">
            <w:pPr>
              <w:pStyle w:val="SOLBullet"/>
              <w:ind w:hanging="360"/>
            </w:pPr>
            <w:r w:rsidRPr="00837BB4">
              <w:t>b)</w:t>
            </w:r>
            <w:r>
              <w:tab/>
            </w:r>
            <w:r w:rsidRPr="00837BB4">
              <w:t xml:space="preserve">describing the leaders of the war, with emphasis on Franklin D. Roosevelt, Harry Truman, Dwight D. Eisenhower, Douglas MacArthur, George C. Marshall, Winston Churchill, Joseph Stalin, Adolf Hitler, Hideki Tojo, and Hirohito; </w:t>
            </w:r>
          </w:p>
        </w:tc>
        <w:tc>
          <w:tcPr>
            <w:tcW w:w="1663" w:type="dxa"/>
          </w:tcPr>
          <w:p w:rsidR="004951AB" w:rsidRDefault="004951AB" w:rsidP="004951AB">
            <w:pPr>
              <w:jc w:val="center"/>
            </w:pPr>
            <w:r w:rsidRPr="00FF5136">
              <w:rPr>
                <w:sz w:val="22"/>
                <w:szCs w:val="22"/>
              </w:rPr>
              <w:t>Adequate</w:t>
            </w:r>
          </w:p>
        </w:tc>
      </w:tr>
      <w:tr w:rsidR="004951AB" w:rsidTr="00631B4C">
        <w:trPr>
          <w:trHeight w:val="323"/>
          <w:tblHeader/>
        </w:trPr>
        <w:tc>
          <w:tcPr>
            <w:tcW w:w="7942" w:type="dxa"/>
          </w:tcPr>
          <w:p w:rsidR="004951AB" w:rsidRDefault="004951AB" w:rsidP="004951AB">
            <w:pPr>
              <w:pStyle w:val="SOLBullet"/>
            </w:pPr>
            <w:r w:rsidRPr="00837BB4">
              <w:t>c)</w:t>
            </w:r>
            <w:r>
              <w:tab/>
            </w:r>
            <w:r w:rsidRPr="00837BB4">
              <w:t>describing the major events, including major battles and the role of new technologies;</w:t>
            </w:r>
          </w:p>
        </w:tc>
        <w:tc>
          <w:tcPr>
            <w:tcW w:w="1663" w:type="dxa"/>
          </w:tcPr>
          <w:p w:rsidR="004951AB" w:rsidRDefault="004951AB" w:rsidP="004951AB">
            <w:pPr>
              <w:jc w:val="center"/>
            </w:pPr>
            <w:r w:rsidRPr="00FF5136">
              <w:rPr>
                <w:sz w:val="22"/>
                <w:szCs w:val="22"/>
              </w:rPr>
              <w:t>Adequate</w:t>
            </w:r>
          </w:p>
        </w:tc>
      </w:tr>
      <w:tr w:rsidR="004951AB" w:rsidTr="00631B4C">
        <w:trPr>
          <w:trHeight w:val="323"/>
          <w:tblHeader/>
        </w:trPr>
        <w:tc>
          <w:tcPr>
            <w:tcW w:w="7942" w:type="dxa"/>
          </w:tcPr>
          <w:p w:rsidR="004951AB" w:rsidRDefault="004951AB" w:rsidP="004951AB">
            <w:pPr>
              <w:ind w:left="1260" w:hanging="360"/>
            </w:pPr>
            <w:r w:rsidRPr="00837BB4">
              <w:t>d)</w:t>
            </w:r>
            <w:r>
              <w:tab/>
            </w:r>
            <w:r w:rsidRPr="00837BB4">
              <w:t>examining the Holocaust and other examples of genocide in the twentieth century; and</w:t>
            </w:r>
          </w:p>
        </w:tc>
        <w:tc>
          <w:tcPr>
            <w:tcW w:w="1663" w:type="dxa"/>
          </w:tcPr>
          <w:p w:rsidR="004951AB" w:rsidRDefault="004951AB" w:rsidP="004951AB">
            <w:pPr>
              <w:jc w:val="center"/>
            </w:pPr>
            <w:r w:rsidRPr="00FF5136">
              <w:rPr>
                <w:sz w:val="22"/>
                <w:szCs w:val="22"/>
              </w:rPr>
              <w:t>Adequate</w:t>
            </w:r>
          </w:p>
        </w:tc>
      </w:tr>
      <w:tr w:rsidR="004951AB" w:rsidTr="00631B4C">
        <w:trPr>
          <w:trHeight w:val="323"/>
          <w:tblHeader/>
        </w:trPr>
        <w:tc>
          <w:tcPr>
            <w:tcW w:w="7942" w:type="dxa"/>
          </w:tcPr>
          <w:p w:rsidR="004951AB" w:rsidRDefault="004951AB" w:rsidP="004951AB">
            <w:pPr>
              <w:pStyle w:val="SOLBullet"/>
              <w:ind w:hanging="360"/>
            </w:pPr>
            <w:r w:rsidRPr="00837BB4">
              <w:t>e)</w:t>
            </w:r>
            <w:r w:rsidRPr="00837BB4">
              <w:tab/>
              <w:t>examining the effects of the war, with emphasis on the terms of the peace, the war crimes trials, the division of Europe, plans to rebuild Germany and Japan, and the creation of international cooperative organizations and the Universal Declaration of Human Rights (1948).</w:t>
            </w:r>
          </w:p>
        </w:tc>
        <w:tc>
          <w:tcPr>
            <w:tcW w:w="1663" w:type="dxa"/>
          </w:tcPr>
          <w:p w:rsidR="004951AB" w:rsidRDefault="004951AB" w:rsidP="004951AB">
            <w:pPr>
              <w:jc w:val="center"/>
            </w:pPr>
            <w:r w:rsidRPr="00FF5136">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2</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2"/>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WHII.12</w:t>
            </w:r>
            <w:r>
              <w:rPr>
                <w:b/>
              </w:rPr>
              <w:t xml:space="preserve"> </w:t>
            </w:r>
            <w:r w:rsidRPr="00837BB4">
              <w:t>The student will apply social science skills to understand the conflicts during the second half of the twentieth century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4951AB" w:rsidTr="00631B4C">
        <w:trPr>
          <w:tblHeader/>
        </w:trPr>
        <w:tc>
          <w:tcPr>
            <w:tcW w:w="7942" w:type="dxa"/>
          </w:tcPr>
          <w:p w:rsidR="004951AB" w:rsidRDefault="004951AB" w:rsidP="004951AB">
            <w:pPr>
              <w:pStyle w:val="SOLBullet"/>
            </w:pPr>
            <w:r w:rsidRPr="00837BB4">
              <w:t>a)</w:t>
            </w:r>
            <w:r w:rsidRPr="00837BB4">
              <w:tab/>
              <w:t>explaining the causes of the Cold War, including the competition between the American and Soviet economic and political systems and the causes of the collapse of communism in the Soviet Union and Eastern Europe;</w:t>
            </w:r>
          </w:p>
        </w:tc>
        <w:tc>
          <w:tcPr>
            <w:tcW w:w="1663" w:type="dxa"/>
          </w:tcPr>
          <w:p w:rsidR="004951AB" w:rsidRDefault="004951AB" w:rsidP="004951AB">
            <w:pPr>
              <w:jc w:val="center"/>
            </w:pPr>
            <w:r w:rsidRPr="00D4266A">
              <w:rPr>
                <w:sz w:val="22"/>
                <w:szCs w:val="22"/>
              </w:rPr>
              <w:t>Adequate</w:t>
            </w:r>
          </w:p>
        </w:tc>
      </w:tr>
      <w:tr w:rsidR="004951AB" w:rsidTr="00631B4C">
        <w:trPr>
          <w:tblHeader/>
        </w:trPr>
        <w:tc>
          <w:tcPr>
            <w:tcW w:w="7942" w:type="dxa"/>
          </w:tcPr>
          <w:p w:rsidR="004951AB" w:rsidRDefault="004951AB" w:rsidP="004951AB">
            <w:pPr>
              <w:pStyle w:val="SOLBullet"/>
            </w:pPr>
            <w:r w:rsidRPr="00837BB4">
              <w:t>b)</w:t>
            </w:r>
            <w:r w:rsidRPr="00837BB4">
              <w:tab/>
              <w:t>describing the major leaders and events of the Cold War, including the location of major conflicts;</w:t>
            </w:r>
          </w:p>
        </w:tc>
        <w:tc>
          <w:tcPr>
            <w:tcW w:w="1663" w:type="dxa"/>
          </w:tcPr>
          <w:p w:rsidR="004951AB" w:rsidRDefault="004951AB" w:rsidP="004951AB">
            <w:pPr>
              <w:jc w:val="center"/>
            </w:pPr>
            <w:r w:rsidRPr="00D4266A">
              <w:rPr>
                <w:sz w:val="22"/>
                <w:szCs w:val="22"/>
              </w:rPr>
              <w:t>Adequate</w:t>
            </w:r>
          </w:p>
        </w:tc>
      </w:tr>
      <w:tr w:rsidR="004951AB" w:rsidTr="00631B4C">
        <w:trPr>
          <w:trHeight w:val="323"/>
          <w:tblHeader/>
        </w:trPr>
        <w:tc>
          <w:tcPr>
            <w:tcW w:w="7942" w:type="dxa"/>
          </w:tcPr>
          <w:p w:rsidR="004951AB" w:rsidRDefault="004951AB" w:rsidP="004951AB">
            <w:pPr>
              <w:pStyle w:val="SOLBullet"/>
            </w:pPr>
            <w:r w:rsidRPr="00837BB4">
              <w:t>c)</w:t>
            </w:r>
            <w:r w:rsidRPr="00837BB4">
              <w:tab/>
              <w:t xml:space="preserve">describing conflicts and revolutionary movements in Asia and their major leaders, </w:t>
            </w:r>
            <w:r>
              <w:t>including</w:t>
            </w:r>
            <w:r w:rsidRPr="00837BB4">
              <w:t xml:space="preserve"> Mao Tse-tung (Zedong), Chiang Kai-shek, Deng Xiaoping, and Ho Chi Minh; and</w:t>
            </w:r>
          </w:p>
        </w:tc>
        <w:tc>
          <w:tcPr>
            <w:tcW w:w="1663" w:type="dxa"/>
          </w:tcPr>
          <w:p w:rsidR="004951AB" w:rsidRDefault="004951AB" w:rsidP="004951AB">
            <w:pPr>
              <w:jc w:val="center"/>
            </w:pPr>
            <w:r w:rsidRPr="00D4266A">
              <w:rPr>
                <w:sz w:val="22"/>
                <w:szCs w:val="22"/>
              </w:rPr>
              <w:t>Adequate</w:t>
            </w:r>
          </w:p>
        </w:tc>
      </w:tr>
      <w:tr w:rsidR="004951AB" w:rsidTr="00631B4C">
        <w:trPr>
          <w:trHeight w:val="323"/>
          <w:tblHeader/>
        </w:trPr>
        <w:tc>
          <w:tcPr>
            <w:tcW w:w="7942" w:type="dxa"/>
          </w:tcPr>
          <w:p w:rsidR="004951AB" w:rsidRPr="00837BB4" w:rsidRDefault="004951AB" w:rsidP="004951AB">
            <w:pPr>
              <w:pStyle w:val="SOLBullet"/>
            </w:pPr>
            <w:r w:rsidRPr="00837BB4">
              <w:t>d)</w:t>
            </w:r>
            <w:r w:rsidRPr="00837BB4">
              <w:tab/>
              <w:t>examining the political and economic shifts that led to the end of the Cold War, with emphasis on Margaret Thatcher, Mikhail Gorbachev, and Ronald Reagan.</w:t>
            </w:r>
          </w:p>
        </w:tc>
        <w:tc>
          <w:tcPr>
            <w:tcW w:w="1663" w:type="dxa"/>
          </w:tcPr>
          <w:p w:rsidR="004951AB" w:rsidRDefault="004951AB" w:rsidP="004951AB">
            <w:pPr>
              <w:jc w:val="center"/>
            </w:pPr>
            <w:r w:rsidRPr="00D4266A">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3</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3"/>
      </w:tblPr>
      <w:tblGrid>
        <w:gridCol w:w="7942"/>
        <w:gridCol w:w="1663"/>
      </w:tblGrid>
      <w:tr w:rsidR="00631B4C" w:rsidTr="00D84004">
        <w:trPr>
          <w:trHeight w:val="140"/>
          <w:tblHeader/>
        </w:trPr>
        <w:tc>
          <w:tcPr>
            <w:tcW w:w="7942" w:type="dxa"/>
          </w:tcPr>
          <w:p w:rsidR="00631B4C" w:rsidRDefault="00682F0D" w:rsidP="00721182">
            <w:pPr>
              <w:pStyle w:val="Header"/>
              <w:tabs>
                <w:tab w:val="clear" w:pos="4320"/>
                <w:tab w:val="clear" w:pos="8640"/>
              </w:tabs>
              <w:rPr>
                <w:b/>
              </w:rPr>
            </w:pPr>
            <w:r w:rsidRPr="003D6D91">
              <w:rPr>
                <w:b/>
              </w:rPr>
              <w:t>WHII.13</w:t>
            </w:r>
            <w:r>
              <w:rPr>
                <w:b/>
              </w:rPr>
              <w:t xml:space="preserve"> </w:t>
            </w:r>
            <w:r w:rsidRPr="00837BB4">
              <w:t>The student will apply social science skills to understand the political, economic, social, and cultural aspects of independence movements and development efforts by</w:t>
            </w:r>
          </w:p>
        </w:tc>
        <w:tc>
          <w:tcPr>
            <w:tcW w:w="1663" w:type="dxa"/>
          </w:tcPr>
          <w:p w:rsidR="00631B4C" w:rsidRDefault="00631B4C" w:rsidP="00721182">
            <w:pPr>
              <w:pStyle w:val="Header"/>
              <w:tabs>
                <w:tab w:val="clear" w:pos="4320"/>
                <w:tab w:val="clear" w:pos="8640"/>
              </w:tabs>
              <w:ind w:firstLine="36"/>
              <w:jc w:val="center"/>
              <w:rPr>
                <w:b/>
              </w:rPr>
            </w:pPr>
            <w:r>
              <w:rPr>
                <w:b/>
              </w:rPr>
              <w:t>Rating</w:t>
            </w:r>
          </w:p>
        </w:tc>
      </w:tr>
      <w:tr w:rsidR="004951AB" w:rsidTr="00D84004">
        <w:trPr>
          <w:tblHeader/>
        </w:trPr>
        <w:tc>
          <w:tcPr>
            <w:tcW w:w="7942" w:type="dxa"/>
          </w:tcPr>
          <w:p w:rsidR="004951AB" w:rsidRDefault="004951AB" w:rsidP="004951AB">
            <w:pPr>
              <w:pStyle w:val="SOLBullet"/>
            </w:pPr>
            <w:r w:rsidRPr="00837BB4">
              <w:t>a)</w:t>
            </w:r>
            <w:r w:rsidRPr="00837BB4">
              <w:tab/>
              <w:t>describing the struggles for self-rule, including Gandhi’s leadership in India and the development of India’s democracy;</w:t>
            </w:r>
          </w:p>
        </w:tc>
        <w:tc>
          <w:tcPr>
            <w:tcW w:w="1663" w:type="dxa"/>
          </w:tcPr>
          <w:p w:rsidR="004951AB" w:rsidRDefault="004951AB" w:rsidP="004951AB">
            <w:pPr>
              <w:jc w:val="center"/>
            </w:pPr>
            <w:r w:rsidRPr="007E0B13">
              <w:rPr>
                <w:sz w:val="22"/>
                <w:szCs w:val="22"/>
              </w:rPr>
              <w:t>Adequate</w:t>
            </w:r>
          </w:p>
        </w:tc>
      </w:tr>
      <w:tr w:rsidR="004951AB" w:rsidTr="00D84004">
        <w:trPr>
          <w:tblHeader/>
        </w:trPr>
        <w:tc>
          <w:tcPr>
            <w:tcW w:w="7942" w:type="dxa"/>
          </w:tcPr>
          <w:p w:rsidR="004951AB" w:rsidRDefault="004951AB" w:rsidP="004951AB">
            <w:pPr>
              <w:pStyle w:val="SOLBullet"/>
            </w:pPr>
            <w:r w:rsidRPr="00837BB4">
              <w:t>b)</w:t>
            </w:r>
            <w:r w:rsidRPr="00837BB4">
              <w:tab/>
              <w:t>describing Africa’s independence movements, including Jomo Kenyatta’s leadership of Kenya and Nelson Mandela’s role in South Africa; and</w:t>
            </w:r>
          </w:p>
        </w:tc>
        <w:tc>
          <w:tcPr>
            <w:tcW w:w="1663" w:type="dxa"/>
          </w:tcPr>
          <w:p w:rsidR="004951AB" w:rsidRDefault="004951AB" w:rsidP="004951AB">
            <w:pPr>
              <w:jc w:val="center"/>
            </w:pPr>
            <w:r w:rsidRPr="007E0B13">
              <w:rPr>
                <w:sz w:val="22"/>
                <w:szCs w:val="22"/>
              </w:rPr>
              <w:t>Adequate</w:t>
            </w:r>
          </w:p>
        </w:tc>
      </w:tr>
      <w:tr w:rsidR="004951AB" w:rsidTr="00D84004">
        <w:trPr>
          <w:trHeight w:val="323"/>
          <w:tblHeader/>
        </w:trPr>
        <w:tc>
          <w:tcPr>
            <w:tcW w:w="7942" w:type="dxa"/>
          </w:tcPr>
          <w:p w:rsidR="004951AB" w:rsidRDefault="004951AB" w:rsidP="004951AB">
            <w:pPr>
              <w:pStyle w:val="SOLBullet"/>
            </w:pPr>
            <w:r w:rsidRPr="00837BB4">
              <w:t>c)</w:t>
            </w:r>
            <w:r w:rsidRPr="00837BB4">
              <w:tab/>
              <w:t xml:space="preserve">describing the end of the mandate system and the creation of states in the Middle East, including the roles of Golda Meir and Gamal </w:t>
            </w:r>
            <w:r>
              <w:t>Abde</w:t>
            </w:r>
            <w:r w:rsidRPr="00837BB4">
              <w:t>l Nasser.</w:t>
            </w:r>
          </w:p>
        </w:tc>
        <w:tc>
          <w:tcPr>
            <w:tcW w:w="1663" w:type="dxa"/>
          </w:tcPr>
          <w:p w:rsidR="004951AB" w:rsidRDefault="004951AB" w:rsidP="004951AB">
            <w:pPr>
              <w:jc w:val="center"/>
            </w:pPr>
            <w:r w:rsidRPr="007E0B13">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4</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4"/>
      </w:tblPr>
      <w:tblGrid>
        <w:gridCol w:w="7944"/>
        <w:gridCol w:w="1663"/>
      </w:tblGrid>
      <w:tr w:rsidR="002A7400" w:rsidTr="002A7400">
        <w:trPr>
          <w:trHeight w:val="140"/>
          <w:tblHeader/>
        </w:trPr>
        <w:tc>
          <w:tcPr>
            <w:tcW w:w="7944" w:type="dxa"/>
          </w:tcPr>
          <w:p w:rsidR="002A7400" w:rsidRDefault="00682F0D" w:rsidP="00721182">
            <w:pPr>
              <w:pStyle w:val="Header"/>
              <w:tabs>
                <w:tab w:val="clear" w:pos="4320"/>
                <w:tab w:val="clear" w:pos="8640"/>
              </w:tabs>
              <w:rPr>
                <w:b/>
              </w:rPr>
            </w:pPr>
            <w:r w:rsidRPr="003D6D91">
              <w:rPr>
                <w:b/>
              </w:rPr>
              <w:t>WHII.14</w:t>
            </w:r>
            <w:r>
              <w:t xml:space="preserve">  </w:t>
            </w:r>
            <w:r w:rsidRPr="00837BB4">
              <w:t>The student will apply social science skills to understand the global changes during the early twenty-first century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4951AB" w:rsidTr="002A7400">
        <w:trPr>
          <w:tblHeader/>
        </w:trPr>
        <w:tc>
          <w:tcPr>
            <w:tcW w:w="7944" w:type="dxa"/>
          </w:tcPr>
          <w:p w:rsidR="004951AB" w:rsidRDefault="004951AB" w:rsidP="004951AB">
            <w:pPr>
              <w:pStyle w:val="SOLBullet"/>
            </w:pPr>
            <w:r w:rsidRPr="00837BB4">
              <w:t>a)</w:t>
            </w:r>
            <w:r w:rsidRPr="00837BB4">
              <w:tab/>
              <w:t>identifying contemporary political issues, with emphasis on migrations of refugees and others, ethnic/religious conflicts, and the impact of technology, including the role of social media and chemical and biological technologies;</w:t>
            </w:r>
          </w:p>
        </w:tc>
        <w:tc>
          <w:tcPr>
            <w:tcW w:w="1663" w:type="dxa"/>
          </w:tcPr>
          <w:p w:rsidR="004951AB" w:rsidRDefault="004951AB" w:rsidP="004951AB">
            <w:pPr>
              <w:jc w:val="center"/>
            </w:pPr>
            <w:r w:rsidRPr="002231A9">
              <w:rPr>
                <w:sz w:val="22"/>
                <w:szCs w:val="22"/>
              </w:rPr>
              <w:t>Adequate</w:t>
            </w:r>
          </w:p>
        </w:tc>
      </w:tr>
      <w:tr w:rsidR="004951AB" w:rsidTr="002A7400">
        <w:trPr>
          <w:tblHeader/>
        </w:trPr>
        <w:tc>
          <w:tcPr>
            <w:tcW w:w="7944" w:type="dxa"/>
          </w:tcPr>
          <w:p w:rsidR="004951AB" w:rsidRDefault="004951AB" w:rsidP="004951AB">
            <w:pPr>
              <w:pStyle w:val="SOLBullet"/>
            </w:pPr>
            <w:r w:rsidRPr="00837BB4">
              <w:t>b)</w:t>
            </w:r>
            <w:r w:rsidRPr="00837BB4">
              <w:tab/>
              <w:t>assessing the link between economic and political freedom;</w:t>
            </w:r>
          </w:p>
        </w:tc>
        <w:tc>
          <w:tcPr>
            <w:tcW w:w="1663" w:type="dxa"/>
          </w:tcPr>
          <w:p w:rsidR="004951AB" w:rsidRDefault="004951AB" w:rsidP="004951AB">
            <w:pPr>
              <w:jc w:val="center"/>
            </w:pPr>
            <w:r w:rsidRPr="002231A9">
              <w:rPr>
                <w:sz w:val="22"/>
                <w:szCs w:val="22"/>
              </w:rPr>
              <w:t>Adequate</w:t>
            </w:r>
          </w:p>
        </w:tc>
      </w:tr>
      <w:tr w:rsidR="004951AB" w:rsidTr="002A7400">
        <w:trPr>
          <w:trHeight w:val="323"/>
          <w:tblHeader/>
        </w:trPr>
        <w:tc>
          <w:tcPr>
            <w:tcW w:w="7944" w:type="dxa"/>
          </w:tcPr>
          <w:p w:rsidR="004951AB" w:rsidRDefault="004951AB" w:rsidP="004951AB">
            <w:pPr>
              <w:pStyle w:val="SOLBullet"/>
            </w:pPr>
            <w:r w:rsidRPr="00837BB4">
              <w:t>c)</w:t>
            </w:r>
            <w:r w:rsidRPr="00837BB4">
              <w:tab/>
              <w:t>describing economic interdependence, including the rise of multinational corporations, international organizations, and trade agreements; and</w:t>
            </w:r>
          </w:p>
        </w:tc>
        <w:tc>
          <w:tcPr>
            <w:tcW w:w="1663" w:type="dxa"/>
          </w:tcPr>
          <w:p w:rsidR="004951AB" w:rsidRDefault="004951AB" w:rsidP="004951AB">
            <w:pPr>
              <w:jc w:val="center"/>
            </w:pPr>
            <w:r w:rsidRPr="002231A9">
              <w:rPr>
                <w:sz w:val="22"/>
                <w:szCs w:val="22"/>
              </w:rPr>
              <w:t>Adequate</w:t>
            </w:r>
          </w:p>
        </w:tc>
      </w:tr>
      <w:tr w:rsidR="004951AB" w:rsidTr="002A7400">
        <w:trPr>
          <w:trHeight w:val="323"/>
          <w:tblHeader/>
        </w:trPr>
        <w:tc>
          <w:tcPr>
            <w:tcW w:w="7944" w:type="dxa"/>
          </w:tcPr>
          <w:p w:rsidR="004951AB" w:rsidRPr="00837BB4" w:rsidRDefault="004951AB" w:rsidP="004951AB">
            <w:pPr>
              <w:pStyle w:val="SOLBullet"/>
            </w:pPr>
            <w:r w:rsidRPr="00837BB4">
              <w:t>d)</w:t>
            </w:r>
            <w:r w:rsidRPr="00837BB4">
              <w:tab/>
              <w:t>analyzing the increasing impact of terrorism.</w:t>
            </w:r>
          </w:p>
        </w:tc>
        <w:tc>
          <w:tcPr>
            <w:tcW w:w="1663" w:type="dxa"/>
          </w:tcPr>
          <w:p w:rsidR="004951AB" w:rsidRDefault="004951AB" w:rsidP="004951AB">
            <w:pPr>
              <w:jc w:val="center"/>
            </w:pPr>
            <w:r w:rsidRPr="002231A9">
              <w:rPr>
                <w:sz w:val="22"/>
                <w:szCs w:val="22"/>
              </w:rPr>
              <w:t>Adequate</w:t>
            </w:r>
          </w:p>
        </w:tc>
      </w:tr>
    </w:tbl>
    <w:p w:rsidR="00A847BF" w:rsidRDefault="00A847BF">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5</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5"/>
      </w:tblPr>
      <w:tblGrid>
        <w:gridCol w:w="7943"/>
        <w:gridCol w:w="1663"/>
      </w:tblGrid>
      <w:tr w:rsidR="002A7400" w:rsidTr="002A7400">
        <w:trPr>
          <w:trHeight w:val="140"/>
          <w:tblHeader/>
        </w:trPr>
        <w:tc>
          <w:tcPr>
            <w:tcW w:w="7943" w:type="dxa"/>
          </w:tcPr>
          <w:p w:rsidR="002A7400" w:rsidRDefault="00682F0D" w:rsidP="00721182">
            <w:pPr>
              <w:pStyle w:val="Header"/>
              <w:tabs>
                <w:tab w:val="clear" w:pos="4320"/>
                <w:tab w:val="clear" w:pos="8640"/>
              </w:tabs>
              <w:rPr>
                <w:b/>
              </w:rPr>
            </w:pPr>
            <w:r w:rsidRPr="00280124">
              <w:rPr>
                <w:b/>
              </w:rPr>
              <w:t>WHII.15</w:t>
            </w:r>
            <w:r>
              <w:t xml:space="preserve">  </w:t>
            </w:r>
            <w:r w:rsidRPr="00837BB4">
              <w:t>The student will demonstrate knowledge of the influence of Judaism, Christianity, Islam, Buddhism, and Hinduism in the contemporary world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4951AB" w:rsidTr="002A7400">
        <w:trPr>
          <w:tblHeader/>
        </w:trPr>
        <w:tc>
          <w:tcPr>
            <w:tcW w:w="7943" w:type="dxa"/>
          </w:tcPr>
          <w:p w:rsidR="004951AB" w:rsidRDefault="004951AB" w:rsidP="004951AB">
            <w:pPr>
              <w:pStyle w:val="SOLBullet"/>
            </w:pPr>
            <w:r w:rsidRPr="00837BB4">
              <w:t>a)</w:t>
            </w:r>
            <w:r w:rsidRPr="00837BB4">
              <w:tab/>
              <w:t>describing their beliefs, sacred writings, traditions, and customs; and</w:t>
            </w:r>
          </w:p>
        </w:tc>
        <w:tc>
          <w:tcPr>
            <w:tcW w:w="1663" w:type="dxa"/>
          </w:tcPr>
          <w:p w:rsidR="004951AB" w:rsidRDefault="004951AB" w:rsidP="004951AB">
            <w:pPr>
              <w:jc w:val="center"/>
            </w:pPr>
            <w:r w:rsidRPr="00CA7FA5">
              <w:rPr>
                <w:sz w:val="22"/>
                <w:szCs w:val="22"/>
              </w:rPr>
              <w:t>Adequate</w:t>
            </w:r>
          </w:p>
        </w:tc>
      </w:tr>
      <w:tr w:rsidR="004951AB" w:rsidTr="002A7400">
        <w:trPr>
          <w:tblHeader/>
        </w:trPr>
        <w:tc>
          <w:tcPr>
            <w:tcW w:w="7943" w:type="dxa"/>
          </w:tcPr>
          <w:p w:rsidR="004951AB" w:rsidRDefault="004951AB" w:rsidP="004951AB">
            <w:pPr>
              <w:pStyle w:val="SOLBullet"/>
            </w:pPr>
            <w:r w:rsidRPr="00837BB4">
              <w:t>b)</w:t>
            </w:r>
            <w:r w:rsidRPr="00837BB4">
              <w:tab/>
              <w:t>locating the geographic distribution of religions in the contemporary world.</w:t>
            </w:r>
          </w:p>
        </w:tc>
        <w:tc>
          <w:tcPr>
            <w:tcW w:w="1663" w:type="dxa"/>
          </w:tcPr>
          <w:p w:rsidR="004951AB" w:rsidRDefault="004951AB" w:rsidP="004951AB">
            <w:pPr>
              <w:jc w:val="center"/>
            </w:pPr>
            <w:r w:rsidRPr="00CA7FA5">
              <w:rPr>
                <w:sz w:val="22"/>
                <w:szCs w:val="22"/>
              </w:rPr>
              <w:t>Adequate</w:t>
            </w:r>
          </w:p>
        </w:tc>
      </w:tr>
    </w:tbl>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 xml:space="preserve">II. Additional Criteria: Instructional Planning and Support </w:t>
      </w:r>
    </w:p>
    <w:p w:rsidR="002A7400" w:rsidRDefault="002A7400" w:rsidP="002A7400">
      <w:r w:rsidRPr="00AC23E2">
        <w:t>(Reported but not used in correlation and adoption considerations.)</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2A7400" w:rsidTr="002A7400">
        <w:trPr>
          <w:trHeight w:val="140"/>
          <w:tblHeader/>
        </w:trPr>
        <w:tc>
          <w:tcPr>
            <w:tcW w:w="7944" w:type="dxa"/>
          </w:tcPr>
          <w:p w:rsidR="002A7400" w:rsidRDefault="002A7400" w:rsidP="00721182">
            <w:pPr>
              <w:pStyle w:val="Header"/>
              <w:tabs>
                <w:tab w:val="clear" w:pos="4320"/>
                <w:tab w:val="clear" w:pos="8640"/>
              </w:tabs>
              <w:rPr>
                <w:b/>
              </w:rPr>
            </w:pPr>
            <w:r>
              <w:rPr>
                <w:b/>
              </w:rPr>
              <w:t>II. Additional Criteria: Instructional Planning and Support (Reported but not used in correlation and adoption considerations.)</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4951AB" w:rsidTr="002A7400">
        <w:trPr>
          <w:trHeight w:val="323"/>
          <w:tblHeader/>
        </w:trPr>
        <w:tc>
          <w:tcPr>
            <w:tcW w:w="7944" w:type="dxa"/>
          </w:tcPr>
          <w:p w:rsidR="004951AB" w:rsidRPr="007C3FB5" w:rsidRDefault="004951AB" w:rsidP="004951AB">
            <w:pPr>
              <w:pStyle w:val="BodyText"/>
              <w:spacing w:before="0"/>
              <w:rPr>
                <w:szCs w:val="22"/>
              </w:rPr>
            </w:pPr>
            <w:bookmarkStart w:id="0" w:name="_GoBack" w:colFirst="1" w:colLast="1"/>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Pr="007C3FB5" w:rsidRDefault="004951AB" w:rsidP="004951AB">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Pr="007C3FB5" w:rsidRDefault="004951AB" w:rsidP="004951AB">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Pr="007C3FB5" w:rsidRDefault="004951AB" w:rsidP="004951AB">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Pr="007C3FB5" w:rsidRDefault="004951AB" w:rsidP="004951AB">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Pr="007C3FB5" w:rsidRDefault="004951AB" w:rsidP="004951AB">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4951AB" w:rsidRDefault="004951AB" w:rsidP="004951AB">
            <w:pPr>
              <w:jc w:val="center"/>
            </w:pPr>
            <w:r w:rsidRPr="005F6AC5">
              <w:rPr>
                <w:sz w:val="22"/>
                <w:szCs w:val="22"/>
              </w:rPr>
              <w:t>Adequate</w:t>
            </w:r>
          </w:p>
        </w:tc>
      </w:tr>
      <w:tr w:rsidR="004951AB" w:rsidTr="002A7400">
        <w:trPr>
          <w:trHeight w:val="323"/>
          <w:tblHeader/>
        </w:trPr>
        <w:tc>
          <w:tcPr>
            <w:tcW w:w="7944" w:type="dxa"/>
          </w:tcPr>
          <w:p w:rsidR="004951AB" w:rsidRDefault="004951AB" w:rsidP="004951AB">
            <w:pPr>
              <w:pStyle w:val="BodyText"/>
            </w:pPr>
            <w:r>
              <w:t xml:space="preserve">7. Materials present content in an accurate and unbiased manner. </w:t>
            </w:r>
          </w:p>
          <w:p w:rsidR="004951AB" w:rsidRDefault="004951AB" w:rsidP="004951AB">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4951AB" w:rsidRDefault="004951AB" w:rsidP="004951AB">
            <w:pPr>
              <w:numPr>
                <w:ilvl w:val="0"/>
                <w:numId w:val="32"/>
              </w:numPr>
              <w:rPr>
                <w:color w:val="000000"/>
                <w:sz w:val="22"/>
              </w:rPr>
            </w:pPr>
            <w:r>
              <w:rPr>
                <w:color w:val="000000"/>
                <w:sz w:val="22"/>
              </w:rPr>
              <w:t>Materials do not contain production errors (misspelled words, word omissions, incorrect answers).</w:t>
            </w:r>
          </w:p>
          <w:p w:rsidR="004951AB" w:rsidRPr="005E780F" w:rsidRDefault="004951AB" w:rsidP="004951AB">
            <w:pPr>
              <w:numPr>
                <w:ilvl w:val="0"/>
                <w:numId w:val="32"/>
              </w:numPr>
              <w:rPr>
                <w:color w:val="000000"/>
                <w:sz w:val="22"/>
              </w:rPr>
            </w:pPr>
            <w:r>
              <w:rPr>
                <w:color w:val="000000"/>
                <w:sz w:val="22"/>
              </w:rPr>
              <w:t>Diverse groups (racial, ethnic, cultural, linguistic), males and females, people with disabilities, and people of all ages are represented appropriately.</w:t>
            </w:r>
          </w:p>
        </w:tc>
        <w:tc>
          <w:tcPr>
            <w:tcW w:w="1663" w:type="dxa"/>
          </w:tcPr>
          <w:p w:rsidR="004951AB" w:rsidRDefault="004951AB" w:rsidP="004951AB">
            <w:pPr>
              <w:jc w:val="center"/>
            </w:pPr>
            <w:r w:rsidRPr="005F6AC5">
              <w:rPr>
                <w:sz w:val="22"/>
                <w:szCs w:val="22"/>
              </w:rPr>
              <w:t>Adequate</w:t>
            </w:r>
          </w:p>
        </w:tc>
      </w:tr>
      <w:bookmarkEnd w:id="0"/>
    </w:tbl>
    <w:p w:rsidR="00897D92" w:rsidRDefault="00897D92">
      <w:pPr>
        <w:pStyle w:val="Header"/>
        <w:tabs>
          <w:tab w:val="clear" w:pos="4320"/>
          <w:tab w:val="clear" w:pos="8640"/>
        </w:tabs>
        <w:rPr>
          <w:szCs w:val="24"/>
        </w:rPr>
      </w:pPr>
    </w:p>
    <w:p w:rsidR="00897D92" w:rsidRDefault="00897D92">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CB" w:rsidRDefault="00CD74CB">
      <w:r>
        <w:separator/>
      </w:r>
    </w:p>
  </w:endnote>
  <w:endnote w:type="continuationSeparator" w:id="0">
    <w:p w:rsidR="00CD74CB" w:rsidRDefault="00CD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86" w:rsidRDefault="000C5986">
    <w:pPr>
      <w:pStyle w:val="Footer"/>
      <w:tabs>
        <w:tab w:val="clear" w:pos="8640"/>
        <w:tab w:val="right" w:pos="12600"/>
      </w:tabs>
      <w:ind w:right="360"/>
    </w:pPr>
    <w:r>
      <w:rPr>
        <w:sz w:val="16"/>
      </w:rPr>
      <w:t>Virginia Department</w:t>
    </w:r>
    <w:r w:rsidR="00881EB6">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4951AB">
      <w:rPr>
        <w:rStyle w:val="PageNumber"/>
        <w:noProof/>
        <w:sz w:val="16"/>
      </w:rPr>
      <w:t>18</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CB" w:rsidRDefault="00CD74CB">
      <w:r>
        <w:separator/>
      </w:r>
    </w:p>
  </w:footnote>
  <w:footnote w:type="continuationSeparator" w:id="0">
    <w:p w:rsidR="00CD74CB" w:rsidRDefault="00CD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04" w:rsidRDefault="000C5986" w:rsidP="00A32BBC">
    <w:pPr>
      <w:pStyle w:val="Header"/>
      <w:jc w:val="center"/>
      <w:rPr>
        <w:b/>
      </w:rPr>
    </w:pPr>
    <w:r>
      <w:rPr>
        <w:b/>
      </w:rPr>
      <w:t>History and Social Science Textbook and Instructional Materials Committee Member Correlation to the</w:t>
    </w:r>
  </w:p>
  <w:p w:rsidR="000C5986" w:rsidRDefault="00881EB6" w:rsidP="00A32BBC">
    <w:pPr>
      <w:pStyle w:val="Header"/>
      <w:jc w:val="center"/>
      <w:rPr>
        <w:b/>
      </w:rPr>
    </w:pPr>
    <w:r>
      <w:rPr>
        <w:b/>
      </w:rPr>
      <w:t>2015</w:t>
    </w:r>
    <w:r w:rsidR="000C5986">
      <w:rPr>
        <w:b/>
      </w:rPr>
      <w:t xml:space="preserve"> World History and Geography:  1500 A.D. </w:t>
    </w:r>
    <w:r w:rsidR="000C5986" w:rsidRPr="00673DD6">
      <w:rPr>
        <w:b/>
        <w:sz w:val="20"/>
      </w:rPr>
      <w:t>(C.E.)</w:t>
    </w:r>
    <w:r w:rsidR="000C5986">
      <w:rPr>
        <w:b/>
      </w:rPr>
      <w:t xml:space="preserve"> to the Present Standards of Learning and Curriculum Framework</w:t>
    </w:r>
    <w:r w:rsidR="001A0552">
      <w:rPr>
        <w:b/>
      </w:rPr>
      <w:t>: World History and Geography, Virginia Edition, from 1500</w:t>
    </w:r>
    <w:r w:rsidR="000C5986">
      <w:rPr>
        <w:b/>
      </w:rPr>
      <w:t xml:space="preserve"> </w:t>
    </w:r>
  </w:p>
  <w:p w:rsidR="000C5986" w:rsidRDefault="000C5986" w:rsidP="00A32BBC">
    <w:pPr>
      <w:pStyle w:val="Header"/>
      <w:jc w:val="center"/>
      <w:rPr>
        <w:b/>
      </w:rPr>
    </w:pPr>
  </w:p>
  <w:p w:rsidR="000C5986" w:rsidRDefault="000C5986" w:rsidP="00A32BBC">
    <w:pPr>
      <w:pStyle w:val="Header"/>
      <w:rPr>
        <w:b/>
      </w:rPr>
    </w:pPr>
    <w:r>
      <w:rPr>
        <w:b/>
      </w:rPr>
      <w:t xml:space="preserve">Text/Instructional Material Title: </w:t>
    </w:r>
    <w:r w:rsidR="001A0552" w:rsidRPr="001A0552">
      <w:rPr>
        <w:u w:val="single"/>
      </w:rPr>
      <w:t>World History and Geography, Virginia Edition, from 1500</w:t>
    </w:r>
  </w:p>
  <w:p w:rsidR="000C5986" w:rsidRDefault="000C5986" w:rsidP="00A32BBC">
    <w:pPr>
      <w:pStyle w:val="Header"/>
      <w:rPr>
        <w:b/>
      </w:rPr>
    </w:pPr>
    <w:r>
      <w:rPr>
        <w:b/>
      </w:rPr>
      <w:t xml:space="preserve">Publisher: </w:t>
    </w:r>
    <w:r w:rsidR="001A0552" w:rsidRPr="001A0552">
      <w:rPr>
        <w:u w:val="single"/>
      </w:rPr>
      <w:t>Pearson</w:t>
    </w:r>
  </w:p>
  <w:p w:rsidR="00213D66" w:rsidRDefault="000C5986">
    <w:pPr>
      <w:pStyle w:val="Header"/>
      <w:rPr>
        <w:b/>
      </w:rPr>
    </w:pPr>
    <w:r>
      <w:rPr>
        <w:b/>
      </w:rPr>
      <w:t xml:space="preserve">Committee Member: </w:t>
    </w:r>
    <w:r w:rsidR="001A0552" w:rsidRPr="001A0552">
      <w:rPr>
        <w:u w:val="single"/>
      </w:rPr>
      <w:t>Consensus</w:t>
    </w:r>
  </w:p>
  <w:p w:rsidR="000C5986" w:rsidRDefault="000C5986">
    <w:pPr>
      <w:pStyle w:val="Header"/>
      <w:rPr>
        <w:b/>
      </w:rPr>
    </w:pPr>
    <w:r>
      <w:rPr>
        <w:b/>
      </w:rPr>
      <w:t xml:space="preserve">Date: </w:t>
    </w:r>
    <w:r w:rsidR="001A0552" w:rsidRPr="001A0552">
      <w:rPr>
        <w:u w:val="single"/>
      </w:rPr>
      <w:t>December 7, 2017</w:t>
    </w:r>
  </w:p>
  <w:p w:rsidR="000C5986" w:rsidRPr="005C37B8" w:rsidRDefault="000C598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7609C"/>
    <w:multiLevelType w:val="hybridMultilevel"/>
    <w:tmpl w:val="47D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373B25"/>
    <w:multiLevelType w:val="hybridMultilevel"/>
    <w:tmpl w:val="9826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6"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1"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5"/>
  </w:num>
  <w:num w:numId="3">
    <w:abstractNumId w:val="29"/>
  </w:num>
  <w:num w:numId="4">
    <w:abstractNumId w:val="0"/>
  </w:num>
  <w:num w:numId="5">
    <w:abstractNumId w:val="32"/>
  </w:num>
  <w:num w:numId="6">
    <w:abstractNumId w:val="9"/>
  </w:num>
  <w:num w:numId="7">
    <w:abstractNumId w:val="12"/>
  </w:num>
  <w:num w:numId="8">
    <w:abstractNumId w:val="31"/>
  </w:num>
  <w:num w:numId="9">
    <w:abstractNumId w:val="7"/>
  </w:num>
  <w:num w:numId="10">
    <w:abstractNumId w:val="20"/>
  </w:num>
  <w:num w:numId="11">
    <w:abstractNumId w:val="17"/>
  </w:num>
  <w:num w:numId="12">
    <w:abstractNumId w:val="26"/>
  </w:num>
  <w:num w:numId="13">
    <w:abstractNumId w:val="27"/>
  </w:num>
  <w:num w:numId="14">
    <w:abstractNumId w:val="6"/>
  </w:num>
  <w:num w:numId="15">
    <w:abstractNumId w:val="14"/>
  </w:num>
  <w:num w:numId="16">
    <w:abstractNumId w:val="21"/>
  </w:num>
  <w:num w:numId="17">
    <w:abstractNumId w:val="28"/>
  </w:num>
  <w:num w:numId="18">
    <w:abstractNumId w:val="1"/>
  </w:num>
  <w:num w:numId="19">
    <w:abstractNumId w:val="16"/>
  </w:num>
  <w:num w:numId="20">
    <w:abstractNumId w:val="4"/>
  </w:num>
  <w:num w:numId="21">
    <w:abstractNumId w:val="30"/>
  </w:num>
  <w:num w:numId="22">
    <w:abstractNumId w:val="3"/>
  </w:num>
  <w:num w:numId="23">
    <w:abstractNumId w:val="18"/>
  </w:num>
  <w:num w:numId="24">
    <w:abstractNumId w:val="11"/>
  </w:num>
  <w:num w:numId="25">
    <w:abstractNumId w:val="15"/>
  </w:num>
  <w:num w:numId="26">
    <w:abstractNumId w:val="23"/>
  </w:num>
  <w:num w:numId="27">
    <w:abstractNumId w:val="33"/>
  </w:num>
  <w:num w:numId="28">
    <w:abstractNumId w:val="8"/>
  </w:num>
  <w:num w:numId="29">
    <w:abstractNumId w:val="13"/>
  </w:num>
  <w:num w:numId="30">
    <w:abstractNumId w:val="22"/>
  </w:num>
  <w:num w:numId="31">
    <w:abstractNumId w:val="24"/>
  </w:num>
  <w:num w:numId="32">
    <w:abstractNumId w:val="10"/>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B0427"/>
    <w:rsid w:val="000C5986"/>
    <w:rsid w:val="000D06D9"/>
    <w:rsid w:val="000D62F3"/>
    <w:rsid w:val="00101E48"/>
    <w:rsid w:val="00110BC5"/>
    <w:rsid w:val="0012579A"/>
    <w:rsid w:val="00197049"/>
    <w:rsid w:val="001A0552"/>
    <w:rsid w:val="001B64CB"/>
    <w:rsid w:val="001F654D"/>
    <w:rsid w:val="00213D66"/>
    <w:rsid w:val="00213F5F"/>
    <w:rsid w:val="00280124"/>
    <w:rsid w:val="00286C90"/>
    <w:rsid w:val="0029479C"/>
    <w:rsid w:val="002A0EB2"/>
    <w:rsid w:val="002A506E"/>
    <w:rsid w:val="002A5E46"/>
    <w:rsid w:val="002A7400"/>
    <w:rsid w:val="002B3965"/>
    <w:rsid w:val="002D09AC"/>
    <w:rsid w:val="00331823"/>
    <w:rsid w:val="00374B78"/>
    <w:rsid w:val="003D1127"/>
    <w:rsid w:val="003D6D91"/>
    <w:rsid w:val="003E60ED"/>
    <w:rsid w:val="00432D4F"/>
    <w:rsid w:val="004951AB"/>
    <w:rsid w:val="004F00F5"/>
    <w:rsid w:val="00522229"/>
    <w:rsid w:val="0055617A"/>
    <w:rsid w:val="00584701"/>
    <w:rsid w:val="00585BF6"/>
    <w:rsid w:val="005931CB"/>
    <w:rsid w:val="005A4285"/>
    <w:rsid w:val="005C37B8"/>
    <w:rsid w:val="005D5926"/>
    <w:rsid w:val="005E55D0"/>
    <w:rsid w:val="00610C3D"/>
    <w:rsid w:val="00631B4C"/>
    <w:rsid w:val="006715C0"/>
    <w:rsid w:val="00682F0D"/>
    <w:rsid w:val="00687423"/>
    <w:rsid w:val="006A263F"/>
    <w:rsid w:val="006D1865"/>
    <w:rsid w:val="00721182"/>
    <w:rsid w:val="00751B94"/>
    <w:rsid w:val="00772E29"/>
    <w:rsid w:val="007956DE"/>
    <w:rsid w:val="007A12E6"/>
    <w:rsid w:val="007F772C"/>
    <w:rsid w:val="00803C76"/>
    <w:rsid w:val="00881EB6"/>
    <w:rsid w:val="0089307B"/>
    <w:rsid w:val="00897D92"/>
    <w:rsid w:val="008A2492"/>
    <w:rsid w:val="008C03B5"/>
    <w:rsid w:val="008C76F0"/>
    <w:rsid w:val="008D5DE6"/>
    <w:rsid w:val="008F59B4"/>
    <w:rsid w:val="00922707"/>
    <w:rsid w:val="00956EDA"/>
    <w:rsid w:val="009A5C29"/>
    <w:rsid w:val="00A32BBC"/>
    <w:rsid w:val="00A847BF"/>
    <w:rsid w:val="00A867A2"/>
    <w:rsid w:val="00AC0C8E"/>
    <w:rsid w:val="00B05710"/>
    <w:rsid w:val="00B42132"/>
    <w:rsid w:val="00B67B3D"/>
    <w:rsid w:val="00B95C7E"/>
    <w:rsid w:val="00BD3332"/>
    <w:rsid w:val="00BD4E69"/>
    <w:rsid w:val="00BD5D88"/>
    <w:rsid w:val="00BD6EF9"/>
    <w:rsid w:val="00BF2DAE"/>
    <w:rsid w:val="00C7544C"/>
    <w:rsid w:val="00C84FC9"/>
    <w:rsid w:val="00C87432"/>
    <w:rsid w:val="00C96F02"/>
    <w:rsid w:val="00CB12BB"/>
    <w:rsid w:val="00CC7A55"/>
    <w:rsid w:val="00CD74CB"/>
    <w:rsid w:val="00CF56CE"/>
    <w:rsid w:val="00D232C4"/>
    <w:rsid w:val="00D311DE"/>
    <w:rsid w:val="00D55D3E"/>
    <w:rsid w:val="00D57186"/>
    <w:rsid w:val="00D60FEF"/>
    <w:rsid w:val="00D84004"/>
    <w:rsid w:val="00DB7568"/>
    <w:rsid w:val="00DD5F3D"/>
    <w:rsid w:val="00DE1E5E"/>
    <w:rsid w:val="00E001AA"/>
    <w:rsid w:val="00E56298"/>
    <w:rsid w:val="00E64F31"/>
    <w:rsid w:val="00E96FFC"/>
    <w:rsid w:val="00EC21F6"/>
    <w:rsid w:val="00EC57A6"/>
    <w:rsid w:val="00ED6487"/>
    <w:rsid w:val="00ED7DEF"/>
    <w:rsid w:val="00EF24CC"/>
    <w:rsid w:val="00F14217"/>
    <w:rsid w:val="00F672A7"/>
    <w:rsid w:val="00F86667"/>
    <w:rsid w:val="00F961A2"/>
    <w:rsid w:val="00FB0EB7"/>
    <w:rsid w:val="00FB5239"/>
    <w:rsid w:val="00FC46D5"/>
    <w:rsid w:val="00FC525E"/>
    <w:rsid w:val="00FE7F80"/>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E3B"/>
  <w15:chartTrackingRefBased/>
  <w15:docId w15:val="{D26F4C7E-5C15-4B3F-AC73-34D4EEA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213D66"/>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9A5C29"/>
    <w:pPr>
      <w:keepNext/>
      <w:spacing w:before="240" w:after="60"/>
      <w:outlineLvl w:val="3"/>
    </w:pPr>
    <w:rPr>
      <w:b/>
      <w:bCs/>
      <w:sz w:val="28"/>
      <w:szCs w:val="28"/>
    </w:rPr>
  </w:style>
  <w:style w:type="paragraph" w:styleId="Heading5">
    <w:name w:val="heading 5"/>
    <w:basedOn w:val="Normal"/>
    <w:next w:val="Normal"/>
    <w:qFormat/>
    <w:rsid w:val="009A5C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8C03B5"/>
    <w:pPr>
      <w:keepLines/>
      <w:spacing w:before="100"/>
      <w:ind w:left="907" w:hanging="907"/>
    </w:pPr>
    <w:rPr>
      <w:rFonts w:eastAsia="Times"/>
      <w:sz w:val="22"/>
      <w:szCs w:val="22"/>
    </w:rPr>
  </w:style>
  <w:style w:type="paragraph" w:customStyle="1" w:styleId="SOLBullet">
    <w:name w:val="SOL Bullet"/>
    <w:basedOn w:val="Normal"/>
    <w:next w:val="Normal"/>
    <w:rsid w:val="008C03B5"/>
    <w:pPr>
      <w:ind w:left="1260" w:hanging="353"/>
    </w:pPr>
    <w:rPr>
      <w:rFonts w:eastAsia="Times"/>
      <w:sz w:val="22"/>
      <w:szCs w:val="20"/>
    </w:rPr>
  </w:style>
  <w:style w:type="character" w:customStyle="1" w:styleId="SOLNumberChar">
    <w:name w:val="SOL Number Char"/>
    <w:link w:val="SOLNumber"/>
    <w:rsid w:val="00F961A2"/>
    <w:rPr>
      <w:rFonts w:eastAsia="Times"/>
      <w:sz w:val="22"/>
      <w:szCs w:val="22"/>
    </w:rPr>
  </w:style>
  <w:style w:type="character" w:customStyle="1" w:styleId="Heading2Char">
    <w:name w:val="Heading 2 Char"/>
    <w:basedOn w:val="DefaultParagraphFont"/>
    <w:link w:val="Heading2"/>
    <w:rsid w:val="00213D66"/>
    <w:rPr>
      <w:rFonts w:eastAsiaTheme="majorEastAsia"/>
      <w:b/>
      <w:sz w:val="24"/>
      <w:szCs w:val="24"/>
    </w:rPr>
  </w:style>
  <w:style w:type="table" w:styleId="TableProfessional">
    <w:name w:val="Table Professional"/>
    <w:basedOn w:val="TableNormal"/>
    <w:rsid w:val="00213D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49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2540</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Pearson World 2</dc:title>
  <dc:subject/>
  <dc:creator>Virginia Department of Education</dc:creator>
  <cp:keywords/>
  <cp:lastModifiedBy>Nogueras, Jill (DOE)</cp:lastModifiedBy>
  <cp:revision>2</cp:revision>
  <dcterms:created xsi:type="dcterms:W3CDTF">2018-04-24T18:45:00Z</dcterms:created>
  <dcterms:modified xsi:type="dcterms:W3CDTF">2018-04-24T18:45:00Z</dcterms:modified>
</cp:coreProperties>
</file>