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163D6F">
        <w:t>Surry County Public Schools</w:t>
      </w:r>
    </w:p>
    <w:p w:rsidR="00E63DC5" w:rsidRDefault="00E63DC5" w:rsidP="00E63DC5">
      <w:pPr>
        <w:pStyle w:val="NormalTNR"/>
      </w:pPr>
      <w:r w:rsidRPr="008B62AA">
        <w:rPr>
          <w:b/>
        </w:rPr>
        <w:t>Report Publication Date:</w:t>
      </w:r>
      <w:r>
        <w:t xml:space="preserve"> </w:t>
      </w:r>
      <w:r w:rsidR="00BB7C35">
        <w:t>June 1</w:t>
      </w:r>
      <w:r w:rsidR="004E561F">
        <w:t>3</w:t>
      </w:r>
      <w:bookmarkStart w:id="0" w:name="_GoBack"/>
      <w:bookmarkEnd w:id="0"/>
      <w:r w:rsidR="00163D6F">
        <w:t>, 2022</w:t>
      </w:r>
    </w:p>
    <w:p w:rsidR="00E63DC5" w:rsidRDefault="00E63DC5" w:rsidP="00E63DC5">
      <w:pPr>
        <w:pStyle w:val="NormalTNR"/>
      </w:pPr>
      <w:r w:rsidRPr="008B62AA">
        <w:rPr>
          <w:b/>
        </w:rPr>
        <w:t>Administrative Review Dates:</w:t>
      </w:r>
      <w:r>
        <w:t xml:space="preserve"> </w:t>
      </w:r>
      <w:r w:rsidR="00163D6F">
        <w:t>February 8-10, 2022</w:t>
      </w:r>
    </w:p>
    <w:p w:rsidR="00E63DC5" w:rsidRDefault="00E63DC5" w:rsidP="00E63DC5">
      <w:pPr>
        <w:pStyle w:val="NormalTNR"/>
      </w:pPr>
      <w:r w:rsidRPr="008B62AA">
        <w:rPr>
          <w:b/>
        </w:rPr>
        <w:t>Review Month and Year:</w:t>
      </w:r>
      <w:r>
        <w:t xml:space="preserve"> </w:t>
      </w:r>
      <w:r w:rsidR="00163D6F">
        <w:t>December 2021</w:t>
      </w:r>
    </w:p>
    <w:p w:rsidR="00E63DC5" w:rsidRDefault="00E63DC5" w:rsidP="00E63DC5">
      <w:pPr>
        <w:pStyle w:val="NormalTNR"/>
      </w:pPr>
      <w:r w:rsidRPr="008B62AA">
        <w:rPr>
          <w:b/>
        </w:rPr>
        <w:t>Participating Programs:</w:t>
      </w:r>
      <w:r>
        <w:t xml:space="preserve"> </w:t>
      </w:r>
      <w:r w:rsidR="00163D6F">
        <w:t>NSLP, SBP, SSO</w:t>
      </w:r>
    </w:p>
    <w:p w:rsidR="00E63DC5" w:rsidRPr="00E63DC5" w:rsidRDefault="00E63DC5" w:rsidP="00F70D82">
      <w:pPr>
        <w:pStyle w:val="NormalTNR"/>
        <w:spacing w:after="600"/>
      </w:pPr>
      <w:r w:rsidRPr="008B62AA">
        <w:rPr>
          <w:b/>
        </w:rPr>
        <w:t>Participates in Special Provisions?</w:t>
      </w:r>
      <w:r>
        <w:t xml:space="preserve"> </w:t>
      </w:r>
      <w:r w:rsidR="00163D6F">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163D6F">
        <w:trPr>
          <w:trHeight w:hRule="exact" w:val="432"/>
          <w:tblHeader/>
        </w:trPr>
        <w:tc>
          <w:tcPr>
            <w:tcW w:w="4674"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6"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163D6F">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6" w:type="dxa"/>
            <w:vAlign w:val="center"/>
          </w:tcPr>
          <w:p w:rsidR="006D0B91" w:rsidRPr="00557DE3" w:rsidRDefault="00C71CCF" w:rsidP="002D2FED">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r w:rsidR="00163D6F">
              <w:rPr>
                <w:rFonts w:ascii="Times New Roman" w:eastAsia="Times New Roman" w:hAnsi="Times New Roman"/>
                <w:b/>
                <w:noProof/>
                <w:color w:val="auto"/>
                <w:szCs w:val="16"/>
              </w:rPr>
              <w:t>.</w:t>
            </w:r>
          </w:p>
        </w:tc>
      </w:tr>
      <w:tr w:rsidR="00A67E1E" w:rsidRPr="007D3AFD" w:rsidTr="00163D6F">
        <w:trPr>
          <w:trHeight w:val="20"/>
        </w:trPr>
        <w:tc>
          <w:tcPr>
            <w:tcW w:w="4674" w:type="dxa"/>
            <w:vAlign w:val="center"/>
          </w:tcPr>
          <w:p w:rsidR="00A67E1E" w:rsidRPr="007D3AFD" w:rsidRDefault="00A67E1E" w:rsidP="00FC03D3">
            <w:pPr>
              <w:spacing w:before="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6" w:type="dxa"/>
            <w:vAlign w:val="center"/>
          </w:tcPr>
          <w:p w:rsidR="00A67E1E" w:rsidRPr="00A67E1E" w:rsidRDefault="00A67E1E" w:rsidP="002D2FED">
            <w:pPr>
              <w:spacing w:before="0"/>
              <w:rPr>
                <w:rFonts w:ascii="Times New Roman" w:eastAsia="Times New Roman" w:hAnsi="Times New Roman"/>
                <w:noProof/>
                <w:color w:val="auto"/>
                <w:szCs w:val="16"/>
              </w:rPr>
            </w:pPr>
            <w:r w:rsidRPr="00A67E1E">
              <w:rPr>
                <w:rFonts w:ascii="Times New Roman" w:eastAsia="Times New Roman" w:hAnsi="Times New Roman"/>
                <w:noProof/>
                <w:color w:val="auto"/>
                <w:szCs w:val="16"/>
              </w:rPr>
              <w:t>N/A</w:t>
            </w:r>
          </w:p>
        </w:tc>
      </w:tr>
      <w:tr w:rsidR="00D02F87" w:rsidRPr="007D3AFD" w:rsidTr="00163D6F">
        <w:trPr>
          <w:trHeight w:val="20"/>
        </w:trPr>
        <w:tc>
          <w:tcPr>
            <w:tcW w:w="4674" w:type="dxa"/>
            <w:vAlign w:val="center"/>
          </w:tcPr>
          <w:p w:rsidR="00D02F87" w:rsidRPr="007D3AFD" w:rsidRDefault="00D02F8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Verification</w:t>
            </w:r>
          </w:p>
        </w:tc>
        <w:tc>
          <w:tcPr>
            <w:tcW w:w="4676" w:type="dxa"/>
            <w:vAlign w:val="center"/>
          </w:tcPr>
          <w:p w:rsidR="00D02F87" w:rsidRPr="00557DE3" w:rsidRDefault="00A67E1E" w:rsidP="00FC03D3">
            <w:pPr>
              <w:spacing w:before="0"/>
              <w:rPr>
                <w:rFonts w:ascii="Times New Roman" w:eastAsia="Times New Roman" w:hAnsi="Times New Roman"/>
                <w:noProof/>
                <w:color w:val="000000"/>
                <w:szCs w:val="20"/>
              </w:rPr>
            </w:pPr>
            <w:r>
              <w:rPr>
                <w:rFonts w:ascii="Times New Roman" w:eastAsia="Times New Roman" w:hAnsi="Times New Roman"/>
                <w:b/>
                <w:noProof/>
                <w:color w:val="005E20"/>
                <w:szCs w:val="16"/>
              </w:rPr>
              <w:drawing>
                <wp:inline distT="0" distB="0" distL="0" distR="0" wp14:anchorId="5C80FABC" wp14:editId="5B1FEF10">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2D2FED">
              <w:rPr>
                <w:rFonts w:ascii="Times New Roman" w:eastAsia="Times New Roman" w:hAnsi="Times New Roman"/>
                <w:b/>
                <w:color w:val="005E20"/>
                <w:szCs w:val="16"/>
                <w:lang w:eastAsia="ja-JP"/>
              </w:rPr>
              <w:t>NO FINDINGS</w:t>
            </w:r>
          </w:p>
        </w:tc>
      </w:tr>
      <w:tr w:rsidR="00A67E1E" w:rsidRPr="007D3AFD" w:rsidTr="00163D6F">
        <w:trPr>
          <w:trHeight w:val="20"/>
        </w:trPr>
        <w:tc>
          <w:tcPr>
            <w:tcW w:w="4674" w:type="dxa"/>
            <w:vAlign w:val="center"/>
          </w:tcPr>
          <w:p w:rsidR="00A67E1E" w:rsidRPr="007D3AFD" w:rsidRDefault="00A67E1E" w:rsidP="00FC03D3">
            <w:pPr>
              <w:spacing w:before="0"/>
              <w:rPr>
                <w:rFonts w:ascii="Times New Roman" w:eastAsia="Times New Roman" w:hAnsi="Times New Roman"/>
                <w:b/>
                <w:color w:val="000000"/>
                <w:szCs w:val="16"/>
                <w:lang w:eastAsia="ja-JP"/>
              </w:rPr>
            </w:pPr>
            <w:r>
              <w:rPr>
                <w:rFonts w:ascii="Times New Roman" w:eastAsia="Times New Roman" w:hAnsi="Times New Roman"/>
                <w:b/>
                <w:color w:val="000000"/>
                <w:szCs w:val="16"/>
                <w:lang w:eastAsia="ja-JP"/>
              </w:rPr>
              <w:t>Details:</w:t>
            </w:r>
          </w:p>
        </w:tc>
        <w:tc>
          <w:tcPr>
            <w:tcW w:w="4676" w:type="dxa"/>
            <w:vAlign w:val="center"/>
          </w:tcPr>
          <w:p w:rsidR="00A67E1E" w:rsidRDefault="00A67E1E" w:rsidP="00FC03D3">
            <w:pPr>
              <w:spacing w:before="0"/>
              <w:rPr>
                <w:rFonts w:ascii="Times New Roman" w:eastAsia="Times New Roman" w:hAnsi="Times New Roman"/>
                <w:b/>
                <w:noProof/>
                <w:color w:val="auto"/>
                <w:szCs w:val="16"/>
              </w:rPr>
            </w:pPr>
            <w:r>
              <w:rPr>
                <w:rFonts w:ascii="Times New Roman" w:eastAsia="Times New Roman" w:hAnsi="Times New Roman"/>
                <w:b/>
                <w:noProof/>
                <w:color w:val="auto"/>
                <w:szCs w:val="16"/>
              </w:rPr>
              <w:t>N/A</w:t>
            </w:r>
          </w:p>
        </w:tc>
      </w:tr>
      <w:tr w:rsidR="00D02F87" w:rsidRPr="007D3AFD" w:rsidTr="00163D6F">
        <w:trPr>
          <w:trHeight w:val="20"/>
        </w:trPr>
        <w:tc>
          <w:tcPr>
            <w:tcW w:w="4674" w:type="dxa"/>
            <w:vAlign w:val="center"/>
          </w:tcPr>
          <w:p w:rsidR="00D02F87" w:rsidRPr="007D3AFD" w:rsidRDefault="00D02F8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Meal Counting and Claiming</w:t>
            </w:r>
          </w:p>
        </w:tc>
        <w:tc>
          <w:tcPr>
            <w:tcW w:w="4676" w:type="dxa"/>
            <w:vAlign w:val="center"/>
          </w:tcPr>
          <w:p w:rsidR="00D02F87" w:rsidRPr="007D3AFD" w:rsidRDefault="00D02F87" w:rsidP="00FC03D3">
            <w:pPr>
              <w:spacing w:before="0"/>
              <w:rPr>
                <w:rFonts w:ascii="Times New Roman" w:eastAsia="Times New Roman" w:hAnsi="Times New Roman"/>
                <w:noProof/>
                <w:color w:val="000000"/>
                <w:szCs w:val="20"/>
              </w:rPr>
            </w:pPr>
            <w:r>
              <w:rPr>
                <w:rFonts w:ascii="Times New Roman" w:eastAsia="Times New Roman" w:hAnsi="Times New Roman"/>
                <w:b/>
                <w:noProof/>
                <w:color w:val="9E0B0F"/>
                <w:szCs w:val="16"/>
              </w:rPr>
              <w:drawing>
                <wp:inline distT="0" distB="0" distL="0" distR="0" wp14:anchorId="5FD08266" wp14:editId="5D276A01">
                  <wp:extent cx="207010" cy="207010"/>
                  <wp:effectExtent l="0" t="0" r="2540" b="2540"/>
                  <wp:docPr id="3" name="Picture 3"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b/>
                <w:color w:val="9E0B0F"/>
                <w:szCs w:val="16"/>
                <w:lang w:eastAsia="ja-JP"/>
              </w:rPr>
              <w:t xml:space="preserve"> </w:t>
            </w:r>
            <w:r w:rsidRPr="00914162">
              <w:rPr>
                <w:rFonts w:ascii="Times New Roman" w:eastAsia="Times New Roman" w:hAnsi="Times New Roman"/>
                <w:b/>
                <w:color w:val="9E0B0F"/>
                <w:szCs w:val="16"/>
                <w:lang w:eastAsia="ja-JP"/>
              </w:rPr>
              <w:t>FINDINGS IDENTIFIED</w:t>
            </w:r>
          </w:p>
        </w:tc>
      </w:tr>
      <w:tr w:rsidR="00D02F87" w:rsidRPr="007D3AFD" w:rsidTr="00163D6F">
        <w:trPr>
          <w:trHeight w:val="20"/>
        </w:trPr>
        <w:tc>
          <w:tcPr>
            <w:tcW w:w="4674" w:type="dxa"/>
            <w:vAlign w:val="center"/>
          </w:tcPr>
          <w:p w:rsidR="00D02F87" w:rsidRPr="007D3AFD" w:rsidRDefault="00D02F87" w:rsidP="00163D6F">
            <w:pPr>
              <w:spacing w:before="0"/>
              <w:rPr>
                <w:rFonts w:ascii="Times New Roman" w:hAnsi="Times New Roman"/>
                <w:b/>
                <w:szCs w:val="16"/>
              </w:rPr>
            </w:pPr>
            <w:r w:rsidRPr="007D3AFD">
              <w:rPr>
                <w:rFonts w:ascii="Times New Roman" w:eastAsia="Times New Roman" w:hAnsi="Times New Roman"/>
                <w:b/>
                <w:color w:val="000000"/>
                <w:szCs w:val="16"/>
                <w:lang w:eastAsia="ja-JP"/>
              </w:rPr>
              <w:lastRenderedPageBreak/>
              <w:t>Details:</w:t>
            </w:r>
          </w:p>
        </w:tc>
        <w:tc>
          <w:tcPr>
            <w:tcW w:w="4676" w:type="dxa"/>
            <w:vAlign w:val="center"/>
          </w:tcPr>
          <w:p w:rsidR="00D02F87" w:rsidRPr="004A5012" w:rsidRDefault="00D02F87" w:rsidP="00163D6F">
            <w:pPr>
              <w:rPr>
                <w:rFonts w:ascii="Times New Roman" w:eastAsia="Times New Roman" w:hAnsi="Times New Roman"/>
                <w:b/>
                <w:color w:val="9E0B0F"/>
                <w:szCs w:val="16"/>
                <w:lang w:eastAsia="ja-JP"/>
              </w:rPr>
            </w:pPr>
            <w:r>
              <w:rPr>
                <w:rFonts w:ascii="Times New Roman" w:eastAsia="Times New Roman" w:hAnsi="Times New Roman"/>
                <w:color w:val="auto"/>
                <w:szCs w:val="16"/>
                <w:lang w:eastAsia="ja-JP"/>
              </w:rPr>
              <w:t xml:space="preserve">A point-of-service </w:t>
            </w:r>
            <w:proofErr w:type="spellStart"/>
            <w:r>
              <w:rPr>
                <w:rFonts w:ascii="Times New Roman" w:eastAsia="Times New Roman" w:hAnsi="Times New Roman"/>
                <w:color w:val="auto"/>
                <w:szCs w:val="16"/>
                <w:lang w:eastAsia="ja-JP"/>
              </w:rPr>
              <w:t>meal</w:t>
            </w:r>
            <w:proofErr w:type="spellEnd"/>
            <w:r>
              <w:rPr>
                <w:rFonts w:ascii="Times New Roman" w:eastAsia="Times New Roman" w:hAnsi="Times New Roman"/>
                <w:color w:val="auto"/>
                <w:szCs w:val="16"/>
                <w:lang w:eastAsia="ja-JP"/>
              </w:rPr>
              <w:t xml:space="preserve"> count was not taken for the Afterschool Snack Program. </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4A5012" w:rsidRDefault="004A5012" w:rsidP="00260CA2">
            <w:pPr>
              <w:rPr>
                <w:rFonts w:ascii="Times New Roman" w:eastAsia="Times New Roman" w:hAnsi="Times New Roman"/>
                <w:b/>
                <w:color w:val="9E0B0F"/>
                <w:szCs w:val="16"/>
                <w:lang w:eastAsia="ja-JP"/>
              </w:rPr>
            </w:pPr>
            <w:r>
              <w:rPr>
                <w:rFonts w:ascii="Times New Roman" w:eastAsia="Times New Roman" w:hAnsi="Times New Roman"/>
                <w:b/>
                <w:noProof/>
                <w:color w:val="9E0B0F"/>
                <w:szCs w:val="16"/>
              </w:rPr>
              <w:drawing>
                <wp:inline distT="0" distB="0" distL="0" distR="0" wp14:anchorId="53E99D5A">
                  <wp:extent cx="207010" cy="207010"/>
                  <wp:effectExtent l="0" t="0" r="2540" b="2540"/>
                  <wp:docPr id="32" name="Picture 32"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b/>
                <w:color w:val="9E0B0F"/>
                <w:szCs w:val="16"/>
                <w:lang w:eastAsia="ja-JP"/>
              </w:rPr>
              <w:t xml:space="preserve"> </w:t>
            </w:r>
            <w:r w:rsidRPr="00914162">
              <w:rPr>
                <w:rFonts w:ascii="Times New Roman" w:eastAsia="Times New Roman" w:hAnsi="Times New Roman"/>
                <w:b/>
                <w:color w:val="9E0B0F"/>
                <w:szCs w:val="16"/>
                <w:lang w:eastAsia="ja-JP"/>
              </w:rPr>
              <w:t>FINDINGS IDENTIFIED</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163D6F" w:rsidRPr="007D3AFD" w:rsidRDefault="00557DE3" w:rsidP="00BB7C35">
            <w:pPr>
              <w:rPr>
                <w:rFonts w:ascii="Times New Roman" w:eastAsia="Times New Roman" w:hAnsi="Times New Roman"/>
                <w:noProof/>
                <w:color w:val="000000"/>
                <w:szCs w:val="20"/>
              </w:rPr>
            </w:pPr>
            <w:r>
              <w:rPr>
                <w:rFonts w:ascii="Times New Roman" w:eastAsia="Times New Roman" w:hAnsi="Times New Roman"/>
                <w:noProof/>
                <w:color w:val="000000"/>
                <w:szCs w:val="20"/>
              </w:rPr>
              <w:t>Insufficient qua</w:t>
            </w:r>
            <w:r w:rsidR="00BB7C35">
              <w:rPr>
                <w:rFonts w:ascii="Times New Roman" w:eastAsia="Times New Roman" w:hAnsi="Times New Roman"/>
                <w:noProof/>
                <w:color w:val="000000"/>
                <w:szCs w:val="20"/>
              </w:rPr>
              <w:t>ntities for fruit were observed.</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163D6F"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557DE3" w:rsidRPr="007D3AFD" w:rsidTr="00A61E27">
        <w:trPr>
          <w:trHeight w:val="20"/>
        </w:trPr>
        <w:tc>
          <w:tcPr>
            <w:tcW w:w="4675" w:type="dxa"/>
            <w:vAlign w:val="center"/>
          </w:tcPr>
          <w:p w:rsidR="00557DE3" w:rsidRPr="007D3AFD" w:rsidRDefault="00557DE3"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557DE3" w:rsidRDefault="00557DE3" w:rsidP="00EC4C76">
            <w:pPr>
              <w:rPr>
                <w:rFonts w:ascii="Times New Roman" w:eastAsia="Times New Roman" w:hAnsi="Times New Roman"/>
                <w:b/>
                <w:noProof/>
                <w:color w:val="005E20"/>
                <w:szCs w:val="16"/>
              </w:rPr>
            </w:pPr>
            <w:r>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163D6F"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557DE3" w:rsidRPr="007D3AFD" w:rsidTr="00A61E27">
        <w:trPr>
          <w:trHeight w:val="20"/>
        </w:trPr>
        <w:tc>
          <w:tcPr>
            <w:tcW w:w="4675" w:type="dxa"/>
            <w:vAlign w:val="center"/>
          </w:tcPr>
          <w:p w:rsidR="00557DE3" w:rsidRPr="007D3AFD" w:rsidRDefault="00557DE3" w:rsidP="00557DE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557DE3" w:rsidRDefault="00557DE3" w:rsidP="00557DE3">
            <w:pPr>
              <w:rPr>
                <w:rFonts w:ascii="Times New Roman" w:eastAsia="Times New Roman" w:hAnsi="Times New Roman"/>
                <w:b/>
                <w:noProof/>
                <w:color w:val="005E20"/>
                <w:szCs w:val="16"/>
              </w:rPr>
            </w:pPr>
            <w:r>
              <w:rPr>
                <w:rFonts w:ascii="Times New Roman" w:eastAsia="Times New Roman" w:hAnsi="Times New Roman"/>
                <w:noProof/>
                <w:color w:val="000000"/>
                <w:szCs w:val="20"/>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163D6F" w:rsidRDefault="004E561F" w:rsidP="00BC0516">
            <w:pPr>
              <w:rPr>
                <w:rFonts w:ascii="Times New Roman" w:eastAsia="Times New Roman" w:hAnsi="Times New Roman"/>
                <w:b/>
                <w:color w:val="005E20"/>
                <w:szCs w:val="16"/>
                <w:lang w:eastAsia="ja-JP"/>
              </w:rPr>
            </w:pPr>
            <w:r>
              <w:rPr>
                <w:noProof/>
              </w:rPr>
              <w:pict>
                <v:shape id="_x0000_i1032" type="#_x0000_t75" alt="Denotes no findings" style="width:15pt;height:15pt;visibility:visible;mso-wrap-style:square;mso-width-percent:0;mso-height-percent:0;mso-width-percent:0;mso-height-percent:0">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557DE3" w:rsidRPr="007D3AFD" w:rsidTr="00997295">
        <w:trPr>
          <w:trHeight w:val="20"/>
        </w:trPr>
        <w:tc>
          <w:tcPr>
            <w:tcW w:w="4681" w:type="dxa"/>
            <w:gridSpan w:val="2"/>
            <w:vAlign w:val="center"/>
          </w:tcPr>
          <w:p w:rsidR="00557DE3" w:rsidRPr="007D3AFD" w:rsidRDefault="00557DE3" w:rsidP="00557DE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557DE3" w:rsidRDefault="00557DE3" w:rsidP="00557DE3">
            <w:pPr>
              <w:rPr>
                <w:rFonts w:ascii="Times New Roman" w:eastAsia="Times New Roman" w:hAnsi="Times New Roman"/>
                <w:b/>
                <w:noProof/>
                <w:color w:val="005E20"/>
                <w:szCs w:val="16"/>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163D6F"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557DE3" w:rsidRPr="007D3AFD" w:rsidTr="00997295">
        <w:trPr>
          <w:trHeight w:val="20"/>
        </w:trPr>
        <w:tc>
          <w:tcPr>
            <w:tcW w:w="4681" w:type="dxa"/>
            <w:gridSpan w:val="2"/>
            <w:vAlign w:val="center"/>
          </w:tcPr>
          <w:p w:rsidR="00557DE3" w:rsidRPr="007D3AFD" w:rsidRDefault="00557DE3" w:rsidP="00557DE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557DE3" w:rsidRDefault="00557DE3" w:rsidP="00557DE3">
            <w:pPr>
              <w:rPr>
                <w:rFonts w:ascii="Times New Roman" w:eastAsia="Times New Roman" w:hAnsi="Times New Roman"/>
                <w:b/>
                <w:noProof/>
                <w:color w:val="005E20"/>
                <w:szCs w:val="16"/>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163D6F"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557DE3" w:rsidRPr="007D3AFD" w:rsidTr="00997295">
        <w:trPr>
          <w:trHeight w:val="20"/>
        </w:trPr>
        <w:tc>
          <w:tcPr>
            <w:tcW w:w="4681" w:type="dxa"/>
            <w:gridSpan w:val="2"/>
            <w:vAlign w:val="center"/>
          </w:tcPr>
          <w:p w:rsidR="00557DE3" w:rsidRPr="007D3AFD" w:rsidRDefault="00557DE3" w:rsidP="00557DE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557DE3" w:rsidRDefault="00557DE3" w:rsidP="00557DE3">
            <w:pPr>
              <w:rPr>
                <w:rFonts w:ascii="Times New Roman" w:eastAsia="Times New Roman" w:hAnsi="Times New Roman"/>
                <w:b/>
                <w:noProof/>
                <w:color w:val="005E20"/>
                <w:szCs w:val="16"/>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163D6F"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557DE3" w:rsidRPr="007D3AFD" w:rsidTr="00997295">
        <w:trPr>
          <w:trHeight w:val="20"/>
        </w:trPr>
        <w:tc>
          <w:tcPr>
            <w:tcW w:w="4681" w:type="dxa"/>
            <w:gridSpan w:val="2"/>
            <w:vAlign w:val="center"/>
          </w:tcPr>
          <w:p w:rsidR="00557DE3" w:rsidRPr="007D3AFD" w:rsidRDefault="00557DE3" w:rsidP="00557DE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557DE3" w:rsidRDefault="00557DE3" w:rsidP="00557DE3">
            <w:pPr>
              <w:rPr>
                <w:rFonts w:ascii="Times New Roman" w:eastAsia="Times New Roman" w:hAnsi="Times New Roman"/>
                <w:b/>
                <w:noProof/>
                <w:color w:val="005E20"/>
                <w:szCs w:val="16"/>
              </w:rPr>
            </w:pPr>
            <w:r>
              <w:rPr>
                <w:rFonts w:ascii="Times New Roman" w:eastAsia="Times New Roman" w:hAnsi="Times New Roman"/>
                <w:noProof/>
                <w:color w:val="000000"/>
                <w:szCs w:val="20"/>
              </w:rPr>
              <w:t>N/A</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 xml:space="preserve">USDA </w:t>
      </w:r>
      <w:r w:rsidR="00D02F87">
        <w:rPr>
          <w:rFonts w:ascii="Times New Roman" w:hAnsi="Times New Roman"/>
          <w:color w:val="auto"/>
          <w:sz w:val="20"/>
        </w:rPr>
        <w:t>is an Equal Opportunity provider, employer and l</w:t>
      </w:r>
      <w:r w:rsidRPr="00997295">
        <w:rPr>
          <w:rFonts w:ascii="Times New Roman" w:hAnsi="Times New Roman"/>
          <w:color w:val="auto"/>
          <w:sz w:val="20"/>
        </w:rPr>
        <w:t>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77" w:rsidRDefault="00715177" w:rsidP="00EA0AD0">
      <w:pPr>
        <w:spacing w:before="0" w:after="0"/>
      </w:pPr>
      <w:r>
        <w:separator/>
      </w:r>
    </w:p>
  </w:endnote>
  <w:endnote w:type="continuationSeparator" w:id="0">
    <w:p w:rsidR="00715177" w:rsidRDefault="0071517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77" w:rsidRDefault="00715177" w:rsidP="00EA0AD0">
      <w:pPr>
        <w:spacing w:before="0" w:after="0"/>
      </w:pPr>
      <w:r>
        <w:separator/>
      </w:r>
    </w:p>
  </w:footnote>
  <w:footnote w:type="continuationSeparator" w:id="0">
    <w:p w:rsidR="00715177" w:rsidRDefault="0071517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1.45pt;height:21.45pt;visibility:visible;mso-wrap-style:square" o:bullet="t">
        <v:imagedata r:id="rId1" o:title=""/>
      </v:shape>
    </w:pict>
  </w:numPicBullet>
  <w:numPicBullet w:numPicBulletId="1">
    <w:pict>
      <v:shape id="_x0000_i1090" type="#_x0000_t75" alt="Denotes no findings" style="width:15pt;height:15pt;visibility:visible;mso-wrap-style:square" o:bullet="t">
        <v:imagedata r:id="rId2" o:title="Denotes no findings"/>
      </v:shape>
    </w:pict>
  </w:numPicBullet>
  <w:numPicBullet w:numPicBulletId="2">
    <w:pict>
      <v:shape id="_x0000_i1091" type="#_x0000_t75" alt="Denotes findings identified" style="width:21.45pt;height:21.45pt;visibility:visible;mso-wrap-style:square" o:bullet="t">
        <v:imagedata r:id="rId3" o:title="Denotes findings identified"/>
      </v:shape>
    </w:pict>
  </w:numPicBullet>
  <w:numPicBullet w:numPicBulletId="3">
    <w:pict>
      <v:shape id="_x0000_i1092" type="#_x0000_t75" style="width:15pt;height:15pt;visibility:visible;mso-wrap-style:square" o:bullet="t">
        <v:imagedata r:id="rId4" o:title=""/>
      </v:shape>
    </w:pict>
  </w:numPicBullet>
  <w:numPicBullet w:numPicBulletId="4">
    <w:pict>
      <v:shape id="_x0000_i1093" type="#_x0000_t75" style="width:15pt;height:15pt;visibility:visible;mso-wrap-style:square" o:bullet="t">
        <v:imagedata r:id="rId5" o:title=""/>
      </v:shape>
    </w:pict>
  </w:numPicBullet>
  <w:numPicBullet w:numPicBulletId="5">
    <w:pict>
      <v:shape id="_x0000_i1094" type="#_x0000_t75" alt="Denotes no findings" style="width:15pt;height:15pt;visibility:visible;mso-wrap-style:square" o:bullet="t">
        <v:imagedata r:id="rId6" o:title="Denotes no findings"/>
      </v:shape>
    </w:pict>
  </w:numPicBullet>
  <w:numPicBullet w:numPicBulletId="6">
    <w:pict>
      <v:shape id="_x0000_i1095"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111EE"/>
    <w:rsid w:val="00097AFF"/>
    <w:rsid w:val="000B155A"/>
    <w:rsid w:val="000C309B"/>
    <w:rsid w:val="000C4495"/>
    <w:rsid w:val="00163D6F"/>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C5AEE"/>
    <w:rsid w:val="00441208"/>
    <w:rsid w:val="00464DF8"/>
    <w:rsid w:val="00475F69"/>
    <w:rsid w:val="004A5012"/>
    <w:rsid w:val="004C04E4"/>
    <w:rsid w:val="004C18F7"/>
    <w:rsid w:val="004D45AD"/>
    <w:rsid w:val="004E561F"/>
    <w:rsid w:val="00527106"/>
    <w:rsid w:val="005410D0"/>
    <w:rsid w:val="00557DE3"/>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67E1E"/>
    <w:rsid w:val="00A72169"/>
    <w:rsid w:val="00A7393F"/>
    <w:rsid w:val="00AA5A0C"/>
    <w:rsid w:val="00AC433F"/>
    <w:rsid w:val="00B130AE"/>
    <w:rsid w:val="00B2489A"/>
    <w:rsid w:val="00B34186"/>
    <w:rsid w:val="00B37355"/>
    <w:rsid w:val="00B62C03"/>
    <w:rsid w:val="00BB7C35"/>
    <w:rsid w:val="00BC0516"/>
    <w:rsid w:val="00C33E39"/>
    <w:rsid w:val="00C450BF"/>
    <w:rsid w:val="00C55670"/>
    <w:rsid w:val="00C71CCF"/>
    <w:rsid w:val="00C75889"/>
    <w:rsid w:val="00CC5420"/>
    <w:rsid w:val="00D02F87"/>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2674B"/>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8596-5837-4812-A327-1FE25A5F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2022-surry-fpar-summary</vt:lpstr>
    </vt:vector>
  </TitlesOfParts>
  <Manager/>
  <Company>VDOE</Company>
  <LinksUpToDate>false</LinksUpToDate>
  <CharactersWithSpaces>1815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Surry Co. FPAR Summary</dc:title>
  <dc:subject/>
  <dc:creator>DOE - NUTRITION (DOE)</dc:creator>
  <cp:keywords/>
  <dc:description/>
  <cp:lastModifiedBy>VITA Program</cp:lastModifiedBy>
  <cp:revision>2</cp:revision>
  <cp:lastPrinted>2018-03-27T12:01:00Z</cp:lastPrinted>
  <dcterms:created xsi:type="dcterms:W3CDTF">2022-06-13T15:02:00Z</dcterms:created>
  <dcterms:modified xsi:type="dcterms:W3CDTF">2022-06-13T15:02:00Z</dcterms:modified>
  <cp:category/>
</cp:coreProperties>
</file>