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F0287" w14:textId="77777777" w:rsidR="00825191" w:rsidRPr="00746001" w:rsidRDefault="00825191">
      <w:pPr>
        <w:pStyle w:val="Title"/>
        <w:spacing w:before="0"/>
        <w:jc w:val="left"/>
        <w:rPr>
          <w:rFonts w:ascii="Arial" w:hAnsi="Arial" w:cs="Arial"/>
          <w:i/>
          <w:sz w:val="10"/>
        </w:rPr>
      </w:pPr>
    </w:p>
    <w:p w14:paraId="0B10A141" w14:textId="77777777" w:rsidR="00E4285A" w:rsidRPr="00746001" w:rsidRDefault="00E4285A" w:rsidP="00E4285A">
      <w:pPr>
        <w:pStyle w:val="Title"/>
        <w:spacing w:before="20" w:line="216" w:lineRule="auto"/>
        <w:jc w:val="left"/>
        <w:rPr>
          <w:rFonts w:ascii="Arial" w:hAnsi="Arial" w:cs="Arial"/>
          <w:sz w:val="20"/>
        </w:rPr>
      </w:pPr>
      <w:r w:rsidRPr="00746001">
        <w:rPr>
          <w:rFonts w:ascii="Arial" w:hAnsi="Arial" w:cs="Arial"/>
          <w:b w:val="0"/>
          <w:bCs/>
          <w:noProof/>
        </w:rPr>
        <w:drawing>
          <wp:inline distT="0" distB="0" distL="0" distR="0" wp14:anchorId="5B63F9DF" wp14:editId="2575C996">
            <wp:extent cx="5943600" cy="1417320"/>
            <wp:effectExtent l="19050" t="0" r="0" b="0"/>
            <wp:docPr id="1" name="Picture 1" descr="C:\Users\puv36694\Pictures\townhalllogo6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v36694\Pictures\townhalllogo609.bmp"/>
                    <pic:cNvPicPr>
                      <a:picLocks noChangeAspect="1" noChangeArrowheads="1"/>
                    </pic:cNvPicPr>
                  </pic:nvPicPr>
                  <pic:blipFill>
                    <a:blip r:embed="rId8" cstate="print"/>
                    <a:srcRect/>
                    <a:stretch>
                      <a:fillRect/>
                    </a:stretch>
                  </pic:blipFill>
                  <pic:spPr bwMode="auto">
                    <a:xfrm>
                      <a:off x="0" y="0"/>
                      <a:ext cx="5943600" cy="1417320"/>
                    </a:xfrm>
                    <a:prstGeom prst="rect">
                      <a:avLst/>
                    </a:prstGeom>
                    <a:noFill/>
                    <a:ln w="9525">
                      <a:noFill/>
                      <a:miter lim="800000"/>
                      <a:headEnd/>
                      <a:tailEnd/>
                    </a:ln>
                  </pic:spPr>
                </pic:pic>
              </a:graphicData>
            </a:graphic>
          </wp:inline>
        </w:drawing>
      </w:r>
    </w:p>
    <w:p w14:paraId="1806F489" w14:textId="77777777" w:rsidR="00825191" w:rsidRPr="00746001" w:rsidRDefault="00825191">
      <w:pPr>
        <w:pStyle w:val="Title"/>
        <w:spacing w:before="0" w:line="228" w:lineRule="auto"/>
        <w:jc w:val="left"/>
        <w:rPr>
          <w:rFonts w:ascii="Arial" w:hAnsi="Arial" w:cs="Arial"/>
          <w:sz w:val="20"/>
        </w:rPr>
      </w:pPr>
      <w:r w:rsidRPr="00746001">
        <w:rPr>
          <w:rFonts w:ascii="Arial" w:hAnsi="Arial" w:cs="Arial"/>
          <w:sz w:val="20"/>
        </w:rPr>
        <w:tab/>
      </w:r>
      <w:r w:rsidRPr="00746001">
        <w:rPr>
          <w:rFonts w:ascii="Arial" w:hAnsi="Arial" w:cs="Arial"/>
          <w:sz w:val="20"/>
        </w:rPr>
        <w:tab/>
      </w:r>
      <w:r w:rsidRPr="00746001">
        <w:rPr>
          <w:rFonts w:ascii="Arial" w:hAnsi="Arial" w:cs="Arial"/>
          <w:sz w:val="20"/>
        </w:rPr>
        <w:tab/>
      </w:r>
      <w:r w:rsidRPr="00746001">
        <w:rPr>
          <w:rFonts w:ascii="Arial" w:hAnsi="Arial" w:cs="Arial"/>
          <w:sz w:val="20"/>
        </w:rPr>
        <w:tab/>
      </w:r>
    </w:p>
    <w:p w14:paraId="5DDFEEE7" w14:textId="77777777" w:rsidR="00825191" w:rsidRPr="00746001" w:rsidRDefault="00825191">
      <w:pPr>
        <w:pStyle w:val="Title"/>
        <w:spacing w:before="20" w:line="216" w:lineRule="auto"/>
        <w:ind w:left="6480"/>
        <w:jc w:val="left"/>
        <w:rPr>
          <w:rFonts w:ascii="Arial" w:hAnsi="Arial" w:cs="Arial"/>
          <w:b w:val="0"/>
          <w:bCs/>
          <w:sz w:val="24"/>
        </w:rPr>
      </w:pPr>
      <w:r w:rsidRPr="00746001">
        <w:rPr>
          <w:rFonts w:ascii="Arial" w:hAnsi="Arial" w:cs="Arial"/>
          <w:sz w:val="22"/>
        </w:rPr>
        <w:t>townhall.virginia.gov</w:t>
      </w:r>
    </w:p>
    <w:p w14:paraId="2665C2A8" w14:textId="77777777" w:rsidR="00536F76" w:rsidRPr="00746001" w:rsidRDefault="00536F76">
      <w:pPr>
        <w:pStyle w:val="Title"/>
        <w:pBdr>
          <w:top w:val="single" w:sz="24" w:space="1" w:color="FF0000"/>
        </w:pBdr>
        <w:spacing w:before="0"/>
        <w:rPr>
          <w:rFonts w:ascii="Arial" w:hAnsi="Arial" w:cs="Arial"/>
        </w:rPr>
      </w:pPr>
      <w:bookmarkStart w:id="0" w:name="_GoBack"/>
      <w:bookmarkEnd w:id="0"/>
    </w:p>
    <w:p w14:paraId="24E9CB7D" w14:textId="77777777" w:rsidR="000B7055" w:rsidRPr="00746001" w:rsidRDefault="000B7055" w:rsidP="000B7055">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38304A5C" w14:textId="77777777" w:rsidR="00825191" w:rsidRPr="00746001" w:rsidRDefault="0081496A" w:rsidP="000B7055">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28"/>
          <w:szCs w:val="28"/>
        </w:rPr>
      </w:pPr>
      <w:r w:rsidRPr="00746001">
        <w:rPr>
          <w:rFonts w:ascii="Arial" w:hAnsi="Arial" w:cs="Arial"/>
          <w:color w:val="auto"/>
          <w:sz w:val="28"/>
          <w:szCs w:val="28"/>
        </w:rPr>
        <w:t>Fast-</w:t>
      </w:r>
      <w:r w:rsidR="00825191" w:rsidRPr="00746001">
        <w:rPr>
          <w:rFonts w:ascii="Arial" w:hAnsi="Arial" w:cs="Arial"/>
          <w:color w:val="auto"/>
          <w:sz w:val="28"/>
          <w:szCs w:val="28"/>
        </w:rPr>
        <w:t>Track Regulation</w:t>
      </w:r>
    </w:p>
    <w:p w14:paraId="2FA17DFF" w14:textId="77777777" w:rsidR="00825191" w:rsidRPr="00746001" w:rsidRDefault="00825191" w:rsidP="000B7055">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28"/>
          <w:szCs w:val="28"/>
        </w:rPr>
      </w:pPr>
      <w:r w:rsidRPr="00746001">
        <w:rPr>
          <w:rFonts w:ascii="Arial" w:hAnsi="Arial" w:cs="Arial"/>
          <w:color w:val="auto"/>
          <w:sz w:val="28"/>
          <w:szCs w:val="28"/>
        </w:rPr>
        <w:t>Agency Background Document</w:t>
      </w:r>
    </w:p>
    <w:p w14:paraId="616B598E" w14:textId="77777777" w:rsidR="000B7055" w:rsidRPr="00746001" w:rsidRDefault="000B7055" w:rsidP="000B7055">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6E578615" w14:textId="77777777" w:rsidR="00825191" w:rsidRPr="00746001" w:rsidRDefault="00825191">
      <w:pPr>
        <w:jc w:val="center"/>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6300"/>
      </w:tblGrid>
      <w:tr w:rsidR="00384B24" w:rsidRPr="00746001" w14:paraId="3B8F0DFA" w14:textId="77777777" w:rsidTr="000F5C58">
        <w:trPr>
          <w:trHeight w:val="90"/>
        </w:trPr>
        <w:tc>
          <w:tcPr>
            <w:tcW w:w="3060" w:type="dxa"/>
          </w:tcPr>
          <w:p w14:paraId="2EBFCA3E" w14:textId="77777777" w:rsidR="00825191" w:rsidRPr="00746001" w:rsidRDefault="006368C8">
            <w:pPr>
              <w:spacing w:before="40" w:after="40"/>
              <w:jc w:val="right"/>
              <w:rPr>
                <w:rFonts w:ascii="Arial" w:hAnsi="Arial" w:cs="Arial"/>
                <w:b/>
                <w:sz w:val="20"/>
              </w:rPr>
            </w:pPr>
            <w:r w:rsidRPr="00746001">
              <w:rPr>
                <w:rFonts w:ascii="Arial" w:hAnsi="Arial" w:cs="Arial"/>
                <w:b/>
                <w:sz w:val="20"/>
              </w:rPr>
              <w:t>Agency name</w:t>
            </w:r>
          </w:p>
        </w:tc>
        <w:tc>
          <w:tcPr>
            <w:tcW w:w="6300" w:type="dxa"/>
          </w:tcPr>
          <w:p w14:paraId="0EBE74AF" w14:textId="523A4201" w:rsidR="00825191" w:rsidRPr="00746001" w:rsidRDefault="006F6F2C">
            <w:pPr>
              <w:pStyle w:val="Text"/>
              <w:spacing w:before="40" w:after="40" w:line="240" w:lineRule="auto"/>
              <w:rPr>
                <w:rFonts w:ascii="Arial" w:hAnsi="Arial" w:cs="Arial"/>
                <w:sz w:val="22"/>
              </w:rPr>
            </w:pPr>
            <w:r w:rsidRPr="00746001">
              <w:rPr>
                <w:rFonts w:ascii="Arial" w:hAnsi="Arial" w:cs="Arial"/>
                <w:sz w:val="22"/>
              </w:rPr>
              <w:t>Virginia Department of Education</w:t>
            </w:r>
          </w:p>
        </w:tc>
      </w:tr>
      <w:tr w:rsidR="009A653F" w:rsidRPr="00746001" w14:paraId="67C8E08A" w14:textId="77777777" w:rsidTr="000F5C58">
        <w:tc>
          <w:tcPr>
            <w:tcW w:w="3060" w:type="dxa"/>
          </w:tcPr>
          <w:p w14:paraId="7A1816B2" w14:textId="46977D75" w:rsidR="009A653F" w:rsidRPr="00746001" w:rsidRDefault="009A653F" w:rsidP="009A653F">
            <w:pPr>
              <w:spacing w:before="40" w:after="40"/>
              <w:jc w:val="right"/>
              <w:rPr>
                <w:rFonts w:ascii="Arial" w:hAnsi="Arial" w:cs="Arial"/>
                <w:b/>
                <w:sz w:val="20"/>
              </w:rPr>
            </w:pPr>
            <w:r w:rsidRPr="00746001">
              <w:rPr>
                <w:rFonts w:ascii="Arial" w:hAnsi="Arial" w:cs="Arial"/>
                <w:b/>
                <w:sz w:val="20"/>
              </w:rPr>
              <w:t xml:space="preserve">Virginia Administrative Code (VAC) Chapter citation(s) </w:t>
            </w:r>
          </w:p>
        </w:tc>
        <w:tc>
          <w:tcPr>
            <w:tcW w:w="6300" w:type="dxa"/>
          </w:tcPr>
          <w:p w14:paraId="6B90DE73" w14:textId="50E8ED84" w:rsidR="000D264A" w:rsidRPr="00746001" w:rsidRDefault="000D264A" w:rsidP="009A653F">
            <w:pPr>
              <w:pStyle w:val="EndnoteText"/>
              <w:tabs>
                <w:tab w:val="clear" w:pos="360"/>
              </w:tabs>
              <w:spacing w:before="40" w:after="40"/>
              <w:rPr>
                <w:rFonts w:ascii="Arial" w:hAnsi="Arial" w:cs="Arial"/>
                <w:b/>
              </w:rPr>
            </w:pPr>
            <w:r w:rsidRPr="00746001">
              <w:rPr>
                <w:rFonts w:ascii="Arial" w:hAnsi="Arial" w:cs="Arial"/>
                <w:b/>
              </w:rPr>
              <w:t>8VAC20-23</w:t>
            </w:r>
          </w:p>
          <w:p w14:paraId="092B9391" w14:textId="0246A767" w:rsidR="006F6F2C" w:rsidRPr="00746001" w:rsidRDefault="006F6F2C" w:rsidP="009A653F">
            <w:pPr>
              <w:pStyle w:val="EndnoteText"/>
              <w:tabs>
                <w:tab w:val="clear" w:pos="360"/>
              </w:tabs>
              <w:spacing w:before="40" w:after="40"/>
              <w:rPr>
                <w:rFonts w:ascii="Arial" w:hAnsi="Arial" w:cs="Arial"/>
                <w:b/>
              </w:rPr>
            </w:pPr>
            <w:r w:rsidRPr="00746001">
              <w:rPr>
                <w:rFonts w:ascii="Arial" w:hAnsi="Arial" w:cs="Arial"/>
                <w:b/>
              </w:rPr>
              <w:t>8VAC20-543</w:t>
            </w:r>
          </w:p>
        </w:tc>
      </w:tr>
      <w:tr w:rsidR="009A653F" w:rsidRPr="00746001" w14:paraId="3C147C2F" w14:textId="77777777" w:rsidTr="000F5C58">
        <w:tc>
          <w:tcPr>
            <w:tcW w:w="3060" w:type="dxa"/>
          </w:tcPr>
          <w:p w14:paraId="205AF72F" w14:textId="7C34FFCE" w:rsidR="009A653F" w:rsidRPr="00746001" w:rsidRDefault="009A653F" w:rsidP="009A653F">
            <w:pPr>
              <w:spacing w:before="40" w:after="40"/>
              <w:jc w:val="right"/>
              <w:rPr>
                <w:rFonts w:ascii="Arial" w:hAnsi="Arial" w:cs="Arial"/>
                <w:b/>
                <w:sz w:val="20"/>
              </w:rPr>
            </w:pPr>
            <w:r w:rsidRPr="00746001">
              <w:rPr>
                <w:rFonts w:ascii="Arial" w:hAnsi="Arial" w:cs="Arial"/>
                <w:b/>
                <w:sz w:val="20"/>
              </w:rPr>
              <w:t>VAC Chapter title(s)</w:t>
            </w:r>
          </w:p>
        </w:tc>
        <w:tc>
          <w:tcPr>
            <w:tcW w:w="6300" w:type="dxa"/>
          </w:tcPr>
          <w:p w14:paraId="2D5973B4" w14:textId="1BC3FA27" w:rsidR="000D264A" w:rsidRPr="00746001" w:rsidRDefault="000D264A" w:rsidP="000D264A">
            <w:pPr>
              <w:pStyle w:val="EndnoteText"/>
              <w:tabs>
                <w:tab w:val="clear" w:pos="360"/>
              </w:tabs>
              <w:spacing w:before="40" w:after="40"/>
              <w:rPr>
                <w:rFonts w:ascii="Arial" w:hAnsi="Arial" w:cs="Arial"/>
                <w:b/>
              </w:rPr>
            </w:pPr>
            <w:r w:rsidRPr="00746001">
              <w:rPr>
                <w:rFonts w:ascii="Arial" w:hAnsi="Arial" w:cs="Arial"/>
                <w:b/>
              </w:rPr>
              <w:t>8VAC20-23</w:t>
            </w:r>
          </w:p>
          <w:p w14:paraId="5CC992E0" w14:textId="5BB88AB8" w:rsidR="000D264A" w:rsidRPr="00746001" w:rsidRDefault="000D264A" w:rsidP="000D264A">
            <w:pPr>
              <w:spacing w:before="40" w:after="40"/>
              <w:rPr>
                <w:rFonts w:ascii="Arial" w:hAnsi="Arial" w:cs="Arial"/>
                <w:sz w:val="20"/>
              </w:rPr>
            </w:pPr>
            <w:r w:rsidRPr="00746001">
              <w:rPr>
                <w:rFonts w:ascii="Arial" w:hAnsi="Arial" w:cs="Arial"/>
                <w:b/>
                <w:sz w:val="20"/>
              </w:rPr>
              <w:t>8VAC20-543</w:t>
            </w:r>
          </w:p>
        </w:tc>
      </w:tr>
      <w:tr w:rsidR="00384B24" w:rsidRPr="00746001" w14:paraId="6134A0AE" w14:textId="77777777" w:rsidTr="000F5C58">
        <w:tc>
          <w:tcPr>
            <w:tcW w:w="3060" w:type="dxa"/>
          </w:tcPr>
          <w:p w14:paraId="78ECE49F" w14:textId="77777777" w:rsidR="00825191" w:rsidRPr="00746001" w:rsidRDefault="00825191">
            <w:pPr>
              <w:spacing w:before="40" w:after="40"/>
              <w:jc w:val="right"/>
              <w:rPr>
                <w:rFonts w:ascii="Arial" w:hAnsi="Arial" w:cs="Arial"/>
                <w:b/>
                <w:sz w:val="20"/>
              </w:rPr>
            </w:pPr>
            <w:r w:rsidRPr="00746001">
              <w:rPr>
                <w:rFonts w:ascii="Arial" w:hAnsi="Arial" w:cs="Arial"/>
                <w:b/>
                <w:sz w:val="20"/>
              </w:rPr>
              <w:t>Action title</w:t>
            </w:r>
          </w:p>
        </w:tc>
        <w:tc>
          <w:tcPr>
            <w:tcW w:w="6300" w:type="dxa"/>
          </w:tcPr>
          <w:p w14:paraId="330BA7E4" w14:textId="6F10BD28" w:rsidR="00825191" w:rsidRPr="00746001" w:rsidRDefault="000D264A" w:rsidP="000D264A">
            <w:pPr>
              <w:spacing w:before="40" w:after="40"/>
              <w:rPr>
                <w:rFonts w:ascii="Arial" w:hAnsi="Arial" w:cs="Arial"/>
                <w:sz w:val="20"/>
              </w:rPr>
            </w:pPr>
            <w:r w:rsidRPr="00746001">
              <w:rPr>
                <w:rFonts w:ascii="Arial" w:hAnsi="Arial" w:cs="Arial"/>
                <w:sz w:val="20"/>
              </w:rPr>
              <w:t xml:space="preserve">Amendments to the </w:t>
            </w:r>
            <w:r w:rsidRPr="00746001">
              <w:rPr>
                <w:rFonts w:ascii="Arial" w:hAnsi="Arial" w:cs="Arial"/>
                <w:i/>
                <w:sz w:val="20"/>
              </w:rPr>
              <w:t>Licensure Regulations for School Personnel</w:t>
            </w:r>
            <w:r w:rsidRPr="00746001">
              <w:rPr>
                <w:rFonts w:ascii="Arial" w:hAnsi="Arial" w:cs="Arial"/>
                <w:sz w:val="20"/>
              </w:rPr>
              <w:t xml:space="preserve"> and the </w:t>
            </w:r>
            <w:r w:rsidRPr="00746001">
              <w:rPr>
                <w:rFonts w:ascii="Arial" w:hAnsi="Arial" w:cs="Arial"/>
                <w:i/>
                <w:sz w:val="20"/>
              </w:rPr>
              <w:t>Regulations Governing the Review and Approval of Education Programs in Virginia</w:t>
            </w:r>
          </w:p>
        </w:tc>
      </w:tr>
      <w:tr w:rsidR="00384B24" w:rsidRPr="00746001" w14:paraId="1FC49964" w14:textId="77777777" w:rsidTr="000F5C58">
        <w:tc>
          <w:tcPr>
            <w:tcW w:w="3060" w:type="dxa"/>
          </w:tcPr>
          <w:p w14:paraId="3B051EA9" w14:textId="77777777" w:rsidR="00825191" w:rsidRPr="00746001" w:rsidRDefault="00AF795F">
            <w:pPr>
              <w:spacing w:before="40" w:after="40"/>
              <w:jc w:val="right"/>
              <w:rPr>
                <w:rFonts w:ascii="Arial" w:hAnsi="Arial" w:cs="Arial"/>
                <w:b/>
                <w:sz w:val="20"/>
              </w:rPr>
            </w:pPr>
            <w:r w:rsidRPr="00746001">
              <w:rPr>
                <w:rFonts w:ascii="Arial" w:hAnsi="Arial" w:cs="Arial"/>
                <w:b/>
                <w:sz w:val="20"/>
              </w:rPr>
              <w:t>Date</w:t>
            </w:r>
            <w:r w:rsidR="004F6532" w:rsidRPr="00746001">
              <w:rPr>
                <w:rFonts w:ascii="Arial" w:hAnsi="Arial" w:cs="Arial"/>
                <w:b/>
                <w:sz w:val="20"/>
              </w:rPr>
              <w:t xml:space="preserve"> this document prepared</w:t>
            </w:r>
          </w:p>
        </w:tc>
        <w:tc>
          <w:tcPr>
            <w:tcW w:w="6300" w:type="dxa"/>
          </w:tcPr>
          <w:p w14:paraId="4E75FF01" w14:textId="2C8A7DFC" w:rsidR="00825191" w:rsidRPr="00746001" w:rsidRDefault="000D264A">
            <w:pPr>
              <w:spacing w:before="40" w:after="40"/>
              <w:rPr>
                <w:rFonts w:ascii="Arial" w:hAnsi="Arial" w:cs="Arial"/>
                <w:sz w:val="20"/>
              </w:rPr>
            </w:pPr>
            <w:r w:rsidRPr="00746001">
              <w:rPr>
                <w:rFonts w:ascii="Arial" w:hAnsi="Arial" w:cs="Arial"/>
                <w:sz w:val="20"/>
              </w:rPr>
              <w:t>September 28, 2020</w:t>
            </w:r>
          </w:p>
        </w:tc>
      </w:tr>
    </w:tbl>
    <w:p w14:paraId="543D4481" w14:textId="771B5687" w:rsidR="000F5C58" w:rsidRPr="00746001" w:rsidRDefault="000F5C58" w:rsidP="009232D1">
      <w:pPr>
        <w:pStyle w:val="bodytext5"/>
        <w:rPr>
          <w:rFonts w:cs="Arial"/>
          <w:b w:val="0"/>
          <w:bCs/>
          <w:i/>
          <w:iCs/>
          <w:sz w:val="18"/>
        </w:rPr>
      </w:pPr>
      <w:r w:rsidRPr="00746001">
        <w:rPr>
          <w:rFonts w:cs="Arial"/>
          <w:b w:val="0"/>
          <w:bCs/>
          <w:sz w:val="18"/>
        </w:rPr>
        <w:t xml:space="preserve">This information is required for executive branch review and the Virginia Registrar of Regulations, pursuant to the Virginia Administrative Process Act (APA), Executive Order 14 (as amended, July 16, 2018), </w:t>
      </w:r>
      <w:r w:rsidRPr="00746001">
        <w:rPr>
          <w:rFonts w:cs="Arial"/>
          <w:b w:val="0"/>
          <w:sz w:val="18"/>
        </w:rPr>
        <w:t>the Regulations for Filing and Publishing Agency Regulations (</w:t>
      </w:r>
      <w:r w:rsidR="009232D1" w:rsidRPr="00746001">
        <w:rPr>
          <w:rFonts w:cs="Arial"/>
          <w:b w:val="0"/>
          <w:sz w:val="18"/>
        </w:rPr>
        <w:t>1VAC7</w:t>
      </w:r>
      <w:r w:rsidRPr="00746001">
        <w:rPr>
          <w:rFonts w:cs="Arial"/>
          <w:b w:val="0"/>
          <w:sz w:val="18"/>
        </w:rPr>
        <w:t xml:space="preserve">-10), </w:t>
      </w:r>
      <w:r w:rsidRPr="00746001">
        <w:rPr>
          <w:rFonts w:cs="Arial"/>
          <w:b w:val="0"/>
          <w:bCs/>
          <w:sz w:val="18"/>
        </w:rPr>
        <w:t xml:space="preserve">and the </w:t>
      </w:r>
      <w:r w:rsidR="009232D1" w:rsidRPr="00746001">
        <w:rPr>
          <w:rFonts w:cs="Arial"/>
          <w:b w:val="0"/>
          <w:bCs/>
          <w:i/>
          <w:iCs/>
          <w:sz w:val="18"/>
        </w:rPr>
        <w:t>Form and Style Requirements for the Virginia Register of Regulations and Virginia Administrative Code.</w:t>
      </w:r>
    </w:p>
    <w:p w14:paraId="4D79E506" w14:textId="77777777" w:rsidR="00825191" w:rsidRPr="00746001" w:rsidRDefault="00825191">
      <w:pPr>
        <w:pStyle w:val="bodytext5"/>
        <w:rPr>
          <w:rFonts w:cs="Arial"/>
          <w:b w:val="0"/>
          <w:sz w:val="8"/>
        </w:rPr>
      </w:pPr>
    </w:p>
    <w:p w14:paraId="5854010D" w14:textId="77777777" w:rsidR="000B7055" w:rsidRPr="00746001" w:rsidRDefault="000B7055" w:rsidP="000B7055">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4344FF67" w14:textId="20E87FB2" w:rsidR="00825191" w:rsidRPr="00746001" w:rsidRDefault="00825191" w:rsidP="00384B24">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r w:rsidRPr="00746001">
        <w:rPr>
          <w:rFonts w:ascii="Arial" w:hAnsi="Arial" w:cs="Arial"/>
          <w:color w:val="auto"/>
          <w:sz w:val="24"/>
          <w:szCs w:val="24"/>
        </w:rPr>
        <w:t xml:space="preserve">Brief </w:t>
      </w:r>
      <w:proofErr w:type="gramStart"/>
      <w:r w:rsidR="000F5C58" w:rsidRPr="00746001">
        <w:rPr>
          <w:rFonts w:ascii="Arial" w:hAnsi="Arial" w:cs="Arial"/>
          <w:color w:val="auto"/>
          <w:sz w:val="24"/>
          <w:szCs w:val="24"/>
        </w:rPr>
        <w:t>S</w:t>
      </w:r>
      <w:r w:rsidRPr="00746001">
        <w:rPr>
          <w:rFonts w:ascii="Arial" w:hAnsi="Arial" w:cs="Arial"/>
          <w:color w:val="auto"/>
          <w:sz w:val="24"/>
          <w:szCs w:val="24"/>
        </w:rPr>
        <w:t>ummary</w:t>
      </w:r>
      <w:proofErr w:type="gramEnd"/>
      <w:r w:rsidR="00FE12C4" w:rsidRPr="00746001">
        <w:rPr>
          <w:rFonts w:ascii="Arial" w:hAnsi="Arial" w:cs="Arial"/>
          <w:color w:val="auto"/>
          <w:sz w:val="24"/>
          <w:szCs w:val="24"/>
        </w:rPr>
        <w:br/>
      </w:r>
      <w:r w:rsidR="00EC6A52" w:rsidRPr="00746001">
        <w:rPr>
          <w:rFonts w:ascii="Arial" w:hAnsi="Arial" w:cs="Arial"/>
          <w:color w:val="D6E3BC" w:themeColor="accent3" w:themeTint="66"/>
          <w:sz w:val="16"/>
          <w:szCs w:val="16"/>
        </w:rPr>
        <w:t>[RIS1]</w:t>
      </w:r>
      <w:r w:rsidRPr="00746001">
        <w:rPr>
          <w:rFonts w:ascii="Arial" w:hAnsi="Arial" w:cs="Arial"/>
          <w:color w:val="D6E3BC" w:themeColor="accent3" w:themeTint="66"/>
          <w:sz w:val="24"/>
          <w:szCs w:val="24"/>
        </w:rPr>
        <w:t xml:space="preserve"> </w:t>
      </w:r>
    </w:p>
    <w:p w14:paraId="4906E417" w14:textId="77777777" w:rsidR="00825191" w:rsidRPr="00746001" w:rsidRDefault="00825191">
      <w:pPr>
        <w:pStyle w:val="bodytext5"/>
        <w:spacing w:before="0"/>
        <w:rPr>
          <w:rFonts w:cs="Arial"/>
          <w:b w:val="0"/>
          <w:i/>
          <w:sz w:val="6"/>
          <w:szCs w:val="6"/>
        </w:rPr>
      </w:pPr>
    </w:p>
    <w:p w14:paraId="28691FBF" w14:textId="27C094CA" w:rsidR="000F5C58" w:rsidRPr="00746001" w:rsidRDefault="001874E2" w:rsidP="000F5C58">
      <w:pPr>
        <w:pStyle w:val="bodytext5"/>
        <w:spacing w:before="0"/>
        <w:rPr>
          <w:rFonts w:cs="Arial"/>
          <w:b w:val="0"/>
          <w:sz w:val="20"/>
        </w:rPr>
      </w:pPr>
      <w:r w:rsidRPr="00746001">
        <w:rPr>
          <w:rFonts w:cs="Arial"/>
          <w:b w:val="0"/>
          <w:i/>
          <w:sz w:val="20"/>
        </w:rPr>
        <w:t>P</w:t>
      </w:r>
      <w:r w:rsidR="000F5C58" w:rsidRPr="00746001">
        <w:rPr>
          <w:rFonts w:cs="Arial"/>
          <w:b w:val="0"/>
          <w:i/>
          <w:sz w:val="20"/>
        </w:rPr>
        <w:t>rovide a brief summary (preferably no more than 2 or 3 paragraphs) of this regulatory change (i.e., new regulation, amendments to an existing regulation, or repeal of an existing regulation). Alert the reader to all substantive matters. If applicable, generally describe the existing regulation</w:t>
      </w:r>
      <w:r w:rsidR="00C06DE7" w:rsidRPr="00746001">
        <w:rPr>
          <w:rFonts w:cs="Arial"/>
          <w:b w:val="0"/>
          <w:i/>
          <w:sz w:val="20"/>
        </w:rPr>
        <w:t>.</w:t>
      </w:r>
      <w:r w:rsidR="000F5C58" w:rsidRPr="00746001">
        <w:rPr>
          <w:rFonts w:cs="Arial"/>
          <w:b w:val="0"/>
          <w:i/>
          <w:sz w:val="20"/>
        </w:rPr>
        <w:t xml:space="preserve"> </w:t>
      </w:r>
    </w:p>
    <w:p w14:paraId="63F3B09C" w14:textId="77777777" w:rsidR="000F5C58" w:rsidRPr="00746001" w:rsidRDefault="000F5C58" w:rsidP="000F5C58">
      <w:pPr>
        <w:pStyle w:val="bodytext5"/>
        <w:spacing w:before="0"/>
        <w:rPr>
          <w:rFonts w:cs="Arial"/>
          <w:sz w:val="14"/>
          <w:szCs w:val="14"/>
          <w:u w:val="thick"/>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p>
    <w:p w14:paraId="16CB42CA" w14:textId="77777777" w:rsidR="000F5C58" w:rsidRPr="00746001" w:rsidRDefault="000F5C58" w:rsidP="000F5C58">
      <w:pPr>
        <w:pStyle w:val="BodyText3"/>
        <w:spacing w:before="0"/>
        <w:rPr>
          <w:rFonts w:cs="Arial"/>
          <w:i w:val="0"/>
          <w:sz w:val="14"/>
          <w:szCs w:val="14"/>
          <w:u w:val="thick"/>
        </w:rPr>
      </w:pPr>
    </w:p>
    <w:p w14:paraId="1196A94F" w14:textId="64C10E8D" w:rsidR="008816DB" w:rsidRPr="001303CB" w:rsidRDefault="000D264A" w:rsidP="000F5C58">
      <w:pPr>
        <w:pStyle w:val="bodytext6"/>
        <w:rPr>
          <w:rFonts w:cs="Arial"/>
          <w:b/>
          <w:sz w:val="20"/>
        </w:rPr>
      </w:pPr>
      <w:r w:rsidRPr="001303CB">
        <w:rPr>
          <w:rFonts w:cs="Arial"/>
          <w:b/>
          <w:sz w:val="20"/>
        </w:rPr>
        <w:t xml:space="preserve">This action is to amend the </w:t>
      </w:r>
      <w:r w:rsidRPr="001303CB">
        <w:rPr>
          <w:rFonts w:cs="Arial"/>
          <w:b/>
          <w:i/>
          <w:sz w:val="20"/>
        </w:rPr>
        <w:t xml:space="preserve">Licensure Regulations for School Personnel </w:t>
      </w:r>
      <w:r w:rsidRPr="001303CB">
        <w:rPr>
          <w:rFonts w:cs="Arial"/>
          <w:b/>
          <w:sz w:val="20"/>
        </w:rPr>
        <w:t xml:space="preserve">and the </w:t>
      </w:r>
      <w:r w:rsidRPr="001303CB">
        <w:rPr>
          <w:rFonts w:cs="Arial"/>
          <w:b/>
          <w:i/>
          <w:sz w:val="20"/>
        </w:rPr>
        <w:t>Regulations Governing the Review and Approval of Education Programs in</w:t>
      </w:r>
      <w:r w:rsidRPr="001303CB">
        <w:rPr>
          <w:rFonts w:cs="Arial"/>
          <w:b/>
          <w:sz w:val="20"/>
        </w:rPr>
        <w:t xml:space="preserve"> </w:t>
      </w:r>
      <w:r w:rsidRPr="001303CB">
        <w:rPr>
          <w:rFonts w:cs="Arial"/>
          <w:b/>
          <w:i/>
          <w:sz w:val="20"/>
        </w:rPr>
        <w:t>Virginia</w:t>
      </w:r>
      <w:r w:rsidRPr="001303CB">
        <w:rPr>
          <w:rFonts w:cs="Arial"/>
          <w:b/>
          <w:sz w:val="20"/>
        </w:rPr>
        <w:t xml:space="preserve"> to comport with Virginia General Assembly legislation in the 2019 and 2020 sessions.  </w:t>
      </w:r>
    </w:p>
    <w:p w14:paraId="5D582464" w14:textId="77777777" w:rsidR="00536F76" w:rsidRPr="00746001" w:rsidRDefault="00536F76" w:rsidP="000F5C58">
      <w:pPr>
        <w:pStyle w:val="bodytext6"/>
        <w:rPr>
          <w:rFonts w:cs="Arial"/>
        </w:rPr>
      </w:pPr>
    </w:p>
    <w:p w14:paraId="77682AC0" w14:textId="342CDB0C" w:rsidR="00536F76" w:rsidRDefault="00536F76">
      <w:pPr>
        <w:rPr>
          <w:rFonts w:ascii="Arial" w:hAnsi="Arial" w:cs="Arial"/>
          <w:sz w:val="20"/>
          <w:highlight w:val="yellow"/>
        </w:rPr>
      </w:pPr>
      <w:r>
        <w:rPr>
          <w:rFonts w:cs="Arial"/>
          <w:sz w:val="20"/>
          <w:highlight w:val="yellow"/>
        </w:rPr>
        <w:br w:type="page"/>
      </w:r>
    </w:p>
    <w:p w14:paraId="37DC35B9" w14:textId="77777777" w:rsidR="000D264A" w:rsidRPr="00746001" w:rsidRDefault="000D264A" w:rsidP="000F5C58">
      <w:pPr>
        <w:pStyle w:val="bodytext6"/>
        <w:rPr>
          <w:rFonts w:cs="Arial"/>
          <w:sz w:val="20"/>
          <w:highlight w:val="yellow"/>
        </w:rPr>
      </w:pPr>
    </w:p>
    <w:p w14:paraId="3886D115" w14:textId="4550FC50" w:rsidR="00EE14E0" w:rsidRPr="00746001" w:rsidRDefault="00EC6A52" w:rsidP="000B7055">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24"/>
          <w:szCs w:val="24"/>
        </w:rPr>
      </w:pPr>
      <w:r w:rsidRPr="00746001">
        <w:rPr>
          <w:rFonts w:ascii="Arial" w:hAnsi="Arial" w:cs="Arial"/>
          <w:color w:val="D6E3BC" w:themeColor="accent3" w:themeTint="66"/>
          <w:sz w:val="16"/>
          <w:szCs w:val="16"/>
        </w:rPr>
        <w:t>[RIS2]</w:t>
      </w:r>
      <w:r w:rsidR="00FE12C4" w:rsidRPr="00746001">
        <w:rPr>
          <w:rFonts w:ascii="Arial" w:hAnsi="Arial" w:cs="Arial"/>
          <w:color w:val="auto"/>
          <w:sz w:val="24"/>
          <w:szCs w:val="24"/>
        </w:rPr>
        <w:br/>
      </w:r>
      <w:r w:rsidR="00EE14E0" w:rsidRPr="00746001">
        <w:rPr>
          <w:rFonts w:ascii="Arial" w:hAnsi="Arial" w:cs="Arial"/>
          <w:color w:val="auto"/>
          <w:sz w:val="24"/>
          <w:szCs w:val="24"/>
        </w:rPr>
        <w:t xml:space="preserve">Acronyms and Definitions </w:t>
      </w:r>
    </w:p>
    <w:p w14:paraId="270FF250" w14:textId="77777777" w:rsidR="000B7055" w:rsidRPr="00746001" w:rsidRDefault="000B7055" w:rsidP="000B7055">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29CFBF2E" w14:textId="77777777" w:rsidR="00EE14E0" w:rsidRPr="00746001" w:rsidRDefault="00EE14E0" w:rsidP="00EE14E0">
      <w:pPr>
        <w:pStyle w:val="Text"/>
        <w:spacing w:before="0" w:line="240" w:lineRule="auto"/>
        <w:rPr>
          <w:rFonts w:ascii="Arial" w:hAnsi="Arial" w:cs="Arial"/>
          <w:sz w:val="6"/>
          <w:szCs w:val="6"/>
        </w:rPr>
      </w:pPr>
    </w:p>
    <w:p w14:paraId="21E61291" w14:textId="23612599" w:rsidR="000F5C58" w:rsidRPr="00746001" w:rsidRDefault="001874E2" w:rsidP="000F5C58">
      <w:pPr>
        <w:rPr>
          <w:rFonts w:ascii="Arial" w:hAnsi="Arial" w:cs="Arial"/>
          <w:i/>
          <w:sz w:val="20"/>
        </w:rPr>
      </w:pPr>
      <w:r w:rsidRPr="00746001">
        <w:rPr>
          <w:rFonts w:ascii="Arial" w:hAnsi="Arial" w:cs="Arial"/>
          <w:i/>
          <w:sz w:val="20"/>
        </w:rPr>
        <w:t>D</w:t>
      </w:r>
      <w:r w:rsidR="000F5C58" w:rsidRPr="00746001">
        <w:rPr>
          <w:rFonts w:ascii="Arial" w:hAnsi="Arial" w:cs="Arial"/>
          <w:i/>
          <w:sz w:val="20"/>
        </w:rPr>
        <w:t>efine all acronyms used in th</w:t>
      </w:r>
      <w:r w:rsidR="000262CA" w:rsidRPr="00746001">
        <w:rPr>
          <w:rFonts w:ascii="Arial" w:hAnsi="Arial" w:cs="Arial"/>
          <w:i/>
          <w:sz w:val="20"/>
        </w:rPr>
        <w:t>is form, and</w:t>
      </w:r>
      <w:r w:rsidR="000F5C58" w:rsidRPr="00746001">
        <w:rPr>
          <w:rFonts w:ascii="Arial" w:hAnsi="Arial" w:cs="Arial"/>
          <w:i/>
          <w:sz w:val="20"/>
        </w:rPr>
        <w:t xml:space="preserve"> any technical terms that </w:t>
      </w:r>
      <w:proofErr w:type="gramStart"/>
      <w:r w:rsidR="000F5C58" w:rsidRPr="00746001">
        <w:rPr>
          <w:rFonts w:ascii="Arial" w:hAnsi="Arial" w:cs="Arial"/>
          <w:i/>
          <w:sz w:val="20"/>
        </w:rPr>
        <w:t>are not also defined</w:t>
      </w:r>
      <w:proofErr w:type="gramEnd"/>
      <w:r w:rsidR="000F5C58" w:rsidRPr="00746001">
        <w:rPr>
          <w:rFonts w:ascii="Arial" w:hAnsi="Arial" w:cs="Arial"/>
          <w:i/>
          <w:sz w:val="20"/>
        </w:rPr>
        <w:t xml:space="preserve"> in the “Definition</w:t>
      </w:r>
      <w:r w:rsidR="007920A0" w:rsidRPr="00746001">
        <w:rPr>
          <w:rFonts w:ascii="Arial" w:hAnsi="Arial" w:cs="Arial"/>
          <w:i/>
          <w:sz w:val="20"/>
        </w:rPr>
        <w:t>s</w:t>
      </w:r>
      <w:r w:rsidR="000F5C58" w:rsidRPr="00746001">
        <w:rPr>
          <w:rFonts w:ascii="Arial" w:hAnsi="Arial" w:cs="Arial"/>
          <w:i/>
          <w:sz w:val="20"/>
        </w:rPr>
        <w:t>” section of the regulation.</w:t>
      </w:r>
    </w:p>
    <w:p w14:paraId="126309C3" w14:textId="77777777" w:rsidR="000F5C58" w:rsidRPr="00746001" w:rsidRDefault="000F5C58" w:rsidP="000F5C58">
      <w:pPr>
        <w:pStyle w:val="bodytext5"/>
        <w:spacing w:before="0"/>
        <w:rPr>
          <w:rFonts w:cs="Arial"/>
          <w:sz w:val="14"/>
          <w:szCs w:val="14"/>
          <w:u w:val="thick"/>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p>
    <w:p w14:paraId="11E075E8" w14:textId="77777777" w:rsidR="001303CB" w:rsidRDefault="001303CB" w:rsidP="00FE1DD2">
      <w:pPr>
        <w:pStyle w:val="Text"/>
        <w:spacing w:before="0" w:line="240" w:lineRule="auto"/>
        <w:rPr>
          <w:rFonts w:ascii="Arial" w:hAnsi="Arial" w:cs="Arial"/>
          <w:b/>
          <w:sz w:val="20"/>
        </w:rPr>
      </w:pPr>
    </w:p>
    <w:p w14:paraId="03F9533D" w14:textId="5813FD12" w:rsidR="00FE1DD2" w:rsidRDefault="00FE1DD2" w:rsidP="00FE1DD2">
      <w:pPr>
        <w:pStyle w:val="Text"/>
        <w:spacing w:before="0" w:line="240" w:lineRule="auto"/>
        <w:rPr>
          <w:rFonts w:ascii="Arial" w:hAnsi="Arial" w:cs="Arial"/>
          <w:b/>
          <w:sz w:val="20"/>
        </w:rPr>
      </w:pPr>
      <w:r w:rsidRPr="00746001">
        <w:rPr>
          <w:rFonts w:ascii="Arial" w:hAnsi="Arial" w:cs="Arial"/>
          <w:b/>
          <w:sz w:val="20"/>
        </w:rPr>
        <w:t xml:space="preserve">All terms </w:t>
      </w:r>
      <w:proofErr w:type="gramStart"/>
      <w:r w:rsidRPr="00746001">
        <w:rPr>
          <w:rFonts w:ascii="Arial" w:hAnsi="Arial" w:cs="Arial"/>
          <w:b/>
          <w:sz w:val="20"/>
        </w:rPr>
        <w:t>have been defined</w:t>
      </w:r>
      <w:proofErr w:type="gramEnd"/>
      <w:r w:rsidRPr="00746001">
        <w:rPr>
          <w:rFonts w:ascii="Arial" w:hAnsi="Arial" w:cs="Arial"/>
          <w:b/>
          <w:sz w:val="20"/>
        </w:rPr>
        <w:t>.</w:t>
      </w:r>
    </w:p>
    <w:p w14:paraId="1191F1D3" w14:textId="77777777" w:rsidR="00536F76" w:rsidRPr="00746001" w:rsidRDefault="00536F76" w:rsidP="00FE1DD2">
      <w:pPr>
        <w:pStyle w:val="Text"/>
        <w:spacing w:before="0" w:line="240" w:lineRule="auto"/>
        <w:rPr>
          <w:rFonts w:ascii="Arial" w:hAnsi="Arial" w:cs="Arial"/>
          <w:b/>
          <w:sz w:val="20"/>
        </w:rPr>
      </w:pPr>
    </w:p>
    <w:p w14:paraId="4BB2C23E" w14:textId="77777777" w:rsidR="000F5C58" w:rsidRPr="00746001" w:rsidRDefault="000F5C58" w:rsidP="000F5C58">
      <w:pPr>
        <w:pStyle w:val="Text"/>
        <w:spacing w:before="0" w:line="240" w:lineRule="auto"/>
        <w:rPr>
          <w:rFonts w:ascii="Arial" w:hAnsi="Arial" w:cs="Arial"/>
          <w:sz w:val="20"/>
        </w:rPr>
      </w:pPr>
    </w:p>
    <w:p w14:paraId="23D29EBD" w14:textId="77777777" w:rsidR="000B7055" w:rsidRPr="00746001" w:rsidRDefault="000B7055" w:rsidP="000B7055">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622086CF" w14:textId="77777777" w:rsidR="00825191" w:rsidRPr="00746001" w:rsidRDefault="000F5C58" w:rsidP="000B7055">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24"/>
          <w:szCs w:val="24"/>
        </w:rPr>
      </w:pPr>
      <w:r w:rsidRPr="00746001">
        <w:rPr>
          <w:rFonts w:ascii="Arial" w:hAnsi="Arial" w:cs="Arial"/>
          <w:color w:val="auto"/>
          <w:sz w:val="24"/>
          <w:szCs w:val="24"/>
        </w:rPr>
        <w:t>Statement of Final Agency A</w:t>
      </w:r>
      <w:r w:rsidR="00825191" w:rsidRPr="00746001">
        <w:rPr>
          <w:rFonts w:ascii="Arial" w:hAnsi="Arial" w:cs="Arial"/>
          <w:color w:val="auto"/>
          <w:sz w:val="24"/>
          <w:szCs w:val="24"/>
        </w:rPr>
        <w:t>ction</w:t>
      </w:r>
    </w:p>
    <w:p w14:paraId="14E09E5A" w14:textId="77777777" w:rsidR="000B7055" w:rsidRPr="00746001" w:rsidRDefault="000B7055" w:rsidP="000B7055">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08278C6F" w14:textId="77777777" w:rsidR="00825191" w:rsidRPr="00746001" w:rsidRDefault="00825191">
      <w:pPr>
        <w:pStyle w:val="bodytext5"/>
        <w:spacing w:before="0"/>
        <w:rPr>
          <w:rFonts w:cs="Arial"/>
          <w:b w:val="0"/>
          <w:i/>
          <w:sz w:val="6"/>
          <w:szCs w:val="6"/>
        </w:rPr>
      </w:pPr>
    </w:p>
    <w:p w14:paraId="70433877" w14:textId="1BF76361" w:rsidR="000F5C58" w:rsidRPr="00746001" w:rsidRDefault="001874E2" w:rsidP="000F5C58">
      <w:pPr>
        <w:pStyle w:val="bodytext5"/>
        <w:spacing w:before="0"/>
        <w:rPr>
          <w:rFonts w:cs="Arial"/>
          <w:b w:val="0"/>
          <w:i/>
          <w:sz w:val="20"/>
        </w:rPr>
      </w:pPr>
      <w:r w:rsidRPr="00746001">
        <w:rPr>
          <w:rFonts w:cs="Arial"/>
          <w:b w:val="0"/>
          <w:i/>
          <w:sz w:val="20"/>
        </w:rPr>
        <w:t>P</w:t>
      </w:r>
      <w:r w:rsidR="000F5C58" w:rsidRPr="00746001">
        <w:rPr>
          <w:rFonts w:cs="Arial"/>
          <w:b w:val="0"/>
          <w:i/>
          <w:sz w:val="20"/>
        </w:rPr>
        <w:t xml:space="preserve">rovide a statement of the final action taken by the agency including: 1) the date the action </w:t>
      </w:r>
      <w:proofErr w:type="gramStart"/>
      <w:r w:rsidR="000F5C58" w:rsidRPr="00746001">
        <w:rPr>
          <w:rFonts w:cs="Arial"/>
          <w:b w:val="0"/>
          <w:i/>
          <w:sz w:val="20"/>
        </w:rPr>
        <w:t>was taken</w:t>
      </w:r>
      <w:proofErr w:type="gramEnd"/>
      <w:r w:rsidR="000F5C58" w:rsidRPr="00746001">
        <w:rPr>
          <w:rFonts w:cs="Arial"/>
          <w:b w:val="0"/>
          <w:i/>
          <w:sz w:val="20"/>
        </w:rPr>
        <w:t>; 2) the name of the agency taking the action; and 3) the title of the regulation.</w:t>
      </w:r>
    </w:p>
    <w:p w14:paraId="5DDA2BA2" w14:textId="77777777" w:rsidR="000F5C58" w:rsidRPr="00746001" w:rsidRDefault="000F5C58" w:rsidP="000F5C58">
      <w:pPr>
        <w:pStyle w:val="bodytext5"/>
        <w:spacing w:before="0"/>
        <w:rPr>
          <w:rFonts w:cs="Arial"/>
          <w:sz w:val="14"/>
          <w:szCs w:val="14"/>
          <w:u w:val="thick"/>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p>
    <w:p w14:paraId="15C8D02D" w14:textId="77777777" w:rsidR="000F5C58" w:rsidRPr="00746001" w:rsidRDefault="000F5C58" w:rsidP="000F5C58">
      <w:pPr>
        <w:pStyle w:val="BodyText3"/>
        <w:spacing w:before="0"/>
        <w:rPr>
          <w:rFonts w:cs="Arial"/>
          <w:i w:val="0"/>
          <w:sz w:val="14"/>
          <w:szCs w:val="14"/>
          <w:u w:val="thick"/>
        </w:rPr>
      </w:pPr>
    </w:p>
    <w:p w14:paraId="648ABBCA" w14:textId="5975C18A" w:rsidR="000F5C58" w:rsidRPr="001303CB" w:rsidRDefault="00FE1DD2" w:rsidP="000F5C58">
      <w:pPr>
        <w:pStyle w:val="bodytext6"/>
        <w:rPr>
          <w:rFonts w:cs="Arial"/>
          <w:b/>
          <w:sz w:val="20"/>
        </w:rPr>
      </w:pPr>
      <w:r w:rsidRPr="001303CB">
        <w:rPr>
          <w:rFonts w:cs="Arial"/>
          <w:b/>
          <w:sz w:val="20"/>
        </w:rPr>
        <w:t xml:space="preserve">The Board of Education </w:t>
      </w:r>
      <w:proofErr w:type="gramStart"/>
      <w:r w:rsidRPr="001303CB">
        <w:rPr>
          <w:rFonts w:cs="Arial"/>
          <w:b/>
          <w:sz w:val="20"/>
        </w:rPr>
        <w:t>is</w:t>
      </w:r>
      <w:r w:rsidR="000E5FCF">
        <w:rPr>
          <w:rFonts w:cs="Arial"/>
          <w:b/>
          <w:sz w:val="20"/>
        </w:rPr>
        <w:t xml:space="preserve"> </w:t>
      </w:r>
      <w:r w:rsidRPr="001303CB">
        <w:rPr>
          <w:rFonts w:cs="Arial"/>
          <w:b/>
          <w:sz w:val="20"/>
        </w:rPr>
        <w:t>anticipated</w:t>
      </w:r>
      <w:proofErr w:type="gramEnd"/>
      <w:r w:rsidRPr="001303CB">
        <w:rPr>
          <w:rFonts w:cs="Arial"/>
          <w:b/>
          <w:sz w:val="20"/>
        </w:rPr>
        <w:t xml:space="preserve"> to approve the amendments to the </w:t>
      </w:r>
      <w:r w:rsidRPr="000E5FCF">
        <w:rPr>
          <w:rFonts w:cs="Arial"/>
          <w:b/>
          <w:i/>
          <w:sz w:val="20"/>
        </w:rPr>
        <w:t xml:space="preserve">Licensure Regulations for School Personnel </w:t>
      </w:r>
      <w:r w:rsidRPr="001303CB">
        <w:rPr>
          <w:rFonts w:cs="Arial"/>
          <w:b/>
          <w:sz w:val="20"/>
        </w:rPr>
        <w:t xml:space="preserve">and the </w:t>
      </w:r>
      <w:r w:rsidRPr="000E5FCF">
        <w:rPr>
          <w:rFonts w:cs="Arial"/>
          <w:b/>
          <w:i/>
          <w:sz w:val="20"/>
        </w:rPr>
        <w:t>Regulations Governing the Review and Approval of Educati</w:t>
      </w:r>
      <w:r w:rsidR="00746001" w:rsidRPr="000E5FCF">
        <w:rPr>
          <w:rFonts w:cs="Arial"/>
          <w:b/>
          <w:i/>
          <w:sz w:val="20"/>
        </w:rPr>
        <w:t xml:space="preserve">on Programs </w:t>
      </w:r>
      <w:r w:rsidR="00746001" w:rsidRPr="001303CB">
        <w:rPr>
          <w:rFonts w:cs="Arial"/>
          <w:b/>
          <w:sz w:val="20"/>
        </w:rPr>
        <w:t xml:space="preserve">at its November </w:t>
      </w:r>
      <w:r w:rsidR="000E5FCF">
        <w:rPr>
          <w:rFonts w:cs="Arial"/>
          <w:b/>
          <w:sz w:val="20"/>
        </w:rPr>
        <w:t xml:space="preserve">19, </w:t>
      </w:r>
      <w:r w:rsidRPr="001303CB">
        <w:rPr>
          <w:rFonts w:cs="Arial"/>
          <w:b/>
          <w:sz w:val="20"/>
        </w:rPr>
        <w:t>2020</w:t>
      </w:r>
      <w:r w:rsidR="000E5FCF">
        <w:rPr>
          <w:rFonts w:cs="Arial"/>
          <w:b/>
          <w:sz w:val="20"/>
        </w:rPr>
        <w:t>,</w:t>
      </w:r>
      <w:r w:rsidRPr="001303CB">
        <w:rPr>
          <w:rFonts w:cs="Arial"/>
          <w:b/>
          <w:sz w:val="20"/>
        </w:rPr>
        <w:t xml:space="preserve"> meeting.</w:t>
      </w:r>
    </w:p>
    <w:p w14:paraId="7813E270" w14:textId="77777777" w:rsidR="00536F76" w:rsidRPr="00746001" w:rsidRDefault="00536F76" w:rsidP="000F5C58">
      <w:pPr>
        <w:pStyle w:val="bodytext6"/>
        <w:rPr>
          <w:rFonts w:cs="Arial"/>
          <w:sz w:val="20"/>
        </w:rPr>
      </w:pPr>
    </w:p>
    <w:p w14:paraId="1D0E1EA7" w14:textId="77777777" w:rsidR="00FE1DD2" w:rsidRPr="00746001" w:rsidRDefault="00FE1DD2" w:rsidP="000F5C58">
      <w:pPr>
        <w:pStyle w:val="bodytext6"/>
        <w:rPr>
          <w:rFonts w:cs="Arial"/>
          <w:sz w:val="20"/>
          <w:highlight w:val="yellow"/>
        </w:rPr>
      </w:pPr>
    </w:p>
    <w:p w14:paraId="39532EAB" w14:textId="77777777" w:rsidR="000F5C58" w:rsidRPr="00746001" w:rsidRDefault="000F5C58" w:rsidP="000F5C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682AE748" w14:textId="5B11E623" w:rsidR="000F5C58" w:rsidRPr="00746001" w:rsidRDefault="000F5C58" w:rsidP="00384B24">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Cs w:val="24"/>
        </w:rPr>
      </w:pPr>
      <w:r w:rsidRPr="00746001">
        <w:rPr>
          <w:rFonts w:ascii="Arial" w:hAnsi="Arial" w:cs="Arial"/>
          <w:color w:val="auto"/>
          <w:szCs w:val="24"/>
        </w:rPr>
        <w:t xml:space="preserve">Mandate and </w:t>
      </w:r>
      <w:proofErr w:type="gramStart"/>
      <w:r w:rsidRPr="00746001">
        <w:rPr>
          <w:rFonts w:ascii="Arial" w:hAnsi="Arial" w:cs="Arial"/>
          <w:color w:val="auto"/>
          <w:szCs w:val="24"/>
        </w:rPr>
        <w:t>Impetus</w:t>
      </w:r>
      <w:proofErr w:type="gramEnd"/>
      <w:r w:rsidR="00FE12C4" w:rsidRPr="00746001">
        <w:rPr>
          <w:rFonts w:ascii="Arial" w:hAnsi="Arial" w:cs="Arial"/>
          <w:color w:val="auto"/>
          <w:szCs w:val="24"/>
        </w:rPr>
        <w:br/>
      </w:r>
      <w:r w:rsidR="00EC6A52" w:rsidRPr="00746001">
        <w:rPr>
          <w:rFonts w:ascii="Arial" w:hAnsi="Arial" w:cs="Arial"/>
          <w:color w:val="D6E3BC" w:themeColor="accent3" w:themeTint="66"/>
          <w:sz w:val="16"/>
          <w:szCs w:val="16"/>
        </w:rPr>
        <w:t>[RIS3]</w:t>
      </w:r>
    </w:p>
    <w:p w14:paraId="50F7B283" w14:textId="77777777" w:rsidR="000F5C58" w:rsidRPr="00746001" w:rsidRDefault="000F5C58" w:rsidP="000F5C58">
      <w:pPr>
        <w:pStyle w:val="Text"/>
        <w:spacing w:before="0" w:line="240" w:lineRule="auto"/>
        <w:rPr>
          <w:rFonts w:ascii="Arial" w:hAnsi="Arial" w:cs="Arial"/>
          <w:sz w:val="6"/>
          <w:szCs w:val="6"/>
        </w:rPr>
      </w:pPr>
    </w:p>
    <w:p w14:paraId="49882102" w14:textId="2D2BA975" w:rsidR="000F5C58" w:rsidRPr="00746001" w:rsidRDefault="001874E2" w:rsidP="000F5C58">
      <w:pPr>
        <w:pStyle w:val="bodytext50"/>
        <w:spacing w:before="0"/>
        <w:rPr>
          <w:b w:val="0"/>
          <w:bCs w:val="0"/>
          <w:i/>
          <w:sz w:val="20"/>
          <w:szCs w:val="20"/>
        </w:rPr>
      </w:pPr>
      <w:r w:rsidRPr="00746001">
        <w:rPr>
          <w:b w:val="0"/>
          <w:bCs w:val="0"/>
          <w:i/>
          <w:sz w:val="20"/>
          <w:szCs w:val="20"/>
        </w:rPr>
        <w:t>I</w:t>
      </w:r>
      <w:r w:rsidR="000F5C58" w:rsidRPr="00746001">
        <w:rPr>
          <w:b w:val="0"/>
          <w:bCs w:val="0"/>
          <w:i/>
          <w:sz w:val="20"/>
          <w:szCs w:val="20"/>
        </w:rPr>
        <w:t xml:space="preserve">dentify the mandate for this regulatory change and any other impetus that specifically prompted its initiation (e.g., new or modified mandate, petition for rulemaking, periodic review, </w:t>
      </w:r>
      <w:r w:rsidR="000262CA" w:rsidRPr="00746001">
        <w:rPr>
          <w:b w:val="0"/>
          <w:bCs w:val="0"/>
          <w:i/>
          <w:sz w:val="20"/>
          <w:szCs w:val="20"/>
        </w:rPr>
        <w:t xml:space="preserve">or </w:t>
      </w:r>
      <w:r w:rsidR="000F5C58" w:rsidRPr="00746001">
        <w:rPr>
          <w:b w:val="0"/>
          <w:bCs w:val="0"/>
          <w:i/>
          <w:sz w:val="20"/>
          <w:szCs w:val="20"/>
        </w:rPr>
        <w:t>board decision)</w:t>
      </w:r>
      <w:r w:rsidR="006814B2" w:rsidRPr="00746001">
        <w:rPr>
          <w:b w:val="0"/>
          <w:bCs w:val="0"/>
          <w:i/>
          <w:sz w:val="20"/>
          <w:szCs w:val="20"/>
        </w:rPr>
        <w:t>.</w:t>
      </w:r>
      <w:r w:rsidR="000F5C58" w:rsidRPr="00746001">
        <w:rPr>
          <w:b w:val="0"/>
          <w:bCs w:val="0"/>
          <w:i/>
          <w:sz w:val="20"/>
          <w:szCs w:val="20"/>
        </w:rPr>
        <w:t xml:space="preserve"> For purposes of executive branch review, “mandate” has the same meaning as defined in Executive Order 14 (as amended, July 16, 2018), “a directive from the General Assembly, the federal government, or a court that requires that a regulation be promulgated, amended, or repealed in whole or part.” </w:t>
      </w:r>
    </w:p>
    <w:p w14:paraId="06672644" w14:textId="77777777" w:rsidR="00CD7615" w:rsidRPr="00746001" w:rsidRDefault="00CD7615" w:rsidP="000F5C58">
      <w:pPr>
        <w:pStyle w:val="bodytext50"/>
        <w:spacing w:before="0"/>
        <w:rPr>
          <w:b w:val="0"/>
          <w:bCs w:val="0"/>
          <w:i/>
          <w:sz w:val="20"/>
          <w:szCs w:val="20"/>
        </w:rPr>
      </w:pPr>
    </w:p>
    <w:p w14:paraId="3E33BEB1" w14:textId="134F3813" w:rsidR="00CD7615" w:rsidRPr="00746001" w:rsidRDefault="00CD7615" w:rsidP="00CD7615">
      <w:pPr>
        <w:pStyle w:val="bodytext5"/>
        <w:spacing w:before="0"/>
        <w:rPr>
          <w:rFonts w:cs="Arial"/>
          <w:b w:val="0"/>
          <w:i/>
          <w:sz w:val="20"/>
        </w:rPr>
      </w:pPr>
      <w:r w:rsidRPr="00746001">
        <w:rPr>
          <w:rFonts w:cs="Arial"/>
          <w:b w:val="0"/>
          <w:i/>
          <w:sz w:val="20"/>
        </w:rPr>
        <w:t>As required by Virginia Code § 2.2-4012.1, also explain why this rulemaking is expected to be noncontroversial and therefore appropriate for the fast-track process</w:t>
      </w:r>
      <w:r w:rsidR="00C06DE7" w:rsidRPr="00746001">
        <w:rPr>
          <w:rFonts w:cs="Arial"/>
          <w:b w:val="0"/>
          <w:i/>
          <w:sz w:val="20"/>
        </w:rPr>
        <w:t>.</w:t>
      </w:r>
    </w:p>
    <w:p w14:paraId="62276AC9" w14:textId="77777777" w:rsidR="000F5C58" w:rsidRPr="00746001" w:rsidRDefault="000F5C58" w:rsidP="000F5C58">
      <w:pPr>
        <w:pStyle w:val="bodytext5"/>
        <w:spacing w:before="0"/>
        <w:rPr>
          <w:rFonts w:cs="Arial"/>
          <w:b w:val="0"/>
          <w:sz w:val="14"/>
          <w:szCs w:val="14"/>
          <w:u w:val="double"/>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p>
    <w:p w14:paraId="4B427B9F" w14:textId="47A7AB10" w:rsidR="00FE1DD2" w:rsidRPr="00746001" w:rsidRDefault="00FE1DD2" w:rsidP="000F5C58">
      <w:pPr>
        <w:pStyle w:val="bodytext6"/>
        <w:rPr>
          <w:rFonts w:cs="Arial"/>
          <w:sz w:val="20"/>
          <w:u w:val="single"/>
        </w:rPr>
      </w:pPr>
    </w:p>
    <w:p w14:paraId="6B8F1017" w14:textId="735EC618" w:rsidR="00FE1DD2" w:rsidRPr="00746001" w:rsidRDefault="00FE1DD2" w:rsidP="00FE1DD2">
      <w:pPr>
        <w:pStyle w:val="bodytext5"/>
        <w:spacing w:before="0"/>
        <w:rPr>
          <w:rFonts w:cs="Arial"/>
          <w:b w:val="0"/>
          <w:sz w:val="20"/>
        </w:rPr>
      </w:pPr>
      <w:proofErr w:type="gramStart"/>
      <w:r w:rsidRPr="000E5FCF">
        <w:rPr>
          <w:rFonts w:cs="Arial"/>
          <w:sz w:val="20"/>
        </w:rPr>
        <w:t>The regulatory changes are required by directives from the Virginia General Assembly</w:t>
      </w:r>
      <w:proofErr w:type="gramEnd"/>
      <w:r w:rsidRPr="00746001">
        <w:rPr>
          <w:rFonts w:cs="Arial"/>
          <w:b w:val="0"/>
          <w:sz w:val="20"/>
        </w:rPr>
        <w:t xml:space="preserve">.  </w:t>
      </w:r>
    </w:p>
    <w:p w14:paraId="065A69E5" w14:textId="77777777" w:rsidR="00FE1DD2" w:rsidRPr="00746001" w:rsidRDefault="00FE1DD2" w:rsidP="000F5C58">
      <w:pPr>
        <w:pStyle w:val="bodytext6"/>
        <w:rPr>
          <w:rFonts w:cs="Arial"/>
          <w:sz w:val="20"/>
          <w:highlight w:val="yellow"/>
        </w:rPr>
      </w:pPr>
    </w:p>
    <w:p w14:paraId="34E5C6E0" w14:textId="77777777" w:rsidR="000F5C58" w:rsidRPr="00746001" w:rsidRDefault="000F5C58" w:rsidP="000F5C58">
      <w:pPr>
        <w:pStyle w:val="bodytext5"/>
        <w:spacing w:before="0"/>
        <w:rPr>
          <w:rFonts w:cs="Arial"/>
          <w:b w:val="0"/>
          <w:sz w:val="24"/>
        </w:rPr>
      </w:pPr>
    </w:p>
    <w:p w14:paraId="6E0B56F7" w14:textId="0BD34A82" w:rsidR="000F5C58" w:rsidRPr="00746001" w:rsidRDefault="00384B24"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D6E3BC" w:themeColor="accent3" w:themeTint="66"/>
          <w:sz w:val="16"/>
          <w:szCs w:val="16"/>
        </w:rPr>
      </w:pPr>
      <w:r w:rsidRPr="00746001">
        <w:rPr>
          <w:rFonts w:ascii="Arial" w:hAnsi="Arial" w:cs="Arial"/>
          <w:color w:val="D6E3BC" w:themeColor="accent3" w:themeTint="66"/>
          <w:sz w:val="16"/>
          <w:szCs w:val="16"/>
        </w:rPr>
        <w:t>[RIS4]</w:t>
      </w:r>
    </w:p>
    <w:p w14:paraId="0827102D" w14:textId="3D96C7A0" w:rsidR="00384B24" w:rsidRPr="00746001" w:rsidRDefault="000F5C58"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24"/>
          <w:szCs w:val="24"/>
        </w:rPr>
      </w:pPr>
      <w:r w:rsidRPr="00746001">
        <w:rPr>
          <w:rFonts w:ascii="Arial" w:hAnsi="Arial" w:cs="Arial"/>
          <w:color w:val="auto"/>
          <w:sz w:val="24"/>
          <w:szCs w:val="24"/>
        </w:rPr>
        <w:t>Legal Basis</w:t>
      </w:r>
    </w:p>
    <w:p w14:paraId="5463CB56" w14:textId="35F54DC9" w:rsidR="000F5C58" w:rsidRPr="00746001" w:rsidRDefault="00EC6A52" w:rsidP="00384B24">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D6E3BC" w:themeColor="accent3" w:themeTint="66"/>
          <w:sz w:val="16"/>
          <w:szCs w:val="16"/>
        </w:rPr>
      </w:pPr>
      <w:r w:rsidRPr="00746001">
        <w:rPr>
          <w:rFonts w:ascii="Arial" w:hAnsi="Arial" w:cs="Arial"/>
          <w:color w:val="D6E3BC" w:themeColor="accent3" w:themeTint="66"/>
          <w:sz w:val="16"/>
          <w:szCs w:val="16"/>
        </w:rPr>
        <w:t>[RIS5]</w:t>
      </w:r>
    </w:p>
    <w:p w14:paraId="137C8B98" w14:textId="77777777" w:rsidR="000F5C58" w:rsidRPr="00746001" w:rsidRDefault="000F5C58" w:rsidP="000F5C58">
      <w:pPr>
        <w:pStyle w:val="bodytext5"/>
        <w:spacing w:before="0"/>
        <w:rPr>
          <w:rFonts w:cs="Arial"/>
          <w:b w:val="0"/>
          <w:i/>
          <w:sz w:val="6"/>
          <w:szCs w:val="6"/>
        </w:rPr>
      </w:pPr>
    </w:p>
    <w:p w14:paraId="2C040888" w14:textId="25610B59" w:rsidR="000F5C58" w:rsidRPr="00746001" w:rsidRDefault="001874E2" w:rsidP="000F5C58">
      <w:pPr>
        <w:pStyle w:val="bodytext50"/>
        <w:spacing w:before="0"/>
        <w:rPr>
          <w:b w:val="0"/>
          <w:bCs w:val="0"/>
          <w:sz w:val="20"/>
          <w:szCs w:val="20"/>
        </w:rPr>
      </w:pPr>
      <w:r w:rsidRPr="00746001">
        <w:rPr>
          <w:b w:val="0"/>
          <w:bCs w:val="0"/>
          <w:i/>
          <w:sz w:val="20"/>
          <w:szCs w:val="20"/>
        </w:rPr>
        <w:t>I</w:t>
      </w:r>
      <w:r w:rsidR="000F5C58" w:rsidRPr="00746001">
        <w:rPr>
          <w:b w:val="0"/>
          <w:bCs w:val="0"/>
          <w:i/>
          <w:sz w:val="20"/>
          <w:szCs w:val="20"/>
        </w:rPr>
        <w:t xml:space="preserve">dentify (1) the promulgating </w:t>
      </w:r>
      <w:r w:rsidR="000262CA" w:rsidRPr="00746001">
        <w:rPr>
          <w:b w:val="0"/>
          <w:bCs w:val="0"/>
          <w:i/>
          <w:sz w:val="20"/>
          <w:szCs w:val="20"/>
        </w:rPr>
        <w:t>agenc</w:t>
      </w:r>
      <w:r w:rsidR="000F5C58" w:rsidRPr="00746001">
        <w:rPr>
          <w:b w:val="0"/>
          <w:bCs w:val="0"/>
          <w:i/>
          <w:sz w:val="20"/>
          <w:szCs w:val="20"/>
        </w:rPr>
        <w:t xml:space="preserve">y, and (2) the state and/or federal legal authority for the regulatory change, including the most relevant citations to the Code of Virginia </w:t>
      </w:r>
      <w:r w:rsidR="000262CA" w:rsidRPr="00746001">
        <w:rPr>
          <w:b w:val="0"/>
          <w:bCs w:val="0"/>
          <w:i/>
          <w:sz w:val="20"/>
          <w:szCs w:val="20"/>
        </w:rPr>
        <w:t>and</w:t>
      </w:r>
      <w:r w:rsidR="000F5C58" w:rsidRPr="00746001">
        <w:rPr>
          <w:b w:val="0"/>
          <w:bCs w:val="0"/>
          <w:i/>
          <w:sz w:val="20"/>
          <w:szCs w:val="20"/>
        </w:rPr>
        <w:t xml:space="preserve"> Acts of Assembly chapter number(s), if applicable. Your citation must include a specific provision, if any, authorizing the promulgating </w:t>
      </w:r>
      <w:r w:rsidR="000262CA" w:rsidRPr="00746001">
        <w:rPr>
          <w:b w:val="0"/>
          <w:bCs w:val="0"/>
          <w:i/>
          <w:sz w:val="20"/>
          <w:szCs w:val="20"/>
        </w:rPr>
        <w:t>agency</w:t>
      </w:r>
      <w:r w:rsidR="000F5C58" w:rsidRPr="00746001">
        <w:rPr>
          <w:b w:val="0"/>
          <w:bCs w:val="0"/>
          <w:i/>
          <w:sz w:val="20"/>
          <w:szCs w:val="20"/>
        </w:rPr>
        <w:t xml:space="preserve"> to regulate this specific subject or program, as well as a reference to the agency’s overall regulatory authority. </w:t>
      </w:r>
      <w:r w:rsidR="00AC73A4" w:rsidRPr="00746001">
        <w:rPr>
          <w:b w:val="0"/>
          <w:bCs w:val="0"/>
          <w:sz w:val="20"/>
          <w:szCs w:val="20"/>
        </w:rPr>
        <w:t xml:space="preserve"> </w:t>
      </w:r>
    </w:p>
    <w:p w14:paraId="31C819BB" w14:textId="77777777" w:rsidR="000F5C58" w:rsidRPr="00746001" w:rsidRDefault="000F5C58" w:rsidP="000F5C58">
      <w:pPr>
        <w:pStyle w:val="bodytext5"/>
        <w:spacing w:before="0"/>
        <w:rPr>
          <w:rFonts w:cs="Arial"/>
          <w:sz w:val="14"/>
          <w:szCs w:val="14"/>
          <w:u w:val="thick"/>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p>
    <w:p w14:paraId="648FE9FB" w14:textId="743937F1" w:rsidR="000F5C58" w:rsidRPr="00746001" w:rsidRDefault="000F5C58" w:rsidP="000F5C58">
      <w:pPr>
        <w:pStyle w:val="BodyText3"/>
        <w:spacing w:before="0"/>
        <w:rPr>
          <w:rFonts w:cs="Arial"/>
          <w:i w:val="0"/>
          <w:sz w:val="14"/>
          <w:szCs w:val="14"/>
          <w:u w:val="thick"/>
        </w:rPr>
      </w:pPr>
    </w:p>
    <w:p w14:paraId="12860BB4" w14:textId="77777777" w:rsidR="00BD5A48" w:rsidRPr="00746001" w:rsidRDefault="00BD5A48" w:rsidP="00BD5A48">
      <w:pPr>
        <w:pStyle w:val="bodytext6"/>
        <w:rPr>
          <w:rFonts w:cs="Arial"/>
          <w:b/>
          <w:sz w:val="20"/>
        </w:rPr>
      </w:pPr>
      <w:r w:rsidRPr="00746001">
        <w:rPr>
          <w:rFonts w:cs="Arial"/>
          <w:b/>
          <w:sz w:val="20"/>
        </w:rPr>
        <w:t xml:space="preserve">The promulgating agency is the Virginia Department of Education on behalf of the Virginia Board of Education.  The General Assembly actions and the corresponding sections of the </w:t>
      </w:r>
      <w:r w:rsidRPr="00746001">
        <w:rPr>
          <w:rFonts w:cs="Arial"/>
          <w:b/>
          <w:i/>
          <w:sz w:val="20"/>
        </w:rPr>
        <w:t>Code of Virginia</w:t>
      </w:r>
      <w:r w:rsidRPr="00746001">
        <w:rPr>
          <w:rFonts w:cs="Arial"/>
          <w:b/>
          <w:sz w:val="20"/>
        </w:rPr>
        <w:t xml:space="preserve"> are as follows:</w:t>
      </w:r>
    </w:p>
    <w:p w14:paraId="1A8F0BF2" w14:textId="77777777" w:rsidR="00BD5A48" w:rsidRPr="00746001" w:rsidRDefault="00BD5A48" w:rsidP="000F5C58">
      <w:pPr>
        <w:pStyle w:val="BodyText3"/>
        <w:spacing w:before="0"/>
        <w:rPr>
          <w:rFonts w:cs="Arial"/>
          <w:i w:val="0"/>
          <w:u w:val="thick"/>
        </w:rPr>
      </w:pPr>
    </w:p>
    <w:p w14:paraId="415D5B24" w14:textId="77777777" w:rsidR="00BD5A48" w:rsidRPr="00746001" w:rsidRDefault="00BD5A48" w:rsidP="000F5C58">
      <w:pPr>
        <w:pStyle w:val="BodyText3"/>
        <w:spacing w:before="0"/>
        <w:rPr>
          <w:rFonts w:cs="Arial"/>
          <w:i w:val="0"/>
          <w:sz w:val="14"/>
          <w:szCs w:val="14"/>
          <w:u w:val="thick"/>
        </w:rPr>
      </w:pPr>
    </w:p>
    <w:p w14:paraId="38FA126E" w14:textId="77777777" w:rsidR="000E5FCF" w:rsidRDefault="000E5FCF" w:rsidP="000F5C58">
      <w:pPr>
        <w:pStyle w:val="BodyText3"/>
        <w:spacing w:before="0"/>
        <w:rPr>
          <w:rFonts w:cs="Arial"/>
          <w:i w:val="0"/>
          <w:u w:val="thick"/>
        </w:rPr>
      </w:pPr>
    </w:p>
    <w:p w14:paraId="5E6E66EB" w14:textId="77777777" w:rsidR="000E5FCF" w:rsidRDefault="000E5FCF">
      <w:pPr>
        <w:rPr>
          <w:rFonts w:ascii="Arial" w:hAnsi="Arial" w:cs="Arial"/>
          <w:sz w:val="20"/>
          <w:u w:val="thick"/>
        </w:rPr>
      </w:pPr>
      <w:r>
        <w:rPr>
          <w:rFonts w:cs="Arial"/>
          <w:i/>
          <w:u w:val="thick"/>
        </w:rPr>
        <w:br w:type="page"/>
      </w:r>
    </w:p>
    <w:p w14:paraId="52241C33" w14:textId="6F59ADD3" w:rsidR="00BD5A48" w:rsidRPr="00A54BAD" w:rsidRDefault="00BD5A48" w:rsidP="000F5C58">
      <w:pPr>
        <w:pStyle w:val="BodyText3"/>
        <w:spacing w:before="0"/>
        <w:rPr>
          <w:rFonts w:cs="Arial"/>
          <w:b/>
          <w:i w:val="0"/>
          <w:u w:val="thick"/>
        </w:rPr>
      </w:pPr>
      <w:r w:rsidRPr="00A54BAD">
        <w:rPr>
          <w:rFonts w:cs="Arial"/>
          <w:b/>
          <w:i w:val="0"/>
          <w:u w:val="thick"/>
        </w:rPr>
        <w:lastRenderedPageBreak/>
        <w:t>LICENSURE REGULATIONS FOR SCHOOL PERSONNEL</w:t>
      </w:r>
    </w:p>
    <w:p w14:paraId="60A2D992" w14:textId="77777777" w:rsidR="00BD5A48" w:rsidRPr="00746001" w:rsidRDefault="00BD5A48" w:rsidP="000F5C58">
      <w:pPr>
        <w:pStyle w:val="BodyText3"/>
        <w:spacing w:before="0"/>
        <w:rPr>
          <w:rFonts w:cs="Arial"/>
          <w:i w:val="0"/>
          <w:u w:val="thick"/>
        </w:rPr>
      </w:pPr>
    </w:p>
    <w:p w14:paraId="79BF633F" w14:textId="378B32FA" w:rsidR="00FE1DD2" w:rsidRPr="00746001" w:rsidRDefault="00DA1585" w:rsidP="00746001">
      <w:pPr>
        <w:pStyle w:val="ListParagraph"/>
        <w:numPr>
          <w:ilvl w:val="0"/>
          <w:numId w:val="2"/>
        </w:numPr>
        <w:contextualSpacing w:val="0"/>
        <w:rPr>
          <w:rFonts w:ascii="Arial" w:hAnsi="Arial" w:cs="Arial"/>
          <w:sz w:val="20"/>
        </w:rPr>
      </w:pPr>
      <w:hyperlink r:id="rId9" w:history="1">
        <w:r w:rsidR="00FE1DD2" w:rsidRPr="00746001">
          <w:rPr>
            <w:rStyle w:val="Hyperlink"/>
            <w:rFonts w:ascii="Arial" w:hAnsi="Arial" w:cs="Arial"/>
            <w:sz w:val="20"/>
          </w:rPr>
          <w:t>HB 1568</w:t>
        </w:r>
      </w:hyperlink>
      <w:r w:rsidR="000E5FCF">
        <w:rPr>
          <w:rFonts w:ascii="Arial" w:hAnsi="Arial" w:cs="Arial"/>
          <w:sz w:val="20"/>
        </w:rPr>
        <w:t xml:space="preserve"> </w:t>
      </w:r>
      <w:r w:rsidR="00FE1DD2" w:rsidRPr="00746001">
        <w:rPr>
          <w:rFonts w:ascii="Arial" w:hAnsi="Arial" w:cs="Arial"/>
          <w:sz w:val="20"/>
        </w:rPr>
        <w:t xml:space="preserve">and </w:t>
      </w:r>
      <w:hyperlink r:id="rId10" w:history="1">
        <w:r w:rsidR="00FE1DD2" w:rsidRPr="00746001">
          <w:rPr>
            <w:rStyle w:val="Hyperlink"/>
            <w:rFonts w:ascii="Arial" w:hAnsi="Arial" w:cs="Arial"/>
            <w:sz w:val="20"/>
          </w:rPr>
          <w:t>SB 978</w:t>
        </w:r>
      </w:hyperlink>
      <w:r w:rsidR="000E5FCF">
        <w:rPr>
          <w:rFonts w:ascii="Arial" w:hAnsi="Arial" w:cs="Arial"/>
          <w:sz w:val="20"/>
        </w:rPr>
        <w:t xml:space="preserve"> </w:t>
      </w:r>
      <w:r w:rsidR="00FE1DD2" w:rsidRPr="00746001">
        <w:rPr>
          <w:rFonts w:ascii="Arial" w:hAnsi="Arial" w:cs="Arial"/>
          <w:sz w:val="20"/>
        </w:rPr>
        <w:t>require the Board of Education</w:t>
      </w:r>
      <w:r w:rsidR="00FE1DD2" w:rsidRPr="00746001">
        <w:rPr>
          <w:rFonts w:ascii="Arial" w:hAnsi="Arial" w:cs="Arial"/>
          <w:color w:val="333333"/>
          <w:sz w:val="20"/>
          <w:shd w:val="clear" w:color="auto" w:fill="FFFFFF"/>
        </w:rPr>
        <w:t xml:space="preserve"> </w:t>
      </w:r>
      <w:r w:rsidR="00FE1DD2" w:rsidRPr="00746001">
        <w:rPr>
          <w:rFonts w:ascii="Arial" w:hAnsi="Arial" w:cs="Arial"/>
          <w:sz w:val="20"/>
          <w:shd w:val="clear" w:color="auto" w:fill="FFFFFF"/>
        </w:rPr>
        <w:t>to amend its regulations to require that persons seeking a technical professional license with an endorsement to teach military science have either the appropriate credentials issued by the United States military or a recommendation from a Virginia employing educational agency</w:t>
      </w:r>
      <w:r w:rsidR="00FE1DD2" w:rsidRPr="00746001">
        <w:rPr>
          <w:rFonts w:ascii="Arial" w:hAnsi="Arial" w:cs="Arial"/>
          <w:sz w:val="20"/>
        </w:rPr>
        <w:t>.</w:t>
      </w:r>
    </w:p>
    <w:p w14:paraId="3E4F6EE8" w14:textId="77777777" w:rsidR="00FE1DD2" w:rsidRPr="00746001" w:rsidRDefault="00FE1DD2" w:rsidP="00746001">
      <w:pPr>
        <w:pStyle w:val="ListParagraph"/>
        <w:rPr>
          <w:rFonts w:ascii="Arial" w:hAnsi="Arial" w:cs="Arial"/>
          <w:sz w:val="20"/>
        </w:rPr>
      </w:pPr>
    </w:p>
    <w:p w14:paraId="085EA06A" w14:textId="2DC7B023" w:rsidR="00FE1DD2" w:rsidRPr="00746001" w:rsidRDefault="00DA1585" w:rsidP="00746001">
      <w:pPr>
        <w:pStyle w:val="ListParagraph"/>
        <w:numPr>
          <w:ilvl w:val="0"/>
          <w:numId w:val="2"/>
        </w:numPr>
        <w:contextualSpacing w:val="0"/>
        <w:rPr>
          <w:rFonts w:ascii="Arial" w:hAnsi="Arial" w:cs="Arial"/>
          <w:sz w:val="20"/>
        </w:rPr>
      </w:pPr>
      <w:hyperlink r:id="rId11" w:history="1">
        <w:r w:rsidR="00FE1DD2" w:rsidRPr="00746001">
          <w:rPr>
            <w:rStyle w:val="Hyperlink"/>
            <w:rFonts w:ascii="Arial" w:hAnsi="Arial" w:cs="Arial"/>
            <w:sz w:val="20"/>
          </w:rPr>
          <w:t>HB 1613</w:t>
        </w:r>
      </w:hyperlink>
      <w:r w:rsidR="00FE1DD2" w:rsidRPr="00746001">
        <w:rPr>
          <w:rFonts w:ascii="Arial" w:hAnsi="Arial" w:cs="Arial"/>
          <w:sz w:val="20"/>
        </w:rPr>
        <w:t xml:space="preserve"> requires the Board of Education </w:t>
      </w:r>
      <w:r w:rsidR="00FE1DD2" w:rsidRPr="00746001">
        <w:rPr>
          <w:rFonts w:ascii="Arial" w:hAnsi="Arial" w:cs="Arial"/>
          <w:sz w:val="20"/>
          <w:shd w:val="clear" w:color="auto" w:fill="FFFFFF"/>
        </w:rPr>
        <w:t>pursuant to regulation, to permit any individual who seeks a technical professional license to substitute the successful completion of an intensive, job-embedded, three-year program of professional development for the nine semester hours of professional studies required for such license.</w:t>
      </w:r>
    </w:p>
    <w:p w14:paraId="313CA5BA" w14:textId="77777777" w:rsidR="00FE1DD2" w:rsidRPr="00746001" w:rsidRDefault="00FE1DD2" w:rsidP="00746001">
      <w:pPr>
        <w:pStyle w:val="ListParagraph"/>
        <w:contextualSpacing w:val="0"/>
        <w:rPr>
          <w:rFonts w:ascii="Arial" w:hAnsi="Arial" w:cs="Arial"/>
          <w:sz w:val="20"/>
        </w:rPr>
      </w:pPr>
    </w:p>
    <w:p w14:paraId="7EAE9247" w14:textId="5A699990" w:rsidR="00FE1DD2" w:rsidRPr="00746001" w:rsidRDefault="00DA1585" w:rsidP="00746001">
      <w:pPr>
        <w:pStyle w:val="ListParagraph"/>
        <w:numPr>
          <w:ilvl w:val="0"/>
          <w:numId w:val="2"/>
        </w:numPr>
        <w:contextualSpacing w:val="0"/>
        <w:rPr>
          <w:rFonts w:ascii="Arial" w:hAnsi="Arial" w:cs="Arial"/>
          <w:sz w:val="20"/>
        </w:rPr>
      </w:pPr>
      <w:hyperlink r:id="rId12" w:history="1">
        <w:proofErr w:type="gramStart"/>
        <w:r w:rsidR="00FE1DD2" w:rsidRPr="00746001">
          <w:rPr>
            <w:rStyle w:val="Hyperlink"/>
            <w:rFonts w:ascii="Arial" w:hAnsi="Arial" w:cs="Arial"/>
            <w:sz w:val="20"/>
          </w:rPr>
          <w:t>HB 1630</w:t>
        </w:r>
      </w:hyperlink>
      <w:r w:rsidR="00FE1DD2" w:rsidRPr="00746001">
        <w:rPr>
          <w:rFonts w:ascii="Arial" w:hAnsi="Arial" w:cs="Arial"/>
          <w:sz w:val="20"/>
        </w:rPr>
        <w:t xml:space="preserve"> </w:t>
      </w:r>
      <w:r w:rsidR="00FE1DD2" w:rsidRPr="00746001">
        <w:rPr>
          <w:rFonts w:ascii="Arial" w:hAnsi="Arial" w:cs="Arial"/>
          <w:sz w:val="20"/>
          <w:shd w:val="clear" w:color="auto" w:fill="FFFFFF"/>
        </w:rPr>
        <w:t>permits any school board and division superintendent to extend from three months to six months the period within which the provisional license of an individual seeking initial teacher licensure who has not completed professional assessments will expire for the purpose of establishing such individual's eligibility for initial licensure, provided that such individual has received a satisfactory mid-year performance review in the current school year and meets all other eligibility criteria.</w:t>
      </w:r>
      <w:proofErr w:type="gramEnd"/>
    </w:p>
    <w:p w14:paraId="0A2EB977" w14:textId="77777777" w:rsidR="00FE1DD2" w:rsidRPr="00746001" w:rsidRDefault="00FE1DD2" w:rsidP="00746001">
      <w:pPr>
        <w:rPr>
          <w:rFonts w:ascii="Arial" w:hAnsi="Arial" w:cs="Arial"/>
          <w:sz w:val="20"/>
        </w:rPr>
      </w:pPr>
    </w:p>
    <w:p w14:paraId="3D8DAD86" w14:textId="546CA944" w:rsidR="00FE1DD2" w:rsidRPr="00746001" w:rsidRDefault="00DA1585" w:rsidP="00746001">
      <w:pPr>
        <w:pStyle w:val="ListParagraph"/>
        <w:numPr>
          <w:ilvl w:val="0"/>
          <w:numId w:val="2"/>
        </w:numPr>
        <w:contextualSpacing w:val="0"/>
        <w:rPr>
          <w:rFonts w:ascii="Arial" w:hAnsi="Arial" w:cs="Arial"/>
          <w:sz w:val="20"/>
        </w:rPr>
      </w:pPr>
      <w:hyperlink r:id="rId13" w:history="1">
        <w:proofErr w:type="gramStart"/>
        <w:r w:rsidR="00FE1DD2" w:rsidRPr="00746001">
          <w:rPr>
            <w:rStyle w:val="Hyperlink"/>
            <w:rFonts w:ascii="Arial" w:hAnsi="Arial" w:cs="Arial"/>
            <w:sz w:val="20"/>
          </w:rPr>
          <w:t>HB 1469</w:t>
        </w:r>
      </w:hyperlink>
      <w:r w:rsidR="00FE1DD2" w:rsidRPr="00746001">
        <w:rPr>
          <w:rFonts w:ascii="Arial" w:hAnsi="Arial" w:cs="Arial"/>
          <w:sz w:val="20"/>
        </w:rPr>
        <w:t xml:space="preserve"> and </w:t>
      </w:r>
      <w:hyperlink r:id="rId14" w:history="1">
        <w:r w:rsidR="00FE1DD2" w:rsidRPr="00746001">
          <w:rPr>
            <w:rStyle w:val="Hyperlink"/>
            <w:rFonts w:ascii="Arial" w:hAnsi="Arial" w:cs="Arial"/>
            <w:sz w:val="20"/>
          </w:rPr>
          <w:t>SB 680</w:t>
        </w:r>
      </w:hyperlink>
      <w:r w:rsidR="00FE1DD2" w:rsidRPr="00746001">
        <w:rPr>
          <w:rFonts w:ascii="Arial" w:hAnsi="Arial" w:cs="Arial"/>
          <w:sz w:val="20"/>
        </w:rPr>
        <w:t xml:space="preserve"> </w:t>
      </w:r>
      <w:r w:rsidR="00FE1DD2" w:rsidRPr="00746001">
        <w:rPr>
          <w:rFonts w:ascii="Arial" w:hAnsi="Arial" w:cs="Arial"/>
          <w:sz w:val="20"/>
          <w:shd w:val="clear" w:color="auto" w:fill="FFFFFF"/>
        </w:rPr>
        <w:t>require the Board of Education to extend for at least one additional year, but for no more than two additional years, the three-year provisional license of a teacher employed in a school for students with disabilities that is licensed by the Board upon receiving from the school administrator of such school (</w:t>
      </w:r>
      <w:proofErr w:type="spellStart"/>
      <w:r w:rsidR="00FE1DD2" w:rsidRPr="00746001">
        <w:rPr>
          <w:rFonts w:ascii="Arial" w:hAnsi="Arial" w:cs="Arial"/>
          <w:sz w:val="20"/>
          <w:shd w:val="clear" w:color="auto" w:fill="FFFFFF"/>
        </w:rPr>
        <w:t>i</w:t>
      </w:r>
      <w:proofErr w:type="spellEnd"/>
      <w:r w:rsidR="00FE1DD2" w:rsidRPr="00746001">
        <w:rPr>
          <w:rFonts w:ascii="Arial" w:hAnsi="Arial" w:cs="Arial"/>
          <w:sz w:val="20"/>
          <w:shd w:val="clear" w:color="auto" w:fill="FFFFFF"/>
        </w:rPr>
        <w:t>) a recommendation for such extension and (ii) satisfactory performance evaluations for such teacher for each year of the original three-year provisional license.</w:t>
      </w:r>
      <w:proofErr w:type="gramEnd"/>
      <w:r w:rsidR="00FE1DD2" w:rsidRPr="00746001">
        <w:rPr>
          <w:rFonts w:ascii="Arial" w:hAnsi="Arial" w:cs="Arial"/>
          <w:sz w:val="20"/>
          <w:shd w:val="clear" w:color="auto" w:fill="FFFFFF"/>
        </w:rPr>
        <w:t xml:space="preserve"> The provisions of the bill mirror current law relating to the extension of provisional licenses for public school teachers.</w:t>
      </w:r>
    </w:p>
    <w:p w14:paraId="7F46B65B" w14:textId="77777777" w:rsidR="00FE1DD2" w:rsidRPr="00746001" w:rsidRDefault="00FE1DD2" w:rsidP="00746001">
      <w:pPr>
        <w:rPr>
          <w:rFonts w:ascii="Arial" w:hAnsi="Arial" w:cs="Arial"/>
          <w:sz w:val="20"/>
        </w:rPr>
      </w:pPr>
    </w:p>
    <w:p w14:paraId="56CEC89A" w14:textId="40F80D3A" w:rsidR="00FE1DD2" w:rsidRPr="00746001" w:rsidRDefault="00DA1585" w:rsidP="00746001">
      <w:pPr>
        <w:pStyle w:val="ListParagraph"/>
        <w:numPr>
          <w:ilvl w:val="0"/>
          <w:numId w:val="2"/>
        </w:numPr>
        <w:contextualSpacing w:val="0"/>
        <w:rPr>
          <w:rFonts w:ascii="Arial" w:hAnsi="Arial" w:cs="Arial"/>
          <w:sz w:val="20"/>
        </w:rPr>
      </w:pPr>
      <w:hyperlink r:id="rId15" w:history="1">
        <w:r w:rsidR="00FE1DD2" w:rsidRPr="00746001">
          <w:rPr>
            <w:rStyle w:val="Hyperlink"/>
            <w:rFonts w:ascii="Arial" w:hAnsi="Arial" w:cs="Arial"/>
            <w:sz w:val="20"/>
          </w:rPr>
          <w:t>HB 894</w:t>
        </w:r>
      </w:hyperlink>
      <w:r w:rsidR="00FE1DD2" w:rsidRPr="00746001">
        <w:rPr>
          <w:rFonts w:ascii="Arial" w:hAnsi="Arial" w:cs="Arial"/>
          <w:sz w:val="20"/>
        </w:rPr>
        <w:t xml:space="preserve"> </w:t>
      </w:r>
      <w:r w:rsidR="00FE1DD2" w:rsidRPr="00746001">
        <w:rPr>
          <w:rFonts w:ascii="Arial" w:hAnsi="Arial" w:cs="Arial"/>
          <w:sz w:val="20"/>
          <w:shd w:val="clear" w:color="auto" w:fill="FFFFFF"/>
        </w:rPr>
        <w:t>requires every person seeking initial licensure as a teacher who has not received such instruction must receive instruction or training on such topics as a condition of licensure. The bill requires the Board of Education to adopt regulations to implement the requirements.</w:t>
      </w:r>
    </w:p>
    <w:p w14:paraId="55F2AC69" w14:textId="77777777" w:rsidR="00FE1DD2" w:rsidRPr="00746001" w:rsidRDefault="00FE1DD2" w:rsidP="00746001">
      <w:pPr>
        <w:jc w:val="center"/>
        <w:rPr>
          <w:rFonts w:ascii="Arial" w:hAnsi="Arial" w:cs="Arial"/>
          <w:b/>
          <w:sz w:val="20"/>
        </w:rPr>
      </w:pPr>
    </w:p>
    <w:p w14:paraId="5174A6C7" w14:textId="77777777" w:rsidR="00FE1DD2" w:rsidRPr="00746001" w:rsidRDefault="00DA1585" w:rsidP="00746001">
      <w:pPr>
        <w:pStyle w:val="ListParagraph"/>
        <w:numPr>
          <w:ilvl w:val="0"/>
          <w:numId w:val="3"/>
        </w:numPr>
        <w:shd w:val="clear" w:color="auto" w:fill="FFFFFF"/>
        <w:rPr>
          <w:rFonts w:ascii="Arial" w:hAnsi="Arial" w:cs="Arial"/>
          <w:sz w:val="20"/>
        </w:rPr>
      </w:pPr>
      <w:hyperlink r:id="rId16" w:history="1">
        <w:r w:rsidR="00FE1DD2" w:rsidRPr="00746001">
          <w:rPr>
            <w:rStyle w:val="Hyperlink"/>
            <w:rFonts w:ascii="Arial" w:hAnsi="Arial" w:cs="Arial"/>
            <w:b/>
            <w:bCs/>
            <w:sz w:val="20"/>
          </w:rPr>
          <w:t>HB 2325</w:t>
        </w:r>
      </w:hyperlink>
      <w:r w:rsidR="00FE1DD2" w:rsidRPr="00746001">
        <w:rPr>
          <w:rFonts w:ascii="Arial" w:hAnsi="Arial" w:cs="Arial"/>
          <w:b/>
          <w:bCs/>
          <w:sz w:val="20"/>
        </w:rPr>
        <w:t xml:space="preserve"> </w:t>
      </w:r>
      <w:r w:rsidR="00FE1DD2" w:rsidRPr="00746001">
        <w:rPr>
          <w:rFonts w:ascii="Arial" w:hAnsi="Arial" w:cs="Arial"/>
          <w:bCs/>
          <w:sz w:val="20"/>
        </w:rPr>
        <w:t xml:space="preserve">amended §§ </w:t>
      </w:r>
      <w:hyperlink r:id="rId17" w:history="1">
        <w:r w:rsidR="00FE1DD2" w:rsidRPr="00746001">
          <w:rPr>
            <w:rStyle w:val="Hyperlink"/>
            <w:rFonts w:ascii="Arial" w:hAnsi="Arial" w:cs="Arial"/>
            <w:bCs/>
            <w:sz w:val="20"/>
          </w:rPr>
          <w:t>22.1-292.1</w:t>
        </w:r>
      </w:hyperlink>
      <w:r w:rsidR="00FE1DD2" w:rsidRPr="00746001">
        <w:rPr>
          <w:rFonts w:ascii="Arial" w:hAnsi="Arial" w:cs="Arial"/>
          <w:bCs/>
          <w:sz w:val="20"/>
        </w:rPr>
        <w:t xml:space="preserve">, </w:t>
      </w:r>
      <w:hyperlink r:id="rId18" w:history="1">
        <w:r w:rsidR="00FE1DD2" w:rsidRPr="00746001">
          <w:rPr>
            <w:rStyle w:val="Hyperlink"/>
            <w:rFonts w:ascii="Arial" w:hAnsi="Arial" w:cs="Arial"/>
            <w:bCs/>
            <w:sz w:val="20"/>
          </w:rPr>
          <w:t>22.1-304</w:t>
        </w:r>
      </w:hyperlink>
      <w:r w:rsidR="00FE1DD2" w:rsidRPr="00746001">
        <w:rPr>
          <w:rFonts w:ascii="Arial" w:hAnsi="Arial" w:cs="Arial"/>
          <w:bCs/>
          <w:sz w:val="20"/>
        </w:rPr>
        <w:t xml:space="preserve">, and </w:t>
      </w:r>
      <w:hyperlink r:id="rId19" w:history="1">
        <w:r w:rsidR="00FE1DD2" w:rsidRPr="00746001">
          <w:rPr>
            <w:rStyle w:val="Hyperlink"/>
            <w:rFonts w:ascii="Arial" w:hAnsi="Arial" w:cs="Arial"/>
            <w:bCs/>
            <w:sz w:val="20"/>
          </w:rPr>
          <w:t>22.1-298.1</w:t>
        </w:r>
      </w:hyperlink>
      <w:r w:rsidR="00FE1DD2" w:rsidRPr="00746001">
        <w:rPr>
          <w:rFonts w:ascii="Arial" w:hAnsi="Arial" w:cs="Arial"/>
          <w:bCs/>
          <w:sz w:val="20"/>
        </w:rPr>
        <w:t xml:space="preserve">, of the </w:t>
      </w:r>
      <w:r w:rsidR="00FE1DD2" w:rsidRPr="00746001">
        <w:rPr>
          <w:rFonts w:ascii="Arial" w:hAnsi="Arial" w:cs="Arial"/>
          <w:bCs/>
          <w:i/>
          <w:sz w:val="20"/>
        </w:rPr>
        <w:t>Code of Virginia</w:t>
      </w:r>
      <w:r w:rsidR="00FE1DD2" w:rsidRPr="00746001">
        <w:rPr>
          <w:rFonts w:ascii="Arial" w:hAnsi="Arial" w:cs="Arial"/>
          <w:bCs/>
          <w:sz w:val="20"/>
        </w:rPr>
        <w:t xml:space="preserve"> to allow the Board of Education to issue a written reprimand to any holder of a license issued by the Board who commits certain offenses.  Under </w:t>
      </w:r>
      <w:hyperlink r:id="rId20" w:history="1">
        <w:r w:rsidR="00FE1DD2" w:rsidRPr="00746001">
          <w:rPr>
            <w:rStyle w:val="Hyperlink"/>
            <w:rFonts w:ascii="Arial" w:hAnsi="Arial" w:cs="Arial"/>
            <w:bCs/>
            <w:sz w:val="20"/>
          </w:rPr>
          <w:t>§ 22.1-292A</w:t>
        </w:r>
      </w:hyperlink>
      <w:r w:rsidR="00FE1DD2" w:rsidRPr="00746001">
        <w:rPr>
          <w:rFonts w:ascii="Arial" w:hAnsi="Arial" w:cs="Arial"/>
          <w:bCs/>
          <w:sz w:val="20"/>
        </w:rPr>
        <w:t xml:space="preserve"> of the </w:t>
      </w:r>
      <w:r w:rsidR="00FE1DD2" w:rsidRPr="00746001">
        <w:rPr>
          <w:rFonts w:ascii="Arial" w:hAnsi="Arial" w:cs="Arial"/>
          <w:bCs/>
          <w:i/>
          <w:sz w:val="20"/>
        </w:rPr>
        <w:t>Code</w:t>
      </w:r>
      <w:r w:rsidR="00FE1DD2" w:rsidRPr="00746001">
        <w:rPr>
          <w:rFonts w:ascii="Arial" w:hAnsi="Arial" w:cs="Arial"/>
          <w:bCs/>
          <w:sz w:val="20"/>
        </w:rPr>
        <w:t xml:space="preserve">, the Board now may issue a written reprimand to a license holder for any of the acts relating to secure mandatory tests listed.  </w:t>
      </w:r>
      <w:hyperlink r:id="rId21" w:history="1">
        <w:r w:rsidR="00FE1DD2" w:rsidRPr="00746001">
          <w:rPr>
            <w:rStyle w:val="Hyperlink"/>
            <w:rFonts w:ascii="Arial" w:hAnsi="Arial" w:cs="Arial"/>
            <w:bCs/>
            <w:sz w:val="20"/>
          </w:rPr>
          <w:t>Section 22.1-304</w:t>
        </w:r>
      </w:hyperlink>
      <w:r w:rsidR="00FE1DD2" w:rsidRPr="00746001">
        <w:rPr>
          <w:rFonts w:ascii="Arial" w:hAnsi="Arial" w:cs="Arial"/>
          <w:bCs/>
          <w:sz w:val="20"/>
        </w:rPr>
        <w:t xml:space="preserve"> was amended to allow written reprimand as a disciplinary action for breach of an employment contract, in the event that a school board or division superintendent declines to grant a license </w:t>
      </w:r>
      <w:proofErr w:type="gramStart"/>
      <w:r w:rsidR="00FE1DD2" w:rsidRPr="00746001">
        <w:rPr>
          <w:rFonts w:ascii="Arial" w:hAnsi="Arial" w:cs="Arial"/>
          <w:bCs/>
          <w:sz w:val="20"/>
        </w:rPr>
        <w:t>holder’s</w:t>
      </w:r>
      <w:proofErr w:type="gramEnd"/>
      <w:r w:rsidR="00FE1DD2" w:rsidRPr="00746001">
        <w:rPr>
          <w:rFonts w:ascii="Arial" w:hAnsi="Arial" w:cs="Arial"/>
          <w:bCs/>
          <w:sz w:val="20"/>
        </w:rPr>
        <w:t xml:space="preserve"> requested release from an employment contract on grounds of “insufficient or unjustifiable cause.”  Under the amended </w:t>
      </w:r>
      <w:r w:rsidR="00FE1DD2" w:rsidRPr="00746001">
        <w:rPr>
          <w:rFonts w:ascii="Arial" w:hAnsi="Arial" w:cs="Arial"/>
          <w:bCs/>
          <w:i/>
          <w:sz w:val="20"/>
        </w:rPr>
        <w:t xml:space="preserve">Code </w:t>
      </w:r>
      <w:r w:rsidR="00FE1DD2" w:rsidRPr="00746001">
        <w:rPr>
          <w:rFonts w:ascii="Arial" w:hAnsi="Arial" w:cs="Arial"/>
          <w:bCs/>
          <w:sz w:val="20"/>
        </w:rPr>
        <w:t xml:space="preserve">provisions, any written reprimand </w:t>
      </w:r>
      <w:proofErr w:type="gramStart"/>
      <w:r w:rsidR="00FE1DD2" w:rsidRPr="00746001">
        <w:rPr>
          <w:rFonts w:ascii="Arial" w:hAnsi="Arial" w:cs="Arial"/>
          <w:bCs/>
          <w:sz w:val="20"/>
        </w:rPr>
        <w:t>shall be rendered</w:t>
      </w:r>
      <w:proofErr w:type="gramEnd"/>
      <w:r w:rsidR="00FE1DD2" w:rsidRPr="00746001">
        <w:rPr>
          <w:rFonts w:ascii="Arial" w:hAnsi="Arial" w:cs="Arial"/>
          <w:bCs/>
          <w:sz w:val="20"/>
        </w:rPr>
        <w:t xml:space="preserve"> pursuant to regulations prescribed by the Board of Education.</w:t>
      </w:r>
    </w:p>
    <w:p w14:paraId="032F0766" w14:textId="77777777" w:rsidR="00FE1DD2" w:rsidRPr="00746001" w:rsidRDefault="00FE1DD2" w:rsidP="00746001">
      <w:pPr>
        <w:pStyle w:val="ListParagraph"/>
        <w:shd w:val="clear" w:color="auto" w:fill="FFFFFF"/>
        <w:rPr>
          <w:rFonts w:ascii="Arial" w:hAnsi="Arial" w:cs="Arial"/>
          <w:bCs/>
          <w:sz w:val="20"/>
        </w:rPr>
      </w:pPr>
    </w:p>
    <w:p w14:paraId="3E3B8522" w14:textId="77777777" w:rsidR="00FE1DD2" w:rsidRPr="00746001" w:rsidRDefault="00FE1DD2" w:rsidP="00746001">
      <w:pPr>
        <w:pStyle w:val="ListParagraph"/>
        <w:shd w:val="clear" w:color="auto" w:fill="FFFFFF"/>
        <w:rPr>
          <w:rFonts w:ascii="Arial" w:hAnsi="Arial" w:cs="Arial"/>
          <w:bCs/>
          <w:sz w:val="20"/>
        </w:rPr>
      </w:pPr>
      <w:r w:rsidRPr="00746001">
        <w:rPr>
          <w:rFonts w:ascii="Arial" w:hAnsi="Arial" w:cs="Arial"/>
          <w:bCs/>
          <w:sz w:val="20"/>
        </w:rPr>
        <w:t xml:space="preserve">The third statutory provision amended pursuant to the HB 2325, </w:t>
      </w:r>
      <w:hyperlink r:id="rId22" w:history="1">
        <w:r w:rsidRPr="00746001">
          <w:rPr>
            <w:rStyle w:val="Hyperlink"/>
            <w:rFonts w:ascii="Arial" w:hAnsi="Arial" w:cs="Arial"/>
            <w:bCs/>
            <w:sz w:val="20"/>
          </w:rPr>
          <w:t>§ 22.1-298.1</w:t>
        </w:r>
      </w:hyperlink>
      <w:r w:rsidRPr="00746001">
        <w:rPr>
          <w:rFonts w:ascii="Arial" w:hAnsi="Arial" w:cs="Arial"/>
          <w:bCs/>
          <w:sz w:val="20"/>
        </w:rPr>
        <w:t xml:space="preserve">, requires that licensure regulations promulgated by the Board of Education include procedures for the written reprimand of license holders.  The text of each amended statutory provision is included. </w:t>
      </w:r>
    </w:p>
    <w:p w14:paraId="41CBBD5B" w14:textId="77777777" w:rsidR="00FE1DD2" w:rsidRPr="00746001" w:rsidRDefault="00FE1DD2" w:rsidP="00746001">
      <w:pPr>
        <w:pStyle w:val="ListParagraph"/>
        <w:shd w:val="clear" w:color="auto" w:fill="FFFFFF"/>
        <w:rPr>
          <w:rFonts w:ascii="Arial" w:hAnsi="Arial" w:cs="Arial"/>
          <w:bCs/>
          <w:iCs/>
          <w:sz w:val="20"/>
        </w:rPr>
      </w:pPr>
    </w:p>
    <w:p w14:paraId="77B405DD" w14:textId="149302BD" w:rsidR="00FE1DD2" w:rsidRPr="00746001" w:rsidRDefault="00DA1585" w:rsidP="00746001">
      <w:pPr>
        <w:pStyle w:val="ListParagraph"/>
        <w:numPr>
          <w:ilvl w:val="0"/>
          <w:numId w:val="4"/>
        </w:numPr>
        <w:shd w:val="clear" w:color="auto" w:fill="FFFFFF"/>
        <w:rPr>
          <w:rFonts w:ascii="Arial" w:hAnsi="Arial" w:cs="Arial"/>
          <w:bCs/>
          <w:iCs/>
          <w:sz w:val="20"/>
        </w:rPr>
      </w:pPr>
      <w:hyperlink r:id="rId23" w:history="1">
        <w:r w:rsidR="00FE1DD2" w:rsidRPr="00746001">
          <w:rPr>
            <w:rStyle w:val="Hyperlink"/>
            <w:rFonts w:ascii="Arial" w:hAnsi="Arial" w:cs="Arial"/>
            <w:b/>
            <w:bCs/>
            <w:iCs/>
            <w:sz w:val="20"/>
          </w:rPr>
          <w:t>HB 1344</w:t>
        </w:r>
      </w:hyperlink>
      <w:r w:rsidR="00FE1DD2" w:rsidRPr="00746001">
        <w:rPr>
          <w:rFonts w:ascii="Arial" w:hAnsi="Arial" w:cs="Arial"/>
          <w:bCs/>
          <w:iCs/>
          <w:sz w:val="20"/>
        </w:rPr>
        <w:t xml:space="preserve"> amended §§ </w:t>
      </w:r>
      <w:hyperlink r:id="rId24" w:history="1">
        <w:r w:rsidR="00FE1DD2" w:rsidRPr="00746001">
          <w:rPr>
            <w:rStyle w:val="Hyperlink"/>
            <w:rFonts w:ascii="Arial" w:hAnsi="Arial" w:cs="Arial"/>
            <w:bCs/>
            <w:iCs/>
            <w:sz w:val="20"/>
          </w:rPr>
          <w:t>22.1-298.1</w:t>
        </w:r>
      </w:hyperlink>
      <w:r w:rsidR="00FE1DD2" w:rsidRPr="00746001">
        <w:rPr>
          <w:rFonts w:ascii="Arial" w:hAnsi="Arial" w:cs="Arial"/>
          <w:bCs/>
          <w:iCs/>
          <w:sz w:val="20"/>
        </w:rPr>
        <w:t xml:space="preserve"> and </w:t>
      </w:r>
      <w:hyperlink r:id="rId25" w:history="1">
        <w:r w:rsidR="00FE1DD2" w:rsidRPr="00746001">
          <w:rPr>
            <w:rStyle w:val="Hyperlink"/>
            <w:rFonts w:ascii="Arial" w:hAnsi="Arial" w:cs="Arial"/>
            <w:bCs/>
            <w:iCs/>
            <w:sz w:val="20"/>
          </w:rPr>
          <w:t>22.1-304</w:t>
        </w:r>
      </w:hyperlink>
      <w:r w:rsidR="00FE1DD2" w:rsidRPr="00746001">
        <w:rPr>
          <w:rFonts w:ascii="Arial" w:hAnsi="Arial" w:cs="Arial"/>
          <w:bCs/>
          <w:iCs/>
          <w:sz w:val="20"/>
        </w:rPr>
        <w:t xml:space="preserve"> of the </w:t>
      </w:r>
      <w:r w:rsidR="00FE1DD2" w:rsidRPr="00746001">
        <w:rPr>
          <w:rFonts w:ascii="Arial" w:hAnsi="Arial" w:cs="Arial"/>
          <w:bCs/>
          <w:i/>
          <w:iCs/>
          <w:sz w:val="20"/>
        </w:rPr>
        <w:t xml:space="preserve">Code of Virginia.  </w:t>
      </w:r>
      <w:r w:rsidR="00FE1DD2" w:rsidRPr="00746001">
        <w:rPr>
          <w:rFonts w:ascii="Arial" w:hAnsi="Arial" w:cs="Arial"/>
          <w:bCs/>
          <w:iCs/>
          <w:sz w:val="20"/>
        </w:rPr>
        <w:t xml:space="preserve">Both amendments provide clarification to provisions relating to the issuance of a written reprimand added by the General Assembly in 2019.  In particular, the bill amends § </w:t>
      </w:r>
      <w:hyperlink r:id="rId26" w:history="1">
        <w:r w:rsidR="00FE1DD2" w:rsidRPr="00746001">
          <w:rPr>
            <w:rStyle w:val="Hyperlink"/>
            <w:rFonts w:ascii="Arial" w:hAnsi="Arial" w:cs="Arial"/>
            <w:bCs/>
            <w:iCs/>
            <w:sz w:val="20"/>
          </w:rPr>
          <w:t>22.1-298.1</w:t>
        </w:r>
      </w:hyperlink>
      <w:r w:rsidR="00FE1DD2" w:rsidRPr="00746001">
        <w:rPr>
          <w:rFonts w:ascii="Arial" w:hAnsi="Arial" w:cs="Arial"/>
          <w:bCs/>
          <w:iCs/>
          <w:sz w:val="20"/>
        </w:rPr>
        <w:t xml:space="preserve"> by requiring that the licensure regulations include procedures for the issuance of written reprimand of a license holder “on grounds established by the Board of Education, in accordance with law.”  The added language clarifies the Board of Education’s authority to identify grounds for the issuance of a written reprimand.  The amendment of § </w:t>
      </w:r>
      <w:hyperlink r:id="rId27" w:history="1">
        <w:r w:rsidR="00FE1DD2" w:rsidRPr="00746001">
          <w:rPr>
            <w:rStyle w:val="Hyperlink"/>
            <w:rFonts w:ascii="Arial" w:hAnsi="Arial" w:cs="Arial"/>
            <w:bCs/>
            <w:iCs/>
            <w:sz w:val="20"/>
          </w:rPr>
          <w:t>22.1-304</w:t>
        </w:r>
      </w:hyperlink>
      <w:r w:rsidR="00FE1DD2" w:rsidRPr="00746001">
        <w:rPr>
          <w:rFonts w:ascii="Arial" w:hAnsi="Arial" w:cs="Arial"/>
          <w:bCs/>
          <w:iCs/>
          <w:sz w:val="20"/>
        </w:rPr>
        <w:t xml:space="preserve"> corrects language relating to possible licensure sanctions for the breach of an employment contract when a division superintendent or local school board fails to release an employee from a contract by stating that sanctions may include suspension of a license, as well as written reprimand and revocation.</w:t>
      </w:r>
    </w:p>
    <w:p w14:paraId="5051E24D" w14:textId="77777777" w:rsidR="00FE1DD2" w:rsidRPr="00746001" w:rsidRDefault="00FE1DD2" w:rsidP="00746001">
      <w:pPr>
        <w:pStyle w:val="ListParagraph"/>
        <w:shd w:val="clear" w:color="auto" w:fill="FFFFFF"/>
        <w:rPr>
          <w:rFonts w:ascii="Arial" w:hAnsi="Arial" w:cs="Arial"/>
          <w:bCs/>
          <w:iCs/>
          <w:sz w:val="20"/>
        </w:rPr>
      </w:pPr>
    </w:p>
    <w:p w14:paraId="706376EA" w14:textId="77777777" w:rsidR="00FE1DD2" w:rsidRPr="00746001" w:rsidRDefault="00FE1DD2" w:rsidP="00746001">
      <w:pPr>
        <w:pStyle w:val="ListParagraph"/>
        <w:shd w:val="clear" w:color="auto" w:fill="FFFFFF"/>
        <w:rPr>
          <w:rFonts w:ascii="Arial" w:hAnsi="Arial" w:cs="Arial"/>
          <w:bCs/>
          <w:iCs/>
          <w:sz w:val="20"/>
        </w:rPr>
      </w:pPr>
      <w:r w:rsidRPr="00746001">
        <w:rPr>
          <w:rFonts w:ascii="Arial" w:hAnsi="Arial" w:cs="Arial"/>
          <w:bCs/>
          <w:iCs/>
          <w:sz w:val="20"/>
        </w:rPr>
        <w:t xml:space="preserve">While these provisions include changes to statutory provisions relating to the issuance of a written reprimand, the requirement that the Board of Education’s licensure regulations include procedures relating to the issuance of written reprimand of a license holder </w:t>
      </w:r>
      <w:proofErr w:type="gramStart"/>
      <w:r w:rsidRPr="00746001">
        <w:rPr>
          <w:rFonts w:ascii="Arial" w:hAnsi="Arial" w:cs="Arial"/>
          <w:bCs/>
          <w:iCs/>
          <w:sz w:val="20"/>
        </w:rPr>
        <w:t>was added</w:t>
      </w:r>
      <w:proofErr w:type="gramEnd"/>
      <w:r w:rsidRPr="00746001">
        <w:rPr>
          <w:rFonts w:ascii="Arial" w:hAnsi="Arial" w:cs="Arial"/>
          <w:bCs/>
          <w:iCs/>
          <w:sz w:val="20"/>
        </w:rPr>
        <w:t xml:space="preserve"> to the </w:t>
      </w:r>
      <w:r w:rsidRPr="00746001">
        <w:rPr>
          <w:rFonts w:ascii="Arial" w:hAnsi="Arial" w:cs="Arial"/>
          <w:bCs/>
          <w:i/>
          <w:iCs/>
          <w:sz w:val="20"/>
        </w:rPr>
        <w:t xml:space="preserve">Code of Virginia </w:t>
      </w:r>
      <w:r w:rsidRPr="00746001">
        <w:rPr>
          <w:rFonts w:ascii="Arial" w:hAnsi="Arial" w:cs="Arial"/>
          <w:bCs/>
          <w:iCs/>
          <w:sz w:val="20"/>
        </w:rPr>
        <w:t xml:space="preserve">by the General Assembly in 2019.  As set forth below, however, the statutory provisions in 2019 arguably applied only to </w:t>
      </w:r>
      <w:proofErr w:type="gramStart"/>
      <w:r w:rsidRPr="00746001">
        <w:rPr>
          <w:rFonts w:ascii="Arial" w:hAnsi="Arial" w:cs="Arial"/>
          <w:bCs/>
          <w:iCs/>
          <w:sz w:val="20"/>
        </w:rPr>
        <w:t>enumerated</w:t>
      </w:r>
      <w:proofErr w:type="gramEnd"/>
      <w:r w:rsidRPr="00746001">
        <w:rPr>
          <w:rFonts w:ascii="Arial" w:hAnsi="Arial" w:cs="Arial"/>
          <w:bCs/>
          <w:iCs/>
          <w:sz w:val="20"/>
        </w:rPr>
        <w:t xml:space="preserve"> circumstances (violations relating to secure mandatory tests and breach of employment contract).  House Bill 1344 clarifies that the regulations may include procedures for the written reprimand for any reasons established by the Board in accordance with law.</w:t>
      </w:r>
    </w:p>
    <w:p w14:paraId="32D5F222" w14:textId="77777777" w:rsidR="00FE1DD2" w:rsidRPr="00746001" w:rsidRDefault="00FE1DD2" w:rsidP="00FE1DD2">
      <w:pPr>
        <w:pStyle w:val="Heading5"/>
        <w:rPr>
          <w:rFonts w:ascii="Arial" w:hAnsi="Arial" w:cs="Arial"/>
          <w:sz w:val="20"/>
        </w:rPr>
      </w:pPr>
    </w:p>
    <w:p w14:paraId="05721DC1" w14:textId="45204F95" w:rsidR="00FE1DD2" w:rsidRPr="00A54BAD" w:rsidRDefault="00FE1DD2" w:rsidP="00FE1DD2">
      <w:pPr>
        <w:pStyle w:val="Heading5"/>
        <w:rPr>
          <w:rFonts w:ascii="Arial" w:hAnsi="Arial" w:cs="Arial"/>
          <w:b/>
          <w:color w:val="auto"/>
          <w:sz w:val="20"/>
          <w:u w:val="single"/>
        </w:rPr>
      </w:pPr>
      <w:r w:rsidRPr="00A54BAD">
        <w:rPr>
          <w:rFonts w:ascii="Arial" w:hAnsi="Arial" w:cs="Arial"/>
          <w:b/>
          <w:color w:val="auto"/>
          <w:sz w:val="20"/>
          <w:u w:val="single"/>
        </w:rPr>
        <w:t>REGULATIONS GOVERNING THE REVIEW AND APPROVAL OF EDUCATION PROGRAMS IN VIRGINIA</w:t>
      </w:r>
    </w:p>
    <w:p w14:paraId="05EC2359" w14:textId="77777777" w:rsidR="00FE1DD2" w:rsidRPr="00746001" w:rsidRDefault="00FE1DD2" w:rsidP="00FE1DD2">
      <w:pPr>
        <w:rPr>
          <w:rFonts w:ascii="Arial" w:hAnsi="Arial" w:cs="Arial"/>
          <w:sz w:val="20"/>
        </w:rPr>
      </w:pPr>
    </w:p>
    <w:p w14:paraId="30DB4F26" w14:textId="20193BE7" w:rsidR="00FE1DD2" w:rsidRPr="00536F76" w:rsidRDefault="00DA1585" w:rsidP="00746001">
      <w:pPr>
        <w:pStyle w:val="ListParagraph"/>
        <w:numPr>
          <w:ilvl w:val="0"/>
          <w:numId w:val="4"/>
        </w:numPr>
        <w:rPr>
          <w:rFonts w:ascii="Arial" w:hAnsi="Arial" w:cs="Arial"/>
          <w:b/>
          <w:sz w:val="20"/>
        </w:rPr>
      </w:pPr>
      <w:hyperlink r:id="rId28" w:history="1">
        <w:proofErr w:type="gramStart"/>
        <w:r w:rsidR="00FE1DD2" w:rsidRPr="00746001">
          <w:rPr>
            <w:rStyle w:val="Hyperlink"/>
            <w:rFonts w:ascii="Arial" w:hAnsi="Arial" w:cs="Arial"/>
            <w:sz w:val="20"/>
          </w:rPr>
          <w:t>HB 894</w:t>
        </w:r>
      </w:hyperlink>
      <w:r w:rsidR="00FE1DD2" w:rsidRPr="00746001">
        <w:rPr>
          <w:rFonts w:ascii="Arial" w:hAnsi="Arial" w:cs="Arial"/>
          <w:sz w:val="20"/>
        </w:rPr>
        <w:t xml:space="preserve"> amended </w:t>
      </w:r>
      <w:hyperlink r:id="rId29" w:history="1">
        <w:r w:rsidR="00FE1DD2" w:rsidRPr="00746001">
          <w:rPr>
            <w:rStyle w:val="Hyperlink"/>
            <w:rFonts w:ascii="Arial" w:hAnsi="Arial" w:cs="Arial"/>
            <w:bCs/>
            <w:sz w:val="20"/>
            <w:shd w:val="clear" w:color="auto" w:fill="FFFFFF"/>
          </w:rPr>
          <w:t>§ 22.1-298.1</w:t>
        </w:r>
      </w:hyperlink>
      <w:r w:rsidR="00FE1DD2" w:rsidRPr="00746001">
        <w:rPr>
          <w:rFonts w:ascii="Arial" w:hAnsi="Arial" w:cs="Arial"/>
          <w:sz w:val="20"/>
        </w:rPr>
        <w:t xml:space="preserve"> of the </w:t>
      </w:r>
      <w:r w:rsidR="00FE1DD2" w:rsidRPr="00746001">
        <w:rPr>
          <w:rFonts w:ascii="Arial" w:hAnsi="Arial" w:cs="Arial"/>
          <w:i/>
          <w:color w:val="333333"/>
          <w:sz w:val="20"/>
          <w:shd w:val="clear" w:color="auto" w:fill="FFFFFF"/>
        </w:rPr>
        <w:t xml:space="preserve">Code of Virginia </w:t>
      </w:r>
      <w:r w:rsidR="00FE1DD2" w:rsidRPr="00746001">
        <w:rPr>
          <w:rFonts w:ascii="Arial" w:hAnsi="Arial" w:cs="Arial"/>
          <w:color w:val="333333"/>
          <w:sz w:val="20"/>
          <w:shd w:val="clear" w:color="auto" w:fill="FFFFFF"/>
        </w:rPr>
        <w:t>to require</w:t>
      </w:r>
      <w:r w:rsidR="00FE1DD2" w:rsidRPr="00746001">
        <w:rPr>
          <w:rFonts w:ascii="Arial" w:hAnsi="Arial" w:cs="Arial"/>
          <w:color w:val="333333"/>
          <w:sz w:val="20"/>
        </w:rPr>
        <w:t xml:space="preserve"> education preparation programs offered by public institutions of higher education and private institutions of higher education to ensure that, as a condition of degree completion, each student enrolled in the education preparation program receives instruction on positive behavior interventions and supports; crisis prevention and de-escalation; the use of physical restraint and seclusion, consistent with regulations of the Board of Education; and appropriate alternative methods to reduce and prevent the need for the use of physical restraint and seclusion.</w:t>
      </w:r>
      <w:proofErr w:type="gramEnd"/>
    </w:p>
    <w:p w14:paraId="0B13CDD8" w14:textId="77777777" w:rsidR="00536F76" w:rsidRPr="00746001" w:rsidRDefault="00536F76" w:rsidP="000E5FCF">
      <w:pPr>
        <w:pStyle w:val="ListParagraph"/>
        <w:rPr>
          <w:rFonts w:ascii="Arial" w:hAnsi="Arial" w:cs="Arial"/>
          <w:b/>
          <w:sz w:val="20"/>
        </w:rPr>
      </w:pPr>
    </w:p>
    <w:p w14:paraId="707C9645" w14:textId="77777777" w:rsidR="00205773" w:rsidRPr="00746001" w:rsidRDefault="00205773" w:rsidP="000F5C58">
      <w:pPr>
        <w:pStyle w:val="bodytext6"/>
        <w:rPr>
          <w:rFonts w:cs="Arial"/>
          <w:sz w:val="20"/>
          <w:highlight w:val="yellow"/>
        </w:rPr>
      </w:pPr>
    </w:p>
    <w:p w14:paraId="1B7D3659" w14:textId="6FB66524" w:rsidR="000F5C58" w:rsidRPr="00746001" w:rsidRDefault="00384B24"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D6E3BC" w:themeColor="accent3" w:themeTint="66"/>
          <w:sz w:val="16"/>
          <w:szCs w:val="16"/>
        </w:rPr>
      </w:pPr>
      <w:r w:rsidRPr="00746001">
        <w:rPr>
          <w:rFonts w:ascii="Arial" w:hAnsi="Arial" w:cs="Arial"/>
          <w:color w:val="D6E3BC" w:themeColor="accent3" w:themeTint="66"/>
          <w:sz w:val="16"/>
          <w:szCs w:val="16"/>
        </w:rPr>
        <w:t>[RIS6]</w:t>
      </w:r>
    </w:p>
    <w:p w14:paraId="481B9E0D" w14:textId="77777777" w:rsidR="00384B24" w:rsidRPr="00746001" w:rsidRDefault="000F5C58"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24"/>
          <w:szCs w:val="24"/>
        </w:rPr>
      </w:pPr>
      <w:r w:rsidRPr="00746001">
        <w:rPr>
          <w:rFonts w:ascii="Arial" w:hAnsi="Arial" w:cs="Arial"/>
          <w:color w:val="auto"/>
          <w:sz w:val="24"/>
          <w:szCs w:val="24"/>
        </w:rPr>
        <w:t>Purpose</w:t>
      </w:r>
    </w:p>
    <w:p w14:paraId="208948DB" w14:textId="36884242" w:rsidR="000F5C58" w:rsidRPr="00746001" w:rsidRDefault="00EC6A52"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D6E3BC" w:themeColor="accent3" w:themeTint="66"/>
          <w:sz w:val="16"/>
          <w:szCs w:val="16"/>
        </w:rPr>
      </w:pPr>
      <w:r w:rsidRPr="00746001">
        <w:rPr>
          <w:rFonts w:ascii="Arial" w:hAnsi="Arial" w:cs="Arial"/>
          <w:color w:val="D6E3BC" w:themeColor="accent3" w:themeTint="66"/>
          <w:sz w:val="16"/>
          <w:szCs w:val="16"/>
        </w:rPr>
        <w:t>[RIS7]</w:t>
      </w:r>
    </w:p>
    <w:p w14:paraId="4DBCCB4E" w14:textId="77777777" w:rsidR="000F5C58" w:rsidRPr="00746001" w:rsidRDefault="000F5C58" w:rsidP="000F5C58">
      <w:pPr>
        <w:pStyle w:val="bodytext5"/>
        <w:spacing w:before="0"/>
        <w:rPr>
          <w:rFonts w:cs="Arial"/>
          <w:b w:val="0"/>
          <w:i/>
          <w:sz w:val="6"/>
          <w:szCs w:val="6"/>
        </w:rPr>
      </w:pPr>
    </w:p>
    <w:p w14:paraId="5ED04FB1" w14:textId="2D8E3BA0" w:rsidR="000F5C58" w:rsidRPr="00746001" w:rsidRDefault="001874E2" w:rsidP="000F5C58">
      <w:pPr>
        <w:pStyle w:val="bodytext5"/>
        <w:spacing w:before="0"/>
        <w:rPr>
          <w:rFonts w:cs="Arial"/>
          <w:b w:val="0"/>
          <w:sz w:val="20"/>
        </w:rPr>
      </w:pPr>
      <w:r w:rsidRPr="00746001">
        <w:rPr>
          <w:rFonts w:cs="Arial"/>
          <w:b w:val="0"/>
          <w:i/>
          <w:sz w:val="20"/>
        </w:rPr>
        <w:t>E</w:t>
      </w:r>
      <w:r w:rsidR="000F5C58" w:rsidRPr="00746001">
        <w:rPr>
          <w:rFonts w:cs="Arial"/>
          <w:b w:val="0"/>
          <w:i/>
          <w:sz w:val="20"/>
        </w:rPr>
        <w:t xml:space="preserve">xplain the need for the regulatory change, including a description of: (1) the rationale or justification, (2) the specific reasons the regulatory change is essential to protect the health, safety or welfare of citizens, and (3) the goals of the regulatory change and the problems </w:t>
      </w:r>
      <w:proofErr w:type="gramStart"/>
      <w:r w:rsidR="000F5C58" w:rsidRPr="00746001">
        <w:rPr>
          <w:rFonts w:cs="Arial"/>
          <w:b w:val="0"/>
          <w:i/>
          <w:sz w:val="20"/>
        </w:rPr>
        <w:t>it’s</w:t>
      </w:r>
      <w:proofErr w:type="gramEnd"/>
      <w:r w:rsidR="000F5C58" w:rsidRPr="00746001">
        <w:rPr>
          <w:rFonts w:cs="Arial"/>
          <w:b w:val="0"/>
          <w:i/>
          <w:sz w:val="20"/>
        </w:rPr>
        <w:t xml:space="preserve"> intended to solve</w:t>
      </w:r>
      <w:r w:rsidR="00C06DE7" w:rsidRPr="00746001">
        <w:rPr>
          <w:rFonts w:cs="Arial"/>
          <w:b w:val="0"/>
          <w:i/>
          <w:sz w:val="20"/>
        </w:rPr>
        <w:t>.</w:t>
      </w:r>
    </w:p>
    <w:p w14:paraId="788E29C4" w14:textId="77777777" w:rsidR="000F5C58" w:rsidRPr="00746001" w:rsidRDefault="000F5C58" w:rsidP="000F5C58">
      <w:pPr>
        <w:pStyle w:val="bodytext5"/>
        <w:spacing w:before="0"/>
        <w:rPr>
          <w:rFonts w:cs="Arial"/>
          <w:sz w:val="14"/>
          <w:szCs w:val="14"/>
          <w:u w:val="thick"/>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p>
    <w:p w14:paraId="00E536B3" w14:textId="77777777" w:rsidR="000F5C58" w:rsidRPr="00746001" w:rsidRDefault="000F5C58" w:rsidP="000F5C58">
      <w:pPr>
        <w:pStyle w:val="BodyText3"/>
        <w:spacing w:before="0"/>
        <w:rPr>
          <w:rFonts w:cs="Arial"/>
          <w:i w:val="0"/>
          <w:sz w:val="14"/>
          <w:szCs w:val="14"/>
          <w:u w:val="thick"/>
        </w:rPr>
      </w:pPr>
    </w:p>
    <w:p w14:paraId="0A3B107C" w14:textId="14FB5ADD" w:rsidR="00BD5A48" w:rsidRDefault="00BD5A48" w:rsidP="00BD5A48">
      <w:pPr>
        <w:pStyle w:val="bodytext6"/>
        <w:rPr>
          <w:rFonts w:cs="Arial"/>
          <w:b/>
          <w:sz w:val="20"/>
        </w:rPr>
      </w:pPr>
      <w:r w:rsidRPr="00746001">
        <w:rPr>
          <w:rFonts w:cs="Arial"/>
          <w:b/>
          <w:sz w:val="20"/>
        </w:rPr>
        <w:t xml:space="preserve">The amendments to the regulations are required to comport with the statute. </w:t>
      </w:r>
    </w:p>
    <w:p w14:paraId="09D99FF0" w14:textId="77777777" w:rsidR="00536F76" w:rsidRPr="00746001" w:rsidRDefault="00536F76" w:rsidP="00BD5A48">
      <w:pPr>
        <w:pStyle w:val="bodytext6"/>
        <w:rPr>
          <w:rFonts w:cs="Arial"/>
          <w:b/>
          <w:sz w:val="20"/>
        </w:rPr>
      </w:pPr>
    </w:p>
    <w:p w14:paraId="5E438810" w14:textId="77777777" w:rsidR="000F5C58" w:rsidRPr="00746001" w:rsidRDefault="000F5C58" w:rsidP="000F5C58">
      <w:pPr>
        <w:pStyle w:val="bodytext5"/>
        <w:spacing w:before="0"/>
        <w:rPr>
          <w:rFonts w:cs="Arial"/>
          <w:b w:val="0"/>
          <w:sz w:val="24"/>
        </w:rPr>
      </w:pPr>
    </w:p>
    <w:p w14:paraId="5FC7B729" w14:textId="5FBEE046" w:rsidR="000F5C58" w:rsidRPr="00746001" w:rsidRDefault="00384B24"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D6E3BC" w:themeColor="accent3" w:themeTint="66"/>
          <w:sz w:val="16"/>
          <w:szCs w:val="16"/>
        </w:rPr>
      </w:pPr>
      <w:r w:rsidRPr="00746001">
        <w:rPr>
          <w:rFonts w:ascii="Arial" w:hAnsi="Arial" w:cs="Arial"/>
          <w:color w:val="D6E3BC" w:themeColor="accent3" w:themeTint="66"/>
          <w:sz w:val="16"/>
          <w:szCs w:val="16"/>
        </w:rPr>
        <w:t>[RIS8]</w:t>
      </w:r>
    </w:p>
    <w:p w14:paraId="0E0A09EF" w14:textId="77777777" w:rsidR="00384B24" w:rsidRPr="00746001" w:rsidRDefault="000F5C58"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24"/>
          <w:szCs w:val="24"/>
        </w:rPr>
      </w:pPr>
      <w:r w:rsidRPr="00746001">
        <w:rPr>
          <w:rFonts w:ascii="Arial" w:hAnsi="Arial" w:cs="Arial"/>
          <w:color w:val="auto"/>
          <w:sz w:val="24"/>
          <w:szCs w:val="24"/>
        </w:rPr>
        <w:t>Substance</w:t>
      </w:r>
    </w:p>
    <w:p w14:paraId="0BCA8893" w14:textId="1721FD95" w:rsidR="000F5C58" w:rsidRPr="00746001" w:rsidRDefault="00EC6A52"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D6E3BC" w:themeColor="accent3" w:themeTint="66"/>
          <w:sz w:val="16"/>
          <w:szCs w:val="16"/>
        </w:rPr>
      </w:pPr>
      <w:r w:rsidRPr="00746001">
        <w:rPr>
          <w:rFonts w:ascii="Arial" w:hAnsi="Arial" w:cs="Arial"/>
          <w:color w:val="D6E3BC" w:themeColor="accent3" w:themeTint="66"/>
          <w:sz w:val="16"/>
          <w:szCs w:val="16"/>
        </w:rPr>
        <w:t>[RIS9]</w:t>
      </w:r>
    </w:p>
    <w:p w14:paraId="5D67D3D5" w14:textId="67BA6109" w:rsidR="000F5C58" w:rsidRPr="00746001" w:rsidRDefault="001874E2" w:rsidP="000F5C58">
      <w:pPr>
        <w:pStyle w:val="BodyText3"/>
        <w:spacing w:before="60"/>
        <w:rPr>
          <w:rFonts w:cs="Arial"/>
        </w:rPr>
      </w:pPr>
      <w:r w:rsidRPr="00746001">
        <w:rPr>
          <w:rFonts w:cs="Arial"/>
        </w:rPr>
        <w:t>B</w:t>
      </w:r>
      <w:r w:rsidR="000F5C58" w:rsidRPr="00746001">
        <w:rPr>
          <w:rFonts w:cs="Arial"/>
        </w:rPr>
        <w:t xml:space="preserve">riefly identify and explain the new substantive provisions, the substantive changes to existing sections, or both. A more detailed discussion </w:t>
      </w:r>
      <w:proofErr w:type="gramStart"/>
      <w:r w:rsidR="000F5C58" w:rsidRPr="00746001">
        <w:rPr>
          <w:rFonts w:cs="Arial"/>
        </w:rPr>
        <w:t>is provided</w:t>
      </w:r>
      <w:proofErr w:type="gramEnd"/>
      <w:r w:rsidR="000F5C58" w:rsidRPr="00746001">
        <w:rPr>
          <w:rFonts w:cs="Arial"/>
        </w:rPr>
        <w:t xml:space="preserve"> in the “Detail of Changes” section below.  </w:t>
      </w:r>
    </w:p>
    <w:p w14:paraId="7336847E" w14:textId="77777777" w:rsidR="000F5C58" w:rsidRPr="00746001" w:rsidRDefault="000F5C58" w:rsidP="000F5C58">
      <w:pPr>
        <w:pStyle w:val="bodytext5"/>
        <w:spacing w:before="0"/>
        <w:rPr>
          <w:rFonts w:cs="Arial"/>
          <w:sz w:val="14"/>
          <w:szCs w:val="14"/>
          <w:u w:val="thick"/>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p>
    <w:p w14:paraId="17E5D15B" w14:textId="2C155B0D" w:rsidR="00A54BAD" w:rsidRDefault="00A54BAD" w:rsidP="000F5C58">
      <w:pPr>
        <w:pStyle w:val="BodyText3"/>
        <w:spacing w:before="0"/>
        <w:rPr>
          <w:rFonts w:cs="Arial"/>
          <w:i w:val="0"/>
          <w:sz w:val="14"/>
          <w:szCs w:val="14"/>
          <w:u w:val="thick"/>
        </w:rPr>
      </w:pPr>
    </w:p>
    <w:p w14:paraId="4A52C276" w14:textId="76BF7E22" w:rsidR="00A54BAD" w:rsidRPr="00A54BAD" w:rsidRDefault="00A54BAD" w:rsidP="00A54BAD">
      <w:pPr>
        <w:rPr>
          <w:rFonts w:ascii="Arial" w:hAnsi="Arial" w:cs="Arial"/>
          <w:b/>
          <w:sz w:val="20"/>
        </w:rPr>
      </w:pPr>
      <w:r w:rsidRPr="00A54BAD">
        <w:rPr>
          <w:rFonts w:ascii="Arial" w:hAnsi="Arial" w:cs="Arial"/>
          <w:b/>
          <w:sz w:val="20"/>
        </w:rPr>
        <w:t xml:space="preserve">The amendments in the regulations </w:t>
      </w:r>
      <w:proofErr w:type="gramStart"/>
      <w:r w:rsidRPr="00A54BAD">
        <w:rPr>
          <w:rFonts w:ascii="Arial" w:hAnsi="Arial" w:cs="Arial"/>
          <w:b/>
          <w:sz w:val="20"/>
        </w:rPr>
        <w:t>are required</w:t>
      </w:r>
      <w:proofErr w:type="gramEnd"/>
      <w:r w:rsidRPr="00A54BAD">
        <w:rPr>
          <w:rFonts w:ascii="Arial" w:hAnsi="Arial" w:cs="Arial"/>
          <w:b/>
          <w:sz w:val="20"/>
        </w:rPr>
        <w:t xml:space="preserve"> by action by the General Assembly.  The legislation </w:t>
      </w:r>
      <w:proofErr w:type="gramStart"/>
      <w:r w:rsidRPr="00A54BAD">
        <w:rPr>
          <w:rFonts w:ascii="Arial" w:hAnsi="Arial" w:cs="Arial"/>
          <w:b/>
          <w:sz w:val="20"/>
        </w:rPr>
        <w:t>is listed</w:t>
      </w:r>
      <w:proofErr w:type="gramEnd"/>
      <w:r w:rsidRPr="00A54BAD">
        <w:rPr>
          <w:rFonts w:ascii="Arial" w:hAnsi="Arial" w:cs="Arial"/>
          <w:b/>
          <w:sz w:val="20"/>
        </w:rPr>
        <w:t xml:space="preserve"> below:</w:t>
      </w:r>
    </w:p>
    <w:p w14:paraId="198C5A22" w14:textId="77777777" w:rsidR="005C0890" w:rsidRPr="00746001" w:rsidRDefault="005C0890" w:rsidP="000F5C58">
      <w:pPr>
        <w:pStyle w:val="bodytext6"/>
        <w:rPr>
          <w:rFonts w:cs="Arial"/>
          <w:sz w:val="20"/>
          <w:highlight w:val="yellow"/>
        </w:rPr>
      </w:pPr>
    </w:p>
    <w:p w14:paraId="2E6DE6CB" w14:textId="3F33B4ED" w:rsidR="00BD5A48" w:rsidRPr="00746001" w:rsidRDefault="00DA1585" w:rsidP="00746001">
      <w:pPr>
        <w:pStyle w:val="ListParagraph"/>
        <w:numPr>
          <w:ilvl w:val="0"/>
          <w:numId w:val="2"/>
        </w:numPr>
        <w:contextualSpacing w:val="0"/>
        <w:rPr>
          <w:rFonts w:ascii="Arial" w:hAnsi="Arial" w:cs="Arial"/>
          <w:sz w:val="20"/>
        </w:rPr>
      </w:pPr>
      <w:hyperlink r:id="rId30" w:history="1">
        <w:r w:rsidR="00BD5A48" w:rsidRPr="00746001">
          <w:rPr>
            <w:rStyle w:val="Hyperlink"/>
            <w:rFonts w:ascii="Arial" w:hAnsi="Arial" w:cs="Arial"/>
            <w:sz w:val="20"/>
          </w:rPr>
          <w:t>HB 1568</w:t>
        </w:r>
      </w:hyperlink>
      <w:r w:rsidR="00BD5A48" w:rsidRPr="00746001">
        <w:rPr>
          <w:rFonts w:ascii="Arial" w:hAnsi="Arial" w:cs="Arial"/>
          <w:sz w:val="20"/>
        </w:rPr>
        <w:t xml:space="preserve"> and </w:t>
      </w:r>
      <w:hyperlink r:id="rId31" w:history="1">
        <w:r w:rsidR="00BD5A48" w:rsidRPr="00746001">
          <w:rPr>
            <w:rStyle w:val="Hyperlink"/>
            <w:rFonts w:ascii="Arial" w:hAnsi="Arial" w:cs="Arial"/>
            <w:sz w:val="20"/>
          </w:rPr>
          <w:t>SB 978</w:t>
        </w:r>
      </w:hyperlink>
      <w:r w:rsidR="00BD5A48" w:rsidRPr="00746001">
        <w:rPr>
          <w:rFonts w:ascii="Arial" w:hAnsi="Arial" w:cs="Arial"/>
          <w:sz w:val="20"/>
        </w:rPr>
        <w:t>) require the Board of Education</w:t>
      </w:r>
      <w:r w:rsidR="00BD5A48" w:rsidRPr="00746001">
        <w:rPr>
          <w:rFonts w:ascii="Arial" w:hAnsi="Arial" w:cs="Arial"/>
          <w:color w:val="333333"/>
          <w:sz w:val="20"/>
          <w:shd w:val="clear" w:color="auto" w:fill="FFFFFF"/>
        </w:rPr>
        <w:t xml:space="preserve"> </w:t>
      </w:r>
      <w:r w:rsidR="00BD5A48" w:rsidRPr="00746001">
        <w:rPr>
          <w:rFonts w:ascii="Arial" w:hAnsi="Arial" w:cs="Arial"/>
          <w:sz w:val="20"/>
          <w:shd w:val="clear" w:color="auto" w:fill="FFFFFF"/>
        </w:rPr>
        <w:t>to amend its regulations to require that persons seeking a technical professional license with an endorsement to teach military science have either the appropriate credentials issued by the United States military or a recommendation from a Virginia employing educational agency</w:t>
      </w:r>
      <w:r w:rsidR="00BD5A48" w:rsidRPr="00746001">
        <w:rPr>
          <w:rFonts w:ascii="Arial" w:hAnsi="Arial" w:cs="Arial"/>
          <w:sz w:val="20"/>
        </w:rPr>
        <w:t>.</w:t>
      </w:r>
    </w:p>
    <w:p w14:paraId="493BCC8B" w14:textId="77777777" w:rsidR="00BD5A48" w:rsidRPr="00746001" w:rsidRDefault="00BD5A48" w:rsidP="00746001">
      <w:pPr>
        <w:pStyle w:val="ListParagraph"/>
        <w:rPr>
          <w:rFonts w:ascii="Arial" w:hAnsi="Arial" w:cs="Arial"/>
          <w:sz w:val="20"/>
        </w:rPr>
      </w:pPr>
    </w:p>
    <w:p w14:paraId="1622BF53" w14:textId="188EDF4E" w:rsidR="00BD5A48" w:rsidRPr="00746001" w:rsidRDefault="00DA1585" w:rsidP="00746001">
      <w:pPr>
        <w:pStyle w:val="ListParagraph"/>
        <w:numPr>
          <w:ilvl w:val="0"/>
          <w:numId w:val="2"/>
        </w:numPr>
        <w:contextualSpacing w:val="0"/>
        <w:rPr>
          <w:rFonts w:ascii="Arial" w:hAnsi="Arial" w:cs="Arial"/>
          <w:sz w:val="20"/>
        </w:rPr>
      </w:pPr>
      <w:hyperlink r:id="rId32" w:history="1">
        <w:r w:rsidR="00BD5A48" w:rsidRPr="00746001">
          <w:rPr>
            <w:rStyle w:val="Hyperlink"/>
            <w:rFonts w:ascii="Arial" w:hAnsi="Arial" w:cs="Arial"/>
            <w:sz w:val="20"/>
          </w:rPr>
          <w:t>HB 1613</w:t>
        </w:r>
      </w:hyperlink>
      <w:r w:rsidR="00BD5A48" w:rsidRPr="00746001">
        <w:rPr>
          <w:rFonts w:ascii="Arial" w:hAnsi="Arial" w:cs="Arial"/>
          <w:sz w:val="20"/>
        </w:rPr>
        <w:t xml:space="preserve"> requires the Board of Education </w:t>
      </w:r>
      <w:r w:rsidR="00BD5A48" w:rsidRPr="00746001">
        <w:rPr>
          <w:rFonts w:ascii="Arial" w:hAnsi="Arial" w:cs="Arial"/>
          <w:sz w:val="20"/>
          <w:shd w:val="clear" w:color="auto" w:fill="FFFFFF"/>
        </w:rPr>
        <w:t>pursuant to regulation, to permit any individual who seeks a technical professional license to substitute the successful completion of an intensive, job-embedded, three-year program of professional development for the nine semester hours of professional studies required for such license.</w:t>
      </w:r>
    </w:p>
    <w:p w14:paraId="4E1289ED" w14:textId="77777777" w:rsidR="00BD5A48" w:rsidRPr="00746001" w:rsidRDefault="00BD5A48" w:rsidP="00746001">
      <w:pPr>
        <w:pStyle w:val="ListParagraph"/>
        <w:contextualSpacing w:val="0"/>
        <w:rPr>
          <w:rFonts w:ascii="Arial" w:hAnsi="Arial" w:cs="Arial"/>
          <w:sz w:val="20"/>
        </w:rPr>
      </w:pPr>
    </w:p>
    <w:p w14:paraId="38421A78" w14:textId="5F620099" w:rsidR="00BD5A48" w:rsidRPr="00746001" w:rsidRDefault="00DA1585" w:rsidP="00746001">
      <w:pPr>
        <w:pStyle w:val="ListParagraph"/>
        <w:numPr>
          <w:ilvl w:val="0"/>
          <w:numId w:val="2"/>
        </w:numPr>
        <w:contextualSpacing w:val="0"/>
        <w:rPr>
          <w:rFonts w:ascii="Arial" w:hAnsi="Arial" w:cs="Arial"/>
          <w:sz w:val="20"/>
        </w:rPr>
      </w:pPr>
      <w:hyperlink r:id="rId33" w:history="1">
        <w:proofErr w:type="gramStart"/>
        <w:r w:rsidR="00BD5A48" w:rsidRPr="00746001">
          <w:rPr>
            <w:rStyle w:val="Hyperlink"/>
            <w:rFonts w:ascii="Arial" w:hAnsi="Arial" w:cs="Arial"/>
            <w:sz w:val="20"/>
          </w:rPr>
          <w:t>HB 1630</w:t>
        </w:r>
      </w:hyperlink>
      <w:r w:rsidR="00BD5A48" w:rsidRPr="00746001">
        <w:rPr>
          <w:rFonts w:ascii="Arial" w:hAnsi="Arial" w:cs="Arial"/>
          <w:sz w:val="20"/>
        </w:rPr>
        <w:t xml:space="preserve"> </w:t>
      </w:r>
      <w:r w:rsidR="00BD5A48" w:rsidRPr="00746001">
        <w:rPr>
          <w:rFonts w:ascii="Arial" w:hAnsi="Arial" w:cs="Arial"/>
          <w:sz w:val="20"/>
          <w:shd w:val="clear" w:color="auto" w:fill="FFFFFF"/>
        </w:rPr>
        <w:t>permits any school board and division superintendent to extend from three months to six months the period within which the provisional license of an individual seeking initial teacher licensure who has not completed professional assessments will expire for the purpose of establishing such individual's eligibility for initial licensure, provided that such individual has received a satisfactory mid-year performance review in the current school year and meets all other eligibility criteria.</w:t>
      </w:r>
      <w:proofErr w:type="gramEnd"/>
    </w:p>
    <w:p w14:paraId="5AFE5179" w14:textId="77777777" w:rsidR="00BD5A48" w:rsidRPr="00746001" w:rsidRDefault="00BD5A48" w:rsidP="00746001">
      <w:pPr>
        <w:rPr>
          <w:rFonts w:ascii="Arial" w:hAnsi="Arial" w:cs="Arial"/>
          <w:sz w:val="20"/>
        </w:rPr>
      </w:pPr>
    </w:p>
    <w:p w14:paraId="69886DAA" w14:textId="7A648000" w:rsidR="00BD5A48" w:rsidRPr="00746001" w:rsidRDefault="00DA1585" w:rsidP="00746001">
      <w:pPr>
        <w:pStyle w:val="ListParagraph"/>
        <w:numPr>
          <w:ilvl w:val="0"/>
          <w:numId w:val="2"/>
        </w:numPr>
        <w:contextualSpacing w:val="0"/>
        <w:rPr>
          <w:rFonts w:ascii="Arial" w:hAnsi="Arial" w:cs="Arial"/>
          <w:sz w:val="20"/>
        </w:rPr>
      </w:pPr>
      <w:hyperlink r:id="rId34" w:history="1">
        <w:proofErr w:type="gramStart"/>
        <w:r w:rsidR="00BD5A48" w:rsidRPr="00746001">
          <w:rPr>
            <w:rStyle w:val="Hyperlink"/>
            <w:rFonts w:ascii="Arial" w:hAnsi="Arial" w:cs="Arial"/>
            <w:sz w:val="20"/>
          </w:rPr>
          <w:t>HB 1469</w:t>
        </w:r>
      </w:hyperlink>
      <w:r w:rsidR="00BD5A48" w:rsidRPr="00746001">
        <w:rPr>
          <w:rFonts w:ascii="Arial" w:hAnsi="Arial" w:cs="Arial"/>
          <w:sz w:val="20"/>
        </w:rPr>
        <w:t xml:space="preserve"> and </w:t>
      </w:r>
      <w:hyperlink r:id="rId35" w:history="1">
        <w:r w:rsidR="00BD5A48" w:rsidRPr="00746001">
          <w:rPr>
            <w:rStyle w:val="Hyperlink"/>
            <w:rFonts w:ascii="Arial" w:hAnsi="Arial" w:cs="Arial"/>
            <w:sz w:val="20"/>
          </w:rPr>
          <w:t>SB 680</w:t>
        </w:r>
      </w:hyperlink>
      <w:r w:rsidR="00BD5A48" w:rsidRPr="00746001">
        <w:rPr>
          <w:rFonts w:ascii="Arial" w:hAnsi="Arial" w:cs="Arial"/>
          <w:sz w:val="20"/>
        </w:rPr>
        <w:t xml:space="preserve"> </w:t>
      </w:r>
      <w:r w:rsidR="00BD5A48" w:rsidRPr="00746001">
        <w:rPr>
          <w:rFonts w:ascii="Arial" w:hAnsi="Arial" w:cs="Arial"/>
          <w:sz w:val="20"/>
          <w:shd w:val="clear" w:color="auto" w:fill="FFFFFF"/>
        </w:rPr>
        <w:t>require the Board of Education to extend for at least one additional year, but for no more than two additional years, the three-year provisional license of a teacher employed in a school for students with disabilities that is licensed by the Board upon receiving from the school administrator of such school (</w:t>
      </w:r>
      <w:proofErr w:type="spellStart"/>
      <w:r w:rsidR="00BD5A48" w:rsidRPr="00746001">
        <w:rPr>
          <w:rFonts w:ascii="Arial" w:hAnsi="Arial" w:cs="Arial"/>
          <w:sz w:val="20"/>
          <w:shd w:val="clear" w:color="auto" w:fill="FFFFFF"/>
        </w:rPr>
        <w:t>i</w:t>
      </w:r>
      <w:proofErr w:type="spellEnd"/>
      <w:r w:rsidR="00BD5A48" w:rsidRPr="00746001">
        <w:rPr>
          <w:rFonts w:ascii="Arial" w:hAnsi="Arial" w:cs="Arial"/>
          <w:sz w:val="20"/>
          <w:shd w:val="clear" w:color="auto" w:fill="FFFFFF"/>
        </w:rPr>
        <w:t>) a recommendation for such extension and (ii) satisfactory performance evaluations for such teacher for each year of the original three-year provisional license.</w:t>
      </w:r>
      <w:proofErr w:type="gramEnd"/>
      <w:r w:rsidR="00BD5A48" w:rsidRPr="00746001">
        <w:rPr>
          <w:rFonts w:ascii="Arial" w:hAnsi="Arial" w:cs="Arial"/>
          <w:sz w:val="20"/>
          <w:shd w:val="clear" w:color="auto" w:fill="FFFFFF"/>
        </w:rPr>
        <w:t xml:space="preserve"> The provisions of the bill mirror current law relating to the extension of provisional licenses for public school teachers.</w:t>
      </w:r>
    </w:p>
    <w:p w14:paraId="31E40360" w14:textId="77777777" w:rsidR="00BD5A48" w:rsidRPr="00746001" w:rsidRDefault="00BD5A48" w:rsidP="00746001">
      <w:pPr>
        <w:rPr>
          <w:rFonts w:ascii="Arial" w:hAnsi="Arial" w:cs="Arial"/>
          <w:sz w:val="20"/>
        </w:rPr>
      </w:pPr>
    </w:p>
    <w:p w14:paraId="136253F1" w14:textId="50F8BA67" w:rsidR="00BD5A48" w:rsidRPr="00746001" w:rsidRDefault="00DA1585" w:rsidP="00746001">
      <w:pPr>
        <w:pStyle w:val="ListParagraph"/>
        <w:numPr>
          <w:ilvl w:val="0"/>
          <w:numId w:val="2"/>
        </w:numPr>
        <w:contextualSpacing w:val="0"/>
        <w:rPr>
          <w:rFonts w:ascii="Arial" w:hAnsi="Arial" w:cs="Arial"/>
          <w:sz w:val="20"/>
        </w:rPr>
      </w:pPr>
      <w:hyperlink r:id="rId36" w:history="1">
        <w:r w:rsidR="00BD5A48" w:rsidRPr="00746001">
          <w:rPr>
            <w:rStyle w:val="Hyperlink"/>
            <w:rFonts w:ascii="Arial" w:hAnsi="Arial" w:cs="Arial"/>
            <w:sz w:val="20"/>
          </w:rPr>
          <w:t>HB 894</w:t>
        </w:r>
      </w:hyperlink>
      <w:r w:rsidR="00BD5A48" w:rsidRPr="00746001">
        <w:rPr>
          <w:rFonts w:ascii="Arial" w:hAnsi="Arial" w:cs="Arial"/>
          <w:sz w:val="20"/>
        </w:rPr>
        <w:t xml:space="preserve"> </w:t>
      </w:r>
      <w:r w:rsidR="00BD5A48" w:rsidRPr="00746001">
        <w:rPr>
          <w:rFonts w:ascii="Arial" w:hAnsi="Arial" w:cs="Arial"/>
          <w:sz w:val="20"/>
          <w:shd w:val="clear" w:color="auto" w:fill="FFFFFF"/>
        </w:rPr>
        <w:t>requires every person seeking initial licensure as a teacher who has not received such instruction must receive instruction or training on such topics as a condition of licensure. The bill requires the Board of Education to adopt regulations to implement the requirements.</w:t>
      </w:r>
    </w:p>
    <w:p w14:paraId="3E3B04C4" w14:textId="77777777" w:rsidR="00BD5A48" w:rsidRPr="00746001" w:rsidRDefault="00BD5A48" w:rsidP="00746001">
      <w:pPr>
        <w:jc w:val="center"/>
        <w:rPr>
          <w:rFonts w:ascii="Arial" w:hAnsi="Arial" w:cs="Arial"/>
          <w:b/>
          <w:sz w:val="20"/>
        </w:rPr>
      </w:pPr>
    </w:p>
    <w:p w14:paraId="7932A03A" w14:textId="77777777" w:rsidR="00BD5A48" w:rsidRPr="00746001" w:rsidRDefault="00DA1585" w:rsidP="00746001">
      <w:pPr>
        <w:pStyle w:val="ListParagraph"/>
        <w:numPr>
          <w:ilvl w:val="0"/>
          <w:numId w:val="3"/>
        </w:numPr>
        <w:shd w:val="clear" w:color="auto" w:fill="FFFFFF"/>
        <w:rPr>
          <w:rFonts w:ascii="Arial" w:hAnsi="Arial" w:cs="Arial"/>
          <w:sz w:val="20"/>
        </w:rPr>
      </w:pPr>
      <w:hyperlink r:id="rId37" w:history="1">
        <w:r w:rsidR="00BD5A48" w:rsidRPr="00746001">
          <w:rPr>
            <w:rStyle w:val="Hyperlink"/>
            <w:rFonts w:ascii="Arial" w:hAnsi="Arial" w:cs="Arial"/>
            <w:b/>
            <w:bCs/>
            <w:sz w:val="20"/>
          </w:rPr>
          <w:t>HB 2325</w:t>
        </w:r>
      </w:hyperlink>
      <w:r w:rsidR="00BD5A48" w:rsidRPr="00746001">
        <w:rPr>
          <w:rFonts w:ascii="Arial" w:hAnsi="Arial" w:cs="Arial"/>
          <w:b/>
          <w:bCs/>
          <w:sz w:val="20"/>
        </w:rPr>
        <w:t xml:space="preserve"> </w:t>
      </w:r>
      <w:r w:rsidR="00BD5A48" w:rsidRPr="00746001">
        <w:rPr>
          <w:rFonts w:ascii="Arial" w:hAnsi="Arial" w:cs="Arial"/>
          <w:bCs/>
          <w:sz w:val="20"/>
        </w:rPr>
        <w:t xml:space="preserve">amended §§ </w:t>
      </w:r>
      <w:hyperlink r:id="rId38" w:history="1">
        <w:r w:rsidR="00BD5A48" w:rsidRPr="00746001">
          <w:rPr>
            <w:rStyle w:val="Hyperlink"/>
            <w:rFonts w:ascii="Arial" w:hAnsi="Arial" w:cs="Arial"/>
            <w:bCs/>
            <w:sz w:val="20"/>
          </w:rPr>
          <w:t>22.1-292.1</w:t>
        </w:r>
      </w:hyperlink>
      <w:r w:rsidR="00BD5A48" w:rsidRPr="00746001">
        <w:rPr>
          <w:rFonts w:ascii="Arial" w:hAnsi="Arial" w:cs="Arial"/>
          <w:bCs/>
          <w:sz w:val="20"/>
        </w:rPr>
        <w:t xml:space="preserve">, </w:t>
      </w:r>
      <w:hyperlink r:id="rId39" w:history="1">
        <w:r w:rsidR="00BD5A48" w:rsidRPr="00746001">
          <w:rPr>
            <w:rStyle w:val="Hyperlink"/>
            <w:rFonts w:ascii="Arial" w:hAnsi="Arial" w:cs="Arial"/>
            <w:bCs/>
            <w:sz w:val="20"/>
          </w:rPr>
          <w:t>22.1-304</w:t>
        </w:r>
      </w:hyperlink>
      <w:r w:rsidR="00BD5A48" w:rsidRPr="00746001">
        <w:rPr>
          <w:rFonts w:ascii="Arial" w:hAnsi="Arial" w:cs="Arial"/>
          <w:bCs/>
          <w:sz w:val="20"/>
        </w:rPr>
        <w:t xml:space="preserve">, and </w:t>
      </w:r>
      <w:hyperlink r:id="rId40" w:history="1">
        <w:r w:rsidR="00BD5A48" w:rsidRPr="00746001">
          <w:rPr>
            <w:rStyle w:val="Hyperlink"/>
            <w:rFonts w:ascii="Arial" w:hAnsi="Arial" w:cs="Arial"/>
            <w:bCs/>
            <w:sz w:val="20"/>
          </w:rPr>
          <w:t>22.1-298.1</w:t>
        </w:r>
      </w:hyperlink>
      <w:r w:rsidR="00BD5A48" w:rsidRPr="00746001">
        <w:rPr>
          <w:rFonts w:ascii="Arial" w:hAnsi="Arial" w:cs="Arial"/>
          <w:bCs/>
          <w:sz w:val="20"/>
        </w:rPr>
        <w:t xml:space="preserve">, of the </w:t>
      </w:r>
      <w:r w:rsidR="00BD5A48" w:rsidRPr="00746001">
        <w:rPr>
          <w:rFonts w:ascii="Arial" w:hAnsi="Arial" w:cs="Arial"/>
          <w:bCs/>
          <w:i/>
          <w:sz w:val="20"/>
        </w:rPr>
        <w:t>Code of Virginia</w:t>
      </w:r>
      <w:r w:rsidR="00BD5A48" w:rsidRPr="00746001">
        <w:rPr>
          <w:rFonts w:ascii="Arial" w:hAnsi="Arial" w:cs="Arial"/>
          <w:bCs/>
          <w:sz w:val="20"/>
        </w:rPr>
        <w:t xml:space="preserve"> to allow the Board of Education to issue a written reprimand to any holder of a license issued by the Board who commits certain offenses.  Under </w:t>
      </w:r>
      <w:hyperlink r:id="rId41" w:history="1">
        <w:r w:rsidR="00BD5A48" w:rsidRPr="00746001">
          <w:rPr>
            <w:rStyle w:val="Hyperlink"/>
            <w:rFonts w:ascii="Arial" w:hAnsi="Arial" w:cs="Arial"/>
            <w:bCs/>
            <w:sz w:val="20"/>
          </w:rPr>
          <w:t>§ 22.1-292A</w:t>
        </w:r>
      </w:hyperlink>
      <w:r w:rsidR="00BD5A48" w:rsidRPr="00746001">
        <w:rPr>
          <w:rFonts w:ascii="Arial" w:hAnsi="Arial" w:cs="Arial"/>
          <w:bCs/>
          <w:sz w:val="20"/>
        </w:rPr>
        <w:t xml:space="preserve"> of the </w:t>
      </w:r>
      <w:r w:rsidR="00BD5A48" w:rsidRPr="00746001">
        <w:rPr>
          <w:rFonts w:ascii="Arial" w:hAnsi="Arial" w:cs="Arial"/>
          <w:bCs/>
          <w:i/>
          <w:sz w:val="20"/>
        </w:rPr>
        <w:t>Code</w:t>
      </w:r>
      <w:r w:rsidR="00BD5A48" w:rsidRPr="00746001">
        <w:rPr>
          <w:rFonts w:ascii="Arial" w:hAnsi="Arial" w:cs="Arial"/>
          <w:bCs/>
          <w:sz w:val="20"/>
        </w:rPr>
        <w:t xml:space="preserve">, the Board now may issue a written reprimand to a license holder for any of the acts relating to secure mandatory tests listed.  </w:t>
      </w:r>
      <w:hyperlink r:id="rId42" w:history="1">
        <w:r w:rsidR="00BD5A48" w:rsidRPr="00746001">
          <w:rPr>
            <w:rStyle w:val="Hyperlink"/>
            <w:rFonts w:ascii="Arial" w:hAnsi="Arial" w:cs="Arial"/>
            <w:bCs/>
            <w:sz w:val="20"/>
          </w:rPr>
          <w:t>Section 22.1-304</w:t>
        </w:r>
      </w:hyperlink>
      <w:r w:rsidR="00BD5A48" w:rsidRPr="00746001">
        <w:rPr>
          <w:rFonts w:ascii="Arial" w:hAnsi="Arial" w:cs="Arial"/>
          <w:bCs/>
          <w:sz w:val="20"/>
        </w:rPr>
        <w:t xml:space="preserve"> was amended to allow written reprimand as a disciplinary action for breach of an employment contract, in the event that a school board or division superintendent declines to grant a license </w:t>
      </w:r>
      <w:proofErr w:type="gramStart"/>
      <w:r w:rsidR="00BD5A48" w:rsidRPr="00746001">
        <w:rPr>
          <w:rFonts w:ascii="Arial" w:hAnsi="Arial" w:cs="Arial"/>
          <w:bCs/>
          <w:sz w:val="20"/>
        </w:rPr>
        <w:t>holder’s</w:t>
      </w:r>
      <w:proofErr w:type="gramEnd"/>
      <w:r w:rsidR="00BD5A48" w:rsidRPr="00746001">
        <w:rPr>
          <w:rFonts w:ascii="Arial" w:hAnsi="Arial" w:cs="Arial"/>
          <w:bCs/>
          <w:sz w:val="20"/>
        </w:rPr>
        <w:t xml:space="preserve"> requested release from an employment contract on grounds of “insufficient or unjustifiable cause.”  Under the amended </w:t>
      </w:r>
      <w:r w:rsidR="00BD5A48" w:rsidRPr="00746001">
        <w:rPr>
          <w:rFonts w:ascii="Arial" w:hAnsi="Arial" w:cs="Arial"/>
          <w:bCs/>
          <w:i/>
          <w:sz w:val="20"/>
        </w:rPr>
        <w:t xml:space="preserve">Code </w:t>
      </w:r>
      <w:r w:rsidR="00BD5A48" w:rsidRPr="00746001">
        <w:rPr>
          <w:rFonts w:ascii="Arial" w:hAnsi="Arial" w:cs="Arial"/>
          <w:bCs/>
          <w:sz w:val="20"/>
        </w:rPr>
        <w:t xml:space="preserve">provisions, any written reprimand </w:t>
      </w:r>
      <w:proofErr w:type="gramStart"/>
      <w:r w:rsidR="00BD5A48" w:rsidRPr="00746001">
        <w:rPr>
          <w:rFonts w:ascii="Arial" w:hAnsi="Arial" w:cs="Arial"/>
          <w:bCs/>
          <w:sz w:val="20"/>
        </w:rPr>
        <w:t>shall be rendered</w:t>
      </w:r>
      <w:proofErr w:type="gramEnd"/>
      <w:r w:rsidR="00BD5A48" w:rsidRPr="00746001">
        <w:rPr>
          <w:rFonts w:ascii="Arial" w:hAnsi="Arial" w:cs="Arial"/>
          <w:bCs/>
          <w:sz w:val="20"/>
        </w:rPr>
        <w:t xml:space="preserve"> pursuant to regulations prescribed by the Board of Education.</w:t>
      </w:r>
    </w:p>
    <w:p w14:paraId="2639C6C9" w14:textId="77777777" w:rsidR="00BD5A48" w:rsidRPr="00746001" w:rsidRDefault="00BD5A48" w:rsidP="00746001">
      <w:pPr>
        <w:pStyle w:val="ListParagraph"/>
        <w:shd w:val="clear" w:color="auto" w:fill="FFFFFF"/>
        <w:rPr>
          <w:rFonts w:ascii="Arial" w:hAnsi="Arial" w:cs="Arial"/>
          <w:bCs/>
          <w:sz w:val="20"/>
        </w:rPr>
      </w:pPr>
    </w:p>
    <w:p w14:paraId="118BCE49" w14:textId="77777777" w:rsidR="00BD5A48" w:rsidRPr="00746001" w:rsidRDefault="00BD5A48" w:rsidP="00746001">
      <w:pPr>
        <w:pStyle w:val="ListParagraph"/>
        <w:shd w:val="clear" w:color="auto" w:fill="FFFFFF"/>
        <w:rPr>
          <w:rFonts w:ascii="Arial" w:hAnsi="Arial" w:cs="Arial"/>
          <w:bCs/>
          <w:sz w:val="20"/>
        </w:rPr>
      </w:pPr>
      <w:r w:rsidRPr="00746001">
        <w:rPr>
          <w:rFonts w:ascii="Arial" w:hAnsi="Arial" w:cs="Arial"/>
          <w:bCs/>
          <w:sz w:val="20"/>
        </w:rPr>
        <w:t xml:space="preserve">The third statutory provision amended pursuant to the HB 2325, </w:t>
      </w:r>
      <w:hyperlink r:id="rId43" w:history="1">
        <w:r w:rsidRPr="00746001">
          <w:rPr>
            <w:rStyle w:val="Hyperlink"/>
            <w:rFonts w:ascii="Arial" w:hAnsi="Arial" w:cs="Arial"/>
            <w:bCs/>
            <w:sz w:val="20"/>
          </w:rPr>
          <w:t>§ 22.1-298.1</w:t>
        </w:r>
      </w:hyperlink>
      <w:r w:rsidRPr="00746001">
        <w:rPr>
          <w:rFonts w:ascii="Arial" w:hAnsi="Arial" w:cs="Arial"/>
          <w:bCs/>
          <w:sz w:val="20"/>
        </w:rPr>
        <w:t xml:space="preserve">, requires that licensure regulations promulgated by the Board of Education include procedures for the written reprimand of license holders.  The text of each amended statutory provision is included. </w:t>
      </w:r>
    </w:p>
    <w:p w14:paraId="3B758203" w14:textId="77777777" w:rsidR="00BD5A48" w:rsidRPr="00746001" w:rsidRDefault="00BD5A48" w:rsidP="00746001">
      <w:pPr>
        <w:pStyle w:val="ListParagraph"/>
        <w:shd w:val="clear" w:color="auto" w:fill="FFFFFF"/>
        <w:rPr>
          <w:rFonts w:ascii="Arial" w:hAnsi="Arial" w:cs="Arial"/>
          <w:bCs/>
          <w:iCs/>
          <w:sz w:val="20"/>
        </w:rPr>
      </w:pPr>
    </w:p>
    <w:p w14:paraId="57D1DB63" w14:textId="210BE367" w:rsidR="00BD5A48" w:rsidRPr="00746001" w:rsidRDefault="00DA1585" w:rsidP="00746001">
      <w:pPr>
        <w:pStyle w:val="ListParagraph"/>
        <w:numPr>
          <w:ilvl w:val="0"/>
          <w:numId w:val="4"/>
        </w:numPr>
        <w:shd w:val="clear" w:color="auto" w:fill="FFFFFF"/>
        <w:rPr>
          <w:rFonts w:ascii="Arial" w:hAnsi="Arial" w:cs="Arial"/>
          <w:bCs/>
          <w:iCs/>
          <w:sz w:val="20"/>
        </w:rPr>
      </w:pPr>
      <w:hyperlink r:id="rId44" w:history="1">
        <w:r w:rsidR="00BD5A48" w:rsidRPr="00746001">
          <w:rPr>
            <w:rStyle w:val="Hyperlink"/>
            <w:rFonts w:ascii="Arial" w:hAnsi="Arial" w:cs="Arial"/>
            <w:b/>
            <w:bCs/>
            <w:iCs/>
            <w:sz w:val="20"/>
          </w:rPr>
          <w:t>HB 1344</w:t>
        </w:r>
      </w:hyperlink>
      <w:r w:rsidR="00BD5A48" w:rsidRPr="00746001">
        <w:rPr>
          <w:rFonts w:ascii="Arial" w:hAnsi="Arial" w:cs="Arial"/>
          <w:bCs/>
          <w:iCs/>
          <w:sz w:val="20"/>
        </w:rPr>
        <w:t xml:space="preserve"> amended §§ </w:t>
      </w:r>
      <w:hyperlink r:id="rId45" w:history="1">
        <w:r w:rsidR="00BD5A48" w:rsidRPr="00746001">
          <w:rPr>
            <w:rStyle w:val="Hyperlink"/>
            <w:rFonts w:ascii="Arial" w:hAnsi="Arial" w:cs="Arial"/>
            <w:bCs/>
            <w:iCs/>
            <w:sz w:val="20"/>
          </w:rPr>
          <w:t>22.1-298.1</w:t>
        </w:r>
      </w:hyperlink>
      <w:r w:rsidR="00BD5A48" w:rsidRPr="00746001">
        <w:rPr>
          <w:rFonts w:ascii="Arial" w:hAnsi="Arial" w:cs="Arial"/>
          <w:bCs/>
          <w:iCs/>
          <w:sz w:val="20"/>
        </w:rPr>
        <w:t xml:space="preserve"> and </w:t>
      </w:r>
      <w:hyperlink r:id="rId46" w:history="1">
        <w:r w:rsidR="00BD5A48" w:rsidRPr="00746001">
          <w:rPr>
            <w:rStyle w:val="Hyperlink"/>
            <w:rFonts w:ascii="Arial" w:hAnsi="Arial" w:cs="Arial"/>
            <w:bCs/>
            <w:iCs/>
            <w:sz w:val="20"/>
          </w:rPr>
          <w:t>22.1-304</w:t>
        </w:r>
      </w:hyperlink>
      <w:r w:rsidR="00BD5A48" w:rsidRPr="00746001">
        <w:rPr>
          <w:rFonts w:ascii="Arial" w:hAnsi="Arial" w:cs="Arial"/>
          <w:bCs/>
          <w:iCs/>
          <w:sz w:val="20"/>
        </w:rPr>
        <w:t xml:space="preserve"> of the </w:t>
      </w:r>
      <w:r w:rsidR="00BD5A48" w:rsidRPr="00746001">
        <w:rPr>
          <w:rFonts w:ascii="Arial" w:hAnsi="Arial" w:cs="Arial"/>
          <w:bCs/>
          <w:i/>
          <w:iCs/>
          <w:sz w:val="20"/>
        </w:rPr>
        <w:t xml:space="preserve">Code of Virginia.  </w:t>
      </w:r>
      <w:r w:rsidR="00BD5A48" w:rsidRPr="00746001">
        <w:rPr>
          <w:rFonts w:ascii="Arial" w:hAnsi="Arial" w:cs="Arial"/>
          <w:bCs/>
          <w:iCs/>
          <w:sz w:val="20"/>
        </w:rPr>
        <w:t xml:space="preserve">Both amendments provide clarification to provisions relating to the issuance of a written reprimand added by the General Assembly in 2019.  In particular, the bill amends § </w:t>
      </w:r>
      <w:hyperlink r:id="rId47" w:history="1">
        <w:r w:rsidR="00BD5A48" w:rsidRPr="00746001">
          <w:rPr>
            <w:rStyle w:val="Hyperlink"/>
            <w:rFonts w:ascii="Arial" w:hAnsi="Arial" w:cs="Arial"/>
            <w:bCs/>
            <w:iCs/>
            <w:sz w:val="20"/>
          </w:rPr>
          <w:t>22.1-298.1</w:t>
        </w:r>
      </w:hyperlink>
      <w:r w:rsidR="00BD5A48" w:rsidRPr="00746001">
        <w:rPr>
          <w:rFonts w:ascii="Arial" w:hAnsi="Arial" w:cs="Arial"/>
          <w:bCs/>
          <w:iCs/>
          <w:sz w:val="20"/>
        </w:rPr>
        <w:t xml:space="preserve"> by requiring that the licensure regulations include procedures for the issuance of written reprimand of a license holder “on grounds established by the Board of Education, in accordance with law.”  The added language clarifies the Board of Education’s authority to identify grounds for the issuance of a written reprimand.  The amendment of § </w:t>
      </w:r>
      <w:hyperlink r:id="rId48" w:history="1">
        <w:r w:rsidR="00BD5A48" w:rsidRPr="00746001">
          <w:rPr>
            <w:rStyle w:val="Hyperlink"/>
            <w:rFonts w:ascii="Arial" w:hAnsi="Arial" w:cs="Arial"/>
            <w:bCs/>
            <w:iCs/>
            <w:sz w:val="20"/>
          </w:rPr>
          <w:t>22.1-304</w:t>
        </w:r>
      </w:hyperlink>
      <w:r w:rsidR="00BD5A48" w:rsidRPr="00746001">
        <w:rPr>
          <w:rFonts w:ascii="Arial" w:hAnsi="Arial" w:cs="Arial"/>
          <w:bCs/>
          <w:iCs/>
          <w:sz w:val="20"/>
        </w:rPr>
        <w:t xml:space="preserve"> corrects language relating to possible licensure sanctions for the breach of an employment contract when a division superintendent or local school board fails to release an employee from a contract by stating that sanctions may include suspension of a license, as well as written reprimand and revocation.</w:t>
      </w:r>
    </w:p>
    <w:p w14:paraId="28DA5B47" w14:textId="77777777" w:rsidR="00BD5A48" w:rsidRPr="00746001" w:rsidRDefault="00BD5A48" w:rsidP="00746001">
      <w:pPr>
        <w:pStyle w:val="ListParagraph"/>
        <w:shd w:val="clear" w:color="auto" w:fill="FFFFFF"/>
        <w:rPr>
          <w:rFonts w:ascii="Arial" w:hAnsi="Arial" w:cs="Arial"/>
          <w:bCs/>
          <w:iCs/>
          <w:sz w:val="20"/>
        </w:rPr>
      </w:pPr>
    </w:p>
    <w:p w14:paraId="5BEC855D" w14:textId="77777777" w:rsidR="00BD5A48" w:rsidRPr="00746001" w:rsidRDefault="00BD5A48" w:rsidP="00746001">
      <w:pPr>
        <w:pStyle w:val="ListParagraph"/>
        <w:shd w:val="clear" w:color="auto" w:fill="FFFFFF"/>
        <w:rPr>
          <w:rFonts w:ascii="Arial" w:hAnsi="Arial" w:cs="Arial"/>
          <w:bCs/>
          <w:iCs/>
          <w:sz w:val="20"/>
        </w:rPr>
      </w:pPr>
      <w:r w:rsidRPr="00746001">
        <w:rPr>
          <w:rFonts w:ascii="Arial" w:hAnsi="Arial" w:cs="Arial"/>
          <w:bCs/>
          <w:iCs/>
          <w:sz w:val="20"/>
        </w:rPr>
        <w:t xml:space="preserve">While these provisions include changes to statutory provisions relating to the issuance of a written reprimand, the requirement that the Board of Education’s licensure regulations include procedures relating to the issuance of written reprimand of a license holder </w:t>
      </w:r>
      <w:proofErr w:type="gramStart"/>
      <w:r w:rsidRPr="00746001">
        <w:rPr>
          <w:rFonts w:ascii="Arial" w:hAnsi="Arial" w:cs="Arial"/>
          <w:bCs/>
          <w:iCs/>
          <w:sz w:val="20"/>
        </w:rPr>
        <w:t>was added</w:t>
      </w:r>
      <w:proofErr w:type="gramEnd"/>
      <w:r w:rsidRPr="00746001">
        <w:rPr>
          <w:rFonts w:ascii="Arial" w:hAnsi="Arial" w:cs="Arial"/>
          <w:bCs/>
          <w:iCs/>
          <w:sz w:val="20"/>
        </w:rPr>
        <w:t xml:space="preserve"> to the </w:t>
      </w:r>
      <w:r w:rsidRPr="00746001">
        <w:rPr>
          <w:rFonts w:ascii="Arial" w:hAnsi="Arial" w:cs="Arial"/>
          <w:bCs/>
          <w:i/>
          <w:iCs/>
          <w:sz w:val="20"/>
        </w:rPr>
        <w:t xml:space="preserve">Code of Virginia </w:t>
      </w:r>
      <w:r w:rsidRPr="00746001">
        <w:rPr>
          <w:rFonts w:ascii="Arial" w:hAnsi="Arial" w:cs="Arial"/>
          <w:bCs/>
          <w:iCs/>
          <w:sz w:val="20"/>
        </w:rPr>
        <w:t xml:space="preserve">by the General Assembly in 2019.  As set forth below, however, the statutory provisions in 2019 arguably applied only to </w:t>
      </w:r>
      <w:proofErr w:type="gramStart"/>
      <w:r w:rsidRPr="00746001">
        <w:rPr>
          <w:rFonts w:ascii="Arial" w:hAnsi="Arial" w:cs="Arial"/>
          <w:bCs/>
          <w:iCs/>
          <w:sz w:val="20"/>
        </w:rPr>
        <w:t>enumerated</w:t>
      </w:r>
      <w:proofErr w:type="gramEnd"/>
      <w:r w:rsidRPr="00746001">
        <w:rPr>
          <w:rFonts w:ascii="Arial" w:hAnsi="Arial" w:cs="Arial"/>
          <w:bCs/>
          <w:iCs/>
          <w:sz w:val="20"/>
        </w:rPr>
        <w:t xml:space="preserve"> circumstances (violations relating to secure mandatory tests and breach of employment contract).  House Bill 1344 clarifies that the regulations may include procedures for the written reprimand for any reasons established by the Board in accordance with law.</w:t>
      </w:r>
    </w:p>
    <w:p w14:paraId="1BC52112" w14:textId="77777777" w:rsidR="00BD5A48" w:rsidRPr="00746001" w:rsidRDefault="00BD5A48" w:rsidP="00746001">
      <w:pPr>
        <w:pStyle w:val="Heading5"/>
        <w:spacing w:before="0"/>
        <w:rPr>
          <w:rFonts w:ascii="Arial" w:hAnsi="Arial" w:cs="Arial"/>
          <w:sz w:val="20"/>
        </w:rPr>
      </w:pPr>
    </w:p>
    <w:p w14:paraId="749272AC" w14:textId="77777777" w:rsidR="00BD5A48" w:rsidRPr="00A54BAD" w:rsidRDefault="00BD5A48" w:rsidP="00746001">
      <w:pPr>
        <w:pStyle w:val="Heading5"/>
        <w:spacing w:before="0"/>
        <w:rPr>
          <w:rFonts w:ascii="Arial" w:hAnsi="Arial" w:cs="Arial"/>
          <w:b/>
          <w:color w:val="auto"/>
          <w:sz w:val="20"/>
          <w:u w:val="single"/>
        </w:rPr>
      </w:pPr>
      <w:r w:rsidRPr="00A54BAD">
        <w:rPr>
          <w:rFonts w:ascii="Arial" w:hAnsi="Arial" w:cs="Arial"/>
          <w:b/>
          <w:color w:val="auto"/>
          <w:sz w:val="20"/>
          <w:u w:val="single"/>
        </w:rPr>
        <w:t>REGULATIONS GOVERNING THE REVIEW AND APPROVAL OF EDUCATION PROGRAMS IN VIRGINIA</w:t>
      </w:r>
    </w:p>
    <w:p w14:paraId="31462719" w14:textId="77777777" w:rsidR="00BD5A48" w:rsidRPr="00746001" w:rsidRDefault="00BD5A48" w:rsidP="00746001">
      <w:pPr>
        <w:rPr>
          <w:rFonts w:ascii="Arial" w:hAnsi="Arial" w:cs="Arial"/>
          <w:sz w:val="20"/>
        </w:rPr>
      </w:pPr>
    </w:p>
    <w:p w14:paraId="6B56B23C" w14:textId="15F307AD" w:rsidR="00BD5A48" w:rsidRPr="00746001" w:rsidRDefault="00DA1585" w:rsidP="00746001">
      <w:pPr>
        <w:pStyle w:val="ListParagraph"/>
        <w:numPr>
          <w:ilvl w:val="0"/>
          <w:numId w:val="4"/>
        </w:numPr>
        <w:rPr>
          <w:rFonts w:ascii="Arial" w:hAnsi="Arial" w:cs="Arial"/>
          <w:b/>
          <w:sz w:val="20"/>
        </w:rPr>
      </w:pPr>
      <w:hyperlink r:id="rId49" w:history="1">
        <w:proofErr w:type="gramStart"/>
        <w:r w:rsidR="00BD5A48" w:rsidRPr="00746001">
          <w:rPr>
            <w:rStyle w:val="Hyperlink"/>
            <w:rFonts w:ascii="Arial" w:hAnsi="Arial" w:cs="Arial"/>
            <w:sz w:val="20"/>
          </w:rPr>
          <w:t>HB 894</w:t>
        </w:r>
      </w:hyperlink>
      <w:r w:rsidR="000E5FCF">
        <w:rPr>
          <w:rFonts w:ascii="Arial" w:hAnsi="Arial" w:cs="Arial"/>
          <w:sz w:val="20"/>
        </w:rPr>
        <w:t xml:space="preserve"> </w:t>
      </w:r>
      <w:r w:rsidR="00BD5A48" w:rsidRPr="00746001">
        <w:rPr>
          <w:rFonts w:ascii="Arial" w:hAnsi="Arial" w:cs="Arial"/>
          <w:sz w:val="20"/>
        </w:rPr>
        <w:t xml:space="preserve"> </w:t>
      </w:r>
      <w:r w:rsidR="00BD5A48" w:rsidRPr="000E5FCF">
        <w:rPr>
          <w:rFonts w:ascii="Arial" w:hAnsi="Arial" w:cs="Arial"/>
          <w:sz w:val="20"/>
        </w:rPr>
        <w:t>amended</w:t>
      </w:r>
      <w:r w:rsidR="00BD5A48" w:rsidRPr="00746001">
        <w:rPr>
          <w:rFonts w:ascii="Arial" w:hAnsi="Arial" w:cs="Arial"/>
          <w:sz w:val="20"/>
        </w:rPr>
        <w:t xml:space="preserve"> </w:t>
      </w:r>
      <w:hyperlink r:id="rId50" w:history="1">
        <w:r w:rsidR="00BD5A48" w:rsidRPr="00746001">
          <w:rPr>
            <w:rStyle w:val="Hyperlink"/>
            <w:rFonts w:ascii="Arial" w:hAnsi="Arial" w:cs="Arial"/>
            <w:bCs/>
            <w:sz w:val="20"/>
            <w:shd w:val="clear" w:color="auto" w:fill="FFFFFF"/>
          </w:rPr>
          <w:t>§ 22.1-298.1</w:t>
        </w:r>
      </w:hyperlink>
      <w:r w:rsidR="00BD5A48" w:rsidRPr="00746001">
        <w:rPr>
          <w:rFonts w:ascii="Arial" w:hAnsi="Arial" w:cs="Arial"/>
          <w:sz w:val="20"/>
        </w:rPr>
        <w:t xml:space="preserve"> </w:t>
      </w:r>
      <w:r w:rsidR="00BD5A48" w:rsidRPr="000E5FCF">
        <w:rPr>
          <w:rFonts w:ascii="Arial" w:hAnsi="Arial" w:cs="Arial"/>
          <w:sz w:val="20"/>
        </w:rPr>
        <w:t xml:space="preserve">of the </w:t>
      </w:r>
      <w:r w:rsidR="00BD5A48" w:rsidRPr="000E5FCF">
        <w:rPr>
          <w:rFonts w:ascii="Arial" w:hAnsi="Arial" w:cs="Arial"/>
          <w:i/>
          <w:sz w:val="20"/>
          <w:shd w:val="clear" w:color="auto" w:fill="FFFFFF"/>
        </w:rPr>
        <w:t xml:space="preserve">Code of Virginia </w:t>
      </w:r>
      <w:r w:rsidR="00BD5A48" w:rsidRPr="000E5FCF">
        <w:rPr>
          <w:rFonts w:ascii="Arial" w:hAnsi="Arial" w:cs="Arial"/>
          <w:sz w:val="20"/>
          <w:shd w:val="clear" w:color="auto" w:fill="FFFFFF"/>
        </w:rPr>
        <w:t>to require</w:t>
      </w:r>
      <w:r w:rsidR="00BD5A48" w:rsidRPr="000E5FCF">
        <w:rPr>
          <w:rFonts w:ascii="Arial" w:hAnsi="Arial" w:cs="Arial"/>
          <w:sz w:val="20"/>
        </w:rPr>
        <w:t xml:space="preserve"> education preparation programs offered by public institutions of higher education and private institutions of higher education to ensure that, as a condition of degree completion, each student enrolled in the education preparation program receives instruction on positive behavior interventions and supports; crisis prevention and de-escalation; the use of physical restraint and seclusion, consistent with regulations of the Board of Education; and appropriate alternative methods to reduce and prevent the need for the use of physical restraint and seclusion.</w:t>
      </w:r>
      <w:proofErr w:type="gramEnd"/>
    </w:p>
    <w:p w14:paraId="386A97C1" w14:textId="77777777" w:rsidR="00205773" w:rsidRPr="00746001" w:rsidRDefault="00205773" w:rsidP="000F5C58">
      <w:pPr>
        <w:pStyle w:val="bodytext6"/>
        <w:rPr>
          <w:rFonts w:cs="Arial"/>
          <w:sz w:val="20"/>
          <w:highlight w:val="yellow"/>
        </w:rPr>
      </w:pPr>
    </w:p>
    <w:p w14:paraId="6C4C92F0" w14:textId="77777777" w:rsidR="000F5C58" w:rsidRPr="00746001" w:rsidRDefault="000F5C58" w:rsidP="000F5C58">
      <w:pPr>
        <w:pStyle w:val="bodytext5"/>
        <w:spacing w:before="0"/>
        <w:rPr>
          <w:rFonts w:cs="Arial"/>
          <w:b w:val="0"/>
          <w:sz w:val="24"/>
        </w:rPr>
      </w:pPr>
    </w:p>
    <w:p w14:paraId="50ADFA7F" w14:textId="54F800DB" w:rsidR="000F5C58" w:rsidRPr="00746001" w:rsidRDefault="00384B24"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D6E3BC" w:themeColor="accent3" w:themeTint="66"/>
          <w:sz w:val="16"/>
          <w:szCs w:val="16"/>
        </w:rPr>
      </w:pPr>
      <w:r w:rsidRPr="00746001">
        <w:rPr>
          <w:rFonts w:ascii="Arial" w:hAnsi="Arial" w:cs="Arial"/>
          <w:color w:val="D6E3BC" w:themeColor="accent3" w:themeTint="66"/>
          <w:sz w:val="16"/>
          <w:szCs w:val="16"/>
        </w:rPr>
        <w:t>[RIS10]</w:t>
      </w:r>
    </w:p>
    <w:p w14:paraId="3941D56C" w14:textId="77777777" w:rsidR="00384B24" w:rsidRPr="00746001" w:rsidRDefault="000F5C58"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24"/>
          <w:szCs w:val="24"/>
        </w:rPr>
      </w:pPr>
      <w:r w:rsidRPr="00746001">
        <w:rPr>
          <w:rFonts w:ascii="Arial" w:hAnsi="Arial" w:cs="Arial"/>
          <w:color w:val="auto"/>
          <w:sz w:val="24"/>
          <w:szCs w:val="24"/>
        </w:rPr>
        <w:t>Issues</w:t>
      </w:r>
    </w:p>
    <w:p w14:paraId="3D6FB6F9" w14:textId="1C6DBEEA" w:rsidR="000F5C58" w:rsidRPr="00746001" w:rsidRDefault="00EC6A52"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D6E3BC" w:themeColor="accent3" w:themeTint="66"/>
          <w:sz w:val="16"/>
          <w:szCs w:val="16"/>
        </w:rPr>
      </w:pPr>
      <w:r w:rsidRPr="00746001">
        <w:rPr>
          <w:rFonts w:ascii="Arial" w:hAnsi="Arial" w:cs="Arial"/>
          <w:color w:val="D6E3BC" w:themeColor="accent3" w:themeTint="66"/>
          <w:sz w:val="16"/>
          <w:szCs w:val="16"/>
        </w:rPr>
        <w:t>[RIS11]</w:t>
      </w:r>
    </w:p>
    <w:p w14:paraId="6EEEF9C9" w14:textId="77777777" w:rsidR="000F5C58" w:rsidRPr="00746001" w:rsidRDefault="000F5C58" w:rsidP="000F5C58">
      <w:pPr>
        <w:rPr>
          <w:rFonts w:ascii="Arial" w:hAnsi="Arial" w:cs="Arial"/>
          <w:i/>
          <w:sz w:val="6"/>
          <w:szCs w:val="6"/>
        </w:rPr>
      </w:pPr>
    </w:p>
    <w:p w14:paraId="60F19798" w14:textId="262041C6" w:rsidR="000F5C58" w:rsidRPr="00746001" w:rsidRDefault="001874E2" w:rsidP="000F5C58">
      <w:pPr>
        <w:pStyle w:val="BodyText3"/>
        <w:tabs>
          <w:tab w:val="clear" w:pos="0"/>
          <w:tab w:val="clear" w:pos="90"/>
        </w:tabs>
        <w:spacing w:before="0"/>
        <w:rPr>
          <w:rFonts w:cs="Arial"/>
          <w:i w:val="0"/>
        </w:rPr>
      </w:pPr>
      <w:r w:rsidRPr="00746001">
        <w:rPr>
          <w:rFonts w:cs="Arial"/>
        </w:rPr>
        <w:t>I</w:t>
      </w:r>
      <w:r w:rsidR="000F5C58" w:rsidRPr="00746001">
        <w:rPr>
          <w:rFonts w:cs="Arial"/>
        </w:rPr>
        <w:t xml:space="preserve">dentify the issues associated with the regulatory change, including: 1) the primary advantages and disadvantages to the public, such as individual private citizens or businesses, of implementing the new or amended provisions; 2) the primary advantages and disadvantages to the agency or the Commonwealth; and 3) other pertinent matters of interest to the regulated community, government officials, and the public. If there are no disadvantages to the public or the Commonwealth, include a specific statement to that effect.  </w:t>
      </w:r>
    </w:p>
    <w:p w14:paraId="2F5191A3" w14:textId="77777777" w:rsidR="000F5C58" w:rsidRPr="00746001" w:rsidRDefault="000F5C58" w:rsidP="000F5C58">
      <w:pPr>
        <w:pStyle w:val="bodytext5"/>
        <w:spacing w:before="0"/>
        <w:rPr>
          <w:rFonts w:cs="Arial"/>
          <w:sz w:val="14"/>
          <w:szCs w:val="14"/>
          <w:u w:val="thick"/>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p>
    <w:p w14:paraId="674CF7E0" w14:textId="77777777" w:rsidR="000F5C58" w:rsidRPr="00746001" w:rsidRDefault="000F5C58" w:rsidP="000F5C58">
      <w:pPr>
        <w:pStyle w:val="BodyText3"/>
        <w:spacing w:before="0"/>
        <w:rPr>
          <w:rFonts w:cs="Arial"/>
          <w:i w:val="0"/>
          <w:sz w:val="14"/>
          <w:szCs w:val="14"/>
          <w:u w:val="thick"/>
        </w:rPr>
      </w:pPr>
    </w:p>
    <w:p w14:paraId="7116EA36" w14:textId="147B9961" w:rsidR="000F5C58" w:rsidRPr="00746001" w:rsidRDefault="00BD5A48" w:rsidP="000F5C58">
      <w:pPr>
        <w:pStyle w:val="bodytext5"/>
        <w:spacing w:before="0"/>
        <w:rPr>
          <w:rFonts w:cs="Arial"/>
          <w:sz w:val="20"/>
        </w:rPr>
      </w:pPr>
      <w:r w:rsidRPr="00746001">
        <w:rPr>
          <w:rFonts w:cs="Arial"/>
          <w:sz w:val="20"/>
        </w:rPr>
        <w:t xml:space="preserve">The regulatory revisions need to </w:t>
      </w:r>
      <w:proofErr w:type="gramStart"/>
      <w:r w:rsidRPr="00746001">
        <w:rPr>
          <w:rFonts w:cs="Arial"/>
          <w:sz w:val="20"/>
        </w:rPr>
        <w:t>be made</w:t>
      </w:r>
      <w:proofErr w:type="gramEnd"/>
      <w:r w:rsidRPr="00746001">
        <w:rPr>
          <w:rFonts w:cs="Arial"/>
          <w:sz w:val="20"/>
        </w:rPr>
        <w:t xml:space="preserve"> to ensure the public is informed of amended provisions of the </w:t>
      </w:r>
      <w:r w:rsidRPr="00746001">
        <w:rPr>
          <w:rFonts w:cs="Arial"/>
          <w:i/>
          <w:sz w:val="20"/>
        </w:rPr>
        <w:t>Code of Virginia</w:t>
      </w:r>
      <w:r w:rsidRPr="00746001">
        <w:rPr>
          <w:rFonts w:cs="Arial"/>
          <w:sz w:val="20"/>
        </w:rPr>
        <w:t xml:space="preserve">.  </w:t>
      </w:r>
    </w:p>
    <w:p w14:paraId="64B7C9D8" w14:textId="4018A1A5" w:rsidR="00BD5A48" w:rsidRDefault="00BD5A48" w:rsidP="000F5C58">
      <w:pPr>
        <w:pStyle w:val="bodytext5"/>
        <w:spacing w:before="0"/>
        <w:rPr>
          <w:rFonts w:cs="Arial"/>
          <w:b w:val="0"/>
          <w:sz w:val="24"/>
        </w:rPr>
      </w:pPr>
    </w:p>
    <w:p w14:paraId="0BFDFDFA" w14:textId="77777777" w:rsidR="000E5FCF" w:rsidRPr="00746001" w:rsidRDefault="000E5FCF" w:rsidP="000F5C58">
      <w:pPr>
        <w:pStyle w:val="bodytext5"/>
        <w:spacing w:before="0"/>
        <w:rPr>
          <w:rFonts w:cs="Arial"/>
          <w:b w:val="0"/>
          <w:sz w:val="24"/>
        </w:rPr>
      </w:pPr>
    </w:p>
    <w:p w14:paraId="5EB78258" w14:textId="11DA3882" w:rsidR="000F5C58" w:rsidRPr="00746001" w:rsidRDefault="00EC6A52"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24"/>
          <w:szCs w:val="24"/>
        </w:rPr>
      </w:pPr>
      <w:r w:rsidRPr="00746001">
        <w:rPr>
          <w:rFonts w:ascii="Arial" w:hAnsi="Arial" w:cs="Arial"/>
          <w:color w:val="D6E3BC" w:themeColor="accent3" w:themeTint="66"/>
          <w:sz w:val="16"/>
          <w:szCs w:val="16"/>
        </w:rPr>
        <w:t>[RIS12]</w:t>
      </w:r>
      <w:r w:rsidR="00FE12C4" w:rsidRPr="00746001">
        <w:rPr>
          <w:rFonts w:ascii="Arial" w:hAnsi="Arial" w:cs="Arial"/>
          <w:color w:val="auto"/>
          <w:sz w:val="2"/>
          <w:szCs w:val="2"/>
        </w:rPr>
        <w:br/>
      </w:r>
      <w:r w:rsidR="000F5C58" w:rsidRPr="00746001">
        <w:rPr>
          <w:rFonts w:ascii="Arial" w:hAnsi="Arial" w:cs="Arial"/>
          <w:color w:val="auto"/>
          <w:sz w:val="24"/>
          <w:szCs w:val="24"/>
        </w:rPr>
        <w:t>Requirements More Restrictive than Federal</w:t>
      </w:r>
    </w:p>
    <w:p w14:paraId="4110453B" w14:textId="77777777" w:rsidR="000F5C58" w:rsidRPr="00746001" w:rsidRDefault="000F5C58"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283CCB6A" w14:textId="77777777" w:rsidR="000F5C58" w:rsidRPr="00746001" w:rsidRDefault="000F5C58" w:rsidP="000F5C58">
      <w:pPr>
        <w:rPr>
          <w:rFonts w:ascii="Arial" w:hAnsi="Arial" w:cs="Arial"/>
          <w:i/>
          <w:sz w:val="6"/>
          <w:szCs w:val="6"/>
        </w:rPr>
      </w:pPr>
    </w:p>
    <w:p w14:paraId="3F547953" w14:textId="24C43360" w:rsidR="000F5C58" w:rsidRPr="00746001" w:rsidRDefault="001874E2" w:rsidP="000F5C58">
      <w:pPr>
        <w:pStyle w:val="BodyText3"/>
        <w:tabs>
          <w:tab w:val="clear" w:pos="0"/>
          <w:tab w:val="clear" w:pos="90"/>
        </w:tabs>
        <w:spacing w:before="0"/>
        <w:rPr>
          <w:rFonts w:cs="Arial"/>
          <w:i w:val="0"/>
        </w:rPr>
      </w:pPr>
      <w:r w:rsidRPr="00746001">
        <w:rPr>
          <w:rFonts w:cs="Arial"/>
        </w:rPr>
        <w:t>I</w:t>
      </w:r>
      <w:r w:rsidR="000F5C58" w:rsidRPr="00746001">
        <w:rPr>
          <w:rFonts w:cs="Arial"/>
        </w:rPr>
        <w:t xml:space="preserve">dentify and describe any requirement of the regulatory </w:t>
      </w:r>
      <w:proofErr w:type="gramStart"/>
      <w:r w:rsidR="000F5C58" w:rsidRPr="00746001">
        <w:rPr>
          <w:rFonts w:cs="Arial"/>
        </w:rPr>
        <w:t>change which</w:t>
      </w:r>
      <w:proofErr w:type="gramEnd"/>
      <w:r w:rsidR="000F5C58" w:rsidRPr="00746001">
        <w:rPr>
          <w:rFonts w:cs="Arial"/>
        </w:rPr>
        <w:t xml:space="preserve"> is more restrictive than applicable federal requirements. Include a specific citation for each applicable federal requirement, and a rationale for the need for the more restrictive requirements. If there are no applicable federal requirements, or no requirements that exceed applicable federal requirements, include a specific statement to that effect.</w:t>
      </w:r>
    </w:p>
    <w:p w14:paraId="26BF3A7F" w14:textId="77777777" w:rsidR="000F5C58" w:rsidRPr="00746001" w:rsidRDefault="000F5C58" w:rsidP="000F5C58">
      <w:pPr>
        <w:pStyle w:val="bodytext5"/>
        <w:spacing w:before="0"/>
        <w:rPr>
          <w:rFonts w:cs="Arial"/>
          <w:sz w:val="14"/>
          <w:szCs w:val="14"/>
          <w:u w:val="thick"/>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p>
    <w:p w14:paraId="1133EFB5" w14:textId="77777777" w:rsidR="000F5C58" w:rsidRPr="00746001" w:rsidRDefault="000F5C58" w:rsidP="000F5C58">
      <w:pPr>
        <w:pStyle w:val="BodyText3"/>
        <w:spacing w:before="0"/>
        <w:rPr>
          <w:rFonts w:cs="Arial"/>
          <w:i w:val="0"/>
          <w:sz w:val="14"/>
          <w:szCs w:val="14"/>
          <w:u w:val="thick"/>
        </w:rPr>
      </w:pPr>
    </w:p>
    <w:p w14:paraId="415F7D46" w14:textId="46E71D7D" w:rsidR="00BD5A48" w:rsidRDefault="00BD5A48" w:rsidP="00BD5A48">
      <w:pPr>
        <w:pStyle w:val="bodytext5"/>
        <w:spacing w:before="0"/>
        <w:rPr>
          <w:rFonts w:cs="Arial"/>
          <w:sz w:val="20"/>
        </w:rPr>
      </w:pPr>
      <w:proofErr w:type="gramStart"/>
      <w:r w:rsidRPr="00746001">
        <w:rPr>
          <w:rFonts w:cs="Arial"/>
          <w:sz w:val="20"/>
        </w:rPr>
        <w:t>There are no identified applic</w:t>
      </w:r>
      <w:r w:rsidR="000E5FCF">
        <w:rPr>
          <w:rFonts w:cs="Arial"/>
          <w:sz w:val="20"/>
        </w:rPr>
        <w:t xml:space="preserve">able federal requirements or </w:t>
      </w:r>
      <w:r w:rsidRPr="00746001">
        <w:rPr>
          <w:rFonts w:cs="Arial"/>
          <w:sz w:val="20"/>
        </w:rPr>
        <w:t>requirements that exceed applicable federal requirements.</w:t>
      </w:r>
      <w:proofErr w:type="gramEnd"/>
      <w:r w:rsidRPr="00746001">
        <w:rPr>
          <w:rFonts w:cs="Arial"/>
          <w:sz w:val="20"/>
        </w:rPr>
        <w:t xml:space="preserve">  </w:t>
      </w:r>
    </w:p>
    <w:p w14:paraId="0216CFC9" w14:textId="77777777" w:rsidR="00536F76" w:rsidRPr="00746001" w:rsidRDefault="00536F76" w:rsidP="00BD5A48">
      <w:pPr>
        <w:pStyle w:val="bodytext5"/>
        <w:spacing w:before="0"/>
        <w:rPr>
          <w:rFonts w:cs="Arial"/>
          <w:sz w:val="20"/>
        </w:rPr>
      </w:pPr>
    </w:p>
    <w:p w14:paraId="0E971A66" w14:textId="77777777" w:rsidR="000F5C58" w:rsidRPr="00746001" w:rsidRDefault="000F5C58" w:rsidP="000F5C58">
      <w:pPr>
        <w:pStyle w:val="bodytext5"/>
        <w:spacing w:before="0"/>
        <w:rPr>
          <w:rFonts w:cs="Arial"/>
          <w:b w:val="0"/>
          <w:sz w:val="24"/>
        </w:rPr>
      </w:pPr>
    </w:p>
    <w:p w14:paraId="55DC73ED" w14:textId="77777777" w:rsidR="000F5C58" w:rsidRPr="00746001" w:rsidRDefault="000F5C58"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05581FC5" w14:textId="77777777" w:rsidR="000F5C58" w:rsidRPr="00746001" w:rsidRDefault="000F5C58"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24"/>
          <w:szCs w:val="24"/>
        </w:rPr>
      </w:pPr>
      <w:r w:rsidRPr="00746001">
        <w:rPr>
          <w:rFonts w:ascii="Arial" w:hAnsi="Arial" w:cs="Arial"/>
          <w:color w:val="auto"/>
          <w:sz w:val="24"/>
          <w:szCs w:val="24"/>
        </w:rPr>
        <w:t>Agencies, Localities, and Other Entities Particularly Affected</w:t>
      </w:r>
    </w:p>
    <w:p w14:paraId="20C785C9" w14:textId="77777777" w:rsidR="000F5C58" w:rsidRPr="00746001" w:rsidRDefault="000F5C58" w:rsidP="000F5C58">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216432DC" w14:textId="77777777" w:rsidR="000F5C58" w:rsidRPr="00746001" w:rsidRDefault="000F5C58" w:rsidP="000F5C58">
      <w:pPr>
        <w:rPr>
          <w:rFonts w:ascii="Arial" w:hAnsi="Arial" w:cs="Arial"/>
          <w:i/>
          <w:sz w:val="6"/>
          <w:szCs w:val="6"/>
        </w:rPr>
      </w:pPr>
    </w:p>
    <w:p w14:paraId="1BFFD64D" w14:textId="1DBB85BC" w:rsidR="000F5C58" w:rsidRPr="00746001" w:rsidRDefault="001874E2" w:rsidP="000F5C58">
      <w:pPr>
        <w:pStyle w:val="BodyText3"/>
        <w:tabs>
          <w:tab w:val="clear" w:pos="0"/>
          <w:tab w:val="clear" w:pos="90"/>
        </w:tabs>
        <w:spacing w:before="0"/>
        <w:rPr>
          <w:rFonts w:cs="Arial"/>
          <w:i w:val="0"/>
        </w:rPr>
      </w:pPr>
      <w:r w:rsidRPr="00746001">
        <w:rPr>
          <w:rFonts w:cs="Arial"/>
        </w:rPr>
        <w:t>I</w:t>
      </w:r>
      <w:r w:rsidR="000F5C58" w:rsidRPr="00746001">
        <w:rPr>
          <w:rFonts w:cs="Arial"/>
        </w:rPr>
        <w:t>dentify any other state agenc</w:t>
      </w:r>
      <w:r w:rsidR="006814B2" w:rsidRPr="00746001">
        <w:rPr>
          <w:rFonts w:cs="Arial"/>
        </w:rPr>
        <w:t>ies, localities, or other entities</w:t>
      </w:r>
      <w:r w:rsidR="000F5C58" w:rsidRPr="00746001">
        <w:rPr>
          <w:rFonts w:cs="Arial"/>
        </w:rPr>
        <w:t xml:space="preserve"> particularly affected by the regulatory change. “Particularly affected” are those that are likely to bear any identified disproportionate material </w:t>
      </w:r>
      <w:proofErr w:type="gramStart"/>
      <w:r w:rsidR="000F5C58" w:rsidRPr="00746001">
        <w:rPr>
          <w:rFonts w:cs="Arial"/>
        </w:rPr>
        <w:t>impact which</w:t>
      </w:r>
      <w:proofErr w:type="gramEnd"/>
      <w:r w:rsidR="000F5C58" w:rsidRPr="00746001">
        <w:rPr>
          <w:rFonts w:cs="Arial"/>
        </w:rPr>
        <w:t xml:space="preserve"> would not be experienced by other agencies, localities, or entities. “Locality” can refer to either local governments or the locations in the Commonwealth where the activities relevant to the regulation or regulatory change are most likely to occur. If no agency, locality, or entity is particularly affected, include a specific statement to that effect. </w:t>
      </w:r>
    </w:p>
    <w:p w14:paraId="40CCFA2D" w14:textId="77777777" w:rsidR="000F5C58" w:rsidRPr="00746001" w:rsidRDefault="000F5C58" w:rsidP="000F5C58">
      <w:pPr>
        <w:pStyle w:val="bodytext5"/>
        <w:spacing w:before="0"/>
        <w:rPr>
          <w:rFonts w:cs="Arial"/>
          <w:sz w:val="14"/>
          <w:szCs w:val="14"/>
          <w:u w:val="thick"/>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p>
    <w:p w14:paraId="12A65EA7" w14:textId="77777777" w:rsidR="000F5C58" w:rsidRPr="00746001" w:rsidRDefault="000F5C58" w:rsidP="000F5C58">
      <w:pPr>
        <w:pStyle w:val="Text"/>
        <w:spacing w:before="0" w:line="240" w:lineRule="auto"/>
        <w:rPr>
          <w:rFonts w:ascii="Arial" w:hAnsi="Arial" w:cs="Arial"/>
          <w:b/>
          <w:sz w:val="20"/>
          <w:u w:val="double"/>
        </w:rPr>
      </w:pPr>
    </w:p>
    <w:p w14:paraId="004DF286" w14:textId="77777777" w:rsidR="00BD5A48" w:rsidRPr="00746001" w:rsidRDefault="00BD5A48" w:rsidP="00BD5A48">
      <w:pPr>
        <w:pStyle w:val="bodytext6"/>
        <w:rPr>
          <w:rFonts w:cs="Arial"/>
          <w:sz w:val="20"/>
        </w:rPr>
      </w:pPr>
      <w:r w:rsidRPr="00746001">
        <w:rPr>
          <w:rFonts w:cs="Arial"/>
          <w:sz w:val="20"/>
        </w:rPr>
        <w:t>Other State Agencies Particularly Affected</w:t>
      </w:r>
    </w:p>
    <w:p w14:paraId="495DA68B" w14:textId="77777777" w:rsidR="00BD5A48" w:rsidRPr="00746001" w:rsidRDefault="00BD5A48" w:rsidP="00BD5A48">
      <w:pPr>
        <w:pStyle w:val="BodyText3"/>
        <w:spacing w:before="0"/>
        <w:rPr>
          <w:rFonts w:cs="Arial"/>
          <w:i w:val="0"/>
          <w:u w:val="thick"/>
        </w:rPr>
      </w:pPr>
    </w:p>
    <w:p w14:paraId="28CAEE40" w14:textId="77777777" w:rsidR="00BD5A48" w:rsidRPr="00746001" w:rsidRDefault="00BD5A48" w:rsidP="00746001">
      <w:pPr>
        <w:pStyle w:val="bodytext6"/>
        <w:ind w:left="720"/>
        <w:rPr>
          <w:rFonts w:cs="Arial"/>
          <w:b/>
          <w:sz w:val="20"/>
        </w:rPr>
      </w:pPr>
      <w:r w:rsidRPr="00746001">
        <w:rPr>
          <w:rFonts w:cs="Arial"/>
          <w:b/>
          <w:sz w:val="20"/>
        </w:rPr>
        <w:t>The Department of Education is primarily impacted; the Virginia Community College; and the State Council of Higher Education for Virginia</w:t>
      </w:r>
    </w:p>
    <w:p w14:paraId="0C22E79E" w14:textId="77777777" w:rsidR="00BD5A48" w:rsidRPr="00746001" w:rsidRDefault="00BD5A48" w:rsidP="00BD5A48">
      <w:pPr>
        <w:pStyle w:val="bodytext5"/>
        <w:spacing w:before="0"/>
        <w:rPr>
          <w:rFonts w:cs="Arial"/>
          <w:b w:val="0"/>
          <w:sz w:val="20"/>
        </w:rPr>
      </w:pPr>
    </w:p>
    <w:p w14:paraId="321C4E20" w14:textId="77777777" w:rsidR="00BD5A48" w:rsidRPr="00746001" w:rsidRDefault="00BD5A48" w:rsidP="00BD5A48">
      <w:pPr>
        <w:pStyle w:val="bodytext6"/>
        <w:rPr>
          <w:rFonts w:cs="Arial"/>
          <w:sz w:val="20"/>
        </w:rPr>
      </w:pPr>
      <w:r w:rsidRPr="00746001">
        <w:rPr>
          <w:rFonts w:cs="Arial"/>
          <w:sz w:val="20"/>
        </w:rPr>
        <w:t>Localities Particularly Affected</w:t>
      </w:r>
    </w:p>
    <w:p w14:paraId="02EDDE2C" w14:textId="77777777" w:rsidR="00BD5A48" w:rsidRPr="00746001" w:rsidRDefault="00BD5A48" w:rsidP="00746001">
      <w:pPr>
        <w:pStyle w:val="BodyText3"/>
        <w:spacing w:before="0"/>
        <w:ind w:left="720"/>
        <w:rPr>
          <w:rFonts w:cs="Arial"/>
          <w:i w:val="0"/>
          <w:u w:val="thick"/>
        </w:rPr>
      </w:pPr>
    </w:p>
    <w:p w14:paraId="7A70E877" w14:textId="77777777" w:rsidR="00BD5A48" w:rsidRPr="00746001" w:rsidRDefault="00BD5A48" w:rsidP="00746001">
      <w:pPr>
        <w:pStyle w:val="bodytext6"/>
        <w:ind w:left="720"/>
        <w:rPr>
          <w:rFonts w:cs="Arial"/>
          <w:b/>
          <w:sz w:val="20"/>
        </w:rPr>
      </w:pPr>
      <w:r w:rsidRPr="00746001">
        <w:rPr>
          <w:rFonts w:cs="Arial"/>
          <w:b/>
          <w:sz w:val="20"/>
        </w:rPr>
        <w:t>School divisions</w:t>
      </w:r>
    </w:p>
    <w:p w14:paraId="58931D0F" w14:textId="77777777" w:rsidR="00BD5A48" w:rsidRPr="00746001" w:rsidRDefault="00BD5A48" w:rsidP="00BD5A48">
      <w:pPr>
        <w:pStyle w:val="bodytext5"/>
        <w:spacing w:before="0"/>
        <w:rPr>
          <w:rFonts w:cs="Arial"/>
          <w:b w:val="0"/>
          <w:sz w:val="20"/>
        </w:rPr>
      </w:pPr>
    </w:p>
    <w:p w14:paraId="1ECEB4B9" w14:textId="77777777" w:rsidR="00BD5A48" w:rsidRPr="00746001" w:rsidRDefault="00BD5A48" w:rsidP="00BD5A48">
      <w:pPr>
        <w:pStyle w:val="bodytext6"/>
        <w:rPr>
          <w:rFonts w:cs="Arial"/>
          <w:sz w:val="20"/>
        </w:rPr>
      </w:pPr>
      <w:r w:rsidRPr="00746001">
        <w:rPr>
          <w:rFonts w:cs="Arial"/>
          <w:sz w:val="20"/>
        </w:rPr>
        <w:t>Other Entities Particularly Affected</w:t>
      </w:r>
    </w:p>
    <w:p w14:paraId="7AF7E2BD" w14:textId="77777777" w:rsidR="00BD5A48" w:rsidRPr="00746001" w:rsidRDefault="00BD5A48" w:rsidP="00746001">
      <w:pPr>
        <w:pStyle w:val="BodyText3"/>
        <w:spacing w:before="0"/>
        <w:ind w:left="720"/>
        <w:rPr>
          <w:rFonts w:cs="Arial"/>
          <w:i w:val="0"/>
          <w:u w:val="thick"/>
        </w:rPr>
      </w:pPr>
    </w:p>
    <w:p w14:paraId="12C25C15" w14:textId="378BAB03" w:rsidR="00536F76" w:rsidRDefault="00BD5A48" w:rsidP="00746001">
      <w:pPr>
        <w:pStyle w:val="bodytext6"/>
        <w:ind w:left="720"/>
        <w:rPr>
          <w:rFonts w:cs="Arial"/>
          <w:b/>
          <w:sz w:val="20"/>
        </w:rPr>
      </w:pPr>
      <w:r w:rsidRPr="00746001">
        <w:rPr>
          <w:rFonts w:cs="Arial"/>
          <w:b/>
          <w:sz w:val="20"/>
        </w:rPr>
        <w:t>Individuals licensed</w:t>
      </w:r>
      <w:proofErr w:type="gramStart"/>
      <w:r w:rsidRPr="00746001">
        <w:rPr>
          <w:rFonts w:cs="Arial"/>
          <w:b/>
          <w:sz w:val="20"/>
        </w:rPr>
        <w:t>;</w:t>
      </w:r>
      <w:proofErr w:type="gramEnd"/>
      <w:r w:rsidRPr="00746001">
        <w:rPr>
          <w:rFonts w:cs="Arial"/>
          <w:b/>
          <w:sz w:val="20"/>
        </w:rPr>
        <w:t xml:space="preserve"> individuals applying for licensure</w:t>
      </w:r>
    </w:p>
    <w:p w14:paraId="042C547B" w14:textId="4172A289" w:rsidR="00536F76" w:rsidRDefault="00536F76">
      <w:pPr>
        <w:rPr>
          <w:rFonts w:ascii="Arial" w:hAnsi="Arial" w:cs="Arial"/>
          <w:b/>
          <w:sz w:val="20"/>
        </w:rPr>
      </w:pPr>
    </w:p>
    <w:p w14:paraId="56312CAC" w14:textId="77777777" w:rsidR="00BD5A48" w:rsidRPr="00746001" w:rsidRDefault="00BD5A48" w:rsidP="00746001">
      <w:pPr>
        <w:pStyle w:val="bodytext6"/>
        <w:ind w:left="720"/>
        <w:rPr>
          <w:rFonts w:cs="Arial"/>
          <w:b/>
          <w:sz w:val="20"/>
        </w:rPr>
      </w:pPr>
    </w:p>
    <w:p w14:paraId="124A56AC" w14:textId="77777777" w:rsidR="002E54DB" w:rsidRPr="00746001" w:rsidRDefault="002E54DB" w:rsidP="000F5C58">
      <w:pPr>
        <w:pStyle w:val="bodytext6"/>
        <w:rPr>
          <w:rFonts w:cs="Arial"/>
          <w:sz w:val="20"/>
          <w:highlight w:val="yellow"/>
        </w:rPr>
      </w:pPr>
    </w:p>
    <w:p w14:paraId="48EBC260" w14:textId="77777777" w:rsidR="000F5C58" w:rsidRPr="00746001" w:rsidRDefault="000F5C58" w:rsidP="000F5C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178CB811" w14:textId="77777777" w:rsidR="000F5C58" w:rsidRPr="00746001" w:rsidRDefault="000F5C58" w:rsidP="000F5C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Cs w:val="24"/>
        </w:rPr>
      </w:pPr>
      <w:r w:rsidRPr="00746001">
        <w:rPr>
          <w:rFonts w:ascii="Arial" w:hAnsi="Arial" w:cs="Arial"/>
          <w:color w:val="auto"/>
          <w:szCs w:val="24"/>
        </w:rPr>
        <w:t>Economic Impact</w:t>
      </w:r>
    </w:p>
    <w:p w14:paraId="0C7E19D4" w14:textId="77777777" w:rsidR="000F5C58" w:rsidRPr="00746001" w:rsidRDefault="000F5C58" w:rsidP="000F5C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5CB18F97" w14:textId="77777777" w:rsidR="000F5C58" w:rsidRPr="00746001" w:rsidRDefault="000F5C58" w:rsidP="000F5C58">
      <w:pPr>
        <w:pStyle w:val="bodytext5"/>
        <w:spacing w:before="0"/>
        <w:rPr>
          <w:rFonts w:cs="Arial"/>
          <w:b w:val="0"/>
          <w:i/>
          <w:sz w:val="6"/>
          <w:szCs w:val="6"/>
        </w:rPr>
      </w:pPr>
    </w:p>
    <w:p w14:paraId="22DE68D4" w14:textId="1E3E798C" w:rsidR="000F5C58" w:rsidRPr="00746001" w:rsidRDefault="000F5C58" w:rsidP="000F5C58">
      <w:pPr>
        <w:pStyle w:val="bodytext5"/>
        <w:spacing w:before="0"/>
        <w:rPr>
          <w:rFonts w:cs="Arial"/>
          <w:b w:val="0"/>
          <w:i/>
          <w:sz w:val="20"/>
        </w:rPr>
      </w:pPr>
      <w:r w:rsidRPr="00746001">
        <w:rPr>
          <w:rFonts w:cs="Arial"/>
          <w:b w:val="0"/>
          <w:i/>
          <w:sz w:val="20"/>
        </w:rPr>
        <w:t xml:space="preserve">Pursuant to § 2.2-4007.04 of the Code of Virginia, identify all specific economic impacts (costs and/or benefits), anticipated to result from the regulatory change. When describing a particular economic impact, specify which new requirement or change in requirement creates the anticipated economic impact. </w:t>
      </w:r>
      <w:r w:rsidR="001874E2" w:rsidRPr="00746001">
        <w:rPr>
          <w:rFonts w:cs="Arial"/>
          <w:b w:val="0"/>
          <w:i/>
          <w:sz w:val="20"/>
        </w:rPr>
        <w:t>K</w:t>
      </w:r>
      <w:r w:rsidRPr="00746001">
        <w:rPr>
          <w:rFonts w:cs="Arial"/>
          <w:b w:val="0"/>
          <w:i/>
          <w:sz w:val="20"/>
        </w:rPr>
        <w:t>eep in mind that this is change versus the status quo.</w:t>
      </w:r>
      <w:r w:rsidRPr="00746001">
        <w:rPr>
          <w:rFonts w:cs="Arial"/>
          <w:b w:val="0"/>
          <w:i/>
          <w:sz w:val="20"/>
        </w:rPr>
        <w:tab/>
      </w:r>
    </w:p>
    <w:p w14:paraId="49683FBE" w14:textId="19DC17F7" w:rsidR="000F5C58" w:rsidRPr="00746001" w:rsidRDefault="000262CA" w:rsidP="000F5C58">
      <w:pPr>
        <w:pStyle w:val="bodytext5"/>
        <w:spacing w:before="0"/>
        <w:rPr>
          <w:rFonts w:cs="Arial"/>
          <w:sz w:val="14"/>
          <w:szCs w:val="14"/>
          <w:u w:val="thick"/>
        </w:rPr>
      </w:pPr>
      <w:r w:rsidRPr="00746001">
        <w:rPr>
          <w:rFonts w:cs="Arial"/>
          <w:sz w:val="14"/>
          <w:szCs w:val="14"/>
          <w:u w:val="thick"/>
        </w:rPr>
        <w:tab/>
      </w:r>
      <w:r w:rsidR="000F5C58" w:rsidRPr="00746001">
        <w:rPr>
          <w:rFonts w:cs="Arial"/>
          <w:sz w:val="14"/>
          <w:szCs w:val="14"/>
          <w:u w:val="thick"/>
        </w:rPr>
        <w:tab/>
      </w:r>
      <w:r w:rsidR="000F5C58" w:rsidRPr="00746001">
        <w:rPr>
          <w:rFonts w:cs="Arial"/>
          <w:sz w:val="14"/>
          <w:szCs w:val="14"/>
          <w:u w:val="thick"/>
        </w:rPr>
        <w:tab/>
      </w:r>
      <w:r w:rsidR="000F5C58" w:rsidRPr="00746001">
        <w:rPr>
          <w:rFonts w:cs="Arial"/>
          <w:sz w:val="14"/>
          <w:szCs w:val="14"/>
          <w:u w:val="thick"/>
        </w:rPr>
        <w:tab/>
      </w:r>
      <w:r w:rsidR="000F5C58" w:rsidRPr="00746001">
        <w:rPr>
          <w:rFonts w:cs="Arial"/>
          <w:sz w:val="14"/>
          <w:szCs w:val="14"/>
          <w:u w:val="thick"/>
        </w:rPr>
        <w:tab/>
      </w:r>
      <w:r w:rsidR="000F5C58" w:rsidRPr="00746001">
        <w:rPr>
          <w:rFonts w:cs="Arial"/>
          <w:sz w:val="14"/>
          <w:szCs w:val="14"/>
          <w:u w:val="thick"/>
        </w:rPr>
        <w:tab/>
      </w:r>
      <w:r w:rsidR="000F5C58" w:rsidRPr="00746001">
        <w:rPr>
          <w:rFonts w:cs="Arial"/>
          <w:sz w:val="14"/>
          <w:szCs w:val="14"/>
          <w:u w:val="thick"/>
        </w:rPr>
        <w:tab/>
      </w:r>
      <w:r w:rsidR="000F5C58" w:rsidRPr="00746001">
        <w:rPr>
          <w:rFonts w:cs="Arial"/>
          <w:sz w:val="14"/>
          <w:szCs w:val="14"/>
          <w:u w:val="thick"/>
        </w:rPr>
        <w:tab/>
      </w:r>
      <w:r w:rsidR="000F5C58" w:rsidRPr="00746001">
        <w:rPr>
          <w:rFonts w:cs="Arial"/>
          <w:sz w:val="14"/>
          <w:szCs w:val="14"/>
          <w:u w:val="thick"/>
        </w:rPr>
        <w:tab/>
      </w:r>
      <w:r w:rsidR="000F5C58" w:rsidRPr="00746001">
        <w:rPr>
          <w:rFonts w:cs="Arial"/>
          <w:sz w:val="14"/>
          <w:szCs w:val="14"/>
          <w:u w:val="thick"/>
        </w:rPr>
        <w:tab/>
      </w:r>
      <w:r w:rsidR="000F5C58" w:rsidRPr="00746001">
        <w:rPr>
          <w:rFonts w:cs="Arial"/>
          <w:sz w:val="14"/>
          <w:szCs w:val="14"/>
          <w:u w:val="thick"/>
        </w:rPr>
        <w:tab/>
      </w:r>
      <w:r w:rsidR="000F5C58" w:rsidRPr="00746001">
        <w:rPr>
          <w:rFonts w:cs="Arial"/>
          <w:sz w:val="14"/>
          <w:szCs w:val="14"/>
          <w:u w:val="thick"/>
        </w:rPr>
        <w:tab/>
      </w:r>
      <w:r w:rsidR="000F5C58" w:rsidRPr="00746001">
        <w:rPr>
          <w:rFonts w:cs="Arial"/>
          <w:sz w:val="14"/>
          <w:szCs w:val="14"/>
          <w:u w:val="thick"/>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BD5A48" w:rsidRPr="00746001" w14:paraId="44088AB3" w14:textId="77777777" w:rsidTr="005C51DC">
        <w:tc>
          <w:tcPr>
            <w:tcW w:w="4632" w:type="dxa"/>
            <w:tcBorders>
              <w:top w:val="single" w:sz="4" w:space="0" w:color="auto"/>
              <w:left w:val="single" w:sz="4" w:space="0" w:color="auto"/>
              <w:bottom w:val="single" w:sz="4" w:space="0" w:color="auto"/>
              <w:right w:val="single" w:sz="4" w:space="0" w:color="auto"/>
            </w:tcBorders>
          </w:tcPr>
          <w:p w14:paraId="51C73D47" w14:textId="77777777" w:rsidR="00BD5A48" w:rsidRPr="00746001" w:rsidRDefault="00BD5A48" w:rsidP="005C51DC">
            <w:pPr>
              <w:pStyle w:val="bodytext5"/>
              <w:spacing w:before="0"/>
              <w:rPr>
                <w:rFonts w:cs="Arial"/>
                <w:b w:val="0"/>
                <w:iCs/>
                <w:sz w:val="20"/>
              </w:rPr>
            </w:pPr>
            <w:r w:rsidRPr="00746001">
              <w:rPr>
                <w:rFonts w:cs="Arial"/>
                <w:b w:val="0"/>
                <w:i/>
                <w:iCs/>
                <w:sz w:val="20"/>
              </w:rPr>
              <w:t>For your agency</w:t>
            </w:r>
            <w:r w:rsidRPr="00746001">
              <w:rPr>
                <w:rFonts w:cs="Arial"/>
                <w:b w:val="0"/>
                <w:iCs/>
                <w:sz w:val="20"/>
              </w:rPr>
              <w:t xml:space="preserve">: projected costs, savings, fees or revenues resulting from the regulatory change, including: </w:t>
            </w:r>
          </w:p>
          <w:p w14:paraId="6386A07C" w14:textId="77777777" w:rsidR="00BD5A48" w:rsidRPr="00746001" w:rsidRDefault="00BD5A48" w:rsidP="005C51DC">
            <w:pPr>
              <w:pStyle w:val="bodytext6"/>
              <w:rPr>
                <w:rFonts w:cs="Arial"/>
                <w:iCs/>
                <w:sz w:val="20"/>
              </w:rPr>
            </w:pPr>
            <w:r w:rsidRPr="00746001">
              <w:rPr>
                <w:rFonts w:cs="Arial"/>
                <w:iCs/>
                <w:sz w:val="20"/>
              </w:rPr>
              <w:t xml:space="preserve">a) fund source / fund detail; </w:t>
            </w:r>
          </w:p>
          <w:p w14:paraId="3EC7B121" w14:textId="77777777" w:rsidR="00BD5A48" w:rsidRPr="00746001" w:rsidRDefault="00BD5A48" w:rsidP="005C51DC">
            <w:pPr>
              <w:pStyle w:val="bodytext6"/>
              <w:rPr>
                <w:rFonts w:cs="Arial"/>
                <w:iCs/>
                <w:sz w:val="20"/>
              </w:rPr>
            </w:pPr>
            <w:r w:rsidRPr="00746001">
              <w:rPr>
                <w:rFonts w:cs="Arial"/>
                <w:iCs/>
                <w:sz w:val="20"/>
              </w:rPr>
              <w:t>b) delineation of one-time versus on-going expenditures; and</w:t>
            </w:r>
          </w:p>
          <w:p w14:paraId="0DE3110A" w14:textId="77777777" w:rsidR="00BD5A48" w:rsidRPr="00746001" w:rsidRDefault="00BD5A48" w:rsidP="005C51DC">
            <w:pPr>
              <w:pStyle w:val="bodytext6"/>
              <w:rPr>
                <w:rFonts w:cs="Arial"/>
                <w:iCs/>
                <w:sz w:val="20"/>
              </w:rPr>
            </w:pPr>
            <w:r w:rsidRPr="00746001">
              <w:rPr>
                <w:rFonts w:cs="Arial"/>
                <w:iCs/>
                <w:sz w:val="20"/>
              </w:rPr>
              <w:t>c) whether any costs or revenue loss can be absorbed within existing resources</w:t>
            </w:r>
          </w:p>
        </w:tc>
        <w:tc>
          <w:tcPr>
            <w:tcW w:w="4610" w:type="dxa"/>
            <w:tcBorders>
              <w:top w:val="single" w:sz="4" w:space="0" w:color="auto"/>
              <w:left w:val="single" w:sz="4" w:space="0" w:color="auto"/>
              <w:bottom w:val="single" w:sz="4" w:space="0" w:color="auto"/>
              <w:right w:val="single" w:sz="4" w:space="0" w:color="auto"/>
            </w:tcBorders>
          </w:tcPr>
          <w:p w14:paraId="43BEAB31" w14:textId="77777777" w:rsidR="00BD5A48" w:rsidRPr="00746001" w:rsidRDefault="00BD5A48" w:rsidP="005C51DC">
            <w:pPr>
              <w:pStyle w:val="bodytext6"/>
              <w:rPr>
                <w:rFonts w:cs="Arial"/>
                <w:sz w:val="20"/>
              </w:rPr>
            </w:pPr>
            <w:r w:rsidRPr="00746001">
              <w:rPr>
                <w:rFonts w:cs="Arial"/>
                <w:sz w:val="20"/>
              </w:rPr>
              <w:t xml:space="preserve">Any economic impact is minimal.  The impact will be on human resources to implement the new regulations.  </w:t>
            </w:r>
          </w:p>
          <w:p w14:paraId="5A60F430" w14:textId="77777777" w:rsidR="00BD5A48" w:rsidRPr="00746001" w:rsidRDefault="00BD5A48" w:rsidP="005C51DC">
            <w:pPr>
              <w:pStyle w:val="bodytext6"/>
              <w:rPr>
                <w:rFonts w:cs="Arial"/>
                <w:sz w:val="20"/>
              </w:rPr>
            </w:pPr>
          </w:p>
          <w:p w14:paraId="5B115C23" w14:textId="2952665B" w:rsidR="00BD5A48" w:rsidRPr="00746001" w:rsidRDefault="00BD5A48" w:rsidP="005C51DC">
            <w:pPr>
              <w:pStyle w:val="bodytext6"/>
              <w:rPr>
                <w:rFonts w:cs="Arial"/>
                <w:sz w:val="20"/>
              </w:rPr>
            </w:pPr>
            <w:r w:rsidRPr="00746001">
              <w:rPr>
                <w:rFonts w:cs="Arial"/>
                <w:sz w:val="20"/>
              </w:rPr>
              <w:t xml:space="preserve">The </w:t>
            </w:r>
            <w:proofErr w:type="gramStart"/>
            <w:r w:rsidRPr="00746001">
              <w:rPr>
                <w:rFonts w:cs="Arial"/>
                <w:sz w:val="20"/>
              </w:rPr>
              <w:t>additional training required for initial licensure for both the colleges and universities was established by the Virginia Department of Education</w:t>
            </w:r>
            <w:proofErr w:type="gramEnd"/>
            <w:r w:rsidRPr="00746001">
              <w:rPr>
                <w:rFonts w:cs="Arial"/>
                <w:sz w:val="20"/>
              </w:rPr>
              <w:t>.</w:t>
            </w:r>
          </w:p>
        </w:tc>
      </w:tr>
      <w:tr w:rsidR="00BD5A48" w:rsidRPr="00746001" w14:paraId="49627300" w14:textId="77777777" w:rsidTr="005C51DC">
        <w:tc>
          <w:tcPr>
            <w:tcW w:w="4632" w:type="dxa"/>
            <w:tcBorders>
              <w:top w:val="single" w:sz="4" w:space="0" w:color="auto"/>
              <w:left w:val="single" w:sz="4" w:space="0" w:color="auto"/>
              <w:bottom w:val="single" w:sz="4" w:space="0" w:color="auto"/>
              <w:right w:val="single" w:sz="4" w:space="0" w:color="auto"/>
            </w:tcBorders>
          </w:tcPr>
          <w:p w14:paraId="16BDC2A8" w14:textId="77777777" w:rsidR="00BD5A48" w:rsidRPr="00746001" w:rsidRDefault="00BD5A48" w:rsidP="005C51DC">
            <w:pPr>
              <w:pStyle w:val="bodytext5"/>
              <w:spacing w:before="0"/>
              <w:rPr>
                <w:rFonts w:cs="Arial"/>
                <w:iCs/>
                <w:sz w:val="20"/>
              </w:rPr>
            </w:pPr>
            <w:r w:rsidRPr="00746001">
              <w:rPr>
                <w:rFonts w:cs="Arial"/>
                <w:b w:val="0"/>
                <w:i/>
                <w:iCs/>
                <w:sz w:val="20"/>
              </w:rPr>
              <w:t>For other state agencies</w:t>
            </w:r>
            <w:r w:rsidRPr="00746001">
              <w:rPr>
                <w:rFonts w:cs="Arial"/>
                <w:b w:val="0"/>
                <w:iCs/>
                <w:sz w:val="20"/>
              </w:rPr>
              <w:t>: projected costs, savings, fees or revenues resulting from the regulatory change, including a delineation of one-time versus on-going expenditures.</w:t>
            </w:r>
          </w:p>
        </w:tc>
        <w:tc>
          <w:tcPr>
            <w:tcW w:w="4610" w:type="dxa"/>
            <w:tcBorders>
              <w:top w:val="single" w:sz="4" w:space="0" w:color="auto"/>
              <w:left w:val="single" w:sz="4" w:space="0" w:color="auto"/>
              <w:bottom w:val="single" w:sz="4" w:space="0" w:color="auto"/>
              <w:right w:val="single" w:sz="4" w:space="0" w:color="auto"/>
            </w:tcBorders>
          </w:tcPr>
          <w:p w14:paraId="08E16167" w14:textId="77777777" w:rsidR="00BD5A48" w:rsidRPr="00746001" w:rsidRDefault="00BD5A48" w:rsidP="005C51DC">
            <w:pPr>
              <w:pStyle w:val="bodytext6"/>
              <w:rPr>
                <w:rFonts w:cs="Arial"/>
                <w:sz w:val="20"/>
              </w:rPr>
            </w:pPr>
          </w:p>
        </w:tc>
      </w:tr>
      <w:tr w:rsidR="00BD5A48" w:rsidRPr="00746001" w14:paraId="2EC6E6C8" w14:textId="77777777" w:rsidTr="005C51DC">
        <w:tc>
          <w:tcPr>
            <w:tcW w:w="4632" w:type="dxa"/>
            <w:tcBorders>
              <w:top w:val="single" w:sz="4" w:space="0" w:color="auto"/>
              <w:left w:val="single" w:sz="4" w:space="0" w:color="auto"/>
              <w:bottom w:val="single" w:sz="4" w:space="0" w:color="auto"/>
              <w:right w:val="single" w:sz="4" w:space="0" w:color="auto"/>
            </w:tcBorders>
          </w:tcPr>
          <w:p w14:paraId="60E2A4E2" w14:textId="77777777" w:rsidR="00BD5A48" w:rsidRPr="00746001" w:rsidRDefault="00BD5A48" w:rsidP="005C51DC">
            <w:pPr>
              <w:pStyle w:val="bodytext5"/>
              <w:spacing w:before="0"/>
              <w:rPr>
                <w:rFonts w:cs="Arial"/>
                <w:b w:val="0"/>
                <w:iCs/>
                <w:sz w:val="20"/>
              </w:rPr>
            </w:pPr>
            <w:r w:rsidRPr="00746001">
              <w:rPr>
                <w:rFonts w:cs="Arial"/>
                <w:b w:val="0"/>
                <w:i/>
                <w:iCs/>
                <w:sz w:val="20"/>
              </w:rPr>
              <w:t xml:space="preserve">For all agencies: </w:t>
            </w:r>
            <w:r w:rsidRPr="00746001">
              <w:rPr>
                <w:rFonts w:cs="Arial"/>
                <w:b w:val="0"/>
                <w:iCs/>
                <w:sz w:val="20"/>
              </w:rPr>
              <w:t xml:space="preserve">Benefits the regulatory change </w:t>
            </w:r>
            <w:proofErr w:type="gramStart"/>
            <w:r w:rsidRPr="00746001">
              <w:rPr>
                <w:rFonts w:cs="Arial"/>
                <w:b w:val="0"/>
                <w:iCs/>
                <w:sz w:val="20"/>
              </w:rPr>
              <w:t>is designed</w:t>
            </w:r>
            <w:proofErr w:type="gramEnd"/>
            <w:r w:rsidRPr="00746001">
              <w:rPr>
                <w:rFonts w:cs="Arial"/>
                <w:b w:val="0"/>
                <w:iCs/>
                <w:sz w:val="20"/>
              </w:rPr>
              <w:t xml:space="preserve"> to produce.</w:t>
            </w:r>
          </w:p>
        </w:tc>
        <w:tc>
          <w:tcPr>
            <w:tcW w:w="4610" w:type="dxa"/>
            <w:tcBorders>
              <w:top w:val="single" w:sz="4" w:space="0" w:color="auto"/>
              <w:left w:val="single" w:sz="4" w:space="0" w:color="auto"/>
              <w:bottom w:val="single" w:sz="4" w:space="0" w:color="auto"/>
              <w:right w:val="single" w:sz="4" w:space="0" w:color="auto"/>
            </w:tcBorders>
          </w:tcPr>
          <w:p w14:paraId="71DC62CA" w14:textId="77777777" w:rsidR="00BD5A48" w:rsidRPr="00746001" w:rsidRDefault="00BD5A48" w:rsidP="005C51DC">
            <w:pPr>
              <w:pStyle w:val="bodytext6"/>
              <w:rPr>
                <w:rFonts w:cs="Arial"/>
                <w:sz w:val="20"/>
              </w:rPr>
            </w:pPr>
          </w:p>
        </w:tc>
      </w:tr>
    </w:tbl>
    <w:p w14:paraId="1F9042D3" w14:textId="77777777" w:rsidR="00BD5A48" w:rsidRPr="00746001" w:rsidRDefault="00BD5A48" w:rsidP="00BD5A48">
      <w:pPr>
        <w:rPr>
          <w:rFonts w:ascii="Arial" w:hAnsi="Arial" w:cs="Arial"/>
        </w:rPr>
      </w:pPr>
    </w:p>
    <w:p w14:paraId="7C606D05" w14:textId="77777777" w:rsidR="00BD5A48" w:rsidRPr="00746001" w:rsidRDefault="00BD5A48" w:rsidP="00BD5A48">
      <w:pPr>
        <w:rPr>
          <w:rFonts w:ascii="Arial" w:hAnsi="Arial" w:cs="Arial"/>
          <w:b/>
          <w:sz w:val="20"/>
        </w:rPr>
      </w:pPr>
      <w:r w:rsidRPr="00746001">
        <w:rPr>
          <w:rFonts w:ascii="Arial" w:hAnsi="Arial" w:cs="Arial"/>
          <w:b/>
          <w:sz w:val="20"/>
        </w:rPr>
        <w:t>Impact on Localities</w:t>
      </w:r>
    </w:p>
    <w:p w14:paraId="1A4346E4" w14:textId="77777777" w:rsidR="00BD5A48" w:rsidRPr="00746001" w:rsidRDefault="00BD5A48" w:rsidP="00BD5A4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BD5A48" w:rsidRPr="00746001" w14:paraId="624B7984" w14:textId="77777777" w:rsidTr="005C51DC">
        <w:tc>
          <w:tcPr>
            <w:tcW w:w="4632" w:type="dxa"/>
            <w:tcBorders>
              <w:top w:val="single" w:sz="4" w:space="0" w:color="auto"/>
              <w:left w:val="single" w:sz="4" w:space="0" w:color="auto"/>
              <w:bottom w:val="single" w:sz="4" w:space="0" w:color="auto"/>
              <w:right w:val="single" w:sz="4" w:space="0" w:color="auto"/>
            </w:tcBorders>
          </w:tcPr>
          <w:p w14:paraId="220345DD" w14:textId="77777777" w:rsidR="00BD5A48" w:rsidRPr="00746001" w:rsidRDefault="00BD5A48" w:rsidP="005C51DC">
            <w:pPr>
              <w:pStyle w:val="bodytext6"/>
              <w:rPr>
                <w:rFonts w:cs="Arial"/>
                <w:iCs/>
                <w:sz w:val="20"/>
              </w:rPr>
            </w:pPr>
            <w:r w:rsidRPr="00746001">
              <w:rPr>
                <w:rFonts w:cs="Arial"/>
                <w:iCs/>
                <w:sz w:val="20"/>
              </w:rPr>
              <w:t>Projected costs, savings, fees or revenues resulting from the regulatory change.</w:t>
            </w:r>
          </w:p>
        </w:tc>
        <w:tc>
          <w:tcPr>
            <w:tcW w:w="4610" w:type="dxa"/>
            <w:tcBorders>
              <w:top w:val="single" w:sz="4" w:space="0" w:color="auto"/>
              <w:left w:val="single" w:sz="4" w:space="0" w:color="auto"/>
              <w:bottom w:val="single" w:sz="4" w:space="0" w:color="auto"/>
              <w:right w:val="single" w:sz="4" w:space="0" w:color="auto"/>
            </w:tcBorders>
          </w:tcPr>
          <w:p w14:paraId="729BE921" w14:textId="7F4EFD19" w:rsidR="00BD5A48" w:rsidRPr="00746001" w:rsidRDefault="00BD5A48" w:rsidP="00BD5A48">
            <w:pPr>
              <w:pStyle w:val="bodytext6"/>
              <w:rPr>
                <w:rFonts w:cs="Arial"/>
                <w:sz w:val="20"/>
              </w:rPr>
            </w:pPr>
            <w:r w:rsidRPr="00746001">
              <w:rPr>
                <w:rFonts w:cs="Arial"/>
                <w:sz w:val="20"/>
              </w:rPr>
              <w:t xml:space="preserve">Any economic impact is minimal.  </w:t>
            </w:r>
          </w:p>
        </w:tc>
      </w:tr>
      <w:tr w:rsidR="00BD5A48" w:rsidRPr="00746001" w14:paraId="0D62D128" w14:textId="77777777" w:rsidTr="005C51DC">
        <w:tc>
          <w:tcPr>
            <w:tcW w:w="4632" w:type="dxa"/>
            <w:tcBorders>
              <w:top w:val="single" w:sz="4" w:space="0" w:color="auto"/>
              <w:left w:val="single" w:sz="4" w:space="0" w:color="auto"/>
              <w:bottom w:val="single" w:sz="4" w:space="0" w:color="auto"/>
              <w:right w:val="single" w:sz="4" w:space="0" w:color="auto"/>
            </w:tcBorders>
          </w:tcPr>
          <w:p w14:paraId="0481B7C4" w14:textId="77777777" w:rsidR="00BD5A48" w:rsidRPr="00746001" w:rsidRDefault="00BD5A48" w:rsidP="005C51DC">
            <w:pPr>
              <w:pStyle w:val="bodytext6"/>
              <w:rPr>
                <w:rFonts w:cs="Arial"/>
                <w:iCs/>
                <w:sz w:val="20"/>
              </w:rPr>
            </w:pPr>
            <w:r w:rsidRPr="00746001">
              <w:rPr>
                <w:rFonts w:cs="Arial"/>
                <w:iCs/>
                <w:sz w:val="20"/>
              </w:rPr>
              <w:t xml:space="preserve">Benefits the regulatory change </w:t>
            </w:r>
            <w:proofErr w:type="gramStart"/>
            <w:r w:rsidRPr="00746001">
              <w:rPr>
                <w:rFonts w:cs="Arial"/>
                <w:iCs/>
                <w:sz w:val="20"/>
              </w:rPr>
              <w:t>is designed</w:t>
            </w:r>
            <w:proofErr w:type="gramEnd"/>
            <w:r w:rsidRPr="00746001">
              <w:rPr>
                <w:rFonts w:cs="Arial"/>
                <w:iCs/>
                <w:sz w:val="20"/>
              </w:rPr>
              <w:t xml:space="preserve"> to produce.</w:t>
            </w:r>
          </w:p>
        </w:tc>
        <w:tc>
          <w:tcPr>
            <w:tcW w:w="4610" w:type="dxa"/>
            <w:tcBorders>
              <w:top w:val="single" w:sz="4" w:space="0" w:color="auto"/>
              <w:left w:val="single" w:sz="4" w:space="0" w:color="auto"/>
              <w:bottom w:val="single" w:sz="4" w:space="0" w:color="auto"/>
              <w:right w:val="single" w:sz="4" w:space="0" w:color="auto"/>
            </w:tcBorders>
          </w:tcPr>
          <w:p w14:paraId="7F738283" w14:textId="7EF1CCFD" w:rsidR="00BD5A48" w:rsidRPr="00746001" w:rsidRDefault="00BD5A48" w:rsidP="00746001">
            <w:pPr>
              <w:pStyle w:val="bodytext6"/>
              <w:rPr>
                <w:rFonts w:cs="Arial"/>
                <w:sz w:val="20"/>
              </w:rPr>
            </w:pPr>
            <w:r w:rsidRPr="00746001">
              <w:rPr>
                <w:rFonts w:cs="Arial"/>
                <w:sz w:val="20"/>
              </w:rPr>
              <w:t xml:space="preserve">The revisions are to provide more flexibility to </w:t>
            </w:r>
            <w:r w:rsidR="00746001">
              <w:rPr>
                <w:rFonts w:cs="Arial"/>
                <w:sz w:val="20"/>
              </w:rPr>
              <w:t>licensure requirements</w:t>
            </w:r>
            <w:r w:rsidRPr="00746001">
              <w:rPr>
                <w:rFonts w:cs="Arial"/>
                <w:sz w:val="20"/>
              </w:rPr>
              <w:t>.</w:t>
            </w:r>
          </w:p>
        </w:tc>
      </w:tr>
    </w:tbl>
    <w:p w14:paraId="22FE9EDC" w14:textId="77777777" w:rsidR="00BD5A48" w:rsidRPr="00746001" w:rsidRDefault="00BD5A48" w:rsidP="00BD5A48">
      <w:pPr>
        <w:rPr>
          <w:rFonts w:ascii="Arial" w:hAnsi="Arial" w:cs="Arial"/>
        </w:rPr>
      </w:pPr>
    </w:p>
    <w:p w14:paraId="1D2121A9" w14:textId="77777777" w:rsidR="00BD5A48" w:rsidRPr="00746001" w:rsidRDefault="00BD5A48" w:rsidP="00BD5A48">
      <w:pPr>
        <w:rPr>
          <w:rFonts w:ascii="Arial" w:hAnsi="Arial" w:cs="Arial"/>
          <w:b/>
          <w:sz w:val="20"/>
        </w:rPr>
      </w:pPr>
      <w:r w:rsidRPr="00746001">
        <w:rPr>
          <w:rFonts w:ascii="Arial" w:hAnsi="Arial" w:cs="Arial"/>
          <w:b/>
          <w:sz w:val="20"/>
        </w:rPr>
        <w:t>Impact on Other Entities</w:t>
      </w:r>
    </w:p>
    <w:p w14:paraId="1B150BAA" w14:textId="77777777" w:rsidR="00BD5A48" w:rsidRPr="00746001" w:rsidRDefault="00BD5A48" w:rsidP="00BD5A4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2"/>
        <w:gridCol w:w="4610"/>
      </w:tblGrid>
      <w:tr w:rsidR="00BD5A48" w:rsidRPr="00746001" w14:paraId="446A1C0B" w14:textId="77777777" w:rsidTr="005C51DC">
        <w:tc>
          <w:tcPr>
            <w:tcW w:w="4632" w:type="dxa"/>
            <w:tcBorders>
              <w:top w:val="single" w:sz="4" w:space="0" w:color="auto"/>
              <w:left w:val="single" w:sz="4" w:space="0" w:color="auto"/>
              <w:bottom w:val="single" w:sz="4" w:space="0" w:color="auto"/>
              <w:right w:val="single" w:sz="4" w:space="0" w:color="auto"/>
            </w:tcBorders>
          </w:tcPr>
          <w:p w14:paraId="116D463D" w14:textId="77777777" w:rsidR="00BD5A48" w:rsidRPr="00746001" w:rsidRDefault="00BD5A48" w:rsidP="005C51DC">
            <w:pPr>
              <w:pStyle w:val="bodytext6"/>
              <w:rPr>
                <w:rFonts w:cs="Arial"/>
                <w:iCs/>
                <w:sz w:val="20"/>
              </w:rPr>
            </w:pPr>
            <w:r w:rsidRPr="00746001">
              <w:rPr>
                <w:rFonts w:cs="Arial"/>
                <w:iCs/>
                <w:sz w:val="20"/>
              </w:rPr>
              <w:t xml:space="preserve">Description of the individuals, businesses, or other entities likely to </w:t>
            </w:r>
            <w:proofErr w:type="gramStart"/>
            <w:r w:rsidRPr="00746001">
              <w:rPr>
                <w:rFonts w:cs="Arial"/>
                <w:iCs/>
                <w:sz w:val="20"/>
              </w:rPr>
              <w:t>be affected</w:t>
            </w:r>
            <w:proofErr w:type="gramEnd"/>
            <w:r w:rsidRPr="00746001">
              <w:rPr>
                <w:rFonts w:cs="Arial"/>
                <w:iCs/>
                <w:sz w:val="20"/>
              </w:rPr>
              <w:t xml:space="preserve"> by the regulatory change. If no other</w:t>
            </w:r>
            <w:r w:rsidRPr="00746001">
              <w:rPr>
                <w:rFonts w:cs="Arial"/>
                <w:b/>
                <w:iCs/>
                <w:sz w:val="20"/>
              </w:rPr>
              <w:t xml:space="preserve"> </w:t>
            </w:r>
            <w:r w:rsidRPr="00746001">
              <w:rPr>
                <w:rFonts w:cs="Arial"/>
                <w:iCs/>
                <w:sz w:val="20"/>
              </w:rPr>
              <w:t xml:space="preserve">entities </w:t>
            </w:r>
            <w:proofErr w:type="gramStart"/>
            <w:r w:rsidRPr="00746001">
              <w:rPr>
                <w:rFonts w:cs="Arial"/>
                <w:iCs/>
                <w:sz w:val="20"/>
              </w:rPr>
              <w:t>will be affected</w:t>
            </w:r>
            <w:proofErr w:type="gramEnd"/>
            <w:r w:rsidRPr="00746001">
              <w:rPr>
                <w:rFonts w:cs="Arial"/>
                <w:iCs/>
                <w:sz w:val="20"/>
              </w:rPr>
              <w:t>, include a specific statement to that effect.</w:t>
            </w:r>
          </w:p>
        </w:tc>
        <w:tc>
          <w:tcPr>
            <w:tcW w:w="4610" w:type="dxa"/>
            <w:tcBorders>
              <w:top w:val="single" w:sz="4" w:space="0" w:color="auto"/>
              <w:left w:val="single" w:sz="4" w:space="0" w:color="auto"/>
              <w:bottom w:val="single" w:sz="4" w:space="0" w:color="auto"/>
              <w:right w:val="single" w:sz="4" w:space="0" w:color="auto"/>
            </w:tcBorders>
          </w:tcPr>
          <w:p w14:paraId="282C3E98" w14:textId="03996678" w:rsidR="00BD5A48" w:rsidRPr="00746001" w:rsidRDefault="00BD5A48" w:rsidP="00BD5A48">
            <w:pPr>
              <w:pStyle w:val="bodytext6"/>
              <w:rPr>
                <w:rFonts w:cs="Arial"/>
                <w:sz w:val="20"/>
              </w:rPr>
            </w:pPr>
            <w:r w:rsidRPr="00746001">
              <w:rPr>
                <w:rFonts w:cs="Arial"/>
                <w:sz w:val="20"/>
              </w:rPr>
              <w:t xml:space="preserve">Any economic impact is minimal. </w:t>
            </w:r>
          </w:p>
        </w:tc>
      </w:tr>
      <w:tr w:rsidR="00BD5A48" w:rsidRPr="00746001" w14:paraId="70CAB6A4" w14:textId="77777777" w:rsidTr="005C51DC">
        <w:tc>
          <w:tcPr>
            <w:tcW w:w="4632" w:type="dxa"/>
            <w:tcBorders>
              <w:top w:val="single" w:sz="4" w:space="0" w:color="auto"/>
              <w:left w:val="single" w:sz="4" w:space="0" w:color="auto"/>
              <w:bottom w:val="single" w:sz="4" w:space="0" w:color="auto"/>
              <w:right w:val="single" w:sz="4" w:space="0" w:color="auto"/>
            </w:tcBorders>
          </w:tcPr>
          <w:p w14:paraId="35C2AF22" w14:textId="77777777" w:rsidR="00BD5A48" w:rsidRPr="00746001" w:rsidRDefault="00BD5A48" w:rsidP="005C51DC">
            <w:pPr>
              <w:pStyle w:val="bodytext6"/>
              <w:rPr>
                <w:rFonts w:cs="Arial"/>
                <w:iCs/>
                <w:sz w:val="20"/>
              </w:rPr>
            </w:pPr>
            <w:r w:rsidRPr="00746001">
              <w:rPr>
                <w:rFonts w:cs="Arial"/>
                <w:iCs/>
                <w:sz w:val="20"/>
              </w:rPr>
              <w:t xml:space="preserve">Agency’s best estimate of the number of such entities that </w:t>
            </w:r>
            <w:proofErr w:type="gramStart"/>
            <w:r w:rsidRPr="00746001">
              <w:rPr>
                <w:rFonts w:cs="Arial"/>
                <w:iCs/>
                <w:sz w:val="20"/>
              </w:rPr>
              <w:t>will be affected</w:t>
            </w:r>
            <w:proofErr w:type="gramEnd"/>
            <w:r w:rsidRPr="00746001">
              <w:rPr>
                <w:rFonts w:cs="Arial"/>
                <w:iCs/>
                <w:sz w:val="20"/>
              </w:rPr>
              <w:t>. Include an estimate of the number of small businesses affected. Small business means a business entity, including its affiliates, that:</w:t>
            </w:r>
          </w:p>
          <w:p w14:paraId="08C57CBA" w14:textId="77777777" w:rsidR="00BD5A48" w:rsidRPr="00746001" w:rsidRDefault="00BD5A48" w:rsidP="005C51DC">
            <w:pPr>
              <w:pStyle w:val="bodytext6"/>
              <w:rPr>
                <w:rFonts w:cs="Arial"/>
                <w:iCs/>
                <w:sz w:val="20"/>
              </w:rPr>
            </w:pPr>
            <w:r w:rsidRPr="00746001">
              <w:rPr>
                <w:rFonts w:cs="Arial"/>
                <w:iCs/>
                <w:sz w:val="20"/>
              </w:rPr>
              <w:t>a) is independently owned and operated and;</w:t>
            </w:r>
          </w:p>
          <w:p w14:paraId="1B4EA917" w14:textId="77777777" w:rsidR="00BD5A48" w:rsidRPr="00746001" w:rsidRDefault="00BD5A48" w:rsidP="005C51DC">
            <w:pPr>
              <w:pStyle w:val="bodytext6"/>
              <w:rPr>
                <w:rFonts w:cs="Arial"/>
                <w:iCs/>
                <w:sz w:val="20"/>
              </w:rPr>
            </w:pPr>
            <w:r w:rsidRPr="00746001">
              <w:rPr>
                <w:rFonts w:cs="Arial"/>
                <w:iCs/>
                <w:sz w:val="20"/>
              </w:rPr>
              <w:t xml:space="preserve">b) </w:t>
            </w:r>
            <w:proofErr w:type="gramStart"/>
            <w:r w:rsidRPr="00746001">
              <w:rPr>
                <w:rFonts w:cs="Arial"/>
                <w:iCs/>
                <w:sz w:val="20"/>
              </w:rPr>
              <w:t>employs</w:t>
            </w:r>
            <w:proofErr w:type="gramEnd"/>
            <w:r w:rsidRPr="00746001">
              <w:rPr>
                <w:rFonts w:cs="Arial"/>
                <w:iCs/>
                <w:sz w:val="20"/>
              </w:rPr>
              <w:t xml:space="preserve"> fewer than 500 full-time employees or has gross annual sales of less than $6 million.  </w:t>
            </w:r>
          </w:p>
        </w:tc>
        <w:tc>
          <w:tcPr>
            <w:tcW w:w="4610" w:type="dxa"/>
            <w:tcBorders>
              <w:top w:val="single" w:sz="4" w:space="0" w:color="auto"/>
              <w:left w:val="single" w:sz="4" w:space="0" w:color="auto"/>
              <w:bottom w:val="single" w:sz="4" w:space="0" w:color="auto"/>
              <w:right w:val="single" w:sz="4" w:space="0" w:color="auto"/>
            </w:tcBorders>
          </w:tcPr>
          <w:p w14:paraId="33B98FB4" w14:textId="77777777" w:rsidR="00BD5A48" w:rsidRPr="00746001" w:rsidRDefault="00BD5A48" w:rsidP="005C51DC">
            <w:pPr>
              <w:pStyle w:val="bodytext6"/>
              <w:rPr>
                <w:rFonts w:cs="Arial"/>
                <w:sz w:val="20"/>
              </w:rPr>
            </w:pPr>
          </w:p>
        </w:tc>
      </w:tr>
      <w:tr w:rsidR="00BD5A48" w:rsidRPr="00746001" w14:paraId="3251522B" w14:textId="77777777" w:rsidTr="005C51DC">
        <w:tc>
          <w:tcPr>
            <w:tcW w:w="4632" w:type="dxa"/>
            <w:tcBorders>
              <w:top w:val="single" w:sz="4" w:space="0" w:color="auto"/>
              <w:left w:val="single" w:sz="4" w:space="0" w:color="auto"/>
              <w:bottom w:val="single" w:sz="4" w:space="0" w:color="auto"/>
              <w:right w:val="single" w:sz="4" w:space="0" w:color="auto"/>
            </w:tcBorders>
          </w:tcPr>
          <w:p w14:paraId="2BCDB202" w14:textId="77777777" w:rsidR="00BD5A48" w:rsidRPr="00746001" w:rsidRDefault="00BD5A48" w:rsidP="005C51DC">
            <w:pPr>
              <w:pStyle w:val="bodytext6"/>
              <w:rPr>
                <w:rFonts w:cs="Arial"/>
                <w:iCs/>
                <w:sz w:val="20"/>
              </w:rPr>
            </w:pPr>
            <w:r w:rsidRPr="00746001">
              <w:rPr>
                <w:rFonts w:cs="Arial"/>
                <w:iCs/>
                <w:sz w:val="20"/>
              </w:rPr>
              <w:t>All projected costs for affected individuals, businesses, or other entities resulting from the regulatory change. Be specific and include all costs including, but not limited to:</w:t>
            </w:r>
          </w:p>
          <w:p w14:paraId="0D32B718" w14:textId="77777777" w:rsidR="00BD5A48" w:rsidRPr="00746001" w:rsidRDefault="00BD5A48" w:rsidP="005C51DC">
            <w:pPr>
              <w:pStyle w:val="bodytext6"/>
              <w:rPr>
                <w:rFonts w:cs="Arial"/>
                <w:iCs/>
                <w:sz w:val="20"/>
              </w:rPr>
            </w:pPr>
            <w:r w:rsidRPr="00746001">
              <w:rPr>
                <w:rFonts w:cs="Arial"/>
                <w:iCs/>
                <w:sz w:val="20"/>
              </w:rPr>
              <w:t>a) projected reporting, recordkeeping, and other administrative costs required for compliance by small businesses;</w:t>
            </w:r>
          </w:p>
          <w:p w14:paraId="6DA6C851" w14:textId="77777777" w:rsidR="00BD5A48" w:rsidRPr="00746001" w:rsidRDefault="00BD5A48" w:rsidP="005C51DC">
            <w:pPr>
              <w:pStyle w:val="bodytext6"/>
              <w:rPr>
                <w:rFonts w:cs="Arial"/>
                <w:iCs/>
                <w:sz w:val="20"/>
              </w:rPr>
            </w:pPr>
            <w:r w:rsidRPr="00746001">
              <w:rPr>
                <w:rFonts w:cs="Arial"/>
                <w:iCs/>
                <w:sz w:val="20"/>
              </w:rPr>
              <w:t xml:space="preserve">b) specify any costs related to the development of real estate for commercial or residential purposes that are a consequence of the regulatory change; </w:t>
            </w:r>
          </w:p>
          <w:p w14:paraId="325FB8E6" w14:textId="77777777" w:rsidR="00BD5A48" w:rsidRPr="00746001" w:rsidRDefault="00BD5A48" w:rsidP="005C51DC">
            <w:pPr>
              <w:pStyle w:val="bodytext6"/>
              <w:rPr>
                <w:rFonts w:cs="Arial"/>
                <w:iCs/>
                <w:sz w:val="20"/>
              </w:rPr>
            </w:pPr>
            <w:r w:rsidRPr="00746001">
              <w:rPr>
                <w:rFonts w:cs="Arial"/>
                <w:iCs/>
                <w:sz w:val="20"/>
              </w:rPr>
              <w:t xml:space="preserve">c) fees; </w:t>
            </w:r>
          </w:p>
          <w:p w14:paraId="1D451192" w14:textId="77777777" w:rsidR="00BD5A48" w:rsidRPr="00746001" w:rsidRDefault="00BD5A48" w:rsidP="005C51DC">
            <w:pPr>
              <w:pStyle w:val="bodytext6"/>
              <w:rPr>
                <w:rFonts w:cs="Arial"/>
                <w:iCs/>
                <w:sz w:val="20"/>
              </w:rPr>
            </w:pPr>
            <w:r w:rsidRPr="00746001">
              <w:rPr>
                <w:rFonts w:cs="Arial"/>
                <w:iCs/>
                <w:sz w:val="20"/>
              </w:rPr>
              <w:t>d) purchases of equipment or services; and</w:t>
            </w:r>
          </w:p>
          <w:p w14:paraId="7DBFC27C" w14:textId="77777777" w:rsidR="00BD5A48" w:rsidRPr="00746001" w:rsidRDefault="00BD5A48" w:rsidP="005C51DC">
            <w:pPr>
              <w:pStyle w:val="bodytext6"/>
              <w:rPr>
                <w:rFonts w:cs="Arial"/>
                <w:iCs/>
                <w:sz w:val="24"/>
              </w:rPr>
            </w:pPr>
            <w:r w:rsidRPr="00746001">
              <w:rPr>
                <w:rFonts w:cs="Arial"/>
                <w:iCs/>
                <w:sz w:val="20"/>
              </w:rPr>
              <w:t xml:space="preserve">e) </w:t>
            </w:r>
            <w:proofErr w:type="gramStart"/>
            <w:r w:rsidRPr="00746001">
              <w:rPr>
                <w:rFonts w:cs="Arial"/>
                <w:iCs/>
                <w:sz w:val="20"/>
              </w:rPr>
              <w:t>time</w:t>
            </w:r>
            <w:proofErr w:type="gramEnd"/>
            <w:r w:rsidRPr="00746001">
              <w:rPr>
                <w:rFonts w:cs="Arial"/>
                <w:iCs/>
                <w:sz w:val="20"/>
              </w:rPr>
              <w:t xml:space="preserve"> required to comply with the requirements.</w:t>
            </w:r>
          </w:p>
        </w:tc>
        <w:tc>
          <w:tcPr>
            <w:tcW w:w="4610" w:type="dxa"/>
            <w:tcBorders>
              <w:top w:val="single" w:sz="4" w:space="0" w:color="auto"/>
              <w:left w:val="single" w:sz="4" w:space="0" w:color="auto"/>
              <w:bottom w:val="single" w:sz="4" w:space="0" w:color="auto"/>
              <w:right w:val="single" w:sz="4" w:space="0" w:color="auto"/>
            </w:tcBorders>
          </w:tcPr>
          <w:p w14:paraId="409514F2" w14:textId="77777777" w:rsidR="00BD5A48" w:rsidRPr="00746001" w:rsidRDefault="00BD5A48" w:rsidP="005C51DC">
            <w:pPr>
              <w:pStyle w:val="bodytext6"/>
              <w:rPr>
                <w:rFonts w:cs="Arial"/>
                <w:sz w:val="20"/>
              </w:rPr>
            </w:pPr>
          </w:p>
        </w:tc>
      </w:tr>
      <w:tr w:rsidR="00BD5A48" w:rsidRPr="00746001" w14:paraId="5634C245" w14:textId="77777777" w:rsidTr="005C51DC">
        <w:tc>
          <w:tcPr>
            <w:tcW w:w="4632" w:type="dxa"/>
            <w:tcBorders>
              <w:top w:val="single" w:sz="4" w:space="0" w:color="auto"/>
              <w:left w:val="single" w:sz="4" w:space="0" w:color="auto"/>
              <w:bottom w:val="single" w:sz="4" w:space="0" w:color="auto"/>
              <w:right w:val="single" w:sz="4" w:space="0" w:color="auto"/>
            </w:tcBorders>
          </w:tcPr>
          <w:p w14:paraId="74CA15AF" w14:textId="77777777" w:rsidR="00BD5A48" w:rsidRPr="00746001" w:rsidRDefault="00BD5A48" w:rsidP="005C51DC">
            <w:pPr>
              <w:pStyle w:val="bodytext6"/>
              <w:rPr>
                <w:rFonts w:cs="Arial"/>
                <w:iCs/>
                <w:sz w:val="20"/>
              </w:rPr>
            </w:pPr>
            <w:r w:rsidRPr="00746001">
              <w:rPr>
                <w:rFonts w:cs="Arial"/>
                <w:bCs/>
                <w:iCs/>
                <w:sz w:val="20"/>
              </w:rPr>
              <w:t xml:space="preserve">Benefits the </w:t>
            </w:r>
            <w:r w:rsidRPr="00746001">
              <w:rPr>
                <w:rFonts w:cs="Arial"/>
                <w:iCs/>
                <w:sz w:val="20"/>
              </w:rPr>
              <w:t xml:space="preserve">regulatory change </w:t>
            </w:r>
            <w:proofErr w:type="gramStart"/>
            <w:r w:rsidRPr="00746001">
              <w:rPr>
                <w:rFonts w:cs="Arial"/>
                <w:bCs/>
                <w:iCs/>
                <w:sz w:val="20"/>
              </w:rPr>
              <w:t>is designed</w:t>
            </w:r>
            <w:proofErr w:type="gramEnd"/>
            <w:r w:rsidRPr="00746001">
              <w:rPr>
                <w:rFonts w:cs="Arial"/>
                <w:bCs/>
                <w:iCs/>
                <w:sz w:val="20"/>
              </w:rPr>
              <w:t xml:space="preserve"> to produce.</w:t>
            </w:r>
          </w:p>
        </w:tc>
        <w:tc>
          <w:tcPr>
            <w:tcW w:w="4610" w:type="dxa"/>
            <w:tcBorders>
              <w:top w:val="single" w:sz="4" w:space="0" w:color="auto"/>
              <w:left w:val="single" w:sz="4" w:space="0" w:color="auto"/>
              <w:bottom w:val="single" w:sz="4" w:space="0" w:color="auto"/>
              <w:right w:val="single" w:sz="4" w:space="0" w:color="auto"/>
            </w:tcBorders>
          </w:tcPr>
          <w:p w14:paraId="07AEC128" w14:textId="77777777" w:rsidR="00BD5A48" w:rsidRPr="00746001" w:rsidRDefault="00BD5A48" w:rsidP="005C51DC">
            <w:pPr>
              <w:pStyle w:val="bodytext6"/>
              <w:rPr>
                <w:rFonts w:cs="Arial"/>
                <w:sz w:val="20"/>
              </w:rPr>
            </w:pPr>
          </w:p>
        </w:tc>
      </w:tr>
    </w:tbl>
    <w:p w14:paraId="3F6234BD" w14:textId="4548C194" w:rsidR="000F5C58" w:rsidRPr="00746001" w:rsidRDefault="000F5C58" w:rsidP="000F5C58">
      <w:pPr>
        <w:rPr>
          <w:rFonts w:ascii="Arial" w:hAnsi="Arial" w:cs="Arial"/>
        </w:rPr>
      </w:pPr>
    </w:p>
    <w:p w14:paraId="31B7E858" w14:textId="77777777" w:rsidR="007920A0" w:rsidRPr="00746001" w:rsidRDefault="007920A0" w:rsidP="000F5C58">
      <w:pPr>
        <w:rPr>
          <w:rFonts w:ascii="Arial" w:hAnsi="Arial" w:cs="Arial"/>
          <w:b/>
          <w:sz w:val="20"/>
        </w:rPr>
      </w:pPr>
    </w:p>
    <w:p w14:paraId="3B45D7DD" w14:textId="77777777" w:rsidR="000F5C58" w:rsidRPr="00746001" w:rsidRDefault="000F5C58" w:rsidP="000F5C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01770771" w14:textId="44F384D2" w:rsidR="000F5C58" w:rsidRPr="00746001" w:rsidRDefault="000F5C58" w:rsidP="000F5C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Cs w:val="24"/>
        </w:rPr>
      </w:pPr>
      <w:r w:rsidRPr="00746001">
        <w:rPr>
          <w:rFonts w:ascii="Arial" w:hAnsi="Arial" w:cs="Arial"/>
          <w:color w:val="auto"/>
          <w:szCs w:val="24"/>
        </w:rPr>
        <w:t>Alternatives</w:t>
      </w:r>
      <w:r w:rsidR="009A653F" w:rsidRPr="00746001">
        <w:rPr>
          <w:rFonts w:ascii="Arial" w:hAnsi="Arial" w:cs="Arial"/>
          <w:color w:val="auto"/>
          <w:szCs w:val="24"/>
        </w:rPr>
        <w:t xml:space="preserve"> to Regulation</w:t>
      </w:r>
    </w:p>
    <w:p w14:paraId="4E651879" w14:textId="77777777" w:rsidR="000F5C58" w:rsidRPr="00746001" w:rsidRDefault="000F5C58" w:rsidP="000F5C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1768AA0F" w14:textId="77777777" w:rsidR="000F5C58" w:rsidRPr="00746001" w:rsidRDefault="000F5C58" w:rsidP="000F5C58">
      <w:pPr>
        <w:pStyle w:val="bodytext5"/>
        <w:spacing w:before="0"/>
        <w:rPr>
          <w:rFonts w:cs="Arial"/>
          <w:b w:val="0"/>
          <w:i/>
          <w:sz w:val="6"/>
          <w:szCs w:val="6"/>
        </w:rPr>
      </w:pPr>
    </w:p>
    <w:p w14:paraId="2550C70F" w14:textId="6029A1A2" w:rsidR="000F5C58" w:rsidRPr="00746001" w:rsidRDefault="001874E2" w:rsidP="000F5C58">
      <w:pPr>
        <w:pStyle w:val="bodytext5"/>
        <w:spacing w:before="0"/>
        <w:rPr>
          <w:rFonts w:cs="Arial"/>
          <w:b w:val="0"/>
          <w:i/>
          <w:sz w:val="20"/>
        </w:rPr>
      </w:pPr>
      <w:r w:rsidRPr="00746001">
        <w:rPr>
          <w:rFonts w:cs="Arial"/>
          <w:b w:val="0"/>
          <w:i/>
          <w:sz w:val="20"/>
        </w:rPr>
        <w:t>D</w:t>
      </w:r>
      <w:r w:rsidR="000F5C58" w:rsidRPr="00746001">
        <w:rPr>
          <w:rFonts w:cs="Arial"/>
          <w:b w:val="0"/>
          <w:i/>
          <w:sz w:val="20"/>
        </w:rPr>
        <w:t xml:space="preserve">escribe any viable alternatives to the regulatory change that were considered, and the rationale used by the agency to select the least burdensome or intrusive alternative that meets the essential purpose of the regulatory change. Also, include discussion of less intrusive or less costly alternatives for small businesses, as defined in § 2.2-4007.1 of the Code of </w:t>
      </w:r>
      <w:smartTag w:uri="urn:schemas-microsoft-com:office:smarttags" w:element="PlaceType">
        <w:smartTag w:uri="urn:schemas-microsoft-com:office:smarttags" w:element="PlaceName">
          <w:r w:rsidR="000F5C58" w:rsidRPr="00746001">
            <w:rPr>
              <w:rFonts w:cs="Arial"/>
              <w:b w:val="0"/>
              <w:i/>
              <w:sz w:val="20"/>
            </w:rPr>
            <w:t>Virginia</w:t>
          </w:r>
        </w:smartTag>
      </w:smartTag>
      <w:r w:rsidR="000F5C58" w:rsidRPr="00746001">
        <w:rPr>
          <w:rFonts w:cs="Arial"/>
          <w:b w:val="0"/>
          <w:i/>
          <w:sz w:val="20"/>
        </w:rPr>
        <w:t>, of achieving the purpose of the regulatory change.</w:t>
      </w:r>
    </w:p>
    <w:p w14:paraId="26F15A79" w14:textId="77777777" w:rsidR="000F5C58" w:rsidRPr="00746001" w:rsidRDefault="000F5C58" w:rsidP="000F5C58">
      <w:pPr>
        <w:pStyle w:val="bodytext5"/>
        <w:spacing w:before="0"/>
        <w:rPr>
          <w:rFonts w:cs="Arial"/>
          <w:sz w:val="14"/>
          <w:szCs w:val="14"/>
          <w:u w:val="thick"/>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t xml:space="preserve"> </w:t>
      </w:r>
    </w:p>
    <w:p w14:paraId="1428AD80" w14:textId="77777777" w:rsidR="000F5C58" w:rsidRPr="00746001" w:rsidRDefault="000F5C58" w:rsidP="000F5C58">
      <w:pPr>
        <w:pStyle w:val="BodyText3"/>
        <w:spacing w:before="0"/>
        <w:rPr>
          <w:rFonts w:cs="Arial"/>
          <w:i w:val="0"/>
          <w:sz w:val="14"/>
          <w:szCs w:val="14"/>
          <w:u w:val="thick"/>
        </w:rPr>
      </w:pPr>
    </w:p>
    <w:p w14:paraId="3B28D9AE" w14:textId="77777777" w:rsidR="00BD5A48" w:rsidRPr="00746001" w:rsidRDefault="00BD5A48" w:rsidP="00BD5A48">
      <w:pPr>
        <w:pStyle w:val="bodytext6"/>
        <w:rPr>
          <w:rFonts w:cs="Arial"/>
          <w:b/>
          <w:sz w:val="20"/>
        </w:rPr>
      </w:pPr>
      <w:r w:rsidRPr="00746001">
        <w:rPr>
          <w:rFonts w:cs="Arial"/>
          <w:b/>
          <w:sz w:val="20"/>
        </w:rPr>
        <w:t xml:space="preserve">No alternatives were considered since the proposed regulations are required for comport to the </w:t>
      </w:r>
      <w:r w:rsidRPr="00746001">
        <w:rPr>
          <w:rFonts w:cs="Arial"/>
          <w:b/>
          <w:i/>
          <w:sz w:val="20"/>
        </w:rPr>
        <w:t>Code of Virginia</w:t>
      </w:r>
      <w:r w:rsidRPr="00746001">
        <w:rPr>
          <w:rFonts w:cs="Arial"/>
          <w:b/>
          <w:sz w:val="20"/>
        </w:rPr>
        <w:t>.</w:t>
      </w:r>
    </w:p>
    <w:p w14:paraId="202EF67C" w14:textId="4050ECA7" w:rsidR="000F5C58" w:rsidRDefault="000F5C58" w:rsidP="000F5C58">
      <w:pPr>
        <w:pStyle w:val="bodytext5"/>
        <w:spacing w:before="0"/>
        <w:rPr>
          <w:rFonts w:cs="Arial"/>
          <w:b w:val="0"/>
          <w:sz w:val="24"/>
        </w:rPr>
      </w:pPr>
    </w:p>
    <w:p w14:paraId="7B93880C" w14:textId="77777777" w:rsidR="00536F76" w:rsidRPr="00746001" w:rsidRDefault="00536F76" w:rsidP="000F5C58">
      <w:pPr>
        <w:pStyle w:val="bodytext5"/>
        <w:spacing w:before="0"/>
        <w:rPr>
          <w:rFonts w:cs="Arial"/>
          <w:b w:val="0"/>
          <w:sz w:val="24"/>
        </w:rPr>
      </w:pPr>
    </w:p>
    <w:p w14:paraId="44B2BFD9" w14:textId="77777777" w:rsidR="000F5C58" w:rsidRPr="00746001" w:rsidRDefault="000F5C58" w:rsidP="000F5C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1876C8A4" w14:textId="77777777" w:rsidR="000F5C58" w:rsidRPr="00746001" w:rsidRDefault="000F5C58" w:rsidP="000F5C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Cs w:val="24"/>
        </w:rPr>
      </w:pPr>
      <w:r w:rsidRPr="00746001">
        <w:rPr>
          <w:rFonts w:ascii="Arial" w:hAnsi="Arial" w:cs="Arial"/>
          <w:color w:val="auto"/>
          <w:szCs w:val="24"/>
        </w:rPr>
        <w:t>Regulatory Flexibility Analysis</w:t>
      </w:r>
    </w:p>
    <w:p w14:paraId="1FFC0922" w14:textId="77777777" w:rsidR="000F5C58" w:rsidRPr="00746001" w:rsidRDefault="000F5C58" w:rsidP="000F5C58">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22F710C1" w14:textId="77777777" w:rsidR="000F5C58" w:rsidRPr="00746001" w:rsidRDefault="000F5C58" w:rsidP="000F5C58">
      <w:pPr>
        <w:pStyle w:val="bodytext5"/>
        <w:spacing w:before="0"/>
        <w:rPr>
          <w:rFonts w:cs="Arial"/>
          <w:b w:val="0"/>
          <w:i/>
          <w:sz w:val="6"/>
          <w:szCs w:val="6"/>
        </w:rPr>
      </w:pPr>
    </w:p>
    <w:p w14:paraId="7B4A86D0" w14:textId="43046E4B" w:rsidR="000F5C58" w:rsidRPr="00746001" w:rsidRDefault="000F5C58" w:rsidP="000F5C58">
      <w:pPr>
        <w:pStyle w:val="bodytext5"/>
        <w:spacing w:before="0"/>
        <w:rPr>
          <w:rFonts w:cs="Arial"/>
          <w:b w:val="0"/>
          <w:sz w:val="20"/>
        </w:rPr>
      </w:pPr>
      <w:r w:rsidRPr="00746001">
        <w:rPr>
          <w:rFonts w:cs="Arial"/>
          <w:b w:val="0"/>
          <w:i/>
          <w:sz w:val="20"/>
        </w:rPr>
        <w:t>Pursuant to § 2.2-4007.1B of the Code of Virginia, describe the agency’s analysis of alternative regulatory methods, consistent with health, safety, environmental, and economic welfare, that will accomplish the objectives of applicable law while minimizing the adverse impact on small business.  Alternative regulatory methods include, at a minimum: 1) establishing less stringent compliance or reporting requirements; 2) establishing less stringent schedules or deadlines for compliance or reporting requirements; 3) consolidation or simplification of compliance or reporting requirements; 4) establishing performance standards for small businesses to replace design or operational standards required in the proposed regulation; and 5) the exemption of small businesses from all or any part of the requirements contained in the regulatory change.</w:t>
      </w:r>
    </w:p>
    <w:p w14:paraId="7522DD6F" w14:textId="77777777" w:rsidR="000F5C58" w:rsidRPr="00746001" w:rsidRDefault="000F5C58" w:rsidP="000F5C58">
      <w:pPr>
        <w:pStyle w:val="bodytext5"/>
        <w:spacing w:before="0"/>
        <w:rPr>
          <w:rFonts w:cs="Arial"/>
          <w:b w:val="0"/>
          <w:i/>
          <w:sz w:val="20"/>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b w:val="0"/>
          <w:i/>
          <w:sz w:val="20"/>
        </w:rPr>
        <w:t xml:space="preserve"> </w:t>
      </w:r>
    </w:p>
    <w:p w14:paraId="5595DF89" w14:textId="77777777" w:rsidR="000F5C58" w:rsidRPr="00746001" w:rsidRDefault="000F5C58" w:rsidP="000F5C58">
      <w:pPr>
        <w:pStyle w:val="BodyText3"/>
        <w:spacing w:before="0"/>
        <w:rPr>
          <w:rFonts w:cs="Arial"/>
          <w:i w:val="0"/>
          <w:sz w:val="14"/>
          <w:szCs w:val="14"/>
          <w:u w:val="thick"/>
        </w:rPr>
      </w:pPr>
    </w:p>
    <w:p w14:paraId="70DD99D2" w14:textId="77777777" w:rsidR="00BD5A48" w:rsidRPr="00746001" w:rsidRDefault="00BD5A48" w:rsidP="00BD5A48">
      <w:pPr>
        <w:pStyle w:val="bodytext5"/>
        <w:spacing w:before="0"/>
        <w:rPr>
          <w:rFonts w:cs="Arial"/>
          <w:i/>
          <w:sz w:val="20"/>
        </w:rPr>
      </w:pPr>
      <w:r w:rsidRPr="00746001">
        <w:rPr>
          <w:rFonts w:cs="Arial"/>
          <w:sz w:val="20"/>
        </w:rPr>
        <w:t xml:space="preserve">Alternative regulatory methods were not applicable since the requirements are required by the </w:t>
      </w:r>
      <w:r w:rsidRPr="00746001">
        <w:rPr>
          <w:rFonts w:cs="Arial"/>
          <w:i/>
          <w:sz w:val="20"/>
        </w:rPr>
        <w:t>Code of Virginia.</w:t>
      </w:r>
    </w:p>
    <w:p w14:paraId="71AD807B" w14:textId="04CACB80" w:rsidR="000F5C58" w:rsidRPr="00746001" w:rsidRDefault="000F5C58" w:rsidP="000F5C58">
      <w:pPr>
        <w:pStyle w:val="bodytext6"/>
        <w:rPr>
          <w:rFonts w:cs="Arial"/>
          <w:sz w:val="20"/>
          <w:highlight w:val="yellow"/>
        </w:rPr>
      </w:pPr>
    </w:p>
    <w:p w14:paraId="2826D63C" w14:textId="77777777" w:rsidR="000F5C58" w:rsidRPr="00746001" w:rsidRDefault="000F5C58" w:rsidP="000F5C58">
      <w:pPr>
        <w:pStyle w:val="bodytext5"/>
        <w:spacing w:before="0"/>
        <w:rPr>
          <w:rFonts w:cs="Arial"/>
          <w:b w:val="0"/>
          <w:sz w:val="24"/>
        </w:rPr>
      </w:pPr>
    </w:p>
    <w:p w14:paraId="74F596D5" w14:textId="77777777" w:rsidR="00245A21" w:rsidRPr="00746001" w:rsidRDefault="00245A21" w:rsidP="00245A2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0CA85DD2" w14:textId="77777777" w:rsidR="00245A21" w:rsidRPr="00746001" w:rsidRDefault="007219C7" w:rsidP="00245A2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24"/>
          <w:szCs w:val="24"/>
        </w:rPr>
      </w:pPr>
      <w:r w:rsidRPr="00746001">
        <w:rPr>
          <w:rFonts w:ascii="Arial" w:hAnsi="Arial" w:cs="Arial"/>
          <w:color w:val="auto"/>
          <w:sz w:val="24"/>
          <w:szCs w:val="24"/>
        </w:rPr>
        <w:t>Public P</w:t>
      </w:r>
      <w:r w:rsidR="00245A21" w:rsidRPr="00746001">
        <w:rPr>
          <w:rFonts w:ascii="Arial" w:hAnsi="Arial" w:cs="Arial"/>
          <w:color w:val="auto"/>
          <w:sz w:val="24"/>
          <w:szCs w:val="24"/>
        </w:rPr>
        <w:t>articipation</w:t>
      </w:r>
    </w:p>
    <w:p w14:paraId="3223FF42" w14:textId="77777777" w:rsidR="00245A21" w:rsidRPr="00746001" w:rsidRDefault="00245A21" w:rsidP="00245A21">
      <w:pPr>
        <w:pStyle w:val="TemplateSubtitle"/>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2A0442C5" w14:textId="77777777" w:rsidR="00245A21" w:rsidRPr="00746001" w:rsidRDefault="00245A21" w:rsidP="00245A21">
      <w:pPr>
        <w:pStyle w:val="bodytext5"/>
        <w:spacing w:before="0"/>
        <w:rPr>
          <w:rFonts w:cs="Arial"/>
          <w:b w:val="0"/>
          <w:i/>
          <w:sz w:val="6"/>
          <w:szCs w:val="6"/>
        </w:rPr>
      </w:pPr>
    </w:p>
    <w:p w14:paraId="63EFF9A1" w14:textId="5185638A" w:rsidR="00A33F87" w:rsidRPr="00746001" w:rsidRDefault="00DC2AE3" w:rsidP="00A33F87">
      <w:pPr>
        <w:pStyle w:val="bodytext6"/>
        <w:rPr>
          <w:rFonts w:cs="Arial"/>
          <w:i/>
          <w:sz w:val="20"/>
        </w:rPr>
      </w:pPr>
      <w:r w:rsidRPr="00746001">
        <w:rPr>
          <w:rFonts w:cs="Arial"/>
          <w:i/>
          <w:sz w:val="20"/>
        </w:rPr>
        <w:t>Indicate how the public should contact the agency to submit comments on this regulation, and whether a public hearing will be held, by completing the text below.</w:t>
      </w:r>
    </w:p>
    <w:p w14:paraId="05487DB4" w14:textId="77777777" w:rsidR="00DC2AE3" w:rsidRPr="00746001" w:rsidRDefault="00DC2AE3" w:rsidP="00A33F87">
      <w:pPr>
        <w:pStyle w:val="bodytext6"/>
        <w:rPr>
          <w:rFonts w:cs="Arial"/>
          <w:i/>
          <w:sz w:val="20"/>
        </w:rPr>
      </w:pPr>
    </w:p>
    <w:p w14:paraId="08487E51" w14:textId="25D48D10" w:rsidR="00A33F87" w:rsidRPr="00746001" w:rsidRDefault="006859B8" w:rsidP="00A33F87">
      <w:pPr>
        <w:pStyle w:val="bodytext6"/>
        <w:rPr>
          <w:rFonts w:cs="Arial"/>
          <w:i/>
          <w:sz w:val="20"/>
        </w:rPr>
      </w:pPr>
      <w:r w:rsidRPr="00746001">
        <w:rPr>
          <w:rFonts w:cs="Arial"/>
          <w:i/>
          <w:sz w:val="20"/>
        </w:rPr>
        <w:t>As required by § 2.2-4011</w:t>
      </w:r>
      <w:r w:rsidRPr="00746001">
        <w:rPr>
          <w:rFonts w:cs="Arial"/>
          <w:b/>
          <w:i/>
          <w:sz w:val="20"/>
        </w:rPr>
        <w:t xml:space="preserve"> </w:t>
      </w:r>
      <w:r w:rsidRPr="00746001">
        <w:rPr>
          <w:rFonts w:cs="Arial"/>
          <w:i/>
          <w:sz w:val="20"/>
        </w:rPr>
        <w:t>of the Code of Virginia, i</w:t>
      </w:r>
      <w:r w:rsidR="00A33F87" w:rsidRPr="00746001">
        <w:rPr>
          <w:rFonts w:cs="Arial"/>
          <w:i/>
          <w:sz w:val="20"/>
        </w:rPr>
        <w:t>f an objection to the use of the fast-track process is received within the 30-day public comment period from 10 or more persons, any member of the applicable standing committee of either house of the General Assembly or of the Joint Commission on Administrative Rules, the agency shall: 1) file notice of the objections with the Registrar of Regulations for publication in the Virginia Register and 2) proceed with the normal promulgation process with the initial publication of the fast-track regulation serving as the Notice of Intended Regulatory Action.</w:t>
      </w:r>
    </w:p>
    <w:p w14:paraId="6D84C516" w14:textId="77777777" w:rsidR="00A33F87" w:rsidRPr="00746001" w:rsidRDefault="00A33F87" w:rsidP="00A33F87">
      <w:pPr>
        <w:pStyle w:val="bodytext5"/>
        <w:spacing w:before="0"/>
        <w:rPr>
          <w:rFonts w:cs="Arial"/>
          <w:b w:val="0"/>
          <w:i/>
          <w:sz w:val="20"/>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b w:val="0"/>
          <w:i/>
          <w:sz w:val="20"/>
        </w:rPr>
        <w:t xml:space="preserve"> </w:t>
      </w:r>
    </w:p>
    <w:p w14:paraId="1989CD76" w14:textId="77777777" w:rsidR="00A33F87" w:rsidRPr="00746001" w:rsidRDefault="00A33F87" w:rsidP="00A33F87">
      <w:pPr>
        <w:pStyle w:val="BodyText3"/>
        <w:spacing w:before="0"/>
        <w:rPr>
          <w:rFonts w:cs="Arial"/>
          <w:i w:val="0"/>
          <w:sz w:val="14"/>
          <w:szCs w:val="14"/>
          <w:u w:val="thick"/>
        </w:rPr>
      </w:pPr>
    </w:p>
    <w:p w14:paraId="58263A42" w14:textId="6F4489F7" w:rsidR="009A653F" w:rsidRPr="00746001" w:rsidRDefault="009A653F" w:rsidP="009A653F">
      <w:pPr>
        <w:pStyle w:val="bodytext6"/>
        <w:rPr>
          <w:rFonts w:cs="Arial"/>
          <w:sz w:val="20"/>
        </w:rPr>
      </w:pPr>
      <w:r w:rsidRPr="00746001">
        <w:rPr>
          <w:rFonts w:cs="Arial"/>
          <w:sz w:val="20"/>
        </w:rPr>
        <w:t>If you are objecting to the use of the fast-track process</w:t>
      </w:r>
      <w:r w:rsidR="002D3872" w:rsidRPr="00746001">
        <w:rPr>
          <w:rFonts w:cs="Arial"/>
          <w:sz w:val="20"/>
        </w:rPr>
        <w:t xml:space="preserve"> as the means of promulgating this regulation</w:t>
      </w:r>
      <w:r w:rsidRPr="00746001">
        <w:rPr>
          <w:rFonts w:cs="Arial"/>
          <w:sz w:val="20"/>
        </w:rPr>
        <w:t xml:space="preserve">, </w:t>
      </w:r>
      <w:r w:rsidR="002D3872" w:rsidRPr="00746001">
        <w:rPr>
          <w:rFonts w:cs="Arial"/>
          <w:sz w:val="20"/>
        </w:rPr>
        <w:t xml:space="preserve">please </w:t>
      </w:r>
      <w:r w:rsidRPr="00746001">
        <w:rPr>
          <w:rFonts w:cs="Arial"/>
          <w:sz w:val="20"/>
        </w:rPr>
        <w:t xml:space="preserve">clearly indicate your objection in your comment. Please also indicate the nature of, </w:t>
      </w:r>
      <w:r w:rsidR="002D3872" w:rsidRPr="00746001">
        <w:rPr>
          <w:rFonts w:cs="Arial"/>
          <w:sz w:val="20"/>
        </w:rPr>
        <w:t>and</w:t>
      </w:r>
      <w:r w:rsidRPr="00746001">
        <w:rPr>
          <w:rFonts w:cs="Arial"/>
          <w:sz w:val="20"/>
        </w:rPr>
        <w:t xml:space="preserve"> reason for, your objection to </w:t>
      </w:r>
      <w:r w:rsidR="006859B8" w:rsidRPr="00746001">
        <w:rPr>
          <w:rFonts w:cs="Arial"/>
          <w:sz w:val="20"/>
        </w:rPr>
        <w:t>us</w:t>
      </w:r>
      <w:r w:rsidR="002D3872" w:rsidRPr="00746001">
        <w:rPr>
          <w:rFonts w:cs="Arial"/>
          <w:sz w:val="20"/>
        </w:rPr>
        <w:t>ing</w:t>
      </w:r>
      <w:r w:rsidR="006859B8" w:rsidRPr="00746001">
        <w:rPr>
          <w:rFonts w:cs="Arial"/>
          <w:sz w:val="20"/>
        </w:rPr>
        <w:t xml:space="preserve"> this </w:t>
      </w:r>
      <w:r w:rsidRPr="00746001">
        <w:rPr>
          <w:rFonts w:cs="Arial"/>
          <w:sz w:val="20"/>
        </w:rPr>
        <w:t>process.</w:t>
      </w:r>
    </w:p>
    <w:p w14:paraId="1D15660F" w14:textId="77777777" w:rsidR="009A653F" w:rsidRPr="00746001" w:rsidRDefault="009A653F" w:rsidP="00A33F87">
      <w:pPr>
        <w:pStyle w:val="bodytext6"/>
        <w:rPr>
          <w:rFonts w:cs="Arial"/>
          <w:sz w:val="20"/>
        </w:rPr>
      </w:pPr>
    </w:p>
    <w:p w14:paraId="5C6BB0CB" w14:textId="6A9879F0" w:rsidR="00A33F87" w:rsidRDefault="00A33F87" w:rsidP="00A33F87">
      <w:pPr>
        <w:pStyle w:val="bodytext6"/>
        <w:rPr>
          <w:rFonts w:cs="Arial"/>
          <w:sz w:val="20"/>
        </w:rPr>
      </w:pPr>
      <w:r w:rsidRPr="00746001">
        <w:rPr>
          <w:rFonts w:cs="Arial"/>
          <w:sz w:val="20"/>
        </w:rPr>
        <w:t xml:space="preserve">The </w:t>
      </w:r>
      <w:r w:rsidR="00746001" w:rsidRPr="00746001">
        <w:rPr>
          <w:rFonts w:cs="Arial"/>
          <w:sz w:val="20"/>
        </w:rPr>
        <w:t xml:space="preserve">Virginia Department of Education </w:t>
      </w:r>
      <w:r w:rsidRPr="00746001">
        <w:rPr>
          <w:rFonts w:cs="Arial"/>
          <w:sz w:val="20"/>
        </w:rPr>
        <w:t>is providing an opportunity for comments on this regulatory proposal, including but not limited to (</w:t>
      </w:r>
      <w:proofErr w:type="spellStart"/>
      <w:r w:rsidRPr="00746001">
        <w:rPr>
          <w:rFonts w:cs="Arial"/>
          <w:sz w:val="20"/>
        </w:rPr>
        <w:t>i</w:t>
      </w:r>
      <w:proofErr w:type="spellEnd"/>
      <w:r w:rsidRPr="00746001">
        <w:rPr>
          <w:rFonts w:cs="Arial"/>
          <w:sz w:val="20"/>
        </w:rPr>
        <w:t>) the costs and benefits of the regulatory proposal and any alternative approaches, (ii) the potential impacts of the regulation, and (iii) the agency's regulatory flexibility analysis stated in this background document.</w:t>
      </w:r>
    </w:p>
    <w:p w14:paraId="768ACA12" w14:textId="77777777" w:rsidR="00536F76" w:rsidRPr="00746001" w:rsidRDefault="00536F76" w:rsidP="00A33F87">
      <w:pPr>
        <w:pStyle w:val="bodytext6"/>
        <w:rPr>
          <w:rFonts w:cs="Arial"/>
          <w:sz w:val="20"/>
        </w:rPr>
      </w:pPr>
    </w:p>
    <w:p w14:paraId="2A6A4014" w14:textId="74D9C208" w:rsidR="00A33F87" w:rsidRPr="00746001" w:rsidRDefault="00A33F87" w:rsidP="00A33F87">
      <w:pPr>
        <w:pStyle w:val="bodytext6"/>
        <w:rPr>
          <w:rFonts w:cs="Arial"/>
          <w:sz w:val="20"/>
        </w:rPr>
      </w:pPr>
    </w:p>
    <w:p w14:paraId="53811731" w14:textId="77777777" w:rsidR="00326214" w:rsidRPr="00746001" w:rsidRDefault="00326214" w:rsidP="00326214">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Cs w:val="24"/>
        </w:rPr>
      </w:pPr>
      <w:r w:rsidRPr="00746001">
        <w:rPr>
          <w:rFonts w:ascii="Arial" w:hAnsi="Arial" w:cs="Arial"/>
          <w:color w:val="auto"/>
          <w:szCs w:val="24"/>
        </w:rPr>
        <w:t>Detail of Changes</w:t>
      </w:r>
    </w:p>
    <w:p w14:paraId="1A63A42B" w14:textId="77777777" w:rsidR="00326214" w:rsidRPr="00746001" w:rsidRDefault="00326214" w:rsidP="00326214">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p w14:paraId="7B9DD8A3" w14:textId="77777777" w:rsidR="00326214" w:rsidRPr="00746001" w:rsidRDefault="00326214" w:rsidP="00326214">
      <w:pPr>
        <w:pStyle w:val="BodyText3"/>
        <w:spacing w:before="0"/>
        <w:rPr>
          <w:rFonts w:cs="Arial"/>
          <w:sz w:val="6"/>
          <w:szCs w:val="6"/>
        </w:rPr>
      </w:pPr>
    </w:p>
    <w:p w14:paraId="718CEF4E" w14:textId="77777777" w:rsidR="00326214" w:rsidRPr="00746001" w:rsidRDefault="00326214" w:rsidP="00326214">
      <w:pPr>
        <w:pStyle w:val="bodytext5"/>
        <w:spacing w:before="0"/>
        <w:rPr>
          <w:rFonts w:cs="Arial"/>
          <w:b w:val="0"/>
          <w:i/>
          <w:sz w:val="20"/>
        </w:rPr>
      </w:pPr>
      <w:r w:rsidRPr="00746001">
        <w:rPr>
          <w:rFonts w:cs="Arial"/>
          <w:b w:val="0"/>
          <w:i/>
          <w:sz w:val="20"/>
        </w:rPr>
        <w:t>List all regulatory changes and the consequences of the changes. Explain the new requirements and what they mean rather than merely quoting the text of the regulation. For example, describe the intent of the language and the expected impact. Describe the difference between existing requirement(s) and/or agency practice(s) and what is being proposed in this regulatory change. Use all tables that apply, but delete inapplicable tables.</w:t>
      </w:r>
    </w:p>
    <w:p w14:paraId="46C57A8C" w14:textId="77777777" w:rsidR="00326214" w:rsidRPr="00746001" w:rsidRDefault="00326214" w:rsidP="00326214">
      <w:pPr>
        <w:pStyle w:val="bodytext5"/>
        <w:spacing w:before="0"/>
        <w:rPr>
          <w:rFonts w:cs="Arial"/>
        </w:rPr>
      </w:pP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r>
      <w:r w:rsidRPr="00746001">
        <w:rPr>
          <w:rFonts w:cs="Arial"/>
          <w:sz w:val="14"/>
          <w:szCs w:val="14"/>
          <w:u w:val="thick"/>
        </w:rPr>
        <w:tab/>
        <w:t xml:space="preserve">  </w:t>
      </w:r>
    </w:p>
    <w:p w14:paraId="20FB2667" w14:textId="77777777" w:rsidR="00326214" w:rsidRPr="00746001" w:rsidRDefault="00326214" w:rsidP="00326214">
      <w:pPr>
        <w:pStyle w:val="Text"/>
        <w:spacing w:before="0" w:line="240" w:lineRule="auto"/>
        <w:rPr>
          <w:rFonts w:ascii="Arial" w:hAnsi="Arial" w:cs="Arial"/>
          <w:sz w:val="20"/>
        </w:rPr>
      </w:pPr>
    </w:p>
    <w:p w14:paraId="5DFCF337" w14:textId="77777777" w:rsidR="00326214" w:rsidRPr="00746001" w:rsidRDefault="00326214" w:rsidP="00326214">
      <w:pPr>
        <w:pStyle w:val="Text"/>
        <w:spacing w:before="0" w:line="240" w:lineRule="auto"/>
        <w:rPr>
          <w:rFonts w:ascii="Arial" w:hAnsi="Arial" w:cs="Arial"/>
          <w:i/>
          <w:sz w:val="20"/>
        </w:rPr>
      </w:pPr>
      <w:r w:rsidRPr="00746001">
        <w:rPr>
          <w:rFonts w:ascii="Arial" w:hAnsi="Arial" w:cs="Arial"/>
          <w:i/>
          <w:sz w:val="20"/>
        </w:rPr>
        <w:t xml:space="preserve">If an </w:t>
      </w:r>
      <w:r w:rsidRPr="00746001">
        <w:rPr>
          <w:rFonts w:ascii="Arial" w:hAnsi="Arial" w:cs="Arial"/>
          <w:i/>
          <w:sz w:val="20"/>
          <w:u w:val="single"/>
        </w:rPr>
        <w:t>existing</w:t>
      </w:r>
      <w:r w:rsidRPr="00746001">
        <w:rPr>
          <w:rFonts w:ascii="Arial" w:hAnsi="Arial" w:cs="Arial"/>
          <w:i/>
          <w:sz w:val="20"/>
        </w:rPr>
        <w:t xml:space="preserve"> VAC Chapter(s) is being amended or repealed, use Table 1 to describe the changes between existing VAC Chapter(s) and the proposed regulation. If existing VAC Chapter(s) or sections are being repealed </w:t>
      </w:r>
      <w:r w:rsidRPr="00746001">
        <w:rPr>
          <w:rFonts w:ascii="Arial" w:hAnsi="Arial" w:cs="Arial"/>
          <w:i/>
          <w:sz w:val="20"/>
          <w:u w:val="single"/>
        </w:rPr>
        <w:t>and replaced</w:t>
      </w:r>
      <w:r w:rsidRPr="00746001">
        <w:rPr>
          <w:rFonts w:ascii="Arial" w:hAnsi="Arial" w:cs="Arial"/>
          <w:i/>
          <w:sz w:val="20"/>
        </w:rPr>
        <w:t>, ensure Table 1 clearly shows both the current number and the new number for each repealed section and the replacement section.</w:t>
      </w:r>
    </w:p>
    <w:p w14:paraId="4C0B6EDB" w14:textId="77777777" w:rsidR="00326214" w:rsidRPr="00746001" w:rsidRDefault="00326214" w:rsidP="00326214">
      <w:pPr>
        <w:pStyle w:val="Text"/>
        <w:spacing w:before="0" w:line="240" w:lineRule="auto"/>
        <w:rPr>
          <w:rFonts w:ascii="Arial" w:hAnsi="Arial" w:cs="Arial"/>
          <w:sz w:val="20"/>
        </w:rPr>
      </w:pPr>
    </w:p>
    <w:p w14:paraId="60F5B0EE" w14:textId="44C1A85B" w:rsidR="000B0BD2" w:rsidRDefault="00326214" w:rsidP="00326214">
      <w:pPr>
        <w:pStyle w:val="Text"/>
        <w:spacing w:before="0" w:line="240" w:lineRule="auto"/>
        <w:rPr>
          <w:rFonts w:ascii="Arial" w:hAnsi="Arial" w:cs="Arial"/>
          <w:b/>
          <w:sz w:val="20"/>
        </w:rPr>
      </w:pPr>
      <w:r w:rsidRPr="00746001">
        <w:rPr>
          <w:rFonts w:ascii="Arial" w:hAnsi="Arial" w:cs="Arial"/>
          <w:b/>
          <w:sz w:val="20"/>
        </w:rPr>
        <w:t>Table 1: Changes to Existing VAC Chapter(s)</w:t>
      </w:r>
      <w:r w:rsidR="00536F76">
        <w:rPr>
          <w:rFonts w:ascii="Arial" w:hAnsi="Arial" w:cs="Arial"/>
          <w:b/>
          <w:sz w:val="20"/>
        </w:rPr>
        <w:t xml:space="preserve"> </w:t>
      </w:r>
    </w:p>
    <w:p w14:paraId="5129074A" w14:textId="7759A839" w:rsidR="000E5FCF" w:rsidRDefault="000E5FCF" w:rsidP="00326214">
      <w:pPr>
        <w:pStyle w:val="Text"/>
        <w:spacing w:before="0" w:line="240" w:lineRule="auto"/>
        <w:rPr>
          <w:rFonts w:ascii="Arial" w:hAnsi="Arial" w:cs="Arial"/>
          <w:b/>
          <w:sz w:val="20"/>
        </w:rPr>
      </w:pPr>
    </w:p>
    <w:p w14:paraId="45978D37" w14:textId="77777777" w:rsidR="000E5FCF" w:rsidRPr="00746001" w:rsidRDefault="000E5FCF" w:rsidP="00326214">
      <w:pPr>
        <w:pStyle w:val="Text"/>
        <w:spacing w:before="0" w:line="240" w:lineRule="auto"/>
        <w:rPr>
          <w:rFonts w:ascii="Arial" w:hAnsi="Arial" w:cs="Arial"/>
          <w:sz w:val="20"/>
        </w:rPr>
      </w:pPr>
    </w:p>
    <w:tbl>
      <w:tblPr>
        <w:tblpPr w:leftFromText="180" w:rightFromText="180" w:vertAnchor="text" w:horzAnchor="margin" w:tblpY="-10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6"/>
        <w:gridCol w:w="1474"/>
        <w:gridCol w:w="1854"/>
        <w:gridCol w:w="4886"/>
      </w:tblGrid>
      <w:tr w:rsidR="000B0BD2" w:rsidRPr="00746001" w14:paraId="02146288" w14:textId="77777777" w:rsidTr="000B0BD2">
        <w:tc>
          <w:tcPr>
            <w:tcW w:w="1866" w:type="dxa"/>
            <w:shd w:val="clear" w:color="auto" w:fill="EAF1DD" w:themeFill="accent3" w:themeFillTint="33"/>
          </w:tcPr>
          <w:p w14:paraId="0FAA5700" w14:textId="77777777" w:rsidR="000B0BD2" w:rsidRPr="00746001" w:rsidRDefault="000B0BD2" w:rsidP="000B0BD2">
            <w:pPr>
              <w:pStyle w:val="Text"/>
              <w:spacing w:before="0" w:line="240" w:lineRule="auto"/>
              <w:rPr>
                <w:rFonts w:ascii="Arial" w:hAnsi="Arial" w:cs="Arial"/>
                <w:b/>
                <w:bCs/>
                <w:sz w:val="20"/>
              </w:rPr>
            </w:pPr>
            <w:r w:rsidRPr="00746001">
              <w:rPr>
                <w:rFonts w:ascii="Arial" w:hAnsi="Arial" w:cs="Arial"/>
                <w:b/>
                <w:bCs/>
                <w:sz w:val="20"/>
              </w:rPr>
              <w:t>Current chapter-section number</w:t>
            </w:r>
          </w:p>
        </w:tc>
        <w:tc>
          <w:tcPr>
            <w:tcW w:w="1474" w:type="dxa"/>
          </w:tcPr>
          <w:p w14:paraId="14D8421E" w14:textId="77777777" w:rsidR="000B0BD2" w:rsidRPr="00746001" w:rsidRDefault="000B0BD2" w:rsidP="000B0BD2">
            <w:pPr>
              <w:pStyle w:val="Text"/>
              <w:spacing w:before="0" w:line="240" w:lineRule="auto"/>
              <w:rPr>
                <w:rFonts w:ascii="Arial" w:hAnsi="Arial" w:cs="Arial"/>
                <w:b/>
                <w:bCs/>
                <w:sz w:val="20"/>
              </w:rPr>
            </w:pPr>
            <w:r w:rsidRPr="00746001">
              <w:rPr>
                <w:rFonts w:ascii="Arial" w:hAnsi="Arial" w:cs="Arial"/>
                <w:b/>
                <w:bCs/>
                <w:sz w:val="20"/>
              </w:rPr>
              <w:t>New chapter-section number, if applicable</w:t>
            </w:r>
          </w:p>
        </w:tc>
        <w:tc>
          <w:tcPr>
            <w:tcW w:w="1854" w:type="dxa"/>
            <w:shd w:val="clear" w:color="auto" w:fill="EAF1DD" w:themeFill="accent3" w:themeFillTint="33"/>
          </w:tcPr>
          <w:p w14:paraId="476D2555" w14:textId="77777777" w:rsidR="000B0BD2" w:rsidRPr="00746001" w:rsidRDefault="000B0BD2" w:rsidP="000B0BD2">
            <w:pPr>
              <w:pStyle w:val="Text"/>
              <w:spacing w:before="0" w:line="240" w:lineRule="auto"/>
              <w:rPr>
                <w:rFonts w:ascii="Arial" w:hAnsi="Arial" w:cs="Arial"/>
                <w:b/>
                <w:bCs/>
                <w:sz w:val="20"/>
              </w:rPr>
            </w:pPr>
            <w:r w:rsidRPr="00746001">
              <w:rPr>
                <w:rFonts w:ascii="Arial" w:hAnsi="Arial" w:cs="Arial"/>
                <w:b/>
                <w:bCs/>
                <w:sz w:val="20"/>
              </w:rPr>
              <w:t>Current requirements in VAC</w:t>
            </w:r>
          </w:p>
        </w:tc>
        <w:tc>
          <w:tcPr>
            <w:tcW w:w="4886" w:type="dxa"/>
          </w:tcPr>
          <w:p w14:paraId="413DFCB4" w14:textId="77777777" w:rsidR="000B0BD2" w:rsidRPr="00746001" w:rsidRDefault="000B0BD2" w:rsidP="000B0BD2">
            <w:pPr>
              <w:pStyle w:val="Text"/>
              <w:spacing w:before="0" w:line="240" w:lineRule="auto"/>
              <w:rPr>
                <w:rFonts w:ascii="Arial" w:hAnsi="Arial" w:cs="Arial"/>
                <w:b/>
                <w:bCs/>
                <w:sz w:val="20"/>
              </w:rPr>
            </w:pPr>
            <w:r w:rsidRPr="00746001">
              <w:rPr>
                <w:rFonts w:ascii="Arial" w:hAnsi="Arial" w:cs="Arial"/>
                <w:b/>
                <w:bCs/>
                <w:sz w:val="20"/>
              </w:rPr>
              <w:t>Change, intent, rationale, and likely impact of new requirements</w:t>
            </w:r>
          </w:p>
        </w:tc>
      </w:tr>
      <w:tr w:rsidR="000B0BD2" w:rsidRPr="00746001" w14:paraId="49F2711A" w14:textId="77777777" w:rsidTr="000B0BD2">
        <w:tc>
          <w:tcPr>
            <w:tcW w:w="1866" w:type="dxa"/>
            <w:shd w:val="clear" w:color="auto" w:fill="EAF1DD" w:themeFill="accent3" w:themeFillTint="33"/>
          </w:tcPr>
          <w:p w14:paraId="55099B06" w14:textId="0AFC08E7" w:rsidR="000E5FCF" w:rsidRDefault="000E5FCF" w:rsidP="001C4A17">
            <w:pPr>
              <w:pStyle w:val="Heading6"/>
              <w:spacing w:before="0"/>
              <w:rPr>
                <w:rFonts w:ascii="Arial" w:hAnsi="Arial" w:cs="Arial"/>
                <w:color w:val="auto"/>
                <w:sz w:val="20"/>
              </w:rPr>
            </w:pPr>
            <w:r>
              <w:rPr>
                <w:rFonts w:ascii="Arial" w:hAnsi="Arial" w:cs="Arial"/>
                <w:color w:val="auto"/>
                <w:sz w:val="20"/>
              </w:rPr>
              <w:t>LICENSURE REGULATIONS FOR SCHOOL PERSONNEL</w:t>
            </w:r>
          </w:p>
          <w:p w14:paraId="5AE2546F" w14:textId="77777777" w:rsidR="000E5FCF" w:rsidRDefault="000E5FCF" w:rsidP="001C4A17">
            <w:pPr>
              <w:pStyle w:val="Heading6"/>
              <w:spacing w:before="0"/>
              <w:rPr>
                <w:rFonts w:ascii="Arial" w:hAnsi="Arial" w:cs="Arial"/>
                <w:color w:val="auto"/>
                <w:sz w:val="20"/>
              </w:rPr>
            </w:pPr>
          </w:p>
          <w:p w14:paraId="749B1F61" w14:textId="77777777" w:rsidR="00601A60" w:rsidRDefault="00601A60" w:rsidP="001C4A17">
            <w:pPr>
              <w:pStyle w:val="Heading6"/>
              <w:spacing w:before="0"/>
              <w:rPr>
                <w:rFonts w:ascii="Arial" w:hAnsi="Arial" w:cs="Arial"/>
                <w:color w:val="auto"/>
                <w:sz w:val="20"/>
              </w:rPr>
            </w:pPr>
          </w:p>
          <w:p w14:paraId="6314A66A" w14:textId="3E699C39"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8VAC20-23-10. Definitions.</w:t>
            </w:r>
          </w:p>
          <w:p w14:paraId="2A411464" w14:textId="77777777" w:rsidR="000B0BD2" w:rsidRPr="00746001" w:rsidRDefault="000B0BD2" w:rsidP="001C4A17">
            <w:pPr>
              <w:rPr>
                <w:rFonts w:ascii="Arial" w:hAnsi="Arial" w:cs="Arial"/>
                <w:sz w:val="20"/>
              </w:rPr>
            </w:pPr>
          </w:p>
          <w:p w14:paraId="1DB80FAE" w14:textId="77777777" w:rsidR="000B0BD2" w:rsidRPr="00746001" w:rsidRDefault="000B0BD2" w:rsidP="001C4A17">
            <w:pPr>
              <w:rPr>
                <w:rFonts w:ascii="Arial" w:hAnsi="Arial" w:cs="Arial"/>
                <w:sz w:val="20"/>
              </w:rPr>
            </w:pPr>
          </w:p>
          <w:p w14:paraId="393E4766" w14:textId="77777777" w:rsidR="000B0BD2" w:rsidRPr="00746001" w:rsidRDefault="000B0BD2" w:rsidP="001C4A17">
            <w:pPr>
              <w:rPr>
                <w:rFonts w:ascii="Arial" w:hAnsi="Arial" w:cs="Arial"/>
                <w:sz w:val="20"/>
              </w:rPr>
            </w:pPr>
          </w:p>
          <w:p w14:paraId="2545EEF2" w14:textId="77777777" w:rsidR="000B0BD2" w:rsidRPr="00746001" w:rsidRDefault="000B0BD2" w:rsidP="001C4A17">
            <w:pPr>
              <w:rPr>
                <w:rFonts w:ascii="Arial" w:hAnsi="Arial" w:cs="Arial"/>
                <w:sz w:val="20"/>
              </w:rPr>
            </w:pPr>
          </w:p>
          <w:p w14:paraId="06EC7A0E" w14:textId="77777777" w:rsidR="000B0BD2" w:rsidRPr="00746001" w:rsidRDefault="000B0BD2" w:rsidP="001C4A17">
            <w:pPr>
              <w:rPr>
                <w:rFonts w:ascii="Arial" w:hAnsi="Arial" w:cs="Arial"/>
                <w:sz w:val="20"/>
              </w:rPr>
            </w:pPr>
          </w:p>
          <w:p w14:paraId="39133125" w14:textId="77777777" w:rsidR="000B0BD2" w:rsidRPr="00746001" w:rsidRDefault="000B0BD2" w:rsidP="001C4A17">
            <w:pPr>
              <w:rPr>
                <w:rFonts w:ascii="Arial" w:hAnsi="Arial" w:cs="Arial"/>
                <w:sz w:val="20"/>
              </w:rPr>
            </w:pPr>
          </w:p>
          <w:p w14:paraId="30512BEA" w14:textId="77777777" w:rsidR="000B0BD2" w:rsidRPr="00746001" w:rsidRDefault="000B0BD2" w:rsidP="001C4A17">
            <w:pPr>
              <w:rPr>
                <w:rFonts w:ascii="Arial" w:hAnsi="Arial" w:cs="Arial"/>
                <w:sz w:val="20"/>
              </w:rPr>
            </w:pPr>
          </w:p>
          <w:p w14:paraId="350E70D2" w14:textId="77777777" w:rsidR="000B0BD2" w:rsidRPr="00746001" w:rsidRDefault="000B0BD2" w:rsidP="001C4A17">
            <w:pPr>
              <w:rPr>
                <w:rFonts w:ascii="Arial" w:hAnsi="Arial" w:cs="Arial"/>
                <w:sz w:val="20"/>
              </w:rPr>
            </w:pPr>
          </w:p>
          <w:p w14:paraId="060B06B4" w14:textId="77777777" w:rsidR="000B0BD2" w:rsidRPr="00746001" w:rsidRDefault="000B0BD2" w:rsidP="001C4A17">
            <w:pPr>
              <w:rPr>
                <w:rFonts w:ascii="Arial" w:hAnsi="Arial" w:cs="Arial"/>
                <w:sz w:val="20"/>
              </w:rPr>
            </w:pPr>
          </w:p>
          <w:p w14:paraId="700CD5C5" w14:textId="77777777" w:rsidR="000B0BD2" w:rsidRPr="00746001" w:rsidRDefault="000B0BD2" w:rsidP="001C4A17">
            <w:pPr>
              <w:rPr>
                <w:rFonts w:ascii="Arial" w:hAnsi="Arial" w:cs="Arial"/>
                <w:sz w:val="20"/>
              </w:rPr>
            </w:pPr>
          </w:p>
          <w:p w14:paraId="3771D11E" w14:textId="77777777" w:rsidR="000B0BD2" w:rsidRPr="00746001" w:rsidRDefault="000B0BD2" w:rsidP="001C4A17">
            <w:pPr>
              <w:rPr>
                <w:rFonts w:ascii="Arial" w:hAnsi="Arial" w:cs="Arial"/>
                <w:sz w:val="20"/>
              </w:rPr>
            </w:pPr>
          </w:p>
          <w:p w14:paraId="24702AC4" w14:textId="77777777" w:rsidR="000B0BD2" w:rsidRPr="00746001" w:rsidRDefault="000B0BD2" w:rsidP="001C4A17">
            <w:pPr>
              <w:rPr>
                <w:rFonts w:ascii="Arial" w:hAnsi="Arial" w:cs="Arial"/>
                <w:sz w:val="20"/>
              </w:rPr>
            </w:pPr>
          </w:p>
          <w:p w14:paraId="7E2563E3" w14:textId="77777777" w:rsidR="000B0BD2" w:rsidRPr="00746001" w:rsidRDefault="000B0BD2" w:rsidP="001C4A17">
            <w:pPr>
              <w:rPr>
                <w:rFonts w:ascii="Arial" w:hAnsi="Arial" w:cs="Arial"/>
                <w:sz w:val="20"/>
              </w:rPr>
            </w:pPr>
          </w:p>
          <w:p w14:paraId="7B75EEA0" w14:textId="77777777" w:rsidR="000B0BD2" w:rsidRPr="00746001" w:rsidRDefault="000B0BD2" w:rsidP="001C4A17">
            <w:pPr>
              <w:rPr>
                <w:rFonts w:ascii="Arial" w:hAnsi="Arial" w:cs="Arial"/>
                <w:sz w:val="20"/>
              </w:rPr>
            </w:pPr>
          </w:p>
          <w:p w14:paraId="7650775E" w14:textId="77777777" w:rsidR="000B0BD2" w:rsidRPr="00746001" w:rsidRDefault="000B0BD2" w:rsidP="001C4A17">
            <w:pPr>
              <w:rPr>
                <w:rFonts w:ascii="Arial" w:hAnsi="Arial" w:cs="Arial"/>
                <w:sz w:val="20"/>
              </w:rPr>
            </w:pPr>
          </w:p>
          <w:p w14:paraId="08004C1C" w14:textId="77777777" w:rsidR="000B0BD2" w:rsidRPr="00746001" w:rsidRDefault="000B0BD2" w:rsidP="001C4A17">
            <w:pPr>
              <w:rPr>
                <w:rFonts w:ascii="Arial" w:hAnsi="Arial" w:cs="Arial"/>
                <w:sz w:val="20"/>
              </w:rPr>
            </w:pPr>
          </w:p>
          <w:p w14:paraId="0E748480" w14:textId="77777777" w:rsidR="000B0BD2" w:rsidRPr="00746001" w:rsidRDefault="000B0BD2" w:rsidP="001C4A17">
            <w:pPr>
              <w:rPr>
                <w:rFonts w:ascii="Arial" w:hAnsi="Arial" w:cs="Arial"/>
                <w:sz w:val="20"/>
              </w:rPr>
            </w:pPr>
          </w:p>
          <w:p w14:paraId="270BCA10" w14:textId="77777777" w:rsidR="000B0BD2" w:rsidRPr="00746001" w:rsidRDefault="000B0BD2" w:rsidP="001C4A17">
            <w:pPr>
              <w:rPr>
                <w:rFonts w:ascii="Arial" w:hAnsi="Arial" w:cs="Arial"/>
                <w:sz w:val="20"/>
              </w:rPr>
            </w:pPr>
          </w:p>
          <w:p w14:paraId="0A539E0F" w14:textId="77777777" w:rsidR="000B0BD2" w:rsidRPr="00746001" w:rsidRDefault="000B0BD2" w:rsidP="001C4A17">
            <w:pPr>
              <w:rPr>
                <w:rFonts w:ascii="Arial" w:hAnsi="Arial" w:cs="Arial"/>
                <w:sz w:val="20"/>
              </w:rPr>
            </w:pPr>
          </w:p>
          <w:p w14:paraId="44E35B8C" w14:textId="77777777" w:rsidR="000B0BD2" w:rsidRPr="00746001" w:rsidRDefault="000B0BD2" w:rsidP="001C4A17">
            <w:pPr>
              <w:rPr>
                <w:rFonts w:ascii="Arial" w:hAnsi="Arial" w:cs="Arial"/>
                <w:sz w:val="20"/>
              </w:rPr>
            </w:pPr>
          </w:p>
          <w:p w14:paraId="00ACA4B4" w14:textId="77777777" w:rsidR="004F7602" w:rsidRDefault="004F7602" w:rsidP="001C4A17">
            <w:pPr>
              <w:pStyle w:val="Heading6"/>
              <w:spacing w:before="0"/>
              <w:rPr>
                <w:rFonts w:ascii="Arial" w:hAnsi="Arial" w:cs="Arial"/>
                <w:color w:val="auto"/>
                <w:sz w:val="20"/>
              </w:rPr>
            </w:pPr>
          </w:p>
          <w:p w14:paraId="0FFA9D99" w14:textId="77777777" w:rsidR="004F7602" w:rsidRDefault="004F7602" w:rsidP="001C4A17">
            <w:pPr>
              <w:pStyle w:val="Heading6"/>
              <w:spacing w:before="0"/>
              <w:rPr>
                <w:rFonts w:ascii="Arial" w:hAnsi="Arial" w:cs="Arial"/>
                <w:color w:val="auto"/>
                <w:sz w:val="20"/>
              </w:rPr>
            </w:pPr>
          </w:p>
          <w:p w14:paraId="385365F2" w14:textId="77777777" w:rsidR="004F7602" w:rsidRDefault="004F7602" w:rsidP="001C4A17">
            <w:pPr>
              <w:pStyle w:val="Heading6"/>
              <w:spacing w:before="0"/>
              <w:rPr>
                <w:rFonts w:ascii="Arial" w:hAnsi="Arial" w:cs="Arial"/>
                <w:color w:val="auto"/>
                <w:sz w:val="20"/>
              </w:rPr>
            </w:pPr>
          </w:p>
          <w:p w14:paraId="0DDBDF6E" w14:textId="77777777" w:rsidR="004F7602" w:rsidRDefault="004F7602" w:rsidP="001C4A17">
            <w:pPr>
              <w:pStyle w:val="Heading6"/>
              <w:spacing w:before="0"/>
              <w:rPr>
                <w:rFonts w:ascii="Arial" w:hAnsi="Arial" w:cs="Arial"/>
                <w:color w:val="auto"/>
                <w:sz w:val="20"/>
              </w:rPr>
            </w:pPr>
          </w:p>
          <w:p w14:paraId="080F4940" w14:textId="77777777" w:rsidR="004F7602" w:rsidRDefault="004F7602" w:rsidP="001C4A17">
            <w:pPr>
              <w:pStyle w:val="Heading6"/>
              <w:spacing w:before="0"/>
              <w:rPr>
                <w:rFonts w:ascii="Arial" w:hAnsi="Arial" w:cs="Arial"/>
                <w:color w:val="auto"/>
                <w:sz w:val="20"/>
              </w:rPr>
            </w:pPr>
          </w:p>
          <w:p w14:paraId="406FC187" w14:textId="77777777" w:rsidR="004F7602" w:rsidRDefault="004F7602" w:rsidP="001C4A17">
            <w:pPr>
              <w:pStyle w:val="Heading6"/>
              <w:spacing w:before="0"/>
              <w:rPr>
                <w:rFonts w:ascii="Arial" w:hAnsi="Arial" w:cs="Arial"/>
                <w:color w:val="auto"/>
                <w:sz w:val="20"/>
              </w:rPr>
            </w:pPr>
          </w:p>
          <w:p w14:paraId="252370D8" w14:textId="77777777" w:rsidR="004F7602" w:rsidRDefault="004F7602" w:rsidP="001C4A17">
            <w:pPr>
              <w:pStyle w:val="Heading6"/>
              <w:spacing w:before="0"/>
              <w:rPr>
                <w:rFonts w:ascii="Arial" w:hAnsi="Arial" w:cs="Arial"/>
                <w:color w:val="auto"/>
                <w:sz w:val="20"/>
              </w:rPr>
            </w:pPr>
          </w:p>
          <w:p w14:paraId="3C95923E" w14:textId="77777777" w:rsidR="004F7602" w:rsidRDefault="004F7602" w:rsidP="001C4A17">
            <w:pPr>
              <w:pStyle w:val="Heading6"/>
              <w:spacing w:before="0"/>
              <w:rPr>
                <w:rFonts w:ascii="Arial" w:hAnsi="Arial" w:cs="Arial"/>
                <w:color w:val="auto"/>
                <w:sz w:val="20"/>
              </w:rPr>
            </w:pPr>
          </w:p>
          <w:p w14:paraId="1110A5C8" w14:textId="77777777" w:rsidR="004F7602" w:rsidRDefault="004F7602" w:rsidP="001C4A17">
            <w:pPr>
              <w:pStyle w:val="Heading6"/>
              <w:spacing w:before="0"/>
              <w:rPr>
                <w:rFonts w:ascii="Arial" w:hAnsi="Arial" w:cs="Arial"/>
                <w:color w:val="auto"/>
                <w:sz w:val="20"/>
              </w:rPr>
            </w:pPr>
          </w:p>
          <w:p w14:paraId="140E68D2" w14:textId="77777777" w:rsidR="004F7602" w:rsidRDefault="004F7602" w:rsidP="001C4A17">
            <w:pPr>
              <w:pStyle w:val="Heading6"/>
              <w:spacing w:before="0"/>
              <w:rPr>
                <w:rFonts w:ascii="Arial" w:hAnsi="Arial" w:cs="Arial"/>
                <w:color w:val="auto"/>
                <w:sz w:val="20"/>
              </w:rPr>
            </w:pPr>
          </w:p>
          <w:p w14:paraId="67DD145F" w14:textId="77777777" w:rsidR="004F7602" w:rsidRDefault="004F7602" w:rsidP="001C4A17">
            <w:pPr>
              <w:pStyle w:val="Heading6"/>
              <w:spacing w:before="0"/>
              <w:rPr>
                <w:rFonts w:ascii="Arial" w:hAnsi="Arial" w:cs="Arial"/>
                <w:color w:val="auto"/>
                <w:sz w:val="20"/>
              </w:rPr>
            </w:pPr>
          </w:p>
          <w:p w14:paraId="4E92FCC9" w14:textId="77777777" w:rsidR="004F7602" w:rsidRDefault="004F7602" w:rsidP="001C4A17">
            <w:pPr>
              <w:pStyle w:val="Heading6"/>
              <w:spacing w:before="0"/>
              <w:rPr>
                <w:rFonts w:ascii="Arial" w:hAnsi="Arial" w:cs="Arial"/>
                <w:color w:val="auto"/>
                <w:sz w:val="20"/>
              </w:rPr>
            </w:pPr>
          </w:p>
          <w:p w14:paraId="4A846B7C" w14:textId="77777777" w:rsidR="004F7602" w:rsidRDefault="004F7602" w:rsidP="001C4A17">
            <w:pPr>
              <w:pStyle w:val="Heading6"/>
              <w:spacing w:before="0"/>
              <w:rPr>
                <w:rFonts w:ascii="Arial" w:hAnsi="Arial" w:cs="Arial"/>
                <w:color w:val="auto"/>
                <w:sz w:val="20"/>
              </w:rPr>
            </w:pPr>
          </w:p>
          <w:p w14:paraId="33281101" w14:textId="77777777" w:rsidR="001C4A17" w:rsidRDefault="001C4A17" w:rsidP="001C4A17">
            <w:pPr>
              <w:pStyle w:val="Heading6"/>
              <w:spacing w:before="0"/>
              <w:rPr>
                <w:rFonts w:ascii="Arial" w:hAnsi="Arial" w:cs="Arial"/>
                <w:color w:val="auto"/>
                <w:sz w:val="20"/>
              </w:rPr>
            </w:pPr>
          </w:p>
          <w:p w14:paraId="3B26DE00" w14:textId="77777777" w:rsidR="001C4A17" w:rsidRDefault="001C4A17" w:rsidP="001C4A17">
            <w:pPr>
              <w:pStyle w:val="Heading6"/>
              <w:spacing w:before="0"/>
              <w:rPr>
                <w:rFonts w:ascii="Arial" w:hAnsi="Arial" w:cs="Arial"/>
                <w:color w:val="auto"/>
                <w:sz w:val="20"/>
              </w:rPr>
            </w:pPr>
          </w:p>
          <w:p w14:paraId="30E75A24" w14:textId="77777777" w:rsidR="001C4A17" w:rsidRDefault="001C4A17" w:rsidP="001C4A17">
            <w:pPr>
              <w:pStyle w:val="Heading6"/>
              <w:spacing w:before="0"/>
              <w:rPr>
                <w:rFonts w:ascii="Arial" w:hAnsi="Arial" w:cs="Arial"/>
                <w:color w:val="auto"/>
                <w:sz w:val="20"/>
              </w:rPr>
            </w:pPr>
          </w:p>
          <w:p w14:paraId="613BE93E" w14:textId="4304F993"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8VAC20-23-40. Conditions for licensure.</w:t>
            </w:r>
          </w:p>
          <w:p w14:paraId="526FD221" w14:textId="77777777" w:rsidR="000B0BD2" w:rsidRPr="00746001" w:rsidRDefault="000B0BD2" w:rsidP="001C4A17">
            <w:pPr>
              <w:rPr>
                <w:rFonts w:ascii="Arial" w:hAnsi="Arial" w:cs="Arial"/>
                <w:sz w:val="20"/>
              </w:rPr>
            </w:pPr>
          </w:p>
          <w:p w14:paraId="26DD1754" w14:textId="77777777" w:rsidR="000B0BD2" w:rsidRPr="00746001" w:rsidRDefault="000B0BD2" w:rsidP="001C4A17">
            <w:pPr>
              <w:rPr>
                <w:rFonts w:ascii="Arial" w:hAnsi="Arial" w:cs="Arial"/>
                <w:sz w:val="20"/>
              </w:rPr>
            </w:pPr>
          </w:p>
          <w:p w14:paraId="0AD4B51B" w14:textId="77777777" w:rsidR="000B0BD2" w:rsidRPr="00746001" w:rsidRDefault="000B0BD2" w:rsidP="001C4A17">
            <w:pPr>
              <w:rPr>
                <w:rFonts w:ascii="Arial" w:hAnsi="Arial" w:cs="Arial"/>
                <w:sz w:val="20"/>
              </w:rPr>
            </w:pPr>
          </w:p>
          <w:p w14:paraId="1D347A25" w14:textId="77777777" w:rsidR="000B0BD2" w:rsidRPr="00746001" w:rsidRDefault="000B0BD2" w:rsidP="001C4A17">
            <w:pPr>
              <w:rPr>
                <w:rFonts w:ascii="Arial" w:hAnsi="Arial" w:cs="Arial"/>
                <w:sz w:val="20"/>
              </w:rPr>
            </w:pPr>
          </w:p>
          <w:p w14:paraId="013E8CCD" w14:textId="77777777" w:rsidR="000B0BD2" w:rsidRPr="00746001" w:rsidRDefault="000B0BD2" w:rsidP="001C4A17">
            <w:pPr>
              <w:rPr>
                <w:rFonts w:ascii="Arial" w:hAnsi="Arial" w:cs="Arial"/>
                <w:sz w:val="20"/>
              </w:rPr>
            </w:pPr>
          </w:p>
          <w:p w14:paraId="57AC4028" w14:textId="77777777" w:rsidR="000B0BD2" w:rsidRPr="00746001" w:rsidRDefault="000B0BD2" w:rsidP="001C4A17">
            <w:pPr>
              <w:rPr>
                <w:rFonts w:ascii="Arial" w:hAnsi="Arial" w:cs="Arial"/>
                <w:sz w:val="20"/>
              </w:rPr>
            </w:pPr>
          </w:p>
          <w:p w14:paraId="06261467" w14:textId="77777777" w:rsidR="000B0BD2" w:rsidRPr="00746001" w:rsidRDefault="000B0BD2" w:rsidP="001C4A17">
            <w:pPr>
              <w:rPr>
                <w:rFonts w:ascii="Arial" w:hAnsi="Arial" w:cs="Arial"/>
                <w:sz w:val="20"/>
              </w:rPr>
            </w:pPr>
          </w:p>
          <w:p w14:paraId="3C2E1F1E" w14:textId="77777777" w:rsidR="001C4A17" w:rsidRDefault="001C4A17" w:rsidP="001C4A17">
            <w:pPr>
              <w:pStyle w:val="Heading6"/>
              <w:spacing w:before="0"/>
              <w:rPr>
                <w:rFonts w:ascii="Arial" w:hAnsi="Arial" w:cs="Arial"/>
                <w:color w:val="auto"/>
                <w:sz w:val="20"/>
              </w:rPr>
            </w:pPr>
          </w:p>
          <w:p w14:paraId="00C0B27A" w14:textId="3B796BEC"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8VAC20-23-50. Types of licenses; dating licenses.</w:t>
            </w:r>
          </w:p>
          <w:p w14:paraId="7B8B9C0D" w14:textId="77777777" w:rsidR="000B0BD2" w:rsidRPr="00746001" w:rsidRDefault="000B0BD2" w:rsidP="001C4A17">
            <w:pPr>
              <w:rPr>
                <w:rFonts w:ascii="Arial" w:hAnsi="Arial" w:cs="Arial"/>
                <w:sz w:val="20"/>
              </w:rPr>
            </w:pPr>
          </w:p>
          <w:p w14:paraId="35EEA598" w14:textId="77777777" w:rsidR="000B0BD2" w:rsidRPr="00746001" w:rsidRDefault="000B0BD2" w:rsidP="001C4A17">
            <w:pPr>
              <w:rPr>
                <w:rFonts w:ascii="Arial" w:hAnsi="Arial" w:cs="Arial"/>
                <w:sz w:val="20"/>
              </w:rPr>
            </w:pPr>
          </w:p>
          <w:p w14:paraId="1F539BCD" w14:textId="77777777" w:rsidR="000B0BD2" w:rsidRPr="00746001" w:rsidRDefault="000B0BD2" w:rsidP="001C4A17">
            <w:pPr>
              <w:rPr>
                <w:rFonts w:ascii="Arial" w:hAnsi="Arial" w:cs="Arial"/>
                <w:sz w:val="20"/>
              </w:rPr>
            </w:pPr>
          </w:p>
          <w:p w14:paraId="658CCA4F" w14:textId="77777777" w:rsidR="000B0BD2" w:rsidRPr="00746001" w:rsidRDefault="000B0BD2" w:rsidP="001C4A17">
            <w:pPr>
              <w:rPr>
                <w:rFonts w:ascii="Arial" w:hAnsi="Arial" w:cs="Arial"/>
                <w:sz w:val="20"/>
              </w:rPr>
            </w:pPr>
          </w:p>
          <w:p w14:paraId="653A136F" w14:textId="77777777" w:rsidR="000B0BD2" w:rsidRPr="00746001" w:rsidRDefault="000B0BD2" w:rsidP="001C4A17">
            <w:pPr>
              <w:rPr>
                <w:rFonts w:ascii="Arial" w:hAnsi="Arial" w:cs="Arial"/>
                <w:sz w:val="20"/>
              </w:rPr>
            </w:pPr>
          </w:p>
          <w:p w14:paraId="00088842" w14:textId="77777777" w:rsidR="000B0BD2" w:rsidRPr="00746001" w:rsidRDefault="000B0BD2" w:rsidP="001C4A17">
            <w:pPr>
              <w:rPr>
                <w:rFonts w:ascii="Arial" w:hAnsi="Arial" w:cs="Arial"/>
                <w:sz w:val="20"/>
              </w:rPr>
            </w:pPr>
          </w:p>
          <w:p w14:paraId="625FF3E9" w14:textId="77777777" w:rsidR="000B0BD2" w:rsidRPr="00746001" w:rsidRDefault="000B0BD2" w:rsidP="001C4A17">
            <w:pPr>
              <w:rPr>
                <w:rFonts w:ascii="Arial" w:hAnsi="Arial" w:cs="Arial"/>
                <w:sz w:val="20"/>
              </w:rPr>
            </w:pPr>
          </w:p>
          <w:p w14:paraId="161D2ABC" w14:textId="77777777" w:rsidR="000B0BD2" w:rsidRPr="00746001" w:rsidRDefault="000B0BD2" w:rsidP="001C4A17">
            <w:pPr>
              <w:rPr>
                <w:rFonts w:ascii="Arial" w:hAnsi="Arial" w:cs="Arial"/>
                <w:sz w:val="20"/>
              </w:rPr>
            </w:pPr>
          </w:p>
          <w:p w14:paraId="77FD1D6C" w14:textId="77777777" w:rsidR="000B0BD2" w:rsidRPr="00746001" w:rsidRDefault="000B0BD2" w:rsidP="001C4A17">
            <w:pPr>
              <w:rPr>
                <w:rFonts w:ascii="Arial" w:hAnsi="Arial" w:cs="Arial"/>
                <w:sz w:val="20"/>
              </w:rPr>
            </w:pPr>
          </w:p>
          <w:p w14:paraId="445EC21A" w14:textId="77777777" w:rsidR="000B0BD2" w:rsidRPr="00746001" w:rsidRDefault="000B0BD2" w:rsidP="001C4A17">
            <w:pPr>
              <w:rPr>
                <w:rFonts w:ascii="Arial" w:hAnsi="Arial" w:cs="Arial"/>
                <w:sz w:val="20"/>
              </w:rPr>
            </w:pPr>
          </w:p>
          <w:p w14:paraId="024941AE" w14:textId="77777777" w:rsidR="000B0BD2" w:rsidRPr="00746001" w:rsidRDefault="000B0BD2" w:rsidP="001C4A17">
            <w:pPr>
              <w:rPr>
                <w:rFonts w:ascii="Arial" w:hAnsi="Arial" w:cs="Arial"/>
                <w:sz w:val="20"/>
              </w:rPr>
            </w:pPr>
          </w:p>
          <w:p w14:paraId="4F6968B5" w14:textId="77777777" w:rsidR="000B0BD2" w:rsidRPr="00746001" w:rsidRDefault="000B0BD2" w:rsidP="001C4A17">
            <w:pPr>
              <w:rPr>
                <w:rFonts w:ascii="Arial" w:hAnsi="Arial" w:cs="Arial"/>
                <w:sz w:val="20"/>
              </w:rPr>
            </w:pPr>
          </w:p>
          <w:p w14:paraId="19E2BFF3" w14:textId="77777777" w:rsidR="000B0BD2" w:rsidRPr="00746001" w:rsidRDefault="000B0BD2" w:rsidP="001C4A17">
            <w:pPr>
              <w:rPr>
                <w:rFonts w:ascii="Arial" w:hAnsi="Arial" w:cs="Arial"/>
                <w:sz w:val="20"/>
              </w:rPr>
            </w:pPr>
          </w:p>
          <w:p w14:paraId="2AEA8FBE" w14:textId="77777777" w:rsidR="000B0BD2" w:rsidRPr="00746001" w:rsidRDefault="000B0BD2" w:rsidP="001C4A17">
            <w:pPr>
              <w:rPr>
                <w:rFonts w:ascii="Arial" w:hAnsi="Arial" w:cs="Arial"/>
                <w:sz w:val="20"/>
              </w:rPr>
            </w:pPr>
          </w:p>
          <w:p w14:paraId="039923ED" w14:textId="77777777" w:rsidR="000B0BD2" w:rsidRPr="00746001" w:rsidRDefault="000B0BD2" w:rsidP="001C4A17">
            <w:pPr>
              <w:rPr>
                <w:rFonts w:ascii="Arial" w:hAnsi="Arial" w:cs="Arial"/>
                <w:sz w:val="20"/>
              </w:rPr>
            </w:pPr>
          </w:p>
          <w:p w14:paraId="2503DB8B" w14:textId="77777777" w:rsidR="000B0BD2" w:rsidRPr="00746001" w:rsidRDefault="000B0BD2" w:rsidP="001C4A17">
            <w:pPr>
              <w:rPr>
                <w:rFonts w:ascii="Arial" w:hAnsi="Arial" w:cs="Arial"/>
                <w:sz w:val="20"/>
              </w:rPr>
            </w:pPr>
          </w:p>
          <w:p w14:paraId="200A2FED" w14:textId="77777777" w:rsidR="000B0BD2" w:rsidRPr="00746001" w:rsidRDefault="000B0BD2" w:rsidP="001C4A17">
            <w:pPr>
              <w:rPr>
                <w:rFonts w:ascii="Arial" w:hAnsi="Arial" w:cs="Arial"/>
                <w:sz w:val="20"/>
              </w:rPr>
            </w:pPr>
          </w:p>
          <w:p w14:paraId="41DD5510" w14:textId="77777777" w:rsidR="000B0BD2" w:rsidRPr="00746001" w:rsidRDefault="000B0BD2" w:rsidP="001C4A17">
            <w:pPr>
              <w:rPr>
                <w:rFonts w:ascii="Arial" w:hAnsi="Arial" w:cs="Arial"/>
                <w:sz w:val="20"/>
              </w:rPr>
            </w:pPr>
          </w:p>
          <w:p w14:paraId="631528F7" w14:textId="77777777" w:rsidR="000B0BD2" w:rsidRPr="00746001" w:rsidRDefault="000B0BD2" w:rsidP="001C4A17">
            <w:pPr>
              <w:rPr>
                <w:rFonts w:ascii="Arial" w:hAnsi="Arial" w:cs="Arial"/>
                <w:sz w:val="20"/>
              </w:rPr>
            </w:pPr>
          </w:p>
          <w:p w14:paraId="3DD189FC" w14:textId="77777777" w:rsidR="000B0BD2" w:rsidRPr="00746001" w:rsidRDefault="000B0BD2" w:rsidP="001C4A17">
            <w:pPr>
              <w:rPr>
                <w:rFonts w:ascii="Arial" w:hAnsi="Arial" w:cs="Arial"/>
                <w:sz w:val="20"/>
              </w:rPr>
            </w:pPr>
          </w:p>
          <w:p w14:paraId="2AA764DC" w14:textId="77777777" w:rsidR="000B0BD2" w:rsidRPr="00746001" w:rsidRDefault="000B0BD2" w:rsidP="001C4A17">
            <w:pPr>
              <w:rPr>
                <w:rFonts w:ascii="Arial" w:hAnsi="Arial" w:cs="Arial"/>
                <w:sz w:val="20"/>
              </w:rPr>
            </w:pPr>
          </w:p>
          <w:p w14:paraId="72D51D5E" w14:textId="77777777" w:rsidR="000B0BD2" w:rsidRPr="00746001" w:rsidRDefault="000B0BD2" w:rsidP="001C4A17">
            <w:pPr>
              <w:rPr>
                <w:rFonts w:ascii="Arial" w:hAnsi="Arial" w:cs="Arial"/>
                <w:sz w:val="20"/>
              </w:rPr>
            </w:pPr>
          </w:p>
          <w:p w14:paraId="74D489FE" w14:textId="77777777" w:rsidR="000B0BD2" w:rsidRPr="00746001" w:rsidRDefault="000B0BD2" w:rsidP="001C4A17">
            <w:pPr>
              <w:rPr>
                <w:rFonts w:ascii="Arial" w:hAnsi="Arial" w:cs="Arial"/>
                <w:sz w:val="20"/>
              </w:rPr>
            </w:pPr>
          </w:p>
          <w:p w14:paraId="18BED661" w14:textId="77777777" w:rsidR="000B0BD2" w:rsidRPr="00746001" w:rsidRDefault="000B0BD2" w:rsidP="001C4A17">
            <w:pPr>
              <w:rPr>
                <w:rFonts w:ascii="Arial" w:hAnsi="Arial" w:cs="Arial"/>
                <w:sz w:val="20"/>
              </w:rPr>
            </w:pPr>
          </w:p>
          <w:p w14:paraId="6C32F983" w14:textId="77777777" w:rsidR="000B0BD2" w:rsidRPr="00746001" w:rsidRDefault="000B0BD2" w:rsidP="001C4A17">
            <w:pPr>
              <w:rPr>
                <w:rFonts w:ascii="Arial" w:hAnsi="Arial" w:cs="Arial"/>
                <w:sz w:val="20"/>
              </w:rPr>
            </w:pPr>
          </w:p>
          <w:p w14:paraId="7A9B1238" w14:textId="77777777" w:rsidR="000B0BD2" w:rsidRPr="00746001" w:rsidRDefault="000B0BD2" w:rsidP="001C4A17">
            <w:pPr>
              <w:rPr>
                <w:rFonts w:ascii="Arial" w:hAnsi="Arial" w:cs="Arial"/>
                <w:sz w:val="20"/>
              </w:rPr>
            </w:pPr>
          </w:p>
          <w:p w14:paraId="2A16E375" w14:textId="77777777" w:rsidR="000B0BD2" w:rsidRPr="00746001" w:rsidRDefault="000B0BD2" w:rsidP="001C4A17">
            <w:pPr>
              <w:rPr>
                <w:rFonts w:ascii="Arial" w:hAnsi="Arial" w:cs="Arial"/>
                <w:sz w:val="20"/>
              </w:rPr>
            </w:pPr>
          </w:p>
          <w:p w14:paraId="4B20D5BF" w14:textId="77777777" w:rsidR="000B0BD2" w:rsidRPr="00746001" w:rsidRDefault="000B0BD2" w:rsidP="001C4A17">
            <w:pPr>
              <w:rPr>
                <w:rFonts w:ascii="Arial" w:hAnsi="Arial" w:cs="Arial"/>
                <w:sz w:val="20"/>
              </w:rPr>
            </w:pPr>
          </w:p>
          <w:p w14:paraId="45B4DCD9" w14:textId="77777777" w:rsidR="000B0BD2" w:rsidRPr="00746001" w:rsidRDefault="000B0BD2" w:rsidP="001C4A17">
            <w:pPr>
              <w:rPr>
                <w:rFonts w:ascii="Arial" w:hAnsi="Arial" w:cs="Arial"/>
                <w:sz w:val="20"/>
              </w:rPr>
            </w:pPr>
          </w:p>
          <w:p w14:paraId="46895037" w14:textId="77777777" w:rsidR="000B0BD2" w:rsidRPr="00746001" w:rsidRDefault="000B0BD2" w:rsidP="001C4A17">
            <w:pPr>
              <w:rPr>
                <w:rFonts w:ascii="Arial" w:hAnsi="Arial" w:cs="Arial"/>
                <w:sz w:val="20"/>
              </w:rPr>
            </w:pPr>
          </w:p>
          <w:p w14:paraId="5E34BC25" w14:textId="77777777" w:rsidR="001C4A17" w:rsidRDefault="001C4A17" w:rsidP="001C4A17">
            <w:pPr>
              <w:rPr>
                <w:rFonts w:ascii="Arial" w:hAnsi="Arial" w:cs="Arial"/>
                <w:sz w:val="20"/>
              </w:rPr>
            </w:pPr>
          </w:p>
          <w:p w14:paraId="69FF639A" w14:textId="328CCA2C" w:rsidR="000B0BD2" w:rsidRPr="00746001" w:rsidRDefault="000B0BD2" w:rsidP="001C4A17">
            <w:pPr>
              <w:rPr>
                <w:rFonts w:ascii="Arial" w:hAnsi="Arial" w:cs="Arial"/>
                <w:sz w:val="20"/>
              </w:rPr>
            </w:pPr>
            <w:r w:rsidRPr="00746001">
              <w:rPr>
                <w:rFonts w:ascii="Arial" w:hAnsi="Arial" w:cs="Arial"/>
                <w:sz w:val="20"/>
              </w:rPr>
              <w:t>Part VII. Revocation, Cancellation, Suspension, Denial, and Reinstatement of Licenses</w:t>
            </w:r>
          </w:p>
          <w:p w14:paraId="059D0BC0" w14:textId="77777777" w:rsidR="000B0BD2" w:rsidRPr="00746001" w:rsidRDefault="000B0BD2" w:rsidP="001C4A17">
            <w:pPr>
              <w:pStyle w:val="Heading6"/>
              <w:spacing w:before="0"/>
              <w:rPr>
                <w:rFonts w:ascii="Arial" w:hAnsi="Arial" w:cs="Arial"/>
                <w:color w:val="auto"/>
                <w:sz w:val="20"/>
              </w:rPr>
            </w:pPr>
          </w:p>
          <w:p w14:paraId="74D88170" w14:textId="77777777" w:rsidR="000B0BD2" w:rsidRPr="00746001" w:rsidRDefault="000B0BD2" w:rsidP="001C4A17">
            <w:pPr>
              <w:rPr>
                <w:rFonts w:ascii="Arial" w:hAnsi="Arial" w:cs="Arial"/>
                <w:sz w:val="20"/>
              </w:rPr>
            </w:pPr>
            <w:r w:rsidRPr="00746001">
              <w:rPr>
                <w:rFonts w:ascii="Arial" w:hAnsi="Arial" w:cs="Arial"/>
                <w:sz w:val="20"/>
              </w:rPr>
              <w:t>8VAC20-23-720. Revocation</w:t>
            </w:r>
          </w:p>
          <w:p w14:paraId="30EAAAD6" w14:textId="77777777" w:rsidR="000B0BD2" w:rsidRPr="00746001" w:rsidRDefault="000B0BD2" w:rsidP="001C4A17">
            <w:pPr>
              <w:rPr>
                <w:rFonts w:ascii="Arial" w:hAnsi="Arial" w:cs="Arial"/>
                <w:sz w:val="20"/>
              </w:rPr>
            </w:pPr>
          </w:p>
          <w:p w14:paraId="6B2552AE" w14:textId="7AC3AC73" w:rsidR="000B0BD2" w:rsidRDefault="000B0BD2" w:rsidP="001C4A17">
            <w:pPr>
              <w:pStyle w:val="Heading6"/>
              <w:spacing w:before="0"/>
              <w:rPr>
                <w:rFonts w:ascii="Arial" w:eastAsia="Times New Roman" w:hAnsi="Arial" w:cs="Arial"/>
                <w:color w:val="auto"/>
                <w:sz w:val="20"/>
              </w:rPr>
            </w:pPr>
          </w:p>
          <w:p w14:paraId="3FBBA1BA" w14:textId="4862D50D" w:rsidR="00541480" w:rsidRDefault="00541480" w:rsidP="001C4A17"/>
          <w:p w14:paraId="12944012" w14:textId="23B1817B" w:rsidR="00541480" w:rsidRDefault="00541480" w:rsidP="001C4A17"/>
          <w:p w14:paraId="6BC104B4" w14:textId="5D501AA8" w:rsidR="00541480" w:rsidRDefault="00541480" w:rsidP="001C4A17"/>
          <w:p w14:paraId="651B8395" w14:textId="18019A56" w:rsidR="00541480" w:rsidRDefault="00541480" w:rsidP="001C4A17"/>
          <w:p w14:paraId="108A905D" w14:textId="50292D15" w:rsidR="00541480" w:rsidRDefault="00541480" w:rsidP="001C4A17"/>
          <w:p w14:paraId="56B36EDF" w14:textId="1ACACF40" w:rsidR="00541480" w:rsidRDefault="00541480" w:rsidP="001C4A17"/>
          <w:p w14:paraId="717D83F1" w14:textId="2C1A65DF" w:rsidR="00541480" w:rsidRDefault="00541480" w:rsidP="001C4A17"/>
          <w:p w14:paraId="0BC2EF1C" w14:textId="5EB3C96E" w:rsidR="00541480" w:rsidRDefault="00541480" w:rsidP="001C4A17"/>
          <w:p w14:paraId="32436FEE" w14:textId="035373E5" w:rsidR="00541480" w:rsidRDefault="00541480" w:rsidP="001C4A17"/>
          <w:p w14:paraId="3391D675" w14:textId="6D15216F" w:rsidR="00541480" w:rsidRDefault="00541480" w:rsidP="001C4A17"/>
          <w:p w14:paraId="5EB0A1B3" w14:textId="5AAB180F" w:rsidR="00541480" w:rsidRDefault="00541480" w:rsidP="001C4A17"/>
          <w:p w14:paraId="70C6CFC9" w14:textId="1B706665" w:rsidR="00541480" w:rsidRDefault="00541480" w:rsidP="001C4A17"/>
          <w:p w14:paraId="4214E96A" w14:textId="5151D51C" w:rsidR="00541480" w:rsidRDefault="00541480" w:rsidP="001C4A17"/>
          <w:p w14:paraId="4B69801E" w14:textId="095B30FB" w:rsidR="00541480" w:rsidRDefault="00541480" w:rsidP="001C4A17"/>
          <w:p w14:paraId="0A72C409" w14:textId="090ADC48" w:rsidR="00541480" w:rsidRDefault="00541480" w:rsidP="001C4A17"/>
          <w:p w14:paraId="00B1752D" w14:textId="0F5E9A70" w:rsidR="00541480" w:rsidRDefault="00541480" w:rsidP="001C4A17"/>
          <w:p w14:paraId="3B57720F" w14:textId="2287563C" w:rsidR="00541480" w:rsidRDefault="00541480" w:rsidP="001C4A17"/>
          <w:p w14:paraId="3D03FF4F" w14:textId="42C1F592" w:rsidR="00541480" w:rsidRDefault="00541480" w:rsidP="001C4A17"/>
          <w:p w14:paraId="25F6C565" w14:textId="15E80141" w:rsidR="00541480" w:rsidRDefault="00541480" w:rsidP="001C4A17"/>
          <w:p w14:paraId="0084D2F7" w14:textId="2C8E1235" w:rsidR="00541480" w:rsidRDefault="00541480" w:rsidP="001C4A17"/>
          <w:p w14:paraId="615D43A2" w14:textId="79BF0B6E" w:rsidR="00541480" w:rsidRDefault="00541480" w:rsidP="001C4A17"/>
          <w:p w14:paraId="3126618A" w14:textId="77777777" w:rsidR="00541480" w:rsidRPr="00541480" w:rsidRDefault="00541480" w:rsidP="001C4A17"/>
          <w:p w14:paraId="69BD021A" w14:textId="77777777" w:rsidR="00541480" w:rsidRDefault="00541480" w:rsidP="001C4A17">
            <w:pPr>
              <w:pStyle w:val="Heading6"/>
              <w:spacing w:before="0"/>
              <w:rPr>
                <w:rFonts w:ascii="Arial" w:hAnsi="Arial" w:cs="Arial"/>
                <w:color w:val="auto"/>
                <w:sz w:val="20"/>
              </w:rPr>
            </w:pPr>
          </w:p>
          <w:p w14:paraId="0401332D" w14:textId="77777777" w:rsidR="00541480" w:rsidRDefault="00541480" w:rsidP="001C4A17">
            <w:pPr>
              <w:pStyle w:val="Heading6"/>
              <w:spacing w:before="0"/>
              <w:rPr>
                <w:rFonts w:ascii="Arial" w:hAnsi="Arial" w:cs="Arial"/>
                <w:color w:val="auto"/>
                <w:sz w:val="20"/>
              </w:rPr>
            </w:pPr>
          </w:p>
          <w:p w14:paraId="2AAFF136" w14:textId="77777777" w:rsidR="00541480" w:rsidRDefault="00541480" w:rsidP="001C4A17">
            <w:pPr>
              <w:pStyle w:val="Heading6"/>
              <w:spacing w:before="0"/>
              <w:rPr>
                <w:rFonts w:ascii="Arial" w:hAnsi="Arial" w:cs="Arial"/>
                <w:color w:val="auto"/>
                <w:sz w:val="20"/>
              </w:rPr>
            </w:pPr>
          </w:p>
          <w:p w14:paraId="7F3CF0C3" w14:textId="77777777" w:rsidR="00541480" w:rsidRDefault="00541480" w:rsidP="001C4A17">
            <w:pPr>
              <w:pStyle w:val="Heading6"/>
              <w:spacing w:before="0"/>
              <w:rPr>
                <w:rFonts w:ascii="Arial" w:hAnsi="Arial" w:cs="Arial"/>
                <w:color w:val="auto"/>
                <w:sz w:val="20"/>
              </w:rPr>
            </w:pPr>
          </w:p>
          <w:p w14:paraId="7EFF0349" w14:textId="77777777" w:rsidR="00541480" w:rsidRDefault="00541480" w:rsidP="001C4A17">
            <w:pPr>
              <w:pStyle w:val="Heading6"/>
              <w:spacing w:before="0"/>
              <w:rPr>
                <w:rFonts w:ascii="Arial" w:hAnsi="Arial" w:cs="Arial"/>
                <w:color w:val="auto"/>
                <w:sz w:val="20"/>
              </w:rPr>
            </w:pPr>
          </w:p>
          <w:p w14:paraId="7FC7E2F6" w14:textId="77777777" w:rsidR="00541480" w:rsidRDefault="00541480" w:rsidP="001C4A17">
            <w:pPr>
              <w:pStyle w:val="Heading6"/>
              <w:spacing w:before="0"/>
              <w:rPr>
                <w:rFonts w:ascii="Arial" w:hAnsi="Arial" w:cs="Arial"/>
                <w:color w:val="auto"/>
                <w:sz w:val="20"/>
              </w:rPr>
            </w:pPr>
          </w:p>
          <w:p w14:paraId="0A66BA22" w14:textId="77777777" w:rsidR="00541480" w:rsidRDefault="00541480" w:rsidP="001C4A17">
            <w:pPr>
              <w:pStyle w:val="Heading6"/>
              <w:spacing w:before="0"/>
              <w:rPr>
                <w:rFonts w:ascii="Arial" w:hAnsi="Arial" w:cs="Arial"/>
                <w:color w:val="auto"/>
                <w:sz w:val="20"/>
              </w:rPr>
            </w:pPr>
          </w:p>
          <w:p w14:paraId="594E27C1" w14:textId="77777777" w:rsidR="00541480" w:rsidRDefault="00541480" w:rsidP="001C4A17">
            <w:pPr>
              <w:pStyle w:val="Heading6"/>
              <w:spacing w:before="0"/>
              <w:rPr>
                <w:rFonts w:ascii="Arial" w:hAnsi="Arial" w:cs="Arial"/>
                <w:color w:val="auto"/>
                <w:sz w:val="20"/>
              </w:rPr>
            </w:pPr>
          </w:p>
          <w:p w14:paraId="0B8793A4" w14:textId="77777777" w:rsidR="00541480" w:rsidRDefault="00541480" w:rsidP="001C4A17">
            <w:pPr>
              <w:pStyle w:val="Heading6"/>
              <w:spacing w:before="0"/>
              <w:rPr>
                <w:rFonts w:ascii="Arial" w:hAnsi="Arial" w:cs="Arial"/>
                <w:color w:val="auto"/>
                <w:sz w:val="20"/>
              </w:rPr>
            </w:pPr>
          </w:p>
          <w:p w14:paraId="32406F37" w14:textId="77777777" w:rsidR="00541480" w:rsidRDefault="00541480" w:rsidP="001C4A17">
            <w:pPr>
              <w:pStyle w:val="Heading6"/>
              <w:spacing w:before="0"/>
              <w:rPr>
                <w:rFonts w:ascii="Arial" w:hAnsi="Arial" w:cs="Arial"/>
                <w:color w:val="auto"/>
                <w:sz w:val="20"/>
              </w:rPr>
            </w:pPr>
          </w:p>
          <w:p w14:paraId="7AD0E5CD" w14:textId="77777777" w:rsidR="00541480" w:rsidRDefault="00541480" w:rsidP="001C4A17">
            <w:pPr>
              <w:pStyle w:val="Heading6"/>
              <w:spacing w:before="0"/>
              <w:rPr>
                <w:rFonts w:ascii="Arial" w:hAnsi="Arial" w:cs="Arial"/>
                <w:color w:val="auto"/>
                <w:sz w:val="20"/>
              </w:rPr>
            </w:pPr>
          </w:p>
          <w:p w14:paraId="6E9A8341" w14:textId="77777777" w:rsidR="00541480" w:rsidRDefault="00541480" w:rsidP="001C4A17">
            <w:pPr>
              <w:pStyle w:val="Heading6"/>
              <w:spacing w:before="0"/>
              <w:rPr>
                <w:rFonts w:ascii="Arial" w:hAnsi="Arial" w:cs="Arial"/>
                <w:color w:val="auto"/>
                <w:sz w:val="20"/>
              </w:rPr>
            </w:pPr>
          </w:p>
          <w:p w14:paraId="56AB1857" w14:textId="77777777" w:rsidR="00541480" w:rsidRDefault="00541480" w:rsidP="001C4A17">
            <w:pPr>
              <w:pStyle w:val="Heading6"/>
              <w:spacing w:before="0"/>
              <w:rPr>
                <w:rFonts w:ascii="Arial" w:hAnsi="Arial" w:cs="Arial"/>
                <w:color w:val="auto"/>
                <w:sz w:val="20"/>
              </w:rPr>
            </w:pPr>
          </w:p>
          <w:p w14:paraId="0D2974A9" w14:textId="77777777" w:rsidR="00541480" w:rsidRDefault="00541480" w:rsidP="001C4A17">
            <w:pPr>
              <w:pStyle w:val="Heading6"/>
              <w:spacing w:before="0"/>
              <w:rPr>
                <w:rFonts w:ascii="Arial" w:hAnsi="Arial" w:cs="Arial"/>
                <w:color w:val="auto"/>
                <w:sz w:val="20"/>
              </w:rPr>
            </w:pPr>
          </w:p>
          <w:p w14:paraId="3F6B1BCD" w14:textId="77777777" w:rsidR="001C4A17" w:rsidRDefault="001C4A17" w:rsidP="001C4A17">
            <w:pPr>
              <w:pStyle w:val="Heading6"/>
              <w:spacing w:before="0"/>
              <w:rPr>
                <w:rFonts w:ascii="Arial" w:hAnsi="Arial" w:cs="Arial"/>
                <w:color w:val="auto"/>
                <w:sz w:val="20"/>
              </w:rPr>
            </w:pPr>
          </w:p>
          <w:p w14:paraId="732D4480" w14:textId="77777777" w:rsidR="001C4A17" w:rsidRDefault="001C4A17" w:rsidP="001C4A17">
            <w:pPr>
              <w:pStyle w:val="Heading6"/>
              <w:spacing w:before="0"/>
              <w:rPr>
                <w:rFonts w:ascii="Arial" w:hAnsi="Arial" w:cs="Arial"/>
                <w:color w:val="auto"/>
                <w:sz w:val="20"/>
              </w:rPr>
            </w:pPr>
          </w:p>
          <w:p w14:paraId="11833E5E" w14:textId="77777777" w:rsidR="001C4A17" w:rsidRDefault="001C4A17" w:rsidP="001C4A17">
            <w:pPr>
              <w:pStyle w:val="Heading6"/>
              <w:spacing w:before="0"/>
              <w:rPr>
                <w:rFonts w:ascii="Arial" w:hAnsi="Arial" w:cs="Arial"/>
                <w:color w:val="auto"/>
                <w:sz w:val="20"/>
              </w:rPr>
            </w:pPr>
          </w:p>
          <w:p w14:paraId="11E1CD62" w14:textId="69B64BB5"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8VAC20-23-7</w:t>
            </w:r>
            <w:r w:rsidRPr="00746001">
              <w:rPr>
                <w:rFonts w:ascii="Arial" w:hAnsi="Arial" w:cs="Arial"/>
                <w:strike/>
                <w:color w:val="auto"/>
                <w:sz w:val="20"/>
                <w:highlight w:val="cyan"/>
              </w:rPr>
              <w:t>6</w:t>
            </w:r>
            <w:r w:rsidRPr="00746001">
              <w:rPr>
                <w:rFonts w:ascii="Arial" w:hAnsi="Arial" w:cs="Arial"/>
                <w:color w:val="auto"/>
                <w:sz w:val="20"/>
                <w:highlight w:val="cyan"/>
              </w:rPr>
              <w:t>7</w:t>
            </w:r>
            <w:r w:rsidRPr="00746001">
              <w:rPr>
                <w:rFonts w:ascii="Arial" w:hAnsi="Arial" w:cs="Arial"/>
                <w:color w:val="auto"/>
                <w:sz w:val="20"/>
              </w:rPr>
              <w:t>0. Expired License.</w:t>
            </w:r>
          </w:p>
          <w:p w14:paraId="1E90D8EF" w14:textId="77777777" w:rsidR="000B0BD2" w:rsidRPr="00746001" w:rsidRDefault="000B0BD2" w:rsidP="001C4A17">
            <w:pPr>
              <w:rPr>
                <w:rFonts w:ascii="Arial" w:hAnsi="Arial" w:cs="Arial"/>
                <w:sz w:val="20"/>
              </w:rPr>
            </w:pPr>
          </w:p>
          <w:p w14:paraId="35DF025F" w14:textId="77777777" w:rsidR="000B0BD2" w:rsidRPr="00746001" w:rsidRDefault="000B0BD2" w:rsidP="001C4A17">
            <w:pPr>
              <w:rPr>
                <w:rFonts w:ascii="Arial" w:hAnsi="Arial" w:cs="Arial"/>
                <w:sz w:val="20"/>
              </w:rPr>
            </w:pPr>
          </w:p>
          <w:p w14:paraId="476ABD2B" w14:textId="77777777" w:rsidR="000B0BD2" w:rsidRPr="00746001" w:rsidRDefault="000B0BD2" w:rsidP="001C4A17">
            <w:pPr>
              <w:rPr>
                <w:rFonts w:ascii="Arial" w:hAnsi="Arial" w:cs="Arial"/>
                <w:sz w:val="20"/>
              </w:rPr>
            </w:pPr>
          </w:p>
          <w:p w14:paraId="64E7FF79" w14:textId="77777777" w:rsidR="000B0BD2" w:rsidRPr="00746001" w:rsidRDefault="000B0BD2" w:rsidP="001C4A17">
            <w:pPr>
              <w:rPr>
                <w:rFonts w:ascii="Arial" w:hAnsi="Arial" w:cs="Arial"/>
                <w:sz w:val="20"/>
              </w:rPr>
            </w:pPr>
          </w:p>
          <w:p w14:paraId="3340B187" w14:textId="77777777" w:rsidR="000B0BD2" w:rsidRPr="00746001" w:rsidRDefault="000B0BD2" w:rsidP="001C4A17">
            <w:pPr>
              <w:rPr>
                <w:rFonts w:ascii="Arial" w:hAnsi="Arial" w:cs="Arial"/>
                <w:sz w:val="20"/>
              </w:rPr>
            </w:pPr>
          </w:p>
          <w:p w14:paraId="53E76973" w14:textId="77777777" w:rsidR="000B0BD2" w:rsidRPr="00746001" w:rsidRDefault="000B0BD2" w:rsidP="001C4A17">
            <w:pPr>
              <w:rPr>
                <w:rFonts w:ascii="Arial" w:hAnsi="Arial" w:cs="Arial"/>
                <w:sz w:val="20"/>
              </w:rPr>
            </w:pPr>
          </w:p>
          <w:p w14:paraId="6FC53FB5" w14:textId="77777777" w:rsidR="000B0BD2" w:rsidRPr="00746001" w:rsidRDefault="000B0BD2" w:rsidP="001C4A17">
            <w:pPr>
              <w:rPr>
                <w:rFonts w:ascii="Arial" w:hAnsi="Arial" w:cs="Arial"/>
                <w:sz w:val="20"/>
              </w:rPr>
            </w:pPr>
          </w:p>
          <w:p w14:paraId="7D2A0846" w14:textId="77777777" w:rsidR="000B0BD2" w:rsidRPr="00746001" w:rsidRDefault="000B0BD2" w:rsidP="001C4A17">
            <w:pPr>
              <w:rPr>
                <w:rFonts w:ascii="Arial" w:hAnsi="Arial" w:cs="Arial"/>
                <w:sz w:val="20"/>
              </w:rPr>
            </w:pPr>
          </w:p>
          <w:p w14:paraId="508C59A5" w14:textId="77777777" w:rsidR="000B0BD2" w:rsidRPr="00746001" w:rsidRDefault="000B0BD2" w:rsidP="001C4A17">
            <w:pPr>
              <w:rPr>
                <w:rFonts w:ascii="Arial" w:hAnsi="Arial" w:cs="Arial"/>
                <w:sz w:val="20"/>
              </w:rPr>
            </w:pPr>
          </w:p>
          <w:p w14:paraId="3357DE4B" w14:textId="77777777" w:rsidR="000B0BD2" w:rsidRPr="00746001" w:rsidRDefault="000B0BD2" w:rsidP="001C4A17">
            <w:pPr>
              <w:rPr>
                <w:rFonts w:ascii="Arial" w:hAnsi="Arial" w:cs="Arial"/>
                <w:sz w:val="20"/>
              </w:rPr>
            </w:pPr>
          </w:p>
          <w:p w14:paraId="4CF7A46F" w14:textId="77777777" w:rsidR="000B0BD2" w:rsidRPr="00746001" w:rsidRDefault="000B0BD2" w:rsidP="001C4A17">
            <w:pPr>
              <w:rPr>
                <w:rFonts w:ascii="Arial" w:hAnsi="Arial" w:cs="Arial"/>
                <w:sz w:val="20"/>
              </w:rPr>
            </w:pPr>
          </w:p>
          <w:p w14:paraId="66758233" w14:textId="77777777" w:rsidR="00541480" w:rsidRDefault="00541480" w:rsidP="001C4A17">
            <w:pPr>
              <w:rPr>
                <w:rFonts w:ascii="Arial" w:hAnsi="Arial" w:cs="Arial"/>
                <w:sz w:val="20"/>
              </w:rPr>
            </w:pPr>
          </w:p>
          <w:p w14:paraId="536C1136" w14:textId="27F46939" w:rsidR="000B0BD2" w:rsidRPr="00746001" w:rsidRDefault="000B0BD2" w:rsidP="001C4A17">
            <w:pPr>
              <w:rPr>
                <w:rFonts w:ascii="Arial" w:hAnsi="Arial" w:cs="Arial"/>
                <w:sz w:val="20"/>
              </w:rPr>
            </w:pPr>
            <w:r w:rsidRPr="00746001">
              <w:rPr>
                <w:rFonts w:ascii="Arial" w:hAnsi="Arial" w:cs="Arial"/>
                <w:sz w:val="20"/>
              </w:rPr>
              <w:t>8VAC20-23-7</w:t>
            </w:r>
            <w:r w:rsidRPr="00746001">
              <w:rPr>
                <w:rFonts w:ascii="Arial" w:hAnsi="Arial" w:cs="Arial"/>
                <w:strike/>
                <w:sz w:val="20"/>
                <w:highlight w:val="cyan"/>
              </w:rPr>
              <w:t>7</w:t>
            </w:r>
            <w:r w:rsidRPr="00746001">
              <w:rPr>
                <w:rFonts w:ascii="Arial" w:hAnsi="Arial" w:cs="Arial"/>
                <w:sz w:val="20"/>
                <w:highlight w:val="cyan"/>
              </w:rPr>
              <w:t>8</w:t>
            </w:r>
            <w:r w:rsidRPr="00746001">
              <w:rPr>
                <w:rFonts w:ascii="Arial" w:hAnsi="Arial" w:cs="Arial"/>
                <w:sz w:val="20"/>
              </w:rPr>
              <w:t>0. Right to Counsel and Transcript.</w:t>
            </w:r>
          </w:p>
          <w:p w14:paraId="73DD2B1E" w14:textId="77777777" w:rsidR="000B0BD2" w:rsidRPr="00746001" w:rsidRDefault="000B0BD2" w:rsidP="001C4A17">
            <w:pPr>
              <w:rPr>
                <w:rFonts w:ascii="Arial" w:hAnsi="Arial" w:cs="Arial"/>
                <w:sz w:val="20"/>
              </w:rPr>
            </w:pPr>
          </w:p>
          <w:p w14:paraId="54FFA34F" w14:textId="77777777" w:rsidR="001C4A17" w:rsidRDefault="001C4A17" w:rsidP="001C4A17">
            <w:pPr>
              <w:pStyle w:val="Heading6"/>
              <w:spacing w:before="0"/>
              <w:rPr>
                <w:rFonts w:ascii="Arial" w:hAnsi="Arial" w:cs="Arial"/>
                <w:color w:val="auto"/>
                <w:sz w:val="20"/>
              </w:rPr>
            </w:pPr>
          </w:p>
          <w:p w14:paraId="06CC0A53" w14:textId="2D9F57FF"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8VAC20-23-7</w:t>
            </w:r>
            <w:r w:rsidRPr="00746001">
              <w:rPr>
                <w:rFonts w:ascii="Arial" w:hAnsi="Arial" w:cs="Arial"/>
                <w:strike/>
                <w:color w:val="auto"/>
                <w:sz w:val="20"/>
                <w:highlight w:val="cyan"/>
              </w:rPr>
              <w:t>8</w:t>
            </w:r>
            <w:r w:rsidRPr="00746001">
              <w:rPr>
                <w:rFonts w:ascii="Arial" w:hAnsi="Arial" w:cs="Arial"/>
                <w:color w:val="auto"/>
                <w:sz w:val="20"/>
                <w:highlight w:val="cyan"/>
              </w:rPr>
              <w:t>9</w:t>
            </w:r>
            <w:r w:rsidRPr="00746001">
              <w:rPr>
                <w:rFonts w:ascii="Arial" w:hAnsi="Arial" w:cs="Arial"/>
                <w:color w:val="auto"/>
                <w:sz w:val="20"/>
              </w:rPr>
              <w:t>0. Action by the Superintendent of Public Instruction and the Virginia Board of Education.</w:t>
            </w:r>
          </w:p>
          <w:p w14:paraId="5CB4BF55" w14:textId="77777777" w:rsidR="000B0BD2" w:rsidRPr="00746001" w:rsidRDefault="000B0BD2" w:rsidP="001C4A17">
            <w:pPr>
              <w:rPr>
                <w:rFonts w:ascii="Arial" w:hAnsi="Arial" w:cs="Arial"/>
                <w:sz w:val="20"/>
              </w:rPr>
            </w:pPr>
          </w:p>
          <w:p w14:paraId="1D1D0E07" w14:textId="77777777"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w:t>
            </w:r>
            <w:r w:rsidRPr="00746001">
              <w:rPr>
                <w:rFonts w:ascii="Arial" w:hAnsi="Arial" w:cs="Arial"/>
                <w:strike/>
                <w:color w:val="auto"/>
                <w:sz w:val="20"/>
                <w:highlight w:val="cyan"/>
              </w:rPr>
              <w:t>79</w:t>
            </w:r>
            <w:r w:rsidRPr="00746001">
              <w:rPr>
                <w:rFonts w:ascii="Arial" w:hAnsi="Arial" w:cs="Arial"/>
                <w:color w:val="auto"/>
                <w:sz w:val="20"/>
                <w:highlight w:val="cyan"/>
              </w:rPr>
              <w:t>80</w:t>
            </w:r>
            <w:r w:rsidRPr="00746001">
              <w:rPr>
                <w:rFonts w:ascii="Arial" w:hAnsi="Arial" w:cs="Arial"/>
                <w:color w:val="auto"/>
                <w:sz w:val="20"/>
              </w:rPr>
              <w:t>0. Right of Applicant or License Holder to Appear at Hearing.</w:t>
            </w:r>
          </w:p>
          <w:p w14:paraId="7EAFD677" w14:textId="77777777" w:rsidR="000B0BD2" w:rsidRPr="00746001" w:rsidRDefault="000B0BD2" w:rsidP="001C4A17">
            <w:pPr>
              <w:rPr>
                <w:rFonts w:ascii="Arial" w:hAnsi="Arial" w:cs="Arial"/>
                <w:sz w:val="20"/>
              </w:rPr>
            </w:pPr>
          </w:p>
          <w:p w14:paraId="7B46C324" w14:textId="77777777"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8VAC20-23-8</w:t>
            </w:r>
            <w:r w:rsidRPr="00746001">
              <w:rPr>
                <w:rFonts w:ascii="Arial" w:hAnsi="Arial" w:cs="Arial"/>
                <w:strike/>
                <w:color w:val="auto"/>
                <w:sz w:val="20"/>
                <w:highlight w:val="cyan"/>
              </w:rPr>
              <w:t>0</w:t>
            </w:r>
            <w:r w:rsidRPr="00746001">
              <w:rPr>
                <w:rFonts w:ascii="Arial" w:hAnsi="Arial" w:cs="Arial"/>
                <w:color w:val="auto"/>
                <w:sz w:val="20"/>
                <w:highlight w:val="cyan"/>
              </w:rPr>
              <w:t>1</w:t>
            </w:r>
            <w:r w:rsidRPr="00746001">
              <w:rPr>
                <w:rFonts w:ascii="Arial" w:hAnsi="Arial" w:cs="Arial"/>
                <w:color w:val="auto"/>
                <w:sz w:val="20"/>
              </w:rPr>
              <w:t>0. Notification.</w:t>
            </w:r>
          </w:p>
          <w:p w14:paraId="64B932EA" w14:textId="77777777" w:rsidR="000B0BD2" w:rsidRPr="00746001" w:rsidRDefault="000B0BD2" w:rsidP="001C4A17">
            <w:pPr>
              <w:rPr>
                <w:rFonts w:ascii="Arial" w:hAnsi="Arial" w:cs="Arial"/>
                <w:sz w:val="20"/>
              </w:rPr>
            </w:pPr>
          </w:p>
          <w:p w14:paraId="2FE31825" w14:textId="77777777" w:rsidR="000B0BD2" w:rsidRPr="00746001" w:rsidRDefault="000B0BD2" w:rsidP="001C4A17">
            <w:pPr>
              <w:rPr>
                <w:rFonts w:ascii="Arial" w:hAnsi="Arial" w:cs="Arial"/>
                <w:sz w:val="20"/>
              </w:rPr>
            </w:pPr>
          </w:p>
          <w:p w14:paraId="362214D1" w14:textId="77777777" w:rsidR="000B0BD2" w:rsidRPr="00746001" w:rsidRDefault="000B0BD2" w:rsidP="001C4A17">
            <w:pPr>
              <w:rPr>
                <w:rFonts w:ascii="Arial" w:hAnsi="Arial" w:cs="Arial"/>
                <w:sz w:val="20"/>
              </w:rPr>
            </w:pPr>
          </w:p>
          <w:p w14:paraId="54855371" w14:textId="77777777" w:rsidR="000B0BD2" w:rsidRPr="00746001" w:rsidRDefault="000B0BD2" w:rsidP="001C4A17">
            <w:pPr>
              <w:rPr>
                <w:rFonts w:ascii="Arial" w:hAnsi="Arial" w:cs="Arial"/>
                <w:sz w:val="20"/>
              </w:rPr>
            </w:pPr>
          </w:p>
          <w:p w14:paraId="19DEF4C3" w14:textId="77777777" w:rsidR="000B0BD2" w:rsidRPr="00746001" w:rsidRDefault="000B0BD2" w:rsidP="001C4A17">
            <w:pPr>
              <w:rPr>
                <w:rFonts w:ascii="Arial" w:hAnsi="Arial" w:cs="Arial"/>
                <w:sz w:val="20"/>
              </w:rPr>
            </w:pPr>
          </w:p>
          <w:p w14:paraId="1EA30864" w14:textId="77777777" w:rsidR="000B0BD2" w:rsidRDefault="000B0BD2" w:rsidP="001C4A17">
            <w:pPr>
              <w:pStyle w:val="Text"/>
              <w:spacing w:before="0" w:line="240" w:lineRule="auto"/>
              <w:rPr>
                <w:rFonts w:ascii="Arial" w:hAnsi="Arial" w:cs="Arial"/>
                <w:sz w:val="20"/>
              </w:rPr>
            </w:pPr>
          </w:p>
          <w:p w14:paraId="37395581" w14:textId="77777777" w:rsidR="000E5FCF" w:rsidRDefault="000E5FCF" w:rsidP="001C4A17">
            <w:pPr>
              <w:pStyle w:val="Text"/>
              <w:spacing w:before="0" w:line="240" w:lineRule="auto"/>
              <w:rPr>
                <w:rFonts w:ascii="Arial" w:hAnsi="Arial" w:cs="Arial"/>
                <w:sz w:val="20"/>
              </w:rPr>
            </w:pPr>
          </w:p>
          <w:p w14:paraId="2B62031F" w14:textId="77777777" w:rsidR="000E5FCF" w:rsidRDefault="000E5FCF" w:rsidP="001C4A17">
            <w:pPr>
              <w:pStyle w:val="Text"/>
              <w:spacing w:before="0" w:line="240" w:lineRule="auto"/>
              <w:rPr>
                <w:rFonts w:ascii="Arial" w:hAnsi="Arial" w:cs="Arial"/>
                <w:sz w:val="20"/>
              </w:rPr>
            </w:pPr>
          </w:p>
          <w:p w14:paraId="3131D58F" w14:textId="77777777" w:rsidR="000E5FCF" w:rsidRDefault="000E5FCF" w:rsidP="001C4A17">
            <w:pPr>
              <w:pStyle w:val="Text"/>
              <w:spacing w:before="0" w:line="240" w:lineRule="auto"/>
              <w:rPr>
                <w:rFonts w:ascii="Arial" w:hAnsi="Arial" w:cs="Arial"/>
                <w:sz w:val="20"/>
              </w:rPr>
            </w:pPr>
          </w:p>
          <w:p w14:paraId="31E72800" w14:textId="77777777" w:rsidR="000E5FCF" w:rsidRDefault="000E5FCF" w:rsidP="001C4A17">
            <w:pPr>
              <w:pStyle w:val="Text"/>
              <w:spacing w:before="0" w:line="240" w:lineRule="auto"/>
              <w:rPr>
                <w:rFonts w:ascii="Arial" w:hAnsi="Arial" w:cs="Arial"/>
                <w:sz w:val="20"/>
              </w:rPr>
            </w:pPr>
          </w:p>
          <w:p w14:paraId="3A306E0D" w14:textId="77777777" w:rsidR="000E5FCF" w:rsidRDefault="000E5FCF" w:rsidP="001C4A17">
            <w:pPr>
              <w:pStyle w:val="Text"/>
              <w:spacing w:before="0" w:line="240" w:lineRule="auto"/>
              <w:rPr>
                <w:rFonts w:ascii="Arial" w:hAnsi="Arial" w:cs="Arial"/>
                <w:sz w:val="20"/>
              </w:rPr>
            </w:pPr>
          </w:p>
          <w:p w14:paraId="1B19C8EA" w14:textId="034732A3" w:rsidR="000E5FCF" w:rsidRDefault="000E5FCF" w:rsidP="001C4A17">
            <w:pPr>
              <w:pStyle w:val="Text"/>
              <w:spacing w:before="0" w:line="240" w:lineRule="auto"/>
              <w:rPr>
                <w:rFonts w:ascii="Arial" w:hAnsi="Arial" w:cs="Arial"/>
                <w:sz w:val="20"/>
              </w:rPr>
            </w:pPr>
            <w:r>
              <w:rPr>
                <w:rFonts w:ascii="Arial" w:hAnsi="Arial" w:cs="Arial"/>
                <w:sz w:val="20"/>
              </w:rPr>
              <w:t>REGULATIONS GOVERNING THE REVIEW AND APPROVAL OF EDUCATION PROGRAMS IN VIRGINIA</w:t>
            </w:r>
          </w:p>
          <w:p w14:paraId="5D6E369C" w14:textId="41B795FF" w:rsidR="000E5FCF" w:rsidRDefault="000E5FCF" w:rsidP="001C4A17">
            <w:pPr>
              <w:pStyle w:val="Text"/>
              <w:spacing w:before="0" w:line="240" w:lineRule="auto"/>
              <w:rPr>
                <w:rFonts w:ascii="Arial" w:hAnsi="Arial" w:cs="Arial"/>
                <w:sz w:val="20"/>
              </w:rPr>
            </w:pPr>
          </w:p>
          <w:p w14:paraId="3B023200" w14:textId="77777777" w:rsidR="000E5FCF" w:rsidRDefault="000E5FCF" w:rsidP="001C4A17">
            <w:pPr>
              <w:pStyle w:val="Text"/>
              <w:spacing w:before="0" w:line="240" w:lineRule="auto"/>
              <w:rPr>
                <w:rFonts w:ascii="Arial" w:hAnsi="Arial" w:cs="Arial"/>
                <w:sz w:val="20"/>
              </w:rPr>
            </w:pPr>
          </w:p>
          <w:p w14:paraId="0775C20E" w14:textId="77777777" w:rsidR="000E5FCF" w:rsidRPr="000E5FCF" w:rsidRDefault="000E5FCF" w:rsidP="001C4A17">
            <w:pPr>
              <w:textAlignment w:val="baseline"/>
              <w:outlineLvl w:val="1"/>
              <w:rPr>
                <w:rFonts w:ascii="Arial" w:hAnsi="Arial" w:cs="Arial"/>
                <w:b/>
                <w:sz w:val="20"/>
              </w:rPr>
            </w:pPr>
            <w:r w:rsidRPr="000E5FCF">
              <w:rPr>
                <w:rFonts w:ascii="Arial" w:hAnsi="Arial" w:cs="Arial"/>
                <w:b/>
                <w:sz w:val="20"/>
              </w:rPr>
              <w:t>8VAC20-543-20. Accreditation and Administering This Chapter.</w:t>
            </w:r>
          </w:p>
          <w:p w14:paraId="35BE165F" w14:textId="77777777" w:rsidR="000E5FCF" w:rsidRDefault="000E5FCF" w:rsidP="001C4A17">
            <w:pPr>
              <w:pStyle w:val="Text"/>
              <w:spacing w:before="0" w:line="240" w:lineRule="auto"/>
              <w:rPr>
                <w:rFonts w:ascii="Arial" w:hAnsi="Arial" w:cs="Arial"/>
                <w:sz w:val="20"/>
              </w:rPr>
            </w:pPr>
          </w:p>
          <w:p w14:paraId="63D8FEE9" w14:textId="77777777" w:rsidR="000E5FCF" w:rsidRDefault="000E5FCF" w:rsidP="001C4A17">
            <w:pPr>
              <w:pStyle w:val="Text"/>
              <w:spacing w:before="0" w:line="240" w:lineRule="auto"/>
              <w:rPr>
                <w:rFonts w:ascii="Arial" w:hAnsi="Arial" w:cs="Arial"/>
                <w:sz w:val="20"/>
              </w:rPr>
            </w:pPr>
          </w:p>
          <w:p w14:paraId="1106C9C4" w14:textId="77777777" w:rsidR="000E5FCF" w:rsidRDefault="000E5FCF" w:rsidP="001C4A17">
            <w:pPr>
              <w:pStyle w:val="Text"/>
              <w:spacing w:before="0" w:line="240" w:lineRule="auto"/>
              <w:rPr>
                <w:rFonts w:ascii="Arial" w:hAnsi="Arial" w:cs="Arial"/>
                <w:sz w:val="20"/>
              </w:rPr>
            </w:pPr>
          </w:p>
          <w:p w14:paraId="49A445CA" w14:textId="77777777" w:rsidR="000E5FCF" w:rsidRDefault="000E5FCF" w:rsidP="001C4A17">
            <w:pPr>
              <w:pStyle w:val="Text"/>
              <w:spacing w:before="0" w:line="240" w:lineRule="auto"/>
              <w:rPr>
                <w:rFonts w:ascii="Arial" w:hAnsi="Arial" w:cs="Arial"/>
                <w:sz w:val="20"/>
              </w:rPr>
            </w:pPr>
          </w:p>
          <w:p w14:paraId="67642CE1" w14:textId="77777777" w:rsidR="000E5FCF" w:rsidRDefault="000E5FCF" w:rsidP="001C4A17">
            <w:pPr>
              <w:pStyle w:val="Text"/>
              <w:spacing w:before="0" w:line="240" w:lineRule="auto"/>
              <w:rPr>
                <w:rFonts w:ascii="Arial" w:hAnsi="Arial" w:cs="Arial"/>
                <w:sz w:val="20"/>
              </w:rPr>
            </w:pPr>
          </w:p>
          <w:p w14:paraId="4A9F3D15" w14:textId="77777777" w:rsidR="000E5FCF" w:rsidRDefault="000E5FCF" w:rsidP="001C4A17">
            <w:pPr>
              <w:pStyle w:val="Text"/>
              <w:spacing w:before="0" w:line="240" w:lineRule="auto"/>
              <w:rPr>
                <w:rFonts w:ascii="Arial" w:hAnsi="Arial" w:cs="Arial"/>
                <w:sz w:val="20"/>
              </w:rPr>
            </w:pPr>
          </w:p>
          <w:p w14:paraId="556D4E5F" w14:textId="77777777" w:rsidR="000E5FCF" w:rsidRDefault="000E5FCF" w:rsidP="001C4A17">
            <w:pPr>
              <w:pStyle w:val="Text"/>
              <w:spacing w:before="0" w:line="240" w:lineRule="auto"/>
              <w:rPr>
                <w:rFonts w:ascii="Arial" w:hAnsi="Arial" w:cs="Arial"/>
                <w:sz w:val="20"/>
              </w:rPr>
            </w:pPr>
          </w:p>
          <w:p w14:paraId="714B4754" w14:textId="77777777" w:rsidR="000E5FCF" w:rsidRDefault="000E5FCF" w:rsidP="001C4A17">
            <w:pPr>
              <w:pStyle w:val="Text"/>
              <w:spacing w:before="0" w:line="240" w:lineRule="auto"/>
              <w:rPr>
                <w:rFonts w:ascii="Arial" w:hAnsi="Arial" w:cs="Arial"/>
                <w:sz w:val="20"/>
              </w:rPr>
            </w:pPr>
          </w:p>
          <w:p w14:paraId="28618156" w14:textId="77777777" w:rsidR="000E5FCF" w:rsidRDefault="000E5FCF" w:rsidP="001C4A17">
            <w:pPr>
              <w:pStyle w:val="Text"/>
              <w:spacing w:before="0" w:line="240" w:lineRule="auto"/>
              <w:rPr>
                <w:rFonts w:ascii="Arial" w:hAnsi="Arial" w:cs="Arial"/>
                <w:sz w:val="20"/>
              </w:rPr>
            </w:pPr>
          </w:p>
          <w:p w14:paraId="3966D7FC" w14:textId="77777777" w:rsidR="000E5FCF" w:rsidRDefault="000E5FCF" w:rsidP="001C4A17">
            <w:pPr>
              <w:pStyle w:val="Text"/>
              <w:spacing w:before="0" w:line="240" w:lineRule="auto"/>
              <w:rPr>
                <w:rFonts w:ascii="Arial" w:hAnsi="Arial" w:cs="Arial"/>
                <w:sz w:val="20"/>
              </w:rPr>
            </w:pPr>
          </w:p>
          <w:p w14:paraId="1960A719" w14:textId="1A228577" w:rsidR="000E5FCF" w:rsidRPr="00746001" w:rsidRDefault="000E5FCF" w:rsidP="001C4A17">
            <w:pPr>
              <w:pStyle w:val="Text"/>
              <w:spacing w:before="0" w:line="240" w:lineRule="auto"/>
              <w:rPr>
                <w:rFonts w:ascii="Arial" w:hAnsi="Arial" w:cs="Arial"/>
                <w:sz w:val="20"/>
              </w:rPr>
            </w:pPr>
          </w:p>
        </w:tc>
        <w:tc>
          <w:tcPr>
            <w:tcW w:w="1474" w:type="dxa"/>
          </w:tcPr>
          <w:p w14:paraId="2BF71DC9" w14:textId="77777777" w:rsidR="000B0BD2" w:rsidRPr="00746001" w:rsidRDefault="000B0BD2" w:rsidP="001C4A17">
            <w:pPr>
              <w:pStyle w:val="Heading6"/>
              <w:spacing w:before="0"/>
              <w:rPr>
                <w:rFonts w:ascii="Arial" w:hAnsi="Arial" w:cs="Arial"/>
                <w:color w:val="auto"/>
                <w:sz w:val="20"/>
                <w:highlight w:val="cyan"/>
              </w:rPr>
            </w:pPr>
          </w:p>
          <w:p w14:paraId="423E683C" w14:textId="77777777" w:rsidR="000B0BD2" w:rsidRPr="00746001" w:rsidRDefault="000B0BD2" w:rsidP="001C4A17">
            <w:pPr>
              <w:pStyle w:val="Heading6"/>
              <w:spacing w:before="0"/>
              <w:rPr>
                <w:rFonts w:ascii="Arial" w:hAnsi="Arial" w:cs="Arial"/>
                <w:color w:val="auto"/>
                <w:sz w:val="20"/>
                <w:highlight w:val="cyan"/>
              </w:rPr>
            </w:pPr>
          </w:p>
          <w:p w14:paraId="6F3192D2" w14:textId="77777777" w:rsidR="000B0BD2" w:rsidRPr="00746001" w:rsidRDefault="000B0BD2" w:rsidP="001C4A17">
            <w:pPr>
              <w:pStyle w:val="Heading6"/>
              <w:spacing w:before="0"/>
              <w:rPr>
                <w:rFonts w:ascii="Arial" w:hAnsi="Arial" w:cs="Arial"/>
                <w:color w:val="auto"/>
                <w:sz w:val="20"/>
                <w:highlight w:val="cyan"/>
              </w:rPr>
            </w:pPr>
          </w:p>
          <w:p w14:paraId="5BDA7800" w14:textId="77777777" w:rsidR="000B0BD2" w:rsidRPr="00746001" w:rsidRDefault="000B0BD2" w:rsidP="001C4A17">
            <w:pPr>
              <w:pStyle w:val="Heading6"/>
              <w:spacing w:before="0"/>
              <w:rPr>
                <w:rFonts w:ascii="Arial" w:hAnsi="Arial" w:cs="Arial"/>
                <w:color w:val="auto"/>
                <w:sz w:val="20"/>
                <w:highlight w:val="cyan"/>
              </w:rPr>
            </w:pPr>
          </w:p>
          <w:p w14:paraId="673A7FA0" w14:textId="77777777" w:rsidR="000B0BD2" w:rsidRPr="00746001" w:rsidRDefault="000B0BD2" w:rsidP="001C4A17">
            <w:pPr>
              <w:pStyle w:val="Heading6"/>
              <w:spacing w:before="0"/>
              <w:rPr>
                <w:rFonts w:ascii="Arial" w:hAnsi="Arial" w:cs="Arial"/>
                <w:color w:val="auto"/>
                <w:sz w:val="20"/>
                <w:highlight w:val="cyan"/>
              </w:rPr>
            </w:pPr>
          </w:p>
          <w:p w14:paraId="4A3EFEFB" w14:textId="77777777" w:rsidR="000B0BD2" w:rsidRPr="00746001" w:rsidRDefault="000B0BD2" w:rsidP="001C4A17">
            <w:pPr>
              <w:pStyle w:val="Heading6"/>
              <w:spacing w:before="0"/>
              <w:rPr>
                <w:rFonts w:ascii="Arial" w:hAnsi="Arial" w:cs="Arial"/>
                <w:color w:val="auto"/>
                <w:sz w:val="20"/>
                <w:highlight w:val="cyan"/>
              </w:rPr>
            </w:pPr>
          </w:p>
          <w:p w14:paraId="6DC8C590" w14:textId="77777777" w:rsidR="000B0BD2" w:rsidRPr="00746001" w:rsidRDefault="000B0BD2" w:rsidP="001C4A17">
            <w:pPr>
              <w:pStyle w:val="Heading6"/>
              <w:spacing w:before="0"/>
              <w:rPr>
                <w:rFonts w:ascii="Arial" w:hAnsi="Arial" w:cs="Arial"/>
                <w:color w:val="auto"/>
                <w:sz w:val="20"/>
                <w:highlight w:val="cyan"/>
              </w:rPr>
            </w:pPr>
          </w:p>
          <w:p w14:paraId="4A50121C" w14:textId="77777777" w:rsidR="000B0BD2" w:rsidRPr="00746001" w:rsidRDefault="000B0BD2" w:rsidP="001C4A17">
            <w:pPr>
              <w:pStyle w:val="Heading6"/>
              <w:spacing w:before="0"/>
              <w:rPr>
                <w:rFonts w:ascii="Arial" w:hAnsi="Arial" w:cs="Arial"/>
                <w:color w:val="auto"/>
                <w:sz w:val="20"/>
                <w:highlight w:val="cyan"/>
              </w:rPr>
            </w:pPr>
          </w:p>
          <w:p w14:paraId="7CD38C1E" w14:textId="77777777" w:rsidR="000B0BD2" w:rsidRPr="00746001" w:rsidRDefault="000B0BD2" w:rsidP="001C4A17">
            <w:pPr>
              <w:pStyle w:val="Heading6"/>
              <w:spacing w:before="0"/>
              <w:rPr>
                <w:rFonts w:ascii="Arial" w:hAnsi="Arial" w:cs="Arial"/>
                <w:color w:val="auto"/>
                <w:sz w:val="20"/>
                <w:highlight w:val="cyan"/>
              </w:rPr>
            </w:pPr>
          </w:p>
          <w:p w14:paraId="5AB353D5" w14:textId="77777777" w:rsidR="000B0BD2" w:rsidRPr="00746001" w:rsidRDefault="000B0BD2" w:rsidP="001C4A17">
            <w:pPr>
              <w:pStyle w:val="Heading6"/>
              <w:spacing w:before="0"/>
              <w:rPr>
                <w:rFonts w:ascii="Arial" w:hAnsi="Arial" w:cs="Arial"/>
                <w:color w:val="auto"/>
                <w:sz w:val="20"/>
                <w:highlight w:val="cyan"/>
              </w:rPr>
            </w:pPr>
          </w:p>
          <w:p w14:paraId="2CA3F2D0" w14:textId="77777777" w:rsidR="000B0BD2" w:rsidRPr="00746001" w:rsidRDefault="000B0BD2" w:rsidP="001C4A17">
            <w:pPr>
              <w:pStyle w:val="Heading6"/>
              <w:spacing w:before="0"/>
              <w:rPr>
                <w:rFonts w:ascii="Arial" w:hAnsi="Arial" w:cs="Arial"/>
                <w:color w:val="auto"/>
                <w:sz w:val="20"/>
                <w:highlight w:val="cyan"/>
              </w:rPr>
            </w:pPr>
          </w:p>
          <w:p w14:paraId="28A6E6A3" w14:textId="77777777" w:rsidR="000B0BD2" w:rsidRPr="00746001" w:rsidRDefault="000B0BD2" w:rsidP="001C4A17">
            <w:pPr>
              <w:pStyle w:val="Heading6"/>
              <w:spacing w:before="0"/>
              <w:rPr>
                <w:rFonts w:ascii="Arial" w:hAnsi="Arial" w:cs="Arial"/>
                <w:color w:val="auto"/>
                <w:sz w:val="20"/>
                <w:highlight w:val="cyan"/>
              </w:rPr>
            </w:pPr>
          </w:p>
          <w:p w14:paraId="25EAC339" w14:textId="77777777" w:rsidR="000B0BD2" w:rsidRPr="00746001" w:rsidRDefault="000B0BD2" w:rsidP="001C4A17">
            <w:pPr>
              <w:pStyle w:val="Heading6"/>
              <w:spacing w:before="0"/>
              <w:rPr>
                <w:rFonts w:ascii="Arial" w:hAnsi="Arial" w:cs="Arial"/>
                <w:color w:val="auto"/>
                <w:sz w:val="20"/>
                <w:highlight w:val="cyan"/>
              </w:rPr>
            </w:pPr>
          </w:p>
          <w:p w14:paraId="3A502A8A" w14:textId="77777777" w:rsidR="000B0BD2" w:rsidRPr="00746001" w:rsidRDefault="000B0BD2" w:rsidP="001C4A17">
            <w:pPr>
              <w:pStyle w:val="Heading6"/>
              <w:spacing w:before="0"/>
              <w:rPr>
                <w:rFonts w:ascii="Arial" w:hAnsi="Arial" w:cs="Arial"/>
                <w:color w:val="auto"/>
                <w:sz w:val="20"/>
                <w:highlight w:val="cyan"/>
              </w:rPr>
            </w:pPr>
          </w:p>
          <w:p w14:paraId="307CB8E4" w14:textId="77777777" w:rsidR="000B0BD2" w:rsidRPr="00746001" w:rsidRDefault="000B0BD2" w:rsidP="001C4A17">
            <w:pPr>
              <w:pStyle w:val="Heading6"/>
              <w:spacing w:before="0"/>
              <w:rPr>
                <w:rFonts w:ascii="Arial" w:hAnsi="Arial" w:cs="Arial"/>
                <w:color w:val="auto"/>
                <w:sz w:val="20"/>
                <w:highlight w:val="cyan"/>
              </w:rPr>
            </w:pPr>
          </w:p>
          <w:p w14:paraId="3BCDC49E" w14:textId="77777777" w:rsidR="000B0BD2" w:rsidRPr="00746001" w:rsidRDefault="000B0BD2" w:rsidP="001C4A17">
            <w:pPr>
              <w:pStyle w:val="Heading6"/>
              <w:spacing w:before="0"/>
              <w:rPr>
                <w:rFonts w:ascii="Arial" w:hAnsi="Arial" w:cs="Arial"/>
                <w:color w:val="auto"/>
                <w:sz w:val="20"/>
                <w:highlight w:val="cyan"/>
              </w:rPr>
            </w:pPr>
          </w:p>
          <w:p w14:paraId="5FFCA74E" w14:textId="77777777" w:rsidR="000B0BD2" w:rsidRPr="00746001" w:rsidRDefault="000B0BD2" w:rsidP="001C4A17">
            <w:pPr>
              <w:pStyle w:val="Heading6"/>
              <w:spacing w:before="0"/>
              <w:rPr>
                <w:rFonts w:ascii="Arial" w:hAnsi="Arial" w:cs="Arial"/>
                <w:color w:val="auto"/>
                <w:sz w:val="20"/>
                <w:highlight w:val="cyan"/>
              </w:rPr>
            </w:pPr>
          </w:p>
          <w:p w14:paraId="7AAB473B" w14:textId="77777777" w:rsidR="000B0BD2" w:rsidRPr="00746001" w:rsidRDefault="000B0BD2" w:rsidP="001C4A17">
            <w:pPr>
              <w:pStyle w:val="Heading6"/>
              <w:spacing w:before="0"/>
              <w:rPr>
                <w:rFonts w:ascii="Arial" w:hAnsi="Arial" w:cs="Arial"/>
                <w:color w:val="auto"/>
                <w:sz w:val="20"/>
                <w:highlight w:val="cyan"/>
              </w:rPr>
            </w:pPr>
          </w:p>
          <w:p w14:paraId="17D891DB" w14:textId="77777777" w:rsidR="000B0BD2" w:rsidRPr="00746001" w:rsidRDefault="000B0BD2" w:rsidP="001C4A17">
            <w:pPr>
              <w:pStyle w:val="Heading6"/>
              <w:spacing w:before="0"/>
              <w:rPr>
                <w:rFonts w:ascii="Arial" w:hAnsi="Arial" w:cs="Arial"/>
                <w:color w:val="auto"/>
                <w:sz w:val="20"/>
                <w:highlight w:val="cyan"/>
              </w:rPr>
            </w:pPr>
          </w:p>
          <w:p w14:paraId="6A6035EE" w14:textId="77777777" w:rsidR="000B0BD2" w:rsidRPr="00746001" w:rsidRDefault="000B0BD2" w:rsidP="001C4A17">
            <w:pPr>
              <w:pStyle w:val="Heading6"/>
              <w:spacing w:before="0"/>
              <w:rPr>
                <w:rFonts w:ascii="Arial" w:hAnsi="Arial" w:cs="Arial"/>
                <w:color w:val="auto"/>
                <w:sz w:val="20"/>
                <w:highlight w:val="cyan"/>
              </w:rPr>
            </w:pPr>
          </w:p>
          <w:p w14:paraId="0801CE38" w14:textId="77777777" w:rsidR="000B0BD2" w:rsidRPr="00746001" w:rsidRDefault="000B0BD2" w:rsidP="001C4A17">
            <w:pPr>
              <w:pStyle w:val="Heading6"/>
              <w:spacing w:before="0"/>
              <w:rPr>
                <w:rFonts w:ascii="Arial" w:hAnsi="Arial" w:cs="Arial"/>
                <w:color w:val="auto"/>
                <w:sz w:val="20"/>
                <w:highlight w:val="cyan"/>
              </w:rPr>
            </w:pPr>
          </w:p>
          <w:p w14:paraId="4850FD41" w14:textId="77777777" w:rsidR="000B0BD2" w:rsidRPr="00746001" w:rsidRDefault="000B0BD2" w:rsidP="001C4A17">
            <w:pPr>
              <w:pStyle w:val="Heading6"/>
              <w:spacing w:before="0"/>
              <w:rPr>
                <w:rFonts w:ascii="Arial" w:hAnsi="Arial" w:cs="Arial"/>
                <w:color w:val="auto"/>
                <w:sz w:val="20"/>
                <w:highlight w:val="cyan"/>
              </w:rPr>
            </w:pPr>
          </w:p>
          <w:p w14:paraId="66108851" w14:textId="77777777" w:rsidR="000B0BD2" w:rsidRPr="00746001" w:rsidRDefault="000B0BD2" w:rsidP="001C4A17">
            <w:pPr>
              <w:pStyle w:val="Heading6"/>
              <w:spacing w:before="0"/>
              <w:rPr>
                <w:rFonts w:ascii="Arial" w:hAnsi="Arial" w:cs="Arial"/>
                <w:color w:val="auto"/>
                <w:sz w:val="20"/>
                <w:highlight w:val="cyan"/>
              </w:rPr>
            </w:pPr>
          </w:p>
          <w:p w14:paraId="234A863C" w14:textId="77777777" w:rsidR="000B0BD2" w:rsidRPr="00746001" w:rsidRDefault="000B0BD2" w:rsidP="001C4A17">
            <w:pPr>
              <w:pStyle w:val="Heading6"/>
              <w:spacing w:before="0"/>
              <w:rPr>
                <w:rFonts w:ascii="Arial" w:hAnsi="Arial" w:cs="Arial"/>
                <w:color w:val="auto"/>
                <w:sz w:val="20"/>
                <w:highlight w:val="cyan"/>
              </w:rPr>
            </w:pPr>
          </w:p>
          <w:p w14:paraId="7D0C7A78" w14:textId="77777777" w:rsidR="000B0BD2" w:rsidRPr="00746001" w:rsidRDefault="000B0BD2" w:rsidP="001C4A17">
            <w:pPr>
              <w:pStyle w:val="Heading6"/>
              <w:spacing w:before="0"/>
              <w:rPr>
                <w:rFonts w:ascii="Arial" w:hAnsi="Arial" w:cs="Arial"/>
                <w:color w:val="auto"/>
                <w:sz w:val="20"/>
                <w:highlight w:val="cyan"/>
              </w:rPr>
            </w:pPr>
          </w:p>
          <w:p w14:paraId="62C34328" w14:textId="77777777" w:rsidR="000B0BD2" w:rsidRPr="00746001" w:rsidRDefault="000B0BD2" w:rsidP="001C4A17">
            <w:pPr>
              <w:pStyle w:val="Heading6"/>
              <w:spacing w:before="0"/>
              <w:rPr>
                <w:rFonts w:ascii="Arial" w:hAnsi="Arial" w:cs="Arial"/>
                <w:color w:val="auto"/>
                <w:sz w:val="20"/>
                <w:highlight w:val="cyan"/>
              </w:rPr>
            </w:pPr>
          </w:p>
          <w:p w14:paraId="77F42F38" w14:textId="77777777" w:rsidR="000B0BD2" w:rsidRPr="00746001" w:rsidRDefault="000B0BD2" w:rsidP="001C4A17">
            <w:pPr>
              <w:pStyle w:val="Heading6"/>
              <w:spacing w:before="0"/>
              <w:rPr>
                <w:rFonts w:ascii="Arial" w:hAnsi="Arial" w:cs="Arial"/>
                <w:color w:val="auto"/>
                <w:sz w:val="20"/>
                <w:highlight w:val="cyan"/>
              </w:rPr>
            </w:pPr>
          </w:p>
          <w:p w14:paraId="6DC46171" w14:textId="77777777" w:rsidR="000B0BD2" w:rsidRPr="00746001" w:rsidRDefault="000B0BD2" w:rsidP="001C4A17">
            <w:pPr>
              <w:pStyle w:val="Heading6"/>
              <w:spacing w:before="0"/>
              <w:rPr>
                <w:rFonts w:ascii="Arial" w:hAnsi="Arial" w:cs="Arial"/>
                <w:color w:val="auto"/>
                <w:sz w:val="20"/>
                <w:highlight w:val="cyan"/>
              </w:rPr>
            </w:pPr>
          </w:p>
          <w:p w14:paraId="21DB0DAF" w14:textId="77777777" w:rsidR="000B0BD2" w:rsidRPr="00746001" w:rsidRDefault="000B0BD2" w:rsidP="001C4A17">
            <w:pPr>
              <w:pStyle w:val="Heading6"/>
              <w:spacing w:before="0"/>
              <w:rPr>
                <w:rFonts w:ascii="Arial" w:hAnsi="Arial" w:cs="Arial"/>
                <w:color w:val="auto"/>
                <w:sz w:val="20"/>
                <w:highlight w:val="cyan"/>
              </w:rPr>
            </w:pPr>
          </w:p>
          <w:p w14:paraId="6BA8C01F" w14:textId="77777777" w:rsidR="000B0BD2" w:rsidRPr="00746001" w:rsidRDefault="000B0BD2" w:rsidP="001C4A17">
            <w:pPr>
              <w:pStyle w:val="Heading6"/>
              <w:spacing w:before="0"/>
              <w:rPr>
                <w:rFonts w:ascii="Arial" w:hAnsi="Arial" w:cs="Arial"/>
                <w:color w:val="auto"/>
                <w:sz w:val="20"/>
                <w:highlight w:val="cyan"/>
              </w:rPr>
            </w:pPr>
          </w:p>
          <w:p w14:paraId="43DF6564" w14:textId="77777777" w:rsidR="000B0BD2" w:rsidRPr="00746001" w:rsidRDefault="000B0BD2" w:rsidP="001C4A17">
            <w:pPr>
              <w:pStyle w:val="Heading6"/>
              <w:spacing w:before="0"/>
              <w:rPr>
                <w:rFonts w:ascii="Arial" w:hAnsi="Arial" w:cs="Arial"/>
                <w:color w:val="auto"/>
                <w:sz w:val="20"/>
                <w:highlight w:val="cyan"/>
              </w:rPr>
            </w:pPr>
          </w:p>
          <w:p w14:paraId="6C41782E" w14:textId="77777777" w:rsidR="000B0BD2" w:rsidRPr="00746001" w:rsidRDefault="000B0BD2" w:rsidP="001C4A17">
            <w:pPr>
              <w:pStyle w:val="Heading6"/>
              <w:spacing w:before="0"/>
              <w:rPr>
                <w:rFonts w:ascii="Arial" w:hAnsi="Arial" w:cs="Arial"/>
                <w:color w:val="auto"/>
                <w:sz w:val="20"/>
                <w:highlight w:val="cyan"/>
              </w:rPr>
            </w:pPr>
          </w:p>
          <w:p w14:paraId="26AC6829" w14:textId="77777777" w:rsidR="000B0BD2" w:rsidRPr="00746001" w:rsidRDefault="000B0BD2" w:rsidP="001C4A17">
            <w:pPr>
              <w:pStyle w:val="Heading6"/>
              <w:spacing w:before="0"/>
              <w:rPr>
                <w:rFonts w:ascii="Arial" w:hAnsi="Arial" w:cs="Arial"/>
                <w:color w:val="auto"/>
                <w:sz w:val="20"/>
                <w:highlight w:val="cyan"/>
              </w:rPr>
            </w:pPr>
          </w:p>
          <w:p w14:paraId="3F24B2A7" w14:textId="77777777" w:rsidR="000B0BD2" w:rsidRPr="00746001" w:rsidRDefault="000B0BD2" w:rsidP="001C4A17">
            <w:pPr>
              <w:pStyle w:val="Heading6"/>
              <w:spacing w:before="0"/>
              <w:rPr>
                <w:rFonts w:ascii="Arial" w:hAnsi="Arial" w:cs="Arial"/>
                <w:color w:val="auto"/>
                <w:sz w:val="20"/>
                <w:highlight w:val="cyan"/>
              </w:rPr>
            </w:pPr>
          </w:p>
          <w:p w14:paraId="7DE68EA0" w14:textId="77777777" w:rsidR="000B0BD2" w:rsidRPr="00746001" w:rsidRDefault="000B0BD2" w:rsidP="001C4A17">
            <w:pPr>
              <w:pStyle w:val="Heading6"/>
              <w:spacing w:before="0"/>
              <w:rPr>
                <w:rFonts w:ascii="Arial" w:hAnsi="Arial" w:cs="Arial"/>
                <w:color w:val="auto"/>
                <w:sz w:val="20"/>
                <w:highlight w:val="cyan"/>
              </w:rPr>
            </w:pPr>
          </w:p>
          <w:p w14:paraId="10FA87CA" w14:textId="77777777" w:rsidR="000B0BD2" w:rsidRPr="00746001" w:rsidRDefault="000B0BD2" w:rsidP="001C4A17">
            <w:pPr>
              <w:pStyle w:val="Heading6"/>
              <w:spacing w:before="0"/>
              <w:rPr>
                <w:rFonts w:ascii="Arial" w:hAnsi="Arial" w:cs="Arial"/>
                <w:color w:val="auto"/>
                <w:sz w:val="20"/>
                <w:highlight w:val="cyan"/>
              </w:rPr>
            </w:pPr>
          </w:p>
          <w:p w14:paraId="76380701" w14:textId="77777777" w:rsidR="000B0BD2" w:rsidRPr="00746001" w:rsidRDefault="000B0BD2" w:rsidP="001C4A17">
            <w:pPr>
              <w:pStyle w:val="Heading6"/>
              <w:spacing w:before="0"/>
              <w:rPr>
                <w:rFonts w:ascii="Arial" w:hAnsi="Arial" w:cs="Arial"/>
                <w:color w:val="auto"/>
                <w:sz w:val="20"/>
                <w:highlight w:val="cyan"/>
              </w:rPr>
            </w:pPr>
          </w:p>
          <w:p w14:paraId="5E719B29" w14:textId="77777777" w:rsidR="000B0BD2" w:rsidRPr="00746001" w:rsidRDefault="000B0BD2" w:rsidP="001C4A17">
            <w:pPr>
              <w:pStyle w:val="Heading6"/>
              <w:spacing w:before="0"/>
              <w:rPr>
                <w:rFonts w:ascii="Arial" w:hAnsi="Arial" w:cs="Arial"/>
                <w:color w:val="auto"/>
                <w:sz w:val="20"/>
                <w:highlight w:val="cyan"/>
              </w:rPr>
            </w:pPr>
          </w:p>
          <w:p w14:paraId="475A6004" w14:textId="77777777" w:rsidR="000B0BD2" w:rsidRPr="00746001" w:rsidRDefault="000B0BD2" w:rsidP="001C4A17">
            <w:pPr>
              <w:pStyle w:val="Heading6"/>
              <w:spacing w:before="0"/>
              <w:rPr>
                <w:rFonts w:ascii="Arial" w:hAnsi="Arial" w:cs="Arial"/>
                <w:color w:val="auto"/>
                <w:sz w:val="20"/>
                <w:highlight w:val="cyan"/>
              </w:rPr>
            </w:pPr>
          </w:p>
          <w:p w14:paraId="71225769" w14:textId="77777777" w:rsidR="000B0BD2" w:rsidRPr="00746001" w:rsidRDefault="000B0BD2" w:rsidP="001C4A17">
            <w:pPr>
              <w:pStyle w:val="Heading6"/>
              <w:spacing w:before="0"/>
              <w:rPr>
                <w:rFonts w:ascii="Arial" w:hAnsi="Arial" w:cs="Arial"/>
                <w:color w:val="auto"/>
                <w:sz w:val="20"/>
                <w:highlight w:val="cyan"/>
              </w:rPr>
            </w:pPr>
          </w:p>
          <w:p w14:paraId="4D804ECE" w14:textId="77777777" w:rsidR="000B0BD2" w:rsidRPr="00746001" w:rsidRDefault="000B0BD2" w:rsidP="001C4A17">
            <w:pPr>
              <w:pStyle w:val="Heading6"/>
              <w:spacing w:before="0"/>
              <w:rPr>
                <w:rFonts w:ascii="Arial" w:hAnsi="Arial" w:cs="Arial"/>
                <w:color w:val="auto"/>
                <w:sz w:val="20"/>
                <w:highlight w:val="cyan"/>
              </w:rPr>
            </w:pPr>
          </w:p>
          <w:p w14:paraId="4E5C11D2" w14:textId="77777777" w:rsidR="000B0BD2" w:rsidRPr="00746001" w:rsidRDefault="000B0BD2" w:rsidP="001C4A17">
            <w:pPr>
              <w:pStyle w:val="Heading6"/>
              <w:spacing w:before="0"/>
              <w:rPr>
                <w:rFonts w:ascii="Arial" w:hAnsi="Arial" w:cs="Arial"/>
                <w:color w:val="auto"/>
                <w:sz w:val="20"/>
                <w:highlight w:val="cyan"/>
              </w:rPr>
            </w:pPr>
          </w:p>
          <w:p w14:paraId="3D248F17" w14:textId="77777777" w:rsidR="000B0BD2" w:rsidRPr="00746001" w:rsidRDefault="000B0BD2" w:rsidP="001C4A17">
            <w:pPr>
              <w:pStyle w:val="Heading6"/>
              <w:spacing w:before="0"/>
              <w:rPr>
                <w:rFonts w:ascii="Arial" w:hAnsi="Arial" w:cs="Arial"/>
                <w:color w:val="auto"/>
                <w:sz w:val="20"/>
                <w:highlight w:val="cyan"/>
              </w:rPr>
            </w:pPr>
          </w:p>
          <w:p w14:paraId="3E922B1D" w14:textId="77777777" w:rsidR="000B0BD2" w:rsidRPr="00746001" w:rsidRDefault="000B0BD2" w:rsidP="001C4A17">
            <w:pPr>
              <w:pStyle w:val="Heading6"/>
              <w:spacing w:before="0"/>
              <w:rPr>
                <w:rFonts w:ascii="Arial" w:hAnsi="Arial" w:cs="Arial"/>
                <w:color w:val="auto"/>
                <w:sz w:val="20"/>
                <w:highlight w:val="cyan"/>
              </w:rPr>
            </w:pPr>
          </w:p>
          <w:p w14:paraId="088CD580" w14:textId="77777777" w:rsidR="000B0BD2" w:rsidRPr="00746001" w:rsidRDefault="000B0BD2" w:rsidP="001C4A17">
            <w:pPr>
              <w:pStyle w:val="Heading6"/>
              <w:spacing w:before="0"/>
              <w:rPr>
                <w:rFonts w:ascii="Arial" w:hAnsi="Arial" w:cs="Arial"/>
                <w:color w:val="auto"/>
                <w:sz w:val="20"/>
                <w:highlight w:val="cyan"/>
              </w:rPr>
            </w:pPr>
          </w:p>
          <w:p w14:paraId="1DE73A70" w14:textId="77777777" w:rsidR="000B0BD2" w:rsidRPr="00746001" w:rsidRDefault="000B0BD2" w:rsidP="001C4A17">
            <w:pPr>
              <w:pStyle w:val="Heading6"/>
              <w:spacing w:before="0"/>
              <w:rPr>
                <w:rFonts w:ascii="Arial" w:hAnsi="Arial" w:cs="Arial"/>
                <w:color w:val="auto"/>
                <w:sz w:val="20"/>
                <w:highlight w:val="cyan"/>
              </w:rPr>
            </w:pPr>
          </w:p>
          <w:p w14:paraId="4AB9913C" w14:textId="77777777" w:rsidR="000B0BD2" w:rsidRPr="00746001" w:rsidRDefault="000B0BD2" w:rsidP="001C4A17">
            <w:pPr>
              <w:pStyle w:val="Heading6"/>
              <w:spacing w:before="0"/>
              <w:rPr>
                <w:rFonts w:ascii="Arial" w:hAnsi="Arial" w:cs="Arial"/>
                <w:color w:val="auto"/>
                <w:sz w:val="20"/>
                <w:highlight w:val="cyan"/>
              </w:rPr>
            </w:pPr>
          </w:p>
          <w:p w14:paraId="4C058DA0" w14:textId="77777777" w:rsidR="000B0BD2" w:rsidRPr="00746001" w:rsidRDefault="000B0BD2" w:rsidP="001C4A17">
            <w:pPr>
              <w:pStyle w:val="Heading6"/>
              <w:spacing w:before="0"/>
              <w:rPr>
                <w:rFonts w:ascii="Arial" w:hAnsi="Arial" w:cs="Arial"/>
                <w:color w:val="auto"/>
                <w:sz w:val="20"/>
                <w:highlight w:val="cyan"/>
              </w:rPr>
            </w:pPr>
          </w:p>
          <w:p w14:paraId="0C17235F" w14:textId="77777777" w:rsidR="000B0BD2" w:rsidRPr="00746001" w:rsidRDefault="000B0BD2" w:rsidP="001C4A17">
            <w:pPr>
              <w:pStyle w:val="Heading6"/>
              <w:spacing w:before="0"/>
              <w:rPr>
                <w:rFonts w:ascii="Arial" w:hAnsi="Arial" w:cs="Arial"/>
                <w:color w:val="auto"/>
                <w:sz w:val="20"/>
                <w:highlight w:val="cyan"/>
              </w:rPr>
            </w:pPr>
          </w:p>
          <w:p w14:paraId="6EB4AABB" w14:textId="77777777" w:rsidR="000B0BD2" w:rsidRPr="00746001" w:rsidRDefault="000B0BD2" w:rsidP="001C4A17">
            <w:pPr>
              <w:pStyle w:val="Heading6"/>
              <w:spacing w:before="0"/>
              <w:rPr>
                <w:rFonts w:ascii="Arial" w:hAnsi="Arial" w:cs="Arial"/>
                <w:color w:val="auto"/>
                <w:sz w:val="20"/>
                <w:highlight w:val="cyan"/>
              </w:rPr>
            </w:pPr>
          </w:p>
          <w:p w14:paraId="2406C31E" w14:textId="77777777" w:rsidR="000B0BD2" w:rsidRPr="00746001" w:rsidRDefault="000B0BD2" w:rsidP="001C4A17">
            <w:pPr>
              <w:pStyle w:val="Heading6"/>
              <w:spacing w:before="0"/>
              <w:rPr>
                <w:rFonts w:ascii="Arial" w:hAnsi="Arial" w:cs="Arial"/>
                <w:color w:val="auto"/>
                <w:sz w:val="20"/>
                <w:highlight w:val="cyan"/>
              </w:rPr>
            </w:pPr>
          </w:p>
          <w:p w14:paraId="3278210D" w14:textId="77777777" w:rsidR="000B0BD2" w:rsidRPr="00746001" w:rsidRDefault="000B0BD2" w:rsidP="001C4A17">
            <w:pPr>
              <w:pStyle w:val="Heading6"/>
              <w:spacing w:before="0"/>
              <w:rPr>
                <w:rFonts w:ascii="Arial" w:hAnsi="Arial" w:cs="Arial"/>
                <w:color w:val="auto"/>
                <w:sz w:val="20"/>
                <w:highlight w:val="cyan"/>
              </w:rPr>
            </w:pPr>
          </w:p>
          <w:p w14:paraId="4598D0AE" w14:textId="77777777" w:rsidR="000B0BD2" w:rsidRPr="00746001" w:rsidRDefault="000B0BD2" w:rsidP="001C4A17">
            <w:pPr>
              <w:pStyle w:val="Heading6"/>
              <w:spacing w:before="0"/>
              <w:rPr>
                <w:rFonts w:ascii="Arial" w:hAnsi="Arial" w:cs="Arial"/>
                <w:color w:val="auto"/>
                <w:sz w:val="20"/>
                <w:highlight w:val="cyan"/>
              </w:rPr>
            </w:pPr>
          </w:p>
          <w:p w14:paraId="128A7EB4" w14:textId="77777777" w:rsidR="000B0BD2" w:rsidRPr="00746001" w:rsidRDefault="000B0BD2" w:rsidP="001C4A17">
            <w:pPr>
              <w:pStyle w:val="Heading6"/>
              <w:spacing w:before="0"/>
              <w:rPr>
                <w:rFonts w:ascii="Arial" w:hAnsi="Arial" w:cs="Arial"/>
                <w:color w:val="auto"/>
                <w:sz w:val="20"/>
                <w:highlight w:val="cyan"/>
              </w:rPr>
            </w:pPr>
          </w:p>
          <w:p w14:paraId="662B6A8C" w14:textId="77777777" w:rsidR="000B0BD2" w:rsidRPr="00746001" w:rsidRDefault="000B0BD2" w:rsidP="001C4A17">
            <w:pPr>
              <w:pStyle w:val="Heading6"/>
              <w:spacing w:before="0"/>
              <w:rPr>
                <w:rFonts w:ascii="Arial" w:hAnsi="Arial" w:cs="Arial"/>
                <w:color w:val="auto"/>
                <w:sz w:val="20"/>
                <w:highlight w:val="cyan"/>
              </w:rPr>
            </w:pPr>
          </w:p>
          <w:p w14:paraId="2AA36EAD" w14:textId="77777777" w:rsidR="000B0BD2" w:rsidRPr="00746001" w:rsidRDefault="000B0BD2" w:rsidP="001C4A17">
            <w:pPr>
              <w:pStyle w:val="Heading6"/>
              <w:spacing w:before="0"/>
              <w:rPr>
                <w:rFonts w:ascii="Arial" w:hAnsi="Arial" w:cs="Arial"/>
                <w:color w:val="auto"/>
                <w:sz w:val="20"/>
                <w:highlight w:val="cyan"/>
              </w:rPr>
            </w:pPr>
          </w:p>
          <w:p w14:paraId="5AD9B950" w14:textId="77777777" w:rsidR="000B0BD2" w:rsidRPr="00746001" w:rsidRDefault="000B0BD2" w:rsidP="001C4A17">
            <w:pPr>
              <w:pStyle w:val="Heading6"/>
              <w:spacing w:before="0"/>
              <w:rPr>
                <w:rFonts w:ascii="Arial" w:hAnsi="Arial" w:cs="Arial"/>
                <w:color w:val="auto"/>
                <w:sz w:val="20"/>
                <w:highlight w:val="cyan"/>
              </w:rPr>
            </w:pPr>
          </w:p>
          <w:p w14:paraId="6DA7236D" w14:textId="77777777" w:rsidR="000B0BD2" w:rsidRPr="00746001" w:rsidRDefault="000B0BD2" w:rsidP="001C4A17">
            <w:pPr>
              <w:pStyle w:val="Heading6"/>
              <w:spacing w:before="0"/>
              <w:rPr>
                <w:rFonts w:ascii="Arial" w:hAnsi="Arial" w:cs="Arial"/>
                <w:color w:val="auto"/>
                <w:sz w:val="20"/>
                <w:highlight w:val="cyan"/>
              </w:rPr>
            </w:pPr>
          </w:p>
          <w:p w14:paraId="400705FB" w14:textId="77777777" w:rsidR="000B0BD2" w:rsidRPr="00746001" w:rsidRDefault="000B0BD2" w:rsidP="001C4A17">
            <w:pPr>
              <w:pStyle w:val="Heading6"/>
              <w:spacing w:before="0"/>
              <w:rPr>
                <w:rFonts w:ascii="Arial" w:hAnsi="Arial" w:cs="Arial"/>
                <w:color w:val="auto"/>
                <w:sz w:val="20"/>
                <w:highlight w:val="cyan"/>
              </w:rPr>
            </w:pPr>
          </w:p>
          <w:p w14:paraId="687D51E9" w14:textId="77777777" w:rsidR="000B0BD2" w:rsidRPr="00746001" w:rsidRDefault="000B0BD2" w:rsidP="001C4A17">
            <w:pPr>
              <w:pStyle w:val="Heading6"/>
              <w:spacing w:before="0"/>
              <w:rPr>
                <w:rFonts w:ascii="Arial" w:hAnsi="Arial" w:cs="Arial"/>
                <w:color w:val="auto"/>
                <w:sz w:val="20"/>
                <w:highlight w:val="cyan"/>
              </w:rPr>
            </w:pPr>
          </w:p>
          <w:p w14:paraId="2ABC4EC8" w14:textId="77777777" w:rsidR="000B0BD2" w:rsidRPr="00746001" w:rsidRDefault="000B0BD2" w:rsidP="001C4A17">
            <w:pPr>
              <w:pStyle w:val="Heading6"/>
              <w:spacing w:before="0"/>
              <w:rPr>
                <w:rFonts w:ascii="Arial" w:hAnsi="Arial" w:cs="Arial"/>
                <w:color w:val="auto"/>
                <w:sz w:val="20"/>
                <w:highlight w:val="cyan"/>
              </w:rPr>
            </w:pPr>
          </w:p>
          <w:p w14:paraId="15272128" w14:textId="77777777" w:rsidR="000B0BD2" w:rsidRPr="00746001" w:rsidRDefault="000B0BD2" w:rsidP="001C4A17">
            <w:pPr>
              <w:pStyle w:val="Heading6"/>
              <w:spacing w:before="0"/>
              <w:rPr>
                <w:rFonts w:ascii="Arial" w:hAnsi="Arial" w:cs="Arial"/>
                <w:color w:val="auto"/>
                <w:sz w:val="20"/>
                <w:highlight w:val="cyan"/>
              </w:rPr>
            </w:pPr>
          </w:p>
          <w:p w14:paraId="192FAE7C" w14:textId="77777777" w:rsidR="000B0BD2" w:rsidRPr="00746001" w:rsidRDefault="000B0BD2" w:rsidP="001C4A17">
            <w:pPr>
              <w:pStyle w:val="Heading6"/>
              <w:spacing w:before="0"/>
              <w:rPr>
                <w:rFonts w:ascii="Arial" w:hAnsi="Arial" w:cs="Arial"/>
                <w:color w:val="auto"/>
                <w:sz w:val="20"/>
                <w:highlight w:val="cyan"/>
              </w:rPr>
            </w:pPr>
          </w:p>
          <w:p w14:paraId="5545924D" w14:textId="77777777" w:rsidR="000B0BD2" w:rsidRPr="00746001" w:rsidRDefault="000B0BD2" w:rsidP="001C4A17">
            <w:pPr>
              <w:pStyle w:val="Heading6"/>
              <w:spacing w:before="0"/>
              <w:rPr>
                <w:rFonts w:ascii="Arial" w:hAnsi="Arial" w:cs="Arial"/>
                <w:color w:val="auto"/>
                <w:sz w:val="20"/>
                <w:highlight w:val="cyan"/>
              </w:rPr>
            </w:pPr>
          </w:p>
          <w:p w14:paraId="690A8A35" w14:textId="77777777" w:rsidR="000B0BD2" w:rsidRPr="00746001" w:rsidRDefault="000B0BD2" w:rsidP="001C4A17">
            <w:pPr>
              <w:pStyle w:val="Heading6"/>
              <w:spacing w:before="0"/>
              <w:rPr>
                <w:rFonts w:ascii="Arial" w:hAnsi="Arial" w:cs="Arial"/>
                <w:color w:val="auto"/>
                <w:sz w:val="20"/>
                <w:highlight w:val="cyan"/>
              </w:rPr>
            </w:pPr>
          </w:p>
          <w:p w14:paraId="54650538" w14:textId="77777777" w:rsidR="000B0BD2" w:rsidRPr="00746001" w:rsidRDefault="000B0BD2" w:rsidP="001C4A17">
            <w:pPr>
              <w:pStyle w:val="Heading6"/>
              <w:spacing w:before="0"/>
              <w:rPr>
                <w:rFonts w:ascii="Arial" w:hAnsi="Arial" w:cs="Arial"/>
                <w:color w:val="auto"/>
                <w:sz w:val="20"/>
                <w:highlight w:val="cyan"/>
              </w:rPr>
            </w:pPr>
          </w:p>
          <w:p w14:paraId="428619BF" w14:textId="77777777" w:rsidR="000B0BD2" w:rsidRPr="00746001" w:rsidRDefault="000B0BD2" w:rsidP="001C4A17">
            <w:pPr>
              <w:pStyle w:val="Heading6"/>
              <w:spacing w:before="0"/>
              <w:rPr>
                <w:rFonts w:ascii="Arial" w:hAnsi="Arial" w:cs="Arial"/>
                <w:color w:val="auto"/>
                <w:sz w:val="20"/>
                <w:highlight w:val="cyan"/>
              </w:rPr>
            </w:pPr>
          </w:p>
          <w:p w14:paraId="2D969D83" w14:textId="77777777" w:rsidR="000B0BD2" w:rsidRPr="00746001" w:rsidRDefault="000B0BD2" w:rsidP="001C4A17">
            <w:pPr>
              <w:pStyle w:val="Heading6"/>
              <w:spacing w:before="0"/>
              <w:rPr>
                <w:rFonts w:ascii="Arial" w:hAnsi="Arial" w:cs="Arial"/>
                <w:color w:val="auto"/>
                <w:sz w:val="20"/>
                <w:highlight w:val="cyan"/>
              </w:rPr>
            </w:pPr>
          </w:p>
          <w:p w14:paraId="06257E5D" w14:textId="77777777" w:rsidR="000B0BD2" w:rsidRPr="00746001" w:rsidRDefault="000B0BD2" w:rsidP="001C4A17">
            <w:pPr>
              <w:pStyle w:val="Heading6"/>
              <w:spacing w:before="0"/>
              <w:rPr>
                <w:rFonts w:ascii="Arial" w:hAnsi="Arial" w:cs="Arial"/>
                <w:color w:val="auto"/>
                <w:sz w:val="20"/>
                <w:highlight w:val="cyan"/>
              </w:rPr>
            </w:pPr>
          </w:p>
          <w:p w14:paraId="676D6C1B" w14:textId="77777777" w:rsidR="000B0BD2" w:rsidRPr="00746001" w:rsidRDefault="000B0BD2" w:rsidP="001C4A17">
            <w:pPr>
              <w:pStyle w:val="Heading6"/>
              <w:spacing w:before="0"/>
              <w:rPr>
                <w:rFonts w:ascii="Arial" w:hAnsi="Arial" w:cs="Arial"/>
                <w:color w:val="auto"/>
                <w:sz w:val="20"/>
                <w:highlight w:val="cyan"/>
              </w:rPr>
            </w:pPr>
          </w:p>
          <w:p w14:paraId="6BD93C18" w14:textId="77777777" w:rsidR="000B0BD2" w:rsidRPr="00746001" w:rsidRDefault="000B0BD2" w:rsidP="001C4A17">
            <w:pPr>
              <w:pStyle w:val="Heading6"/>
              <w:spacing w:before="0"/>
              <w:rPr>
                <w:rFonts w:ascii="Arial" w:hAnsi="Arial" w:cs="Arial"/>
                <w:color w:val="auto"/>
                <w:sz w:val="20"/>
                <w:highlight w:val="cyan"/>
              </w:rPr>
            </w:pPr>
          </w:p>
          <w:p w14:paraId="07E36154" w14:textId="77777777" w:rsidR="000B0BD2" w:rsidRPr="00746001" w:rsidRDefault="000B0BD2" w:rsidP="001C4A17">
            <w:pPr>
              <w:pStyle w:val="Heading6"/>
              <w:spacing w:before="0"/>
              <w:rPr>
                <w:rFonts w:ascii="Arial" w:hAnsi="Arial" w:cs="Arial"/>
                <w:color w:val="auto"/>
                <w:sz w:val="20"/>
                <w:highlight w:val="cyan"/>
              </w:rPr>
            </w:pPr>
          </w:p>
          <w:p w14:paraId="391989B1" w14:textId="77777777" w:rsidR="000B0BD2" w:rsidRPr="00746001" w:rsidRDefault="000B0BD2" w:rsidP="001C4A17">
            <w:pPr>
              <w:pStyle w:val="Heading6"/>
              <w:spacing w:before="0"/>
              <w:rPr>
                <w:rFonts w:ascii="Arial" w:hAnsi="Arial" w:cs="Arial"/>
                <w:color w:val="auto"/>
                <w:sz w:val="20"/>
                <w:highlight w:val="cyan"/>
              </w:rPr>
            </w:pPr>
          </w:p>
          <w:p w14:paraId="23C40B4B" w14:textId="77777777" w:rsidR="000B0BD2" w:rsidRPr="00746001" w:rsidRDefault="000B0BD2" w:rsidP="001C4A17">
            <w:pPr>
              <w:pStyle w:val="Heading6"/>
              <w:spacing w:before="0"/>
              <w:rPr>
                <w:rFonts w:ascii="Arial" w:hAnsi="Arial" w:cs="Arial"/>
                <w:color w:val="auto"/>
                <w:sz w:val="20"/>
                <w:highlight w:val="cyan"/>
              </w:rPr>
            </w:pPr>
          </w:p>
          <w:p w14:paraId="32F1F45E" w14:textId="77777777" w:rsidR="000B0BD2" w:rsidRPr="00746001" w:rsidRDefault="000B0BD2" w:rsidP="001C4A17">
            <w:pPr>
              <w:pStyle w:val="Heading6"/>
              <w:spacing w:before="0"/>
              <w:rPr>
                <w:rFonts w:ascii="Arial" w:hAnsi="Arial" w:cs="Arial"/>
                <w:color w:val="auto"/>
                <w:sz w:val="20"/>
                <w:highlight w:val="cyan"/>
              </w:rPr>
            </w:pPr>
          </w:p>
          <w:p w14:paraId="073895DD" w14:textId="77777777" w:rsidR="000B0BD2" w:rsidRPr="00746001" w:rsidRDefault="000B0BD2" w:rsidP="001C4A17">
            <w:pPr>
              <w:pStyle w:val="Heading6"/>
              <w:spacing w:before="0"/>
              <w:rPr>
                <w:rFonts w:ascii="Arial" w:hAnsi="Arial" w:cs="Arial"/>
                <w:color w:val="auto"/>
                <w:sz w:val="20"/>
                <w:highlight w:val="cyan"/>
              </w:rPr>
            </w:pPr>
          </w:p>
          <w:p w14:paraId="20D9FF5A" w14:textId="77777777" w:rsidR="000B0BD2" w:rsidRPr="00746001" w:rsidRDefault="000B0BD2" w:rsidP="001C4A17">
            <w:pPr>
              <w:pStyle w:val="Heading6"/>
              <w:spacing w:before="0"/>
              <w:rPr>
                <w:rFonts w:ascii="Arial" w:hAnsi="Arial" w:cs="Arial"/>
                <w:color w:val="auto"/>
                <w:sz w:val="20"/>
                <w:highlight w:val="cyan"/>
              </w:rPr>
            </w:pPr>
          </w:p>
          <w:p w14:paraId="6625DEC8" w14:textId="77777777" w:rsidR="000B0BD2" w:rsidRPr="00746001" w:rsidRDefault="000B0BD2" w:rsidP="001C4A17">
            <w:pPr>
              <w:pStyle w:val="Heading6"/>
              <w:spacing w:before="0"/>
              <w:rPr>
                <w:rFonts w:ascii="Arial" w:hAnsi="Arial" w:cs="Arial"/>
                <w:color w:val="auto"/>
                <w:sz w:val="20"/>
                <w:highlight w:val="cyan"/>
              </w:rPr>
            </w:pPr>
          </w:p>
          <w:p w14:paraId="55E09C9C" w14:textId="77777777" w:rsidR="000B0BD2" w:rsidRPr="00746001" w:rsidRDefault="000B0BD2" w:rsidP="001C4A17">
            <w:pPr>
              <w:pStyle w:val="Heading6"/>
              <w:spacing w:before="0"/>
              <w:rPr>
                <w:rFonts w:ascii="Arial" w:hAnsi="Arial" w:cs="Arial"/>
                <w:color w:val="auto"/>
                <w:sz w:val="20"/>
                <w:highlight w:val="cyan"/>
              </w:rPr>
            </w:pPr>
          </w:p>
          <w:p w14:paraId="24E4F37A" w14:textId="77777777" w:rsidR="000B0BD2" w:rsidRPr="00746001" w:rsidRDefault="000B0BD2" w:rsidP="001C4A17">
            <w:pPr>
              <w:pStyle w:val="Heading6"/>
              <w:spacing w:before="0"/>
              <w:rPr>
                <w:rFonts w:ascii="Arial" w:hAnsi="Arial" w:cs="Arial"/>
                <w:color w:val="auto"/>
                <w:sz w:val="20"/>
                <w:highlight w:val="cyan"/>
              </w:rPr>
            </w:pPr>
          </w:p>
          <w:p w14:paraId="7E5D4AE3" w14:textId="77777777" w:rsidR="000B0BD2" w:rsidRPr="00746001" w:rsidRDefault="000B0BD2" w:rsidP="001C4A17">
            <w:pPr>
              <w:pStyle w:val="Heading6"/>
              <w:spacing w:before="0"/>
              <w:rPr>
                <w:rFonts w:ascii="Arial" w:hAnsi="Arial" w:cs="Arial"/>
                <w:color w:val="auto"/>
                <w:sz w:val="20"/>
                <w:highlight w:val="cyan"/>
              </w:rPr>
            </w:pPr>
          </w:p>
          <w:p w14:paraId="5C0ECFD0" w14:textId="77777777" w:rsidR="000B0BD2" w:rsidRPr="00746001" w:rsidRDefault="000B0BD2" w:rsidP="001C4A17">
            <w:pPr>
              <w:pStyle w:val="Heading6"/>
              <w:spacing w:before="0"/>
              <w:rPr>
                <w:rFonts w:ascii="Arial" w:hAnsi="Arial" w:cs="Arial"/>
                <w:color w:val="auto"/>
                <w:sz w:val="20"/>
                <w:highlight w:val="cyan"/>
              </w:rPr>
            </w:pPr>
          </w:p>
          <w:p w14:paraId="09989658" w14:textId="77777777" w:rsidR="00601A60" w:rsidRDefault="00601A60" w:rsidP="001C4A17">
            <w:pPr>
              <w:pStyle w:val="Heading6"/>
              <w:spacing w:before="0"/>
              <w:rPr>
                <w:rFonts w:ascii="Arial" w:hAnsi="Arial" w:cs="Arial"/>
                <w:color w:val="auto"/>
                <w:sz w:val="20"/>
              </w:rPr>
            </w:pPr>
          </w:p>
          <w:p w14:paraId="625E4943" w14:textId="77777777" w:rsidR="00601A60" w:rsidRDefault="00601A60" w:rsidP="001C4A17">
            <w:pPr>
              <w:pStyle w:val="Heading6"/>
              <w:spacing w:before="0"/>
              <w:rPr>
                <w:rFonts w:ascii="Arial" w:hAnsi="Arial" w:cs="Arial"/>
                <w:color w:val="auto"/>
                <w:sz w:val="20"/>
              </w:rPr>
            </w:pPr>
          </w:p>
          <w:p w14:paraId="026D516C" w14:textId="77777777" w:rsidR="00601A60" w:rsidRDefault="00601A60" w:rsidP="001C4A17">
            <w:pPr>
              <w:pStyle w:val="Heading6"/>
              <w:spacing w:before="0"/>
              <w:rPr>
                <w:rFonts w:ascii="Arial" w:hAnsi="Arial" w:cs="Arial"/>
                <w:color w:val="auto"/>
                <w:sz w:val="20"/>
              </w:rPr>
            </w:pPr>
          </w:p>
          <w:p w14:paraId="56800893" w14:textId="77777777" w:rsidR="001C4A17" w:rsidRDefault="001C4A17" w:rsidP="001C4A17">
            <w:pPr>
              <w:pStyle w:val="Heading6"/>
              <w:spacing w:before="0"/>
              <w:rPr>
                <w:rFonts w:ascii="Arial" w:hAnsi="Arial" w:cs="Arial"/>
                <w:color w:val="auto"/>
                <w:sz w:val="20"/>
              </w:rPr>
            </w:pPr>
          </w:p>
          <w:p w14:paraId="50133BDE" w14:textId="77777777" w:rsidR="001C4A17" w:rsidRDefault="001C4A17" w:rsidP="001C4A17">
            <w:pPr>
              <w:pStyle w:val="Heading6"/>
              <w:spacing w:before="0"/>
              <w:rPr>
                <w:rFonts w:ascii="Arial" w:hAnsi="Arial" w:cs="Arial"/>
                <w:color w:val="auto"/>
                <w:sz w:val="20"/>
              </w:rPr>
            </w:pPr>
          </w:p>
          <w:p w14:paraId="0CDFED1B" w14:textId="77777777" w:rsidR="001C4A17" w:rsidRDefault="001C4A17" w:rsidP="001C4A17">
            <w:pPr>
              <w:pStyle w:val="Heading6"/>
              <w:spacing w:before="0"/>
              <w:rPr>
                <w:rFonts w:ascii="Arial" w:hAnsi="Arial" w:cs="Arial"/>
                <w:color w:val="auto"/>
                <w:sz w:val="20"/>
              </w:rPr>
            </w:pPr>
          </w:p>
          <w:p w14:paraId="2FC86304" w14:textId="77777777" w:rsidR="001C4A17" w:rsidRDefault="001C4A17" w:rsidP="001C4A17">
            <w:pPr>
              <w:pStyle w:val="Heading6"/>
              <w:spacing w:before="0"/>
              <w:rPr>
                <w:rFonts w:ascii="Arial" w:hAnsi="Arial" w:cs="Arial"/>
                <w:color w:val="auto"/>
                <w:sz w:val="20"/>
              </w:rPr>
            </w:pPr>
          </w:p>
          <w:p w14:paraId="230F6B25" w14:textId="77777777" w:rsidR="001C4A17" w:rsidRDefault="001C4A17" w:rsidP="001C4A17">
            <w:pPr>
              <w:pStyle w:val="Heading6"/>
              <w:spacing w:before="0"/>
              <w:rPr>
                <w:rFonts w:ascii="Arial" w:hAnsi="Arial" w:cs="Arial"/>
                <w:color w:val="auto"/>
                <w:sz w:val="20"/>
              </w:rPr>
            </w:pPr>
          </w:p>
          <w:p w14:paraId="0E4DB488" w14:textId="77777777" w:rsidR="001C4A17" w:rsidRDefault="001C4A17" w:rsidP="001C4A17">
            <w:pPr>
              <w:pStyle w:val="Heading6"/>
              <w:spacing w:before="0"/>
              <w:rPr>
                <w:rFonts w:ascii="Arial" w:hAnsi="Arial" w:cs="Arial"/>
                <w:color w:val="auto"/>
                <w:sz w:val="20"/>
              </w:rPr>
            </w:pPr>
          </w:p>
          <w:p w14:paraId="4A93E237" w14:textId="77777777" w:rsidR="001C4A17" w:rsidRDefault="001C4A17" w:rsidP="001C4A17">
            <w:pPr>
              <w:pStyle w:val="Heading6"/>
              <w:spacing w:before="0"/>
              <w:rPr>
                <w:rFonts w:ascii="Arial" w:hAnsi="Arial" w:cs="Arial"/>
                <w:color w:val="auto"/>
                <w:sz w:val="20"/>
              </w:rPr>
            </w:pPr>
          </w:p>
          <w:p w14:paraId="4E62BD89" w14:textId="77777777" w:rsidR="001C4A17" w:rsidRDefault="001C4A17" w:rsidP="001C4A17">
            <w:pPr>
              <w:pStyle w:val="Heading6"/>
              <w:spacing w:before="0"/>
              <w:rPr>
                <w:rFonts w:ascii="Arial" w:hAnsi="Arial" w:cs="Arial"/>
                <w:color w:val="auto"/>
                <w:sz w:val="20"/>
              </w:rPr>
            </w:pPr>
          </w:p>
          <w:p w14:paraId="0FF65091" w14:textId="77777777" w:rsidR="001C4A17" w:rsidRDefault="001C4A17" w:rsidP="001C4A17">
            <w:pPr>
              <w:pStyle w:val="Heading6"/>
              <w:spacing w:before="0"/>
              <w:rPr>
                <w:rFonts w:ascii="Arial" w:hAnsi="Arial" w:cs="Arial"/>
                <w:color w:val="auto"/>
                <w:sz w:val="20"/>
              </w:rPr>
            </w:pPr>
          </w:p>
          <w:p w14:paraId="46892CEF" w14:textId="77777777" w:rsidR="001C4A17" w:rsidRDefault="001C4A17" w:rsidP="001C4A17">
            <w:pPr>
              <w:pStyle w:val="Heading6"/>
              <w:spacing w:before="0"/>
              <w:rPr>
                <w:rFonts w:ascii="Arial" w:hAnsi="Arial" w:cs="Arial"/>
                <w:color w:val="auto"/>
                <w:sz w:val="20"/>
              </w:rPr>
            </w:pPr>
          </w:p>
          <w:p w14:paraId="217D6860" w14:textId="77777777" w:rsidR="001C4A17" w:rsidRDefault="001C4A17" w:rsidP="001C4A17">
            <w:pPr>
              <w:pStyle w:val="Heading6"/>
              <w:spacing w:before="0"/>
              <w:rPr>
                <w:rFonts w:ascii="Arial" w:hAnsi="Arial" w:cs="Arial"/>
                <w:color w:val="auto"/>
                <w:sz w:val="20"/>
              </w:rPr>
            </w:pPr>
          </w:p>
          <w:p w14:paraId="1EE01804" w14:textId="77777777" w:rsidR="001C4A17" w:rsidRDefault="001C4A17" w:rsidP="001C4A17">
            <w:pPr>
              <w:pStyle w:val="Heading6"/>
              <w:spacing w:before="0"/>
              <w:rPr>
                <w:rFonts w:ascii="Arial" w:hAnsi="Arial" w:cs="Arial"/>
                <w:color w:val="auto"/>
                <w:sz w:val="20"/>
              </w:rPr>
            </w:pPr>
          </w:p>
          <w:p w14:paraId="08DC4E6B" w14:textId="77777777" w:rsidR="001C4A17" w:rsidRDefault="001C4A17" w:rsidP="001C4A17">
            <w:pPr>
              <w:pStyle w:val="Heading6"/>
              <w:spacing w:before="0"/>
              <w:rPr>
                <w:rFonts w:ascii="Arial" w:hAnsi="Arial" w:cs="Arial"/>
                <w:color w:val="auto"/>
                <w:sz w:val="20"/>
              </w:rPr>
            </w:pPr>
          </w:p>
          <w:p w14:paraId="31FDBAF1" w14:textId="77777777" w:rsidR="001C4A17" w:rsidRDefault="001C4A17" w:rsidP="001C4A17">
            <w:pPr>
              <w:pStyle w:val="Heading6"/>
              <w:spacing w:before="0"/>
              <w:rPr>
                <w:rFonts w:ascii="Arial" w:hAnsi="Arial" w:cs="Arial"/>
                <w:color w:val="auto"/>
                <w:sz w:val="20"/>
              </w:rPr>
            </w:pPr>
          </w:p>
          <w:p w14:paraId="0CC881BA" w14:textId="77777777" w:rsidR="001C4A17" w:rsidRDefault="001C4A17" w:rsidP="001C4A17">
            <w:pPr>
              <w:pStyle w:val="Heading6"/>
              <w:spacing w:before="0"/>
              <w:rPr>
                <w:rFonts w:ascii="Arial" w:hAnsi="Arial" w:cs="Arial"/>
                <w:color w:val="auto"/>
                <w:sz w:val="20"/>
              </w:rPr>
            </w:pPr>
          </w:p>
          <w:p w14:paraId="7A1CB768" w14:textId="01B1D984"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8VAC20-23-760. Written Reprimand.</w:t>
            </w:r>
          </w:p>
          <w:p w14:paraId="3AB514CE" w14:textId="77777777" w:rsidR="000B0BD2" w:rsidRPr="00746001" w:rsidRDefault="000B0BD2" w:rsidP="001C4A17">
            <w:pPr>
              <w:pStyle w:val="Text"/>
              <w:spacing w:before="0" w:line="240" w:lineRule="auto"/>
              <w:rPr>
                <w:rFonts w:ascii="Arial" w:hAnsi="Arial" w:cs="Arial"/>
                <w:sz w:val="20"/>
              </w:rPr>
            </w:pPr>
          </w:p>
        </w:tc>
        <w:tc>
          <w:tcPr>
            <w:tcW w:w="1854" w:type="dxa"/>
            <w:shd w:val="clear" w:color="auto" w:fill="EAF1DD" w:themeFill="accent3" w:themeFillTint="33"/>
          </w:tcPr>
          <w:p w14:paraId="118A6824" w14:textId="77777777" w:rsidR="000E5FCF" w:rsidRDefault="000E5FCF" w:rsidP="001C4A17">
            <w:pPr>
              <w:pStyle w:val="Heading6"/>
              <w:spacing w:before="0"/>
              <w:rPr>
                <w:rFonts w:ascii="Arial" w:hAnsi="Arial" w:cs="Arial"/>
                <w:color w:val="auto"/>
                <w:sz w:val="20"/>
              </w:rPr>
            </w:pPr>
          </w:p>
          <w:p w14:paraId="3491F288" w14:textId="77777777" w:rsidR="000E5FCF" w:rsidRDefault="000E5FCF" w:rsidP="001C4A17">
            <w:pPr>
              <w:pStyle w:val="Heading6"/>
              <w:spacing w:before="0"/>
              <w:rPr>
                <w:rFonts w:ascii="Arial" w:hAnsi="Arial" w:cs="Arial"/>
                <w:color w:val="auto"/>
                <w:sz w:val="20"/>
              </w:rPr>
            </w:pPr>
          </w:p>
          <w:p w14:paraId="713AA3F9" w14:textId="77777777" w:rsidR="000E5FCF" w:rsidRDefault="000E5FCF" w:rsidP="001C4A17">
            <w:pPr>
              <w:pStyle w:val="Heading6"/>
              <w:spacing w:before="0"/>
              <w:rPr>
                <w:rFonts w:ascii="Arial" w:hAnsi="Arial" w:cs="Arial"/>
                <w:color w:val="auto"/>
                <w:sz w:val="20"/>
              </w:rPr>
            </w:pPr>
          </w:p>
          <w:p w14:paraId="1374DDE0" w14:textId="77777777" w:rsidR="000E5FCF" w:rsidRDefault="000E5FCF" w:rsidP="001C4A17">
            <w:pPr>
              <w:pStyle w:val="Heading6"/>
              <w:spacing w:before="0"/>
              <w:rPr>
                <w:rFonts w:ascii="Arial" w:hAnsi="Arial" w:cs="Arial"/>
                <w:color w:val="auto"/>
                <w:sz w:val="20"/>
              </w:rPr>
            </w:pPr>
          </w:p>
          <w:p w14:paraId="5833AFE8" w14:textId="77777777" w:rsidR="000E5FCF" w:rsidRDefault="000E5FCF" w:rsidP="001C4A17">
            <w:pPr>
              <w:pStyle w:val="Heading6"/>
              <w:spacing w:before="0"/>
              <w:rPr>
                <w:rFonts w:ascii="Arial" w:hAnsi="Arial" w:cs="Arial"/>
                <w:color w:val="auto"/>
                <w:sz w:val="20"/>
              </w:rPr>
            </w:pPr>
          </w:p>
          <w:p w14:paraId="116020C5" w14:textId="77777777" w:rsidR="00601A60" w:rsidRDefault="00601A60" w:rsidP="001C4A17">
            <w:pPr>
              <w:pStyle w:val="Heading6"/>
              <w:spacing w:before="0"/>
              <w:rPr>
                <w:rFonts w:ascii="Arial" w:hAnsi="Arial" w:cs="Arial"/>
                <w:color w:val="auto"/>
                <w:sz w:val="20"/>
              </w:rPr>
            </w:pPr>
          </w:p>
          <w:p w14:paraId="4FEBFEC6" w14:textId="21D8B338"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8VAC20-23-10. Definitions.</w:t>
            </w:r>
          </w:p>
          <w:p w14:paraId="2B99C6E6" w14:textId="77777777" w:rsidR="000B0BD2" w:rsidRPr="00746001" w:rsidRDefault="000B0BD2" w:rsidP="001C4A17">
            <w:pPr>
              <w:rPr>
                <w:rFonts w:ascii="Arial" w:hAnsi="Arial" w:cs="Arial"/>
                <w:sz w:val="20"/>
              </w:rPr>
            </w:pPr>
          </w:p>
          <w:p w14:paraId="45703EA5" w14:textId="77777777" w:rsidR="000B0BD2" w:rsidRPr="00746001" w:rsidRDefault="000B0BD2" w:rsidP="001C4A17">
            <w:pPr>
              <w:rPr>
                <w:rFonts w:ascii="Arial" w:hAnsi="Arial" w:cs="Arial"/>
                <w:sz w:val="20"/>
              </w:rPr>
            </w:pPr>
          </w:p>
          <w:p w14:paraId="7E2018A7" w14:textId="77777777" w:rsidR="000B0BD2" w:rsidRPr="00746001" w:rsidRDefault="000B0BD2" w:rsidP="001C4A17">
            <w:pPr>
              <w:rPr>
                <w:rFonts w:ascii="Arial" w:hAnsi="Arial" w:cs="Arial"/>
                <w:sz w:val="20"/>
              </w:rPr>
            </w:pPr>
          </w:p>
          <w:p w14:paraId="305EC145" w14:textId="77777777" w:rsidR="000B0BD2" w:rsidRPr="00746001" w:rsidRDefault="000B0BD2" w:rsidP="001C4A17">
            <w:pPr>
              <w:rPr>
                <w:rFonts w:ascii="Arial" w:hAnsi="Arial" w:cs="Arial"/>
                <w:sz w:val="20"/>
              </w:rPr>
            </w:pPr>
          </w:p>
          <w:p w14:paraId="3E293E9F" w14:textId="77777777" w:rsidR="000B0BD2" w:rsidRPr="00746001" w:rsidRDefault="000B0BD2" w:rsidP="001C4A17">
            <w:pPr>
              <w:rPr>
                <w:rFonts w:ascii="Arial" w:hAnsi="Arial" w:cs="Arial"/>
                <w:sz w:val="20"/>
              </w:rPr>
            </w:pPr>
          </w:p>
          <w:p w14:paraId="4F542956" w14:textId="77777777" w:rsidR="000B0BD2" w:rsidRPr="00746001" w:rsidRDefault="000B0BD2" w:rsidP="001C4A17">
            <w:pPr>
              <w:rPr>
                <w:rFonts w:ascii="Arial" w:hAnsi="Arial" w:cs="Arial"/>
                <w:sz w:val="20"/>
              </w:rPr>
            </w:pPr>
          </w:p>
          <w:p w14:paraId="6AC29E55" w14:textId="77777777" w:rsidR="000B0BD2" w:rsidRPr="00746001" w:rsidRDefault="000B0BD2" w:rsidP="001C4A17">
            <w:pPr>
              <w:rPr>
                <w:rFonts w:ascii="Arial" w:hAnsi="Arial" w:cs="Arial"/>
                <w:sz w:val="20"/>
              </w:rPr>
            </w:pPr>
          </w:p>
          <w:p w14:paraId="474117C4" w14:textId="77777777" w:rsidR="000B0BD2" w:rsidRPr="00746001" w:rsidRDefault="000B0BD2" w:rsidP="001C4A17">
            <w:pPr>
              <w:rPr>
                <w:rFonts w:ascii="Arial" w:hAnsi="Arial" w:cs="Arial"/>
                <w:sz w:val="20"/>
              </w:rPr>
            </w:pPr>
          </w:p>
          <w:p w14:paraId="2739A1D5" w14:textId="77777777" w:rsidR="000B0BD2" w:rsidRPr="00746001" w:rsidRDefault="000B0BD2" w:rsidP="001C4A17">
            <w:pPr>
              <w:rPr>
                <w:rFonts w:ascii="Arial" w:hAnsi="Arial" w:cs="Arial"/>
                <w:sz w:val="20"/>
              </w:rPr>
            </w:pPr>
          </w:p>
          <w:p w14:paraId="690223DF" w14:textId="77777777" w:rsidR="000B0BD2" w:rsidRPr="00746001" w:rsidRDefault="000B0BD2" w:rsidP="001C4A17">
            <w:pPr>
              <w:rPr>
                <w:rFonts w:ascii="Arial" w:hAnsi="Arial" w:cs="Arial"/>
                <w:sz w:val="20"/>
              </w:rPr>
            </w:pPr>
          </w:p>
          <w:p w14:paraId="12270465" w14:textId="77777777" w:rsidR="000B0BD2" w:rsidRPr="00746001" w:rsidRDefault="000B0BD2" w:rsidP="001C4A17">
            <w:pPr>
              <w:rPr>
                <w:rFonts w:ascii="Arial" w:hAnsi="Arial" w:cs="Arial"/>
                <w:sz w:val="20"/>
              </w:rPr>
            </w:pPr>
          </w:p>
          <w:p w14:paraId="7DE05D1F" w14:textId="77777777" w:rsidR="000B0BD2" w:rsidRPr="00746001" w:rsidRDefault="000B0BD2" w:rsidP="001C4A17">
            <w:pPr>
              <w:rPr>
                <w:rFonts w:ascii="Arial" w:hAnsi="Arial" w:cs="Arial"/>
                <w:sz w:val="20"/>
              </w:rPr>
            </w:pPr>
          </w:p>
          <w:p w14:paraId="23616493" w14:textId="77777777" w:rsidR="000B0BD2" w:rsidRPr="00746001" w:rsidRDefault="000B0BD2" w:rsidP="001C4A17">
            <w:pPr>
              <w:rPr>
                <w:rFonts w:ascii="Arial" w:hAnsi="Arial" w:cs="Arial"/>
                <w:sz w:val="20"/>
              </w:rPr>
            </w:pPr>
          </w:p>
          <w:p w14:paraId="6A5C2E0C" w14:textId="77777777" w:rsidR="000B0BD2" w:rsidRPr="00746001" w:rsidRDefault="000B0BD2" w:rsidP="001C4A17">
            <w:pPr>
              <w:rPr>
                <w:rFonts w:ascii="Arial" w:hAnsi="Arial" w:cs="Arial"/>
                <w:sz w:val="20"/>
              </w:rPr>
            </w:pPr>
          </w:p>
          <w:p w14:paraId="6D5F699C" w14:textId="77777777" w:rsidR="000B0BD2" w:rsidRPr="00746001" w:rsidRDefault="000B0BD2" w:rsidP="001C4A17">
            <w:pPr>
              <w:rPr>
                <w:rFonts w:ascii="Arial" w:hAnsi="Arial" w:cs="Arial"/>
                <w:sz w:val="20"/>
              </w:rPr>
            </w:pPr>
          </w:p>
          <w:p w14:paraId="00636B0E" w14:textId="77777777" w:rsidR="000B0BD2" w:rsidRPr="00746001" w:rsidRDefault="000B0BD2" w:rsidP="001C4A17">
            <w:pPr>
              <w:rPr>
                <w:rFonts w:ascii="Arial" w:hAnsi="Arial" w:cs="Arial"/>
                <w:sz w:val="20"/>
              </w:rPr>
            </w:pPr>
          </w:p>
          <w:p w14:paraId="010EA26D" w14:textId="77777777" w:rsidR="000B0BD2" w:rsidRPr="00746001" w:rsidRDefault="000B0BD2" w:rsidP="001C4A17">
            <w:pPr>
              <w:rPr>
                <w:rFonts w:ascii="Arial" w:hAnsi="Arial" w:cs="Arial"/>
                <w:sz w:val="20"/>
              </w:rPr>
            </w:pPr>
          </w:p>
          <w:p w14:paraId="2979D4C4" w14:textId="77777777" w:rsidR="000B0BD2" w:rsidRPr="00746001" w:rsidRDefault="000B0BD2" w:rsidP="001C4A17">
            <w:pPr>
              <w:rPr>
                <w:rFonts w:ascii="Arial" w:hAnsi="Arial" w:cs="Arial"/>
                <w:sz w:val="20"/>
              </w:rPr>
            </w:pPr>
          </w:p>
          <w:p w14:paraId="41E428A6" w14:textId="77777777" w:rsidR="000B0BD2" w:rsidRPr="00746001" w:rsidRDefault="000B0BD2" w:rsidP="001C4A17">
            <w:pPr>
              <w:rPr>
                <w:rFonts w:ascii="Arial" w:hAnsi="Arial" w:cs="Arial"/>
                <w:sz w:val="20"/>
              </w:rPr>
            </w:pPr>
          </w:p>
          <w:p w14:paraId="68F8455D" w14:textId="77777777" w:rsidR="000B0BD2" w:rsidRPr="00746001" w:rsidRDefault="000B0BD2" w:rsidP="001C4A17">
            <w:pPr>
              <w:rPr>
                <w:rFonts w:ascii="Arial" w:hAnsi="Arial" w:cs="Arial"/>
                <w:sz w:val="20"/>
              </w:rPr>
            </w:pPr>
          </w:p>
          <w:p w14:paraId="573E8D1D" w14:textId="77777777" w:rsidR="004F7602" w:rsidRDefault="004F7602" w:rsidP="001C4A17">
            <w:pPr>
              <w:pStyle w:val="Heading6"/>
              <w:spacing w:before="0"/>
              <w:rPr>
                <w:rFonts w:ascii="Arial" w:hAnsi="Arial" w:cs="Arial"/>
                <w:color w:val="auto"/>
                <w:sz w:val="20"/>
              </w:rPr>
            </w:pPr>
          </w:p>
          <w:p w14:paraId="73E1AD8B" w14:textId="77777777" w:rsidR="004F7602" w:rsidRDefault="004F7602" w:rsidP="001C4A17">
            <w:pPr>
              <w:pStyle w:val="Heading6"/>
              <w:spacing w:before="0"/>
              <w:rPr>
                <w:rFonts w:ascii="Arial" w:hAnsi="Arial" w:cs="Arial"/>
                <w:color w:val="auto"/>
                <w:sz w:val="20"/>
              </w:rPr>
            </w:pPr>
          </w:p>
          <w:p w14:paraId="3ABF3371" w14:textId="77777777" w:rsidR="004F7602" w:rsidRDefault="004F7602" w:rsidP="001C4A17">
            <w:pPr>
              <w:pStyle w:val="Heading6"/>
              <w:spacing w:before="0"/>
              <w:rPr>
                <w:rFonts w:ascii="Arial" w:hAnsi="Arial" w:cs="Arial"/>
                <w:color w:val="auto"/>
                <w:sz w:val="20"/>
              </w:rPr>
            </w:pPr>
          </w:p>
          <w:p w14:paraId="7A36B915" w14:textId="77777777" w:rsidR="004F7602" w:rsidRDefault="004F7602" w:rsidP="001C4A17">
            <w:pPr>
              <w:pStyle w:val="Heading6"/>
              <w:spacing w:before="0"/>
              <w:rPr>
                <w:rFonts w:ascii="Arial" w:hAnsi="Arial" w:cs="Arial"/>
                <w:color w:val="auto"/>
                <w:sz w:val="20"/>
              </w:rPr>
            </w:pPr>
          </w:p>
          <w:p w14:paraId="49346504" w14:textId="77777777" w:rsidR="004F7602" w:rsidRDefault="004F7602" w:rsidP="001C4A17">
            <w:pPr>
              <w:pStyle w:val="Heading6"/>
              <w:spacing w:before="0"/>
              <w:rPr>
                <w:rFonts w:ascii="Arial" w:hAnsi="Arial" w:cs="Arial"/>
                <w:color w:val="auto"/>
                <w:sz w:val="20"/>
              </w:rPr>
            </w:pPr>
          </w:p>
          <w:p w14:paraId="6D981E6E" w14:textId="77777777" w:rsidR="004F7602" w:rsidRDefault="004F7602" w:rsidP="001C4A17">
            <w:pPr>
              <w:pStyle w:val="Heading6"/>
              <w:spacing w:before="0"/>
              <w:rPr>
                <w:rFonts w:ascii="Arial" w:hAnsi="Arial" w:cs="Arial"/>
                <w:color w:val="auto"/>
                <w:sz w:val="20"/>
              </w:rPr>
            </w:pPr>
          </w:p>
          <w:p w14:paraId="41B1FBCF" w14:textId="77777777" w:rsidR="004F7602" w:rsidRDefault="004F7602" w:rsidP="001C4A17">
            <w:pPr>
              <w:pStyle w:val="Heading6"/>
              <w:spacing w:before="0"/>
              <w:rPr>
                <w:rFonts w:ascii="Arial" w:hAnsi="Arial" w:cs="Arial"/>
                <w:color w:val="auto"/>
                <w:sz w:val="20"/>
              </w:rPr>
            </w:pPr>
          </w:p>
          <w:p w14:paraId="3138CD8F" w14:textId="77777777" w:rsidR="004F7602" w:rsidRDefault="004F7602" w:rsidP="001C4A17">
            <w:pPr>
              <w:pStyle w:val="Heading6"/>
              <w:spacing w:before="0"/>
              <w:rPr>
                <w:rFonts w:ascii="Arial" w:hAnsi="Arial" w:cs="Arial"/>
                <w:color w:val="auto"/>
                <w:sz w:val="20"/>
              </w:rPr>
            </w:pPr>
          </w:p>
          <w:p w14:paraId="29C10DB0" w14:textId="77777777" w:rsidR="004F7602" w:rsidRDefault="004F7602" w:rsidP="001C4A17">
            <w:pPr>
              <w:pStyle w:val="Heading6"/>
              <w:spacing w:before="0"/>
              <w:rPr>
                <w:rFonts w:ascii="Arial" w:hAnsi="Arial" w:cs="Arial"/>
                <w:color w:val="auto"/>
                <w:sz w:val="20"/>
              </w:rPr>
            </w:pPr>
          </w:p>
          <w:p w14:paraId="15A35D35" w14:textId="77777777" w:rsidR="004F7602" w:rsidRDefault="004F7602" w:rsidP="001C4A17">
            <w:pPr>
              <w:pStyle w:val="Heading6"/>
              <w:spacing w:before="0"/>
              <w:rPr>
                <w:rFonts w:ascii="Arial" w:hAnsi="Arial" w:cs="Arial"/>
                <w:color w:val="auto"/>
                <w:sz w:val="20"/>
              </w:rPr>
            </w:pPr>
          </w:p>
          <w:p w14:paraId="6DEA73E2" w14:textId="77777777" w:rsidR="004F7602" w:rsidRDefault="004F7602" w:rsidP="001C4A17">
            <w:pPr>
              <w:pStyle w:val="Heading6"/>
              <w:spacing w:before="0"/>
              <w:rPr>
                <w:rFonts w:ascii="Arial" w:hAnsi="Arial" w:cs="Arial"/>
                <w:color w:val="auto"/>
                <w:sz w:val="20"/>
              </w:rPr>
            </w:pPr>
          </w:p>
          <w:p w14:paraId="32CF1074" w14:textId="77777777" w:rsidR="004F7602" w:rsidRDefault="004F7602" w:rsidP="001C4A17">
            <w:pPr>
              <w:pStyle w:val="Heading6"/>
              <w:spacing w:before="0"/>
              <w:rPr>
                <w:rFonts w:ascii="Arial" w:hAnsi="Arial" w:cs="Arial"/>
                <w:color w:val="auto"/>
                <w:sz w:val="20"/>
              </w:rPr>
            </w:pPr>
          </w:p>
          <w:p w14:paraId="2640DDF3" w14:textId="77777777" w:rsidR="004F7602" w:rsidRDefault="004F7602" w:rsidP="001C4A17">
            <w:pPr>
              <w:pStyle w:val="Heading6"/>
              <w:spacing w:before="0"/>
              <w:rPr>
                <w:rFonts w:ascii="Arial" w:hAnsi="Arial" w:cs="Arial"/>
                <w:color w:val="auto"/>
                <w:sz w:val="20"/>
              </w:rPr>
            </w:pPr>
          </w:p>
          <w:p w14:paraId="59DF160B" w14:textId="77777777" w:rsidR="00601A60" w:rsidRDefault="00601A60" w:rsidP="001C4A17">
            <w:pPr>
              <w:pStyle w:val="Heading6"/>
              <w:spacing w:before="0"/>
              <w:rPr>
                <w:rFonts w:ascii="Arial" w:hAnsi="Arial" w:cs="Arial"/>
                <w:color w:val="auto"/>
                <w:sz w:val="20"/>
              </w:rPr>
            </w:pPr>
          </w:p>
          <w:p w14:paraId="756CA9AD" w14:textId="77777777" w:rsidR="00601A60" w:rsidRDefault="00601A60" w:rsidP="001C4A17">
            <w:pPr>
              <w:pStyle w:val="Heading6"/>
              <w:spacing w:before="0"/>
              <w:rPr>
                <w:rFonts w:ascii="Arial" w:hAnsi="Arial" w:cs="Arial"/>
                <w:color w:val="auto"/>
                <w:sz w:val="20"/>
              </w:rPr>
            </w:pPr>
          </w:p>
          <w:p w14:paraId="3CD9DE82" w14:textId="77777777" w:rsidR="00601A60" w:rsidRDefault="00601A60" w:rsidP="001C4A17">
            <w:pPr>
              <w:pStyle w:val="Heading6"/>
              <w:spacing w:before="0"/>
              <w:rPr>
                <w:rFonts w:ascii="Arial" w:hAnsi="Arial" w:cs="Arial"/>
                <w:color w:val="auto"/>
                <w:sz w:val="20"/>
              </w:rPr>
            </w:pPr>
          </w:p>
          <w:p w14:paraId="1789F18E" w14:textId="76693317"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8VAC20-23-40. Conditions for licensure.</w:t>
            </w:r>
          </w:p>
          <w:p w14:paraId="2204963A" w14:textId="77777777" w:rsidR="000B0BD2" w:rsidRPr="00746001" w:rsidRDefault="000B0BD2" w:rsidP="001C4A17">
            <w:pPr>
              <w:rPr>
                <w:rFonts w:ascii="Arial" w:hAnsi="Arial" w:cs="Arial"/>
                <w:sz w:val="20"/>
              </w:rPr>
            </w:pPr>
          </w:p>
          <w:p w14:paraId="2503E70B" w14:textId="77777777" w:rsidR="000B0BD2" w:rsidRPr="00746001" w:rsidRDefault="000B0BD2" w:rsidP="001C4A17">
            <w:pPr>
              <w:rPr>
                <w:rFonts w:ascii="Arial" w:hAnsi="Arial" w:cs="Arial"/>
                <w:sz w:val="20"/>
              </w:rPr>
            </w:pPr>
          </w:p>
          <w:p w14:paraId="21C35EC6" w14:textId="77777777" w:rsidR="000B0BD2" w:rsidRPr="00746001" w:rsidRDefault="000B0BD2" w:rsidP="001C4A17">
            <w:pPr>
              <w:rPr>
                <w:rFonts w:ascii="Arial" w:hAnsi="Arial" w:cs="Arial"/>
                <w:sz w:val="20"/>
              </w:rPr>
            </w:pPr>
          </w:p>
          <w:p w14:paraId="5F179A3C" w14:textId="77777777" w:rsidR="000B0BD2" w:rsidRPr="00746001" w:rsidRDefault="000B0BD2" w:rsidP="001C4A17">
            <w:pPr>
              <w:rPr>
                <w:rFonts w:ascii="Arial" w:hAnsi="Arial" w:cs="Arial"/>
                <w:sz w:val="20"/>
              </w:rPr>
            </w:pPr>
          </w:p>
          <w:p w14:paraId="2784D481" w14:textId="77777777" w:rsidR="000B0BD2" w:rsidRPr="00746001" w:rsidRDefault="000B0BD2" w:rsidP="001C4A17">
            <w:pPr>
              <w:rPr>
                <w:rFonts w:ascii="Arial" w:hAnsi="Arial" w:cs="Arial"/>
                <w:sz w:val="20"/>
              </w:rPr>
            </w:pPr>
          </w:p>
          <w:p w14:paraId="2DD91123" w14:textId="77777777" w:rsidR="000B0BD2" w:rsidRPr="00746001" w:rsidRDefault="000B0BD2" w:rsidP="001C4A17">
            <w:pPr>
              <w:rPr>
                <w:rFonts w:ascii="Arial" w:hAnsi="Arial" w:cs="Arial"/>
                <w:sz w:val="20"/>
              </w:rPr>
            </w:pPr>
          </w:p>
          <w:p w14:paraId="7B732EFF" w14:textId="77777777" w:rsidR="000B0BD2" w:rsidRPr="00746001" w:rsidRDefault="000B0BD2" w:rsidP="001C4A17">
            <w:pPr>
              <w:pStyle w:val="Heading6"/>
              <w:spacing w:before="0"/>
              <w:rPr>
                <w:rFonts w:ascii="Arial" w:hAnsi="Arial" w:cs="Arial"/>
                <w:color w:val="auto"/>
                <w:sz w:val="20"/>
              </w:rPr>
            </w:pPr>
          </w:p>
          <w:p w14:paraId="00FC2608" w14:textId="77777777" w:rsidR="001C4A17" w:rsidRDefault="001C4A17" w:rsidP="001C4A17">
            <w:pPr>
              <w:pStyle w:val="Heading6"/>
              <w:spacing w:before="0"/>
              <w:rPr>
                <w:rFonts w:ascii="Arial" w:hAnsi="Arial" w:cs="Arial"/>
                <w:color w:val="auto"/>
                <w:sz w:val="20"/>
              </w:rPr>
            </w:pPr>
          </w:p>
          <w:p w14:paraId="5FD77E5A" w14:textId="3CC587EB"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8VAC20-23-50. Types of licenses; dating licenses.</w:t>
            </w:r>
          </w:p>
          <w:p w14:paraId="69171A36" w14:textId="77777777" w:rsidR="000B0BD2" w:rsidRPr="00746001" w:rsidRDefault="000B0BD2" w:rsidP="001C4A17">
            <w:pPr>
              <w:rPr>
                <w:rFonts w:ascii="Arial" w:hAnsi="Arial" w:cs="Arial"/>
                <w:sz w:val="20"/>
              </w:rPr>
            </w:pPr>
          </w:p>
          <w:p w14:paraId="36556974" w14:textId="77777777" w:rsidR="000B0BD2" w:rsidRPr="00746001" w:rsidRDefault="000B0BD2" w:rsidP="001C4A17">
            <w:pPr>
              <w:rPr>
                <w:rFonts w:ascii="Arial" w:hAnsi="Arial" w:cs="Arial"/>
                <w:sz w:val="20"/>
              </w:rPr>
            </w:pPr>
          </w:p>
          <w:p w14:paraId="05BB46D5" w14:textId="77777777" w:rsidR="000B0BD2" w:rsidRPr="00746001" w:rsidRDefault="000B0BD2" w:rsidP="001C4A17">
            <w:pPr>
              <w:rPr>
                <w:rFonts w:ascii="Arial" w:hAnsi="Arial" w:cs="Arial"/>
                <w:sz w:val="20"/>
              </w:rPr>
            </w:pPr>
          </w:p>
          <w:p w14:paraId="7C991BFD" w14:textId="77777777" w:rsidR="000B0BD2" w:rsidRPr="00746001" w:rsidRDefault="000B0BD2" w:rsidP="001C4A17">
            <w:pPr>
              <w:rPr>
                <w:rFonts w:ascii="Arial" w:hAnsi="Arial" w:cs="Arial"/>
                <w:sz w:val="20"/>
              </w:rPr>
            </w:pPr>
          </w:p>
          <w:p w14:paraId="18D3A51C" w14:textId="77777777" w:rsidR="000B0BD2" w:rsidRPr="00746001" w:rsidRDefault="000B0BD2" w:rsidP="001C4A17">
            <w:pPr>
              <w:rPr>
                <w:rFonts w:ascii="Arial" w:hAnsi="Arial" w:cs="Arial"/>
                <w:sz w:val="20"/>
              </w:rPr>
            </w:pPr>
          </w:p>
          <w:p w14:paraId="0A71E1BE" w14:textId="77777777" w:rsidR="000B0BD2" w:rsidRPr="00746001" w:rsidRDefault="000B0BD2" w:rsidP="001C4A17">
            <w:pPr>
              <w:rPr>
                <w:rFonts w:ascii="Arial" w:hAnsi="Arial" w:cs="Arial"/>
                <w:sz w:val="20"/>
              </w:rPr>
            </w:pPr>
          </w:p>
          <w:p w14:paraId="4DEDDCD6" w14:textId="77777777" w:rsidR="000B0BD2" w:rsidRPr="00746001" w:rsidRDefault="000B0BD2" w:rsidP="001C4A17">
            <w:pPr>
              <w:rPr>
                <w:rFonts w:ascii="Arial" w:hAnsi="Arial" w:cs="Arial"/>
                <w:sz w:val="20"/>
              </w:rPr>
            </w:pPr>
          </w:p>
          <w:p w14:paraId="393DDB07" w14:textId="77777777" w:rsidR="000B0BD2" w:rsidRPr="00746001" w:rsidRDefault="000B0BD2" w:rsidP="001C4A17">
            <w:pPr>
              <w:rPr>
                <w:rFonts w:ascii="Arial" w:hAnsi="Arial" w:cs="Arial"/>
                <w:sz w:val="20"/>
              </w:rPr>
            </w:pPr>
          </w:p>
          <w:p w14:paraId="15087ADB" w14:textId="77777777" w:rsidR="000B0BD2" w:rsidRPr="00746001" w:rsidRDefault="000B0BD2" w:rsidP="001C4A17">
            <w:pPr>
              <w:rPr>
                <w:rFonts w:ascii="Arial" w:hAnsi="Arial" w:cs="Arial"/>
                <w:sz w:val="20"/>
              </w:rPr>
            </w:pPr>
          </w:p>
          <w:p w14:paraId="015DD8D6" w14:textId="77777777" w:rsidR="000B0BD2" w:rsidRPr="00746001" w:rsidRDefault="000B0BD2" w:rsidP="001C4A17">
            <w:pPr>
              <w:rPr>
                <w:rFonts w:ascii="Arial" w:hAnsi="Arial" w:cs="Arial"/>
                <w:sz w:val="20"/>
              </w:rPr>
            </w:pPr>
          </w:p>
          <w:p w14:paraId="085442D7" w14:textId="77777777" w:rsidR="000B0BD2" w:rsidRPr="00746001" w:rsidRDefault="000B0BD2" w:rsidP="001C4A17">
            <w:pPr>
              <w:rPr>
                <w:rFonts w:ascii="Arial" w:hAnsi="Arial" w:cs="Arial"/>
                <w:sz w:val="20"/>
              </w:rPr>
            </w:pPr>
          </w:p>
          <w:p w14:paraId="2394F552" w14:textId="77777777" w:rsidR="000B0BD2" w:rsidRPr="00746001" w:rsidRDefault="000B0BD2" w:rsidP="001C4A17">
            <w:pPr>
              <w:rPr>
                <w:rFonts w:ascii="Arial" w:hAnsi="Arial" w:cs="Arial"/>
                <w:sz w:val="20"/>
              </w:rPr>
            </w:pPr>
          </w:p>
          <w:p w14:paraId="24940725" w14:textId="77777777" w:rsidR="000B0BD2" w:rsidRPr="00746001" w:rsidRDefault="000B0BD2" w:rsidP="001C4A17">
            <w:pPr>
              <w:rPr>
                <w:rFonts w:ascii="Arial" w:hAnsi="Arial" w:cs="Arial"/>
                <w:sz w:val="20"/>
              </w:rPr>
            </w:pPr>
          </w:p>
          <w:p w14:paraId="5DE2E90C" w14:textId="77777777" w:rsidR="000B0BD2" w:rsidRPr="00746001" w:rsidRDefault="000B0BD2" w:rsidP="001C4A17">
            <w:pPr>
              <w:rPr>
                <w:rFonts w:ascii="Arial" w:hAnsi="Arial" w:cs="Arial"/>
                <w:sz w:val="20"/>
              </w:rPr>
            </w:pPr>
          </w:p>
          <w:p w14:paraId="6513684E" w14:textId="77777777" w:rsidR="000B0BD2" w:rsidRPr="00746001" w:rsidRDefault="000B0BD2" w:rsidP="001C4A17">
            <w:pPr>
              <w:rPr>
                <w:rFonts w:ascii="Arial" w:hAnsi="Arial" w:cs="Arial"/>
                <w:sz w:val="20"/>
              </w:rPr>
            </w:pPr>
          </w:p>
          <w:p w14:paraId="349572EB" w14:textId="77777777" w:rsidR="000B0BD2" w:rsidRPr="00746001" w:rsidRDefault="000B0BD2" w:rsidP="001C4A17">
            <w:pPr>
              <w:rPr>
                <w:rFonts w:ascii="Arial" w:hAnsi="Arial" w:cs="Arial"/>
                <w:sz w:val="20"/>
              </w:rPr>
            </w:pPr>
          </w:p>
          <w:p w14:paraId="64668181" w14:textId="77777777" w:rsidR="000B0BD2" w:rsidRPr="00746001" w:rsidRDefault="000B0BD2" w:rsidP="001C4A17">
            <w:pPr>
              <w:rPr>
                <w:rFonts w:ascii="Arial" w:hAnsi="Arial" w:cs="Arial"/>
                <w:sz w:val="20"/>
              </w:rPr>
            </w:pPr>
          </w:p>
          <w:p w14:paraId="4B830D6D" w14:textId="77777777" w:rsidR="000B0BD2" w:rsidRPr="00746001" w:rsidRDefault="000B0BD2" w:rsidP="001C4A17">
            <w:pPr>
              <w:rPr>
                <w:rFonts w:ascii="Arial" w:hAnsi="Arial" w:cs="Arial"/>
                <w:sz w:val="20"/>
              </w:rPr>
            </w:pPr>
          </w:p>
          <w:p w14:paraId="7DA6E716" w14:textId="77777777" w:rsidR="000B0BD2" w:rsidRPr="00746001" w:rsidRDefault="000B0BD2" w:rsidP="001C4A17">
            <w:pPr>
              <w:rPr>
                <w:rFonts w:ascii="Arial" w:hAnsi="Arial" w:cs="Arial"/>
                <w:sz w:val="20"/>
              </w:rPr>
            </w:pPr>
          </w:p>
          <w:p w14:paraId="06FC24B1" w14:textId="77777777" w:rsidR="000B0BD2" w:rsidRPr="00746001" w:rsidRDefault="000B0BD2" w:rsidP="001C4A17">
            <w:pPr>
              <w:rPr>
                <w:rFonts w:ascii="Arial" w:hAnsi="Arial" w:cs="Arial"/>
                <w:sz w:val="20"/>
              </w:rPr>
            </w:pPr>
          </w:p>
          <w:p w14:paraId="12184AC8" w14:textId="77777777" w:rsidR="000B0BD2" w:rsidRPr="00746001" w:rsidRDefault="000B0BD2" w:rsidP="001C4A17">
            <w:pPr>
              <w:rPr>
                <w:rFonts w:ascii="Arial" w:hAnsi="Arial" w:cs="Arial"/>
                <w:sz w:val="20"/>
              </w:rPr>
            </w:pPr>
          </w:p>
          <w:p w14:paraId="48F9A223" w14:textId="77777777" w:rsidR="000B0BD2" w:rsidRPr="00746001" w:rsidRDefault="000B0BD2" w:rsidP="001C4A17">
            <w:pPr>
              <w:rPr>
                <w:rFonts w:ascii="Arial" w:hAnsi="Arial" w:cs="Arial"/>
                <w:sz w:val="20"/>
              </w:rPr>
            </w:pPr>
          </w:p>
          <w:p w14:paraId="2BCDFD7F" w14:textId="77777777" w:rsidR="000B0BD2" w:rsidRPr="00746001" w:rsidRDefault="000B0BD2" w:rsidP="001C4A17">
            <w:pPr>
              <w:rPr>
                <w:rFonts w:ascii="Arial" w:hAnsi="Arial" w:cs="Arial"/>
                <w:sz w:val="20"/>
              </w:rPr>
            </w:pPr>
          </w:p>
          <w:p w14:paraId="1882B061" w14:textId="77777777" w:rsidR="000B0BD2" w:rsidRPr="00746001" w:rsidRDefault="000B0BD2" w:rsidP="001C4A17">
            <w:pPr>
              <w:rPr>
                <w:rFonts w:ascii="Arial" w:hAnsi="Arial" w:cs="Arial"/>
                <w:sz w:val="20"/>
              </w:rPr>
            </w:pPr>
          </w:p>
          <w:p w14:paraId="68B53867" w14:textId="77777777" w:rsidR="000B0BD2" w:rsidRPr="00746001" w:rsidRDefault="000B0BD2" w:rsidP="001C4A17">
            <w:pPr>
              <w:rPr>
                <w:rFonts w:ascii="Arial" w:hAnsi="Arial" w:cs="Arial"/>
                <w:sz w:val="20"/>
              </w:rPr>
            </w:pPr>
          </w:p>
          <w:p w14:paraId="0B41A5FB" w14:textId="77777777" w:rsidR="000B0BD2" w:rsidRPr="00746001" w:rsidRDefault="000B0BD2" w:rsidP="001C4A17">
            <w:pPr>
              <w:rPr>
                <w:rFonts w:ascii="Arial" w:hAnsi="Arial" w:cs="Arial"/>
                <w:sz w:val="20"/>
              </w:rPr>
            </w:pPr>
          </w:p>
          <w:p w14:paraId="70894A80" w14:textId="77777777" w:rsidR="000B0BD2" w:rsidRPr="00746001" w:rsidRDefault="000B0BD2" w:rsidP="001C4A17">
            <w:pPr>
              <w:rPr>
                <w:rFonts w:ascii="Arial" w:hAnsi="Arial" w:cs="Arial"/>
                <w:sz w:val="20"/>
              </w:rPr>
            </w:pPr>
          </w:p>
          <w:p w14:paraId="5DFBF2CE" w14:textId="77777777" w:rsidR="000B0BD2" w:rsidRPr="00746001" w:rsidRDefault="000B0BD2" w:rsidP="001C4A17">
            <w:pPr>
              <w:rPr>
                <w:rFonts w:ascii="Arial" w:hAnsi="Arial" w:cs="Arial"/>
                <w:sz w:val="20"/>
              </w:rPr>
            </w:pPr>
          </w:p>
          <w:p w14:paraId="259EAEAA" w14:textId="77777777" w:rsidR="000B0BD2" w:rsidRPr="00746001" w:rsidRDefault="000B0BD2" w:rsidP="001C4A17">
            <w:pPr>
              <w:rPr>
                <w:rFonts w:ascii="Arial" w:hAnsi="Arial" w:cs="Arial"/>
                <w:sz w:val="20"/>
              </w:rPr>
            </w:pPr>
          </w:p>
          <w:p w14:paraId="539F83D4" w14:textId="77777777" w:rsidR="000B0BD2" w:rsidRPr="00746001" w:rsidRDefault="000B0BD2" w:rsidP="001C4A17">
            <w:pPr>
              <w:rPr>
                <w:rFonts w:ascii="Arial" w:hAnsi="Arial" w:cs="Arial"/>
                <w:sz w:val="20"/>
              </w:rPr>
            </w:pPr>
          </w:p>
          <w:p w14:paraId="09C55D4E" w14:textId="77777777" w:rsidR="001C4A17" w:rsidRDefault="001C4A17" w:rsidP="001C4A17">
            <w:pPr>
              <w:rPr>
                <w:rFonts w:ascii="Arial" w:hAnsi="Arial" w:cs="Arial"/>
                <w:sz w:val="20"/>
              </w:rPr>
            </w:pPr>
          </w:p>
          <w:p w14:paraId="5ADF6D84" w14:textId="50669094" w:rsidR="000B0BD2" w:rsidRPr="00746001" w:rsidRDefault="000B0BD2" w:rsidP="001C4A17">
            <w:pPr>
              <w:rPr>
                <w:rFonts w:ascii="Arial" w:hAnsi="Arial" w:cs="Arial"/>
                <w:sz w:val="20"/>
              </w:rPr>
            </w:pPr>
            <w:r w:rsidRPr="00746001">
              <w:rPr>
                <w:rFonts w:ascii="Arial" w:hAnsi="Arial" w:cs="Arial"/>
                <w:sz w:val="20"/>
              </w:rPr>
              <w:t>Part VII. Revocation, Cancellation, Suspension, Denial, and Reinstatement of Licenses</w:t>
            </w:r>
          </w:p>
          <w:p w14:paraId="48793E17" w14:textId="77777777" w:rsidR="000B0BD2" w:rsidRPr="00746001" w:rsidRDefault="000B0BD2" w:rsidP="001C4A17">
            <w:pPr>
              <w:pStyle w:val="Heading6"/>
              <w:spacing w:before="0"/>
              <w:rPr>
                <w:rFonts w:ascii="Arial" w:hAnsi="Arial" w:cs="Arial"/>
                <w:color w:val="auto"/>
                <w:sz w:val="20"/>
              </w:rPr>
            </w:pPr>
          </w:p>
          <w:p w14:paraId="6E4FC9BA" w14:textId="77777777" w:rsidR="000B0BD2" w:rsidRPr="00746001" w:rsidRDefault="000B0BD2" w:rsidP="001C4A17">
            <w:pPr>
              <w:rPr>
                <w:rFonts w:ascii="Arial" w:hAnsi="Arial" w:cs="Arial"/>
                <w:sz w:val="20"/>
              </w:rPr>
            </w:pPr>
            <w:r w:rsidRPr="00746001">
              <w:rPr>
                <w:rFonts w:ascii="Arial" w:hAnsi="Arial" w:cs="Arial"/>
                <w:sz w:val="20"/>
              </w:rPr>
              <w:t>8VAC20-23-720. Revocation</w:t>
            </w:r>
          </w:p>
          <w:p w14:paraId="05FAC874" w14:textId="77777777" w:rsidR="000B0BD2" w:rsidRPr="00746001" w:rsidRDefault="000B0BD2" w:rsidP="001C4A17">
            <w:pPr>
              <w:rPr>
                <w:rFonts w:ascii="Arial" w:hAnsi="Arial" w:cs="Arial"/>
                <w:sz w:val="20"/>
              </w:rPr>
            </w:pPr>
          </w:p>
          <w:p w14:paraId="00E8C291" w14:textId="77777777" w:rsidR="000B0BD2" w:rsidRPr="00746001" w:rsidRDefault="000B0BD2" w:rsidP="001C4A17">
            <w:pPr>
              <w:rPr>
                <w:rFonts w:ascii="Arial" w:hAnsi="Arial" w:cs="Arial"/>
                <w:sz w:val="20"/>
              </w:rPr>
            </w:pPr>
          </w:p>
          <w:p w14:paraId="7C7CDF88" w14:textId="77777777" w:rsidR="000B0BD2" w:rsidRPr="00746001" w:rsidRDefault="000B0BD2" w:rsidP="001C4A17">
            <w:pPr>
              <w:rPr>
                <w:rFonts w:ascii="Arial" w:hAnsi="Arial" w:cs="Arial"/>
                <w:sz w:val="20"/>
              </w:rPr>
            </w:pPr>
          </w:p>
          <w:p w14:paraId="5D9860B6" w14:textId="77777777" w:rsidR="000B0BD2" w:rsidRPr="00746001" w:rsidRDefault="000B0BD2" w:rsidP="001C4A17">
            <w:pPr>
              <w:rPr>
                <w:rFonts w:ascii="Arial" w:hAnsi="Arial" w:cs="Arial"/>
                <w:sz w:val="20"/>
              </w:rPr>
            </w:pPr>
          </w:p>
          <w:p w14:paraId="39C318AF" w14:textId="77777777" w:rsidR="000B0BD2" w:rsidRPr="00746001" w:rsidRDefault="000B0BD2" w:rsidP="001C4A17">
            <w:pPr>
              <w:rPr>
                <w:rFonts w:ascii="Arial" w:hAnsi="Arial" w:cs="Arial"/>
                <w:sz w:val="20"/>
              </w:rPr>
            </w:pPr>
          </w:p>
          <w:p w14:paraId="0C96C100" w14:textId="77777777" w:rsidR="000B0BD2" w:rsidRPr="00746001" w:rsidRDefault="000B0BD2" w:rsidP="001C4A17">
            <w:pPr>
              <w:rPr>
                <w:rFonts w:ascii="Arial" w:hAnsi="Arial" w:cs="Arial"/>
                <w:sz w:val="20"/>
              </w:rPr>
            </w:pPr>
          </w:p>
          <w:p w14:paraId="0E76E529" w14:textId="77777777" w:rsidR="000B0BD2" w:rsidRPr="00746001" w:rsidRDefault="000B0BD2" w:rsidP="001C4A17">
            <w:pPr>
              <w:rPr>
                <w:rFonts w:ascii="Arial" w:hAnsi="Arial" w:cs="Arial"/>
                <w:sz w:val="20"/>
              </w:rPr>
            </w:pPr>
          </w:p>
          <w:p w14:paraId="0242064D" w14:textId="77777777" w:rsidR="000B0BD2" w:rsidRPr="00746001" w:rsidRDefault="000B0BD2" w:rsidP="001C4A17">
            <w:pPr>
              <w:rPr>
                <w:rFonts w:ascii="Arial" w:hAnsi="Arial" w:cs="Arial"/>
                <w:sz w:val="20"/>
              </w:rPr>
            </w:pPr>
          </w:p>
          <w:p w14:paraId="39F8787D" w14:textId="77777777" w:rsidR="000B0BD2" w:rsidRPr="00746001" w:rsidRDefault="000B0BD2" w:rsidP="001C4A17">
            <w:pPr>
              <w:rPr>
                <w:rFonts w:ascii="Arial" w:hAnsi="Arial" w:cs="Arial"/>
                <w:sz w:val="20"/>
              </w:rPr>
            </w:pPr>
          </w:p>
          <w:p w14:paraId="0C3315F4" w14:textId="77777777" w:rsidR="000B0BD2" w:rsidRPr="00746001" w:rsidRDefault="000B0BD2" w:rsidP="001C4A17">
            <w:pPr>
              <w:rPr>
                <w:rFonts w:ascii="Arial" w:hAnsi="Arial" w:cs="Arial"/>
                <w:sz w:val="20"/>
              </w:rPr>
            </w:pPr>
          </w:p>
          <w:p w14:paraId="1EDDE126" w14:textId="77777777" w:rsidR="000B0BD2" w:rsidRPr="00746001" w:rsidRDefault="000B0BD2" w:rsidP="001C4A17">
            <w:pPr>
              <w:rPr>
                <w:rFonts w:ascii="Arial" w:hAnsi="Arial" w:cs="Arial"/>
                <w:sz w:val="20"/>
              </w:rPr>
            </w:pPr>
          </w:p>
          <w:p w14:paraId="4113286D" w14:textId="77777777" w:rsidR="000B0BD2" w:rsidRPr="00746001" w:rsidRDefault="000B0BD2" w:rsidP="001C4A17">
            <w:pPr>
              <w:rPr>
                <w:rFonts w:ascii="Arial" w:hAnsi="Arial" w:cs="Arial"/>
                <w:sz w:val="20"/>
              </w:rPr>
            </w:pPr>
          </w:p>
          <w:p w14:paraId="1702AB3A" w14:textId="77777777" w:rsidR="000B0BD2" w:rsidRPr="00746001" w:rsidRDefault="000B0BD2" w:rsidP="001C4A17">
            <w:pPr>
              <w:rPr>
                <w:rFonts w:ascii="Arial" w:hAnsi="Arial" w:cs="Arial"/>
                <w:sz w:val="20"/>
              </w:rPr>
            </w:pPr>
          </w:p>
          <w:p w14:paraId="5C6F8A70" w14:textId="77777777" w:rsidR="000B0BD2" w:rsidRPr="00746001" w:rsidRDefault="000B0BD2" w:rsidP="001C4A17">
            <w:pPr>
              <w:rPr>
                <w:rFonts w:ascii="Arial" w:hAnsi="Arial" w:cs="Arial"/>
                <w:sz w:val="20"/>
              </w:rPr>
            </w:pPr>
          </w:p>
          <w:p w14:paraId="3E1ED7A2" w14:textId="77777777" w:rsidR="000B0BD2" w:rsidRPr="00746001" w:rsidRDefault="000B0BD2" w:rsidP="001C4A17">
            <w:pPr>
              <w:rPr>
                <w:rFonts w:ascii="Arial" w:hAnsi="Arial" w:cs="Arial"/>
                <w:sz w:val="20"/>
              </w:rPr>
            </w:pPr>
          </w:p>
          <w:p w14:paraId="40433FBD" w14:textId="77777777" w:rsidR="000B0BD2" w:rsidRPr="00746001" w:rsidRDefault="000B0BD2" w:rsidP="001C4A17">
            <w:pPr>
              <w:rPr>
                <w:rFonts w:ascii="Arial" w:hAnsi="Arial" w:cs="Arial"/>
                <w:sz w:val="20"/>
              </w:rPr>
            </w:pPr>
          </w:p>
          <w:p w14:paraId="6EF0FFFD" w14:textId="77777777" w:rsidR="000B0BD2" w:rsidRPr="00746001" w:rsidRDefault="000B0BD2" w:rsidP="001C4A17">
            <w:pPr>
              <w:rPr>
                <w:rFonts w:ascii="Arial" w:hAnsi="Arial" w:cs="Arial"/>
                <w:sz w:val="20"/>
              </w:rPr>
            </w:pPr>
          </w:p>
          <w:p w14:paraId="2E996DF2" w14:textId="77777777" w:rsidR="000B0BD2" w:rsidRPr="00746001" w:rsidRDefault="000B0BD2" w:rsidP="001C4A17">
            <w:pPr>
              <w:rPr>
                <w:rFonts w:ascii="Arial" w:hAnsi="Arial" w:cs="Arial"/>
                <w:sz w:val="20"/>
              </w:rPr>
            </w:pPr>
          </w:p>
          <w:p w14:paraId="4F1B9915" w14:textId="77777777" w:rsidR="000B0BD2" w:rsidRPr="00746001" w:rsidRDefault="000B0BD2" w:rsidP="001C4A17">
            <w:pPr>
              <w:rPr>
                <w:rFonts w:ascii="Arial" w:hAnsi="Arial" w:cs="Arial"/>
                <w:sz w:val="20"/>
              </w:rPr>
            </w:pPr>
          </w:p>
          <w:p w14:paraId="70CC8EFF" w14:textId="77777777" w:rsidR="000B0BD2" w:rsidRPr="00746001" w:rsidRDefault="000B0BD2" w:rsidP="001C4A17">
            <w:pPr>
              <w:rPr>
                <w:rFonts w:ascii="Arial" w:hAnsi="Arial" w:cs="Arial"/>
                <w:sz w:val="20"/>
              </w:rPr>
            </w:pPr>
          </w:p>
          <w:p w14:paraId="7296BAB4" w14:textId="77777777" w:rsidR="000B0BD2" w:rsidRPr="00746001" w:rsidRDefault="000B0BD2" w:rsidP="001C4A17">
            <w:pPr>
              <w:rPr>
                <w:rFonts w:ascii="Arial" w:hAnsi="Arial" w:cs="Arial"/>
                <w:sz w:val="20"/>
              </w:rPr>
            </w:pPr>
          </w:p>
          <w:p w14:paraId="1B858527" w14:textId="77777777" w:rsidR="000B0BD2" w:rsidRPr="00746001" w:rsidRDefault="000B0BD2" w:rsidP="001C4A17">
            <w:pPr>
              <w:rPr>
                <w:rFonts w:ascii="Arial" w:hAnsi="Arial" w:cs="Arial"/>
                <w:sz w:val="20"/>
              </w:rPr>
            </w:pPr>
          </w:p>
          <w:p w14:paraId="6C51E316" w14:textId="77777777" w:rsidR="000B0BD2" w:rsidRPr="00746001" w:rsidRDefault="000B0BD2" w:rsidP="001C4A17">
            <w:pPr>
              <w:rPr>
                <w:rFonts w:ascii="Arial" w:hAnsi="Arial" w:cs="Arial"/>
                <w:sz w:val="20"/>
              </w:rPr>
            </w:pPr>
          </w:p>
          <w:p w14:paraId="1C81AC7E" w14:textId="77777777" w:rsidR="000B0BD2" w:rsidRPr="00746001" w:rsidRDefault="000B0BD2" w:rsidP="001C4A17">
            <w:pPr>
              <w:rPr>
                <w:rFonts w:ascii="Arial" w:hAnsi="Arial" w:cs="Arial"/>
                <w:sz w:val="20"/>
              </w:rPr>
            </w:pPr>
          </w:p>
          <w:p w14:paraId="35C32E06" w14:textId="77777777" w:rsidR="000B0BD2" w:rsidRPr="00746001" w:rsidRDefault="000B0BD2" w:rsidP="001C4A17">
            <w:pPr>
              <w:rPr>
                <w:rFonts w:ascii="Arial" w:hAnsi="Arial" w:cs="Arial"/>
                <w:sz w:val="20"/>
              </w:rPr>
            </w:pPr>
          </w:p>
          <w:p w14:paraId="1BC96443" w14:textId="77777777" w:rsidR="000B0BD2" w:rsidRPr="00746001" w:rsidRDefault="000B0BD2" w:rsidP="001C4A17">
            <w:pPr>
              <w:rPr>
                <w:rFonts w:ascii="Arial" w:hAnsi="Arial" w:cs="Arial"/>
                <w:sz w:val="20"/>
              </w:rPr>
            </w:pPr>
          </w:p>
          <w:p w14:paraId="18182E24" w14:textId="77777777" w:rsidR="000B0BD2" w:rsidRPr="00746001" w:rsidRDefault="000B0BD2" w:rsidP="001C4A17">
            <w:pPr>
              <w:rPr>
                <w:rFonts w:ascii="Arial" w:hAnsi="Arial" w:cs="Arial"/>
                <w:sz w:val="20"/>
              </w:rPr>
            </w:pPr>
          </w:p>
          <w:p w14:paraId="72AEDFB6" w14:textId="77777777" w:rsidR="000B0BD2" w:rsidRPr="00746001" w:rsidRDefault="000B0BD2" w:rsidP="001C4A17">
            <w:pPr>
              <w:rPr>
                <w:rFonts w:ascii="Arial" w:hAnsi="Arial" w:cs="Arial"/>
                <w:sz w:val="20"/>
              </w:rPr>
            </w:pPr>
          </w:p>
          <w:p w14:paraId="39C931A5" w14:textId="77777777" w:rsidR="000B0BD2" w:rsidRPr="00746001" w:rsidRDefault="000B0BD2" w:rsidP="001C4A17">
            <w:pPr>
              <w:rPr>
                <w:rFonts w:ascii="Arial" w:hAnsi="Arial" w:cs="Arial"/>
                <w:sz w:val="20"/>
              </w:rPr>
            </w:pPr>
          </w:p>
          <w:p w14:paraId="76824966" w14:textId="77777777" w:rsidR="000B0BD2" w:rsidRPr="00746001" w:rsidRDefault="000B0BD2" w:rsidP="001C4A17">
            <w:pPr>
              <w:rPr>
                <w:rFonts w:ascii="Arial" w:hAnsi="Arial" w:cs="Arial"/>
                <w:sz w:val="20"/>
              </w:rPr>
            </w:pPr>
          </w:p>
          <w:p w14:paraId="7F46D2AD" w14:textId="77777777" w:rsidR="000B0BD2" w:rsidRPr="00746001" w:rsidRDefault="000B0BD2" w:rsidP="001C4A17">
            <w:pPr>
              <w:rPr>
                <w:rFonts w:ascii="Arial" w:hAnsi="Arial" w:cs="Arial"/>
                <w:sz w:val="20"/>
              </w:rPr>
            </w:pPr>
          </w:p>
          <w:p w14:paraId="5B0D242B" w14:textId="77777777" w:rsidR="000B0BD2" w:rsidRPr="00746001" w:rsidRDefault="000B0BD2" w:rsidP="001C4A17">
            <w:pPr>
              <w:rPr>
                <w:rFonts w:ascii="Arial" w:hAnsi="Arial" w:cs="Arial"/>
                <w:sz w:val="20"/>
              </w:rPr>
            </w:pPr>
          </w:p>
          <w:p w14:paraId="22316010" w14:textId="77777777" w:rsidR="000B0BD2" w:rsidRPr="00746001" w:rsidRDefault="000B0BD2" w:rsidP="001C4A17">
            <w:pPr>
              <w:rPr>
                <w:rFonts w:ascii="Arial" w:hAnsi="Arial" w:cs="Arial"/>
                <w:sz w:val="20"/>
              </w:rPr>
            </w:pPr>
          </w:p>
          <w:p w14:paraId="5B3F0281" w14:textId="77777777" w:rsidR="000B0BD2" w:rsidRPr="00746001" w:rsidRDefault="000B0BD2" w:rsidP="001C4A17">
            <w:pPr>
              <w:rPr>
                <w:rFonts w:ascii="Arial" w:hAnsi="Arial" w:cs="Arial"/>
                <w:sz w:val="20"/>
              </w:rPr>
            </w:pPr>
          </w:p>
          <w:p w14:paraId="1B4FEDA6" w14:textId="77777777" w:rsidR="000B0BD2" w:rsidRPr="00746001" w:rsidRDefault="000B0BD2" w:rsidP="001C4A17">
            <w:pPr>
              <w:rPr>
                <w:rFonts w:ascii="Arial" w:hAnsi="Arial" w:cs="Arial"/>
                <w:sz w:val="20"/>
              </w:rPr>
            </w:pPr>
          </w:p>
          <w:p w14:paraId="645CCA86" w14:textId="77777777" w:rsidR="000B0BD2" w:rsidRPr="00746001" w:rsidRDefault="000B0BD2" w:rsidP="001C4A17">
            <w:pPr>
              <w:rPr>
                <w:rFonts w:ascii="Arial" w:hAnsi="Arial" w:cs="Arial"/>
                <w:sz w:val="20"/>
              </w:rPr>
            </w:pPr>
          </w:p>
          <w:p w14:paraId="56D272FC" w14:textId="77777777" w:rsidR="000B0BD2" w:rsidRPr="00746001" w:rsidRDefault="000B0BD2" w:rsidP="001C4A17">
            <w:pPr>
              <w:rPr>
                <w:rFonts w:ascii="Arial" w:hAnsi="Arial" w:cs="Arial"/>
                <w:sz w:val="20"/>
              </w:rPr>
            </w:pPr>
          </w:p>
          <w:p w14:paraId="6292147F" w14:textId="77777777" w:rsidR="000B0BD2" w:rsidRPr="00746001" w:rsidRDefault="000B0BD2" w:rsidP="001C4A17">
            <w:pPr>
              <w:rPr>
                <w:rFonts w:ascii="Arial" w:hAnsi="Arial" w:cs="Arial"/>
                <w:sz w:val="20"/>
              </w:rPr>
            </w:pPr>
          </w:p>
          <w:p w14:paraId="19293C02" w14:textId="77777777" w:rsidR="000B0BD2" w:rsidRPr="00746001" w:rsidRDefault="000B0BD2" w:rsidP="001C4A17">
            <w:pPr>
              <w:rPr>
                <w:rFonts w:ascii="Arial" w:hAnsi="Arial" w:cs="Arial"/>
                <w:sz w:val="20"/>
              </w:rPr>
            </w:pPr>
          </w:p>
          <w:p w14:paraId="5DEFD378" w14:textId="77777777" w:rsidR="000B0BD2" w:rsidRPr="00746001" w:rsidRDefault="000B0BD2" w:rsidP="001C4A17">
            <w:pPr>
              <w:rPr>
                <w:rFonts w:ascii="Arial" w:hAnsi="Arial" w:cs="Arial"/>
                <w:sz w:val="20"/>
              </w:rPr>
            </w:pPr>
          </w:p>
          <w:p w14:paraId="54908C04" w14:textId="77777777" w:rsidR="000B0BD2" w:rsidRPr="00746001" w:rsidRDefault="000B0BD2" w:rsidP="001C4A17">
            <w:pPr>
              <w:rPr>
                <w:rFonts w:ascii="Arial" w:hAnsi="Arial" w:cs="Arial"/>
                <w:sz w:val="20"/>
              </w:rPr>
            </w:pPr>
          </w:p>
          <w:p w14:paraId="48586519" w14:textId="77777777" w:rsidR="000B0BD2" w:rsidRPr="00746001" w:rsidRDefault="000B0BD2" w:rsidP="001C4A17">
            <w:pPr>
              <w:rPr>
                <w:rFonts w:ascii="Arial" w:hAnsi="Arial" w:cs="Arial"/>
                <w:sz w:val="20"/>
              </w:rPr>
            </w:pPr>
          </w:p>
          <w:p w14:paraId="022B3C4A" w14:textId="77777777" w:rsidR="000B0BD2" w:rsidRPr="00746001" w:rsidRDefault="000B0BD2" w:rsidP="001C4A17">
            <w:pPr>
              <w:rPr>
                <w:rFonts w:ascii="Arial" w:hAnsi="Arial" w:cs="Arial"/>
                <w:sz w:val="20"/>
              </w:rPr>
            </w:pPr>
          </w:p>
          <w:p w14:paraId="4FB48BF1" w14:textId="77777777" w:rsidR="000B0BD2" w:rsidRPr="00746001" w:rsidRDefault="000B0BD2" w:rsidP="001C4A17">
            <w:pPr>
              <w:rPr>
                <w:rFonts w:ascii="Arial" w:hAnsi="Arial" w:cs="Arial"/>
                <w:sz w:val="20"/>
              </w:rPr>
            </w:pPr>
          </w:p>
          <w:p w14:paraId="58091F4F" w14:textId="77777777" w:rsidR="000B0BD2" w:rsidRPr="00746001" w:rsidRDefault="000B0BD2" w:rsidP="001C4A17">
            <w:pPr>
              <w:pStyle w:val="ListParagraph"/>
              <w:ind w:left="0"/>
              <w:rPr>
                <w:rFonts w:ascii="Arial" w:hAnsi="Arial" w:cs="Arial"/>
                <w:sz w:val="20"/>
                <w:u w:val="single"/>
              </w:rPr>
            </w:pPr>
          </w:p>
          <w:p w14:paraId="7102F782" w14:textId="77777777"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8VAC20-23-7</w:t>
            </w:r>
            <w:r w:rsidRPr="00746001">
              <w:rPr>
                <w:rFonts w:ascii="Arial" w:hAnsi="Arial" w:cs="Arial"/>
                <w:strike/>
                <w:color w:val="auto"/>
                <w:sz w:val="20"/>
                <w:highlight w:val="cyan"/>
              </w:rPr>
              <w:t>6</w:t>
            </w:r>
            <w:r w:rsidRPr="00746001">
              <w:rPr>
                <w:rFonts w:ascii="Arial" w:hAnsi="Arial" w:cs="Arial"/>
                <w:color w:val="auto"/>
                <w:sz w:val="20"/>
                <w:highlight w:val="cyan"/>
              </w:rPr>
              <w:t>7</w:t>
            </w:r>
            <w:r w:rsidRPr="00746001">
              <w:rPr>
                <w:rFonts w:ascii="Arial" w:hAnsi="Arial" w:cs="Arial"/>
                <w:color w:val="auto"/>
                <w:sz w:val="20"/>
              </w:rPr>
              <w:t>0. Expired License.</w:t>
            </w:r>
          </w:p>
          <w:p w14:paraId="19DE1FF4" w14:textId="77777777" w:rsidR="000B0BD2" w:rsidRPr="00746001" w:rsidRDefault="000B0BD2" w:rsidP="001C4A17">
            <w:pPr>
              <w:rPr>
                <w:rFonts w:ascii="Arial" w:hAnsi="Arial" w:cs="Arial"/>
                <w:sz w:val="20"/>
              </w:rPr>
            </w:pPr>
          </w:p>
          <w:p w14:paraId="797C9281" w14:textId="77777777" w:rsidR="000B0BD2" w:rsidRPr="00746001" w:rsidRDefault="000B0BD2" w:rsidP="001C4A17">
            <w:pPr>
              <w:rPr>
                <w:rFonts w:ascii="Arial" w:hAnsi="Arial" w:cs="Arial"/>
                <w:sz w:val="20"/>
              </w:rPr>
            </w:pPr>
          </w:p>
          <w:p w14:paraId="3B0D47EA" w14:textId="77777777" w:rsidR="000B0BD2" w:rsidRPr="00746001" w:rsidRDefault="000B0BD2" w:rsidP="001C4A17">
            <w:pPr>
              <w:rPr>
                <w:rFonts w:ascii="Arial" w:hAnsi="Arial" w:cs="Arial"/>
                <w:sz w:val="20"/>
              </w:rPr>
            </w:pPr>
          </w:p>
          <w:p w14:paraId="078CA8F7" w14:textId="77777777" w:rsidR="000B0BD2" w:rsidRPr="00746001" w:rsidRDefault="000B0BD2" w:rsidP="001C4A17">
            <w:pPr>
              <w:rPr>
                <w:rFonts w:ascii="Arial" w:hAnsi="Arial" w:cs="Arial"/>
                <w:sz w:val="20"/>
              </w:rPr>
            </w:pPr>
          </w:p>
          <w:p w14:paraId="3A3AADC0" w14:textId="77777777" w:rsidR="000B0BD2" w:rsidRPr="00746001" w:rsidRDefault="000B0BD2" w:rsidP="001C4A17">
            <w:pPr>
              <w:rPr>
                <w:rFonts w:ascii="Arial" w:hAnsi="Arial" w:cs="Arial"/>
                <w:sz w:val="20"/>
              </w:rPr>
            </w:pPr>
          </w:p>
          <w:p w14:paraId="7828640E" w14:textId="77777777" w:rsidR="000B0BD2" w:rsidRPr="00746001" w:rsidRDefault="000B0BD2" w:rsidP="001C4A17">
            <w:pPr>
              <w:rPr>
                <w:rFonts w:ascii="Arial" w:hAnsi="Arial" w:cs="Arial"/>
                <w:sz w:val="20"/>
              </w:rPr>
            </w:pPr>
          </w:p>
          <w:p w14:paraId="40936DF6" w14:textId="77777777" w:rsidR="000B0BD2" w:rsidRPr="00746001" w:rsidRDefault="000B0BD2" w:rsidP="001C4A17">
            <w:pPr>
              <w:rPr>
                <w:rFonts w:ascii="Arial" w:hAnsi="Arial" w:cs="Arial"/>
                <w:sz w:val="20"/>
              </w:rPr>
            </w:pPr>
          </w:p>
          <w:p w14:paraId="72EE6063" w14:textId="77777777" w:rsidR="000B0BD2" w:rsidRPr="00746001" w:rsidRDefault="000B0BD2" w:rsidP="001C4A17">
            <w:pPr>
              <w:rPr>
                <w:rFonts w:ascii="Arial" w:hAnsi="Arial" w:cs="Arial"/>
                <w:sz w:val="20"/>
              </w:rPr>
            </w:pPr>
          </w:p>
          <w:p w14:paraId="3DF4B6FE" w14:textId="77777777" w:rsidR="000B0BD2" w:rsidRPr="00746001" w:rsidRDefault="000B0BD2" w:rsidP="001C4A17">
            <w:pPr>
              <w:rPr>
                <w:rFonts w:ascii="Arial" w:hAnsi="Arial" w:cs="Arial"/>
                <w:sz w:val="20"/>
              </w:rPr>
            </w:pPr>
          </w:p>
          <w:p w14:paraId="701D0005" w14:textId="77777777" w:rsidR="000B0BD2" w:rsidRPr="00746001" w:rsidRDefault="000B0BD2" w:rsidP="001C4A17">
            <w:pPr>
              <w:rPr>
                <w:rFonts w:ascii="Arial" w:hAnsi="Arial" w:cs="Arial"/>
                <w:sz w:val="20"/>
              </w:rPr>
            </w:pPr>
          </w:p>
          <w:p w14:paraId="2396A02D" w14:textId="77777777" w:rsidR="000B0BD2" w:rsidRPr="00746001" w:rsidRDefault="000B0BD2" w:rsidP="001C4A17">
            <w:pPr>
              <w:rPr>
                <w:rFonts w:ascii="Arial" w:hAnsi="Arial" w:cs="Arial"/>
                <w:sz w:val="20"/>
              </w:rPr>
            </w:pPr>
          </w:p>
          <w:p w14:paraId="6230F12A" w14:textId="77777777" w:rsidR="00541480" w:rsidRDefault="00541480" w:rsidP="001C4A17">
            <w:pPr>
              <w:rPr>
                <w:rFonts w:ascii="Arial" w:hAnsi="Arial" w:cs="Arial"/>
                <w:sz w:val="20"/>
              </w:rPr>
            </w:pPr>
          </w:p>
          <w:p w14:paraId="648BA89A" w14:textId="65895FE6" w:rsidR="000B0BD2" w:rsidRPr="00746001" w:rsidRDefault="000B0BD2" w:rsidP="001C4A17">
            <w:pPr>
              <w:rPr>
                <w:rFonts w:ascii="Arial" w:hAnsi="Arial" w:cs="Arial"/>
                <w:sz w:val="20"/>
              </w:rPr>
            </w:pPr>
            <w:r w:rsidRPr="00746001">
              <w:rPr>
                <w:rFonts w:ascii="Arial" w:hAnsi="Arial" w:cs="Arial"/>
                <w:sz w:val="20"/>
              </w:rPr>
              <w:t>8VAC20-23-7</w:t>
            </w:r>
            <w:r w:rsidRPr="00746001">
              <w:rPr>
                <w:rFonts w:ascii="Arial" w:hAnsi="Arial" w:cs="Arial"/>
                <w:strike/>
                <w:sz w:val="20"/>
                <w:highlight w:val="cyan"/>
              </w:rPr>
              <w:t>7</w:t>
            </w:r>
            <w:r w:rsidRPr="00746001">
              <w:rPr>
                <w:rFonts w:ascii="Arial" w:hAnsi="Arial" w:cs="Arial"/>
                <w:sz w:val="20"/>
                <w:highlight w:val="cyan"/>
              </w:rPr>
              <w:t>8</w:t>
            </w:r>
            <w:r w:rsidRPr="00746001">
              <w:rPr>
                <w:rFonts w:ascii="Arial" w:hAnsi="Arial" w:cs="Arial"/>
                <w:sz w:val="20"/>
              </w:rPr>
              <w:t>0. Right to Counsel and Transcript.</w:t>
            </w:r>
          </w:p>
          <w:p w14:paraId="5CCFF602" w14:textId="77777777" w:rsidR="000B0BD2" w:rsidRPr="00746001" w:rsidRDefault="000B0BD2" w:rsidP="001C4A17">
            <w:pPr>
              <w:rPr>
                <w:rFonts w:ascii="Arial" w:hAnsi="Arial" w:cs="Arial"/>
                <w:sz w:val="20"/>
              </w:rPr>
            </w:pPr>
          </w:p>
          <w:p w14:paraId="0ED96D7A" w14:textId="77777777" w:rsidR="001C4A17" w:rsidRDefault="001C4A17" w:rsidP="001C4A17">
            <w:pPr>
              <w:pStyle w:val="Heading6"/>
              <w:spacing w:before="0"/>
              <w:rPr>
                <w:rFonts w:ascii="Arial" w:hAnsi="Arial" w:cs="Arial"/>
                <w:color w:val="auto"/>
                <w:sz w:val="20"/>
              </w:rPr>
            </w:pPr>
          </w:p>
          <w:p w14:paraId="311D914E" w14:textId="46859CB4"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8VAC20-23-7</w:t>
            </w:r>
            <w:r w:rsidRPr="00746001">
              <w:rPr>
                <w:rFonts w:ascii="Arial" w:hAnsi="Arial" w:cs="Arial"/>
                <w:strike/>
                <w:color w:val="auto"/>
                <w:sz w:val="20"/>
                <w:highlight w:val="cyan"/>
              </w:rPr>
              <w:t>8</w:t>
            </w:r>
            <w:r w:rsidRPr="00746001">
              <w:rPr>
                <w:rFonts w:ascii="Arial" w:hAnsi="Arial" w:cs="Arial"/>
                <w:color w:val="auto"/>
                <w:sz w:val="20"/>
                <w:highlight w:val="cyan"/>
              </w:rPr>
              <w:t>9</w:t>
            </w:r>
            <w:r w:rsidRPr="00746001">
              <w:rPr>
                <w:rFonts w:ascii="Arial" w:hAnsi="Arial" w:cs="Arial"/>
                <w:color w:val="auto"/>
                <w:sz w:val="20"/>
              </w:rPr>
              <w:t>0. Action by the Superintendent of Public Instruction and the Virginia Board of Education.</w:t>
            </w:r>
          </w:p>
          <w:p w14:paraId="565C2A5C" w14:textId="77777777" w:rsidR="000B0BD2" w:rsidRPr="00746001" w:rsidRDefault="000B0BD2" w:rsidP="001C4A17">
            <w:pPr>
              <w:rPr>
                <w:rFonts w:ascii="Arial" w:hAnsi="Arial" w:cs="Arial"/>
                <w:sz w:val="20"/>
              </w:rPr>
            </w:pPr>
          </w:p>
          <w:p w14:paraId="28D20123" w14:textId="77777777" w:rsidR="000B0BD2" w:rsidRPr="00746001" w:rsidRDefault="000B0BD2" w:rsidP="001C4A17">
            <w:pPr>
              <w:pStyle w:val="Heading6"/>
              <w:spacing w:before="0"/>
              <w:rPr>
                <w:rFonts w:ascii="Arial" w:hAnsi="Arial" w:cs="Arial"/>
                <w:color w:val="auto"/>
                <w:sz w:val="20"/>
              </w:rPr>
            </w:pPr>
            <w:r w:rsidRPr="00746001">
              <w:rPr>
                <w:rFonts w:ascii="Arial" w:hAnsi="Arial" w:cs="Arial"/>
                <w:color w:val="auto"/>
                <w:sz w:val="20"/>
              </w:rPr>
              <w:t>8VAC20-23-</w:t>
            </w:r>
            <w:r w:rsidRPr="00746001">
              <w:rPr>
                <w:rFonts w:ascii="Arial" w:hAnsi="Arial" w:cs="Arial"/>
                <w:strike/>
                <w:color w:val="auto"/>
                <w:sz w:val="20"/>
                <w:highlight w:val="cyan"/>
              </w:rPr>
              <w:t>79</w:t>
            </w:r>
            <w:r w:rsidRPr="00746001">
              <w:rPr>
                <w:rFonts w:ascii="Arial" w:hAnsi="Arial" w:cs="Arial"/>
                <w:color w:val="auto"/>
                <w:sz w:val="20"/>
                <w:highlight w:val="cyan"/>
              </w:rPr>
              <w:t>80</w:t>
            </w:r>
            <w:r w:rsidRPr="00746001">
              <w:rPr>
                <w:rFonts w:ascii="Arial" w:hAnsi="Arial" w:cs="Arial"/>
                <w:color w:val="auto"/>
                <w:sz w:val="20"/>
              </w:rPr>
              <w:t>0. Right of Applicant or License Holder to Appear at Hearing.</w:t>
            </w:r>
          </w:p>
          <w:p w14:paraId="1B825CE8" w14:textId="77777777" w:rsidR="000B0BD2" w:rsidRPr="00746001" w:rsidRDefault="000B0BD2" w:rsidP="001C4A17">
            <w:pPr>
              <w:rPr>
                <w:rFonts w:ascii="Arial" w:hAnsi="Arial" w:cs="Arial"/>
                <w:sz w:val="20"/>
              </w:rPr>
            </w:pPr>
          </w:p>
          <w:p w14:paraId="02541F6D" w14:textId="1A8474FE" w:rsidR="000B0BD2" w:rsidRPr="00746001" w:rsidRDefault="000B0BD2" w:rsidP="001C4A17">
            <w:pPr>
              <w:pStyle w:val="Heading6"/>
              <w:spacing w:before="0"/>
              <w:rPr>
                <w:rFonts w:ascii="Arial" w:hAnsi="Arial" w:cs="Arial"/>
                <w:sz w:val="20"/>
              </w:rPr>
            </w:pPr>
            <w:r w:rsidRPr="00746001">
              <w:rPr>
                <w:rFonts w:ascii="Arial" w:hAnsi="Arial" w:cs="Arial"/>
                <w:color w:val="auto"/>
                <w:sz w:val="20"/>
              </w:rPr>
              <w:t>8VAC20-23-8</w:t>
            </w:r>
            <w:r w:rsidRPr="00746001">
              <w:rPr>
                <w:rFonts w:ascii="Arial" w:hAnsi="Arial" w:cs="Arial"/>
                <w:strike/>
                <w:color w:val="auto"/>
                <w:sz w:val="20"/>
                <w:highlight w:val="cyan"/>
              </w:rPr>
              <w:t>0</w:t>
            </w:r>
            <w:r w:rsidRPr="00746001">
              <w:rPr>
                <w:rFonts w:ascii="Arial" w:hAnsi="Arial" w:cs="Arial"/>
                <w:color w:val="auto"/>
                <w:sz w:val="20"/>
                <w:highlight w:val="cyan"/>
              </w:rPr>
              <w:t>1</w:t>
            </w:r>
            <w:r w:rsidRPr="00746001">
              <w:rPr>
                <w:rFonts w:ascii="Arial" w:hAnsi="Arial" w:cs="Arial"/>
                <w:color w:val="auto"/>
                <w:sz w:val="20"/>
              </w:rPr>
              <w:t>0. Notification.</w:t>
            </w:r>
          </w:p>
          <w:p w14:paraId="70465A62" w14:textId="77777777" w:rsidR="000B0BD2" w:rsidRPr="00746001" w:rsidRDefault="000B0BD2" w:rsidP="001C4A17">
            <w:pPr>
              <w:rPr>
                <w:rFonts w:ascii="Arial" w:hAnsi="Arial" w:cs="Arial"/>
                <w:sz w:val="20"/>
              </w:rPr>
            </w:pPr>
          </w:p>
          <w:p w14:paraId="56064DE0" w14:textId="77777777" w:rsidR="000B0BD2" w:rsidRPr="00746001" w:rsidRDefault="000B0BD2" w:rsidP="001C4A17">
            <w:pPr>
              <w:rPr>
                <w:rFonts w:ascii="Arial" w:hAnsi="Arial" w:cs="Arial"/>
                <w:sz w:val="20"/>
              </w:rPr>
            </w:pPr>
          </w:p>
          <w:p w14:paraId="4AE666E9" w14:textId="77777777" w:rsidR="000B0BD2" w:rsidRPr="00746001" w:rsidRDefault="000B0BD2" w:rsidP="001C4A17">
            <w:pPr>
              <w:rPr>
                <w:rFonts w:ascii="Arial" w:hAnsi="Arial" w:cs="Arial"/>
                <w:sz w:val="20"/>
              </w:rPr>
            </w:pPr>
          </w:p>
          <w:p w14:paraId="0406DF00" w14:textId="77777777" w:rsidR="000B0BD2" w:rsidRPr="00746001" w:rsidRDefault="000B0BD2" w:rsidP="001C4A17">
            <w:pPr>
              <w:rPr>
                <w:rFonts w:ascii="Arial" w:hAnsi="Arial" w:cs="Arial"/>
                <w:sz w:val="20"/>
              </w:rPr>
            </w:pPr>
          </w:p>
          <w:p w14:paraId="16A5BB20" w14:textId="77777777" w:rsidR="000B0BD2" w:rsidRPr="00746001" w:rsidRDefault="000B0BD2" w:rsidP="001C4A17">
            <w:pPr>
              <w:rPr>
                <w:rFonts w:ascii="Arial" w:hAnsi="Arial" w:cs="Arial"/>
                <w:sz w:val="20"/>
              </w:rPr>
            </w:pPr>
          </w:p>
          <w:p w14:paraId="6F086FF9" w14:textId="77777777" w:rsidR="000B0BD2" w:rsidRPr="00746001" w:rsidRDefault="000B0BD2" w:rsidP="001C4A17">
            <w:pPr>
              <w:rPr>
                <w:rFonts w:ascii="Arial" w:hAnsi="Arial" w:cs="Arial"/>
                <w:sz w:val="20"/>
              </w:rPr>
            </w:pPr>
          </w:p>
          <w:p w14:paraId="31BC89E3" w14:textId="77777777" w:rsidR="000B0BD2" w:rsidRPr="00746001" w:rsidRDefault="000B0BD2" w:rsidP="001C4A17">
            <w:pPr>
              <w:rPr>
                <w:rFonts w:ascii="Arial" w:hAnsi="Arial" w:cs="Arial"/>
                <w:sz w:val="20"/>
              </w:rPr>
            </w:pPr>
          </w:p>
          <w:p w14:paraId="290288A2" w14:textId="77777777" w:rsidR="000B0BD2" w:rsidRPr="00746001" w:rsidRDefault="000B0BD2" w:rsidP="001C4A17">
            <w:pPr>
              <w:rPr>
                <w:rFonts w:ascii="Arial" w:hAnsi="Arial" w:cs="Arial"/>
                <w:sz w:val="20"/>
              </w:rPr>
            </w:pPr>
          </w:p>
          <w:p w14:paraId="1EA9E3F4" w14:textId="77777777" w:rsidR="000B0BD2" w:rsidRDefault="000B0BD2" w:rsidP="001C4A17">
            <w:pPr>
              <w:pStyle w:val="Text"/>
              <w:spacing w:before="0" w:line="240" w:lineRule="auto"/>
              <w:rPr>
                <w:rFonts w:ascii="Arial" w:hAnsi="Arial" w:cs="Arial"/>
                <w:sz w:val="20"/>
              </w:rPr>
            </w:pPr>
          </w:p>
          <w:p w14:paraId="2A3305DB" w14:textId="77777777" w:rsidR="000E5FCF" w:rsidRDefault="000E5FCF" w:rsidP="001C4A17">
            <w:pPr>
              <w:pStyle w:val="Text"/>
              <w:spacing w:before="0" w:line="240" w:lineRule="auto"/>
              <w:rPr>
                <w:rFonts w:ascii="Arial" w:hAnsi="Arial" w:cs="Arial"/>
                <w:sz w:val="20"/>
              </w:rPr>
            </w:pPr>
          </w:p>
          <w:p w14:paraId="257042C9" w14:textId="77777777" w:rsidR="000E5FCF" w:rsidRDefault="000E5FCF" w:rsidP="001C4A17">
            <w:pPr>
              <w:pStyle w:val="Text"/>
              <w:spacing w:before="0" w:line="240" w:lineRule="auto"/>
              <w:rPr>
                <w:rFonts w:ascii="Arial" w:hAnsi="Arial" w:cs="Arial"/>
                <w:sz w:val="20"/>
              </w:rPr>
            </w:pPr>
          </w:p>
          <w:p w14:paraId="33F5602A" w14:textId="77777777" w:rsidR="000E5FCF" w:rsidRDefault="000E5FCF" w:rsidP="001C4A17">
            <w:pPr>
              <w:pStyle w:val="Text"/>
              <w:spacing w:before="0" w:line="240" w:lineRule="auto"/>
              <w:rPr>
                <w:rFonts w:ascii="Arial" w:hAnsi="Arial" w:cs="Arial"/>
                <w:sz w:val="20"/>
              </w:rPr>
            </w:pPr>
          </w:p>
          <w:p w14:paraId="22346D2A" w14:textId="77777777" w:rsidR="000E5FCF" w:rsidRDefault="000E5FCF" w:rsidP="001C4A17">
            <w:pPr>
              <w:pStyle w:val="Text"/>
              <w:spacing w:before="0" w:line="240" w:lineRule="auto"/>
              <w:rPr>
                <w:rFonts w:ascii="Arial" w:hAnsi="Arial" w:cs="Arial"/>
                <w:sz w:val="20"/>
              </w:rPr>
            </w:pPr>
          </w:p>
          <w:p w14:paraId="59D5630D" w14:textId="77777777" w:rsidR="000E5FCF" w:rsidRDefault="000E5FCF" w:rsidP="001C4A17">
            <w:pPr>
              <w:pStyle w:val="Text"/>
              <w:spacing w:before="0" w:line="240" w:lineRule="auto"/>
              <w:rPr>
                <w:rFonts w:ascii="Arial" w:hAnsi="Arial" w:cs="Arial"/>
                <w:sz w:val="20"/>
              </w:rPr>
            </w:pPr>
          </w:p>
          <w:p w14:paraId="69B63DF5" w14:textId="77777777" w:rsidR="000E5FCF" w:rsidRDefault="000E5FCF" w:rsidP="001C4A17">
            <w:pPr>
              <w:pStyle w:val="Text"/>
              <w:spacing w:before="0" w:line="240" w:lineRule="auto"/>
              <w:rPr>
                <w:rFonts w:ascii="Arial" w:hAnsi="Arial" w:cs="Arial"/>
                <w:sz w:val="20"/>
              </w:rPr>
            </w:pPr>
          </w:p>
          <w:p w14:paraId="725D0B55" w14:textId="77777777" w:rsidR="000E5FCF" w:rsidRDefault="000E5FCF" w:rsidP="001C4A17">
            <w:pPr>
              <w:pStyle w:val="Text"/>
              <w:spacing w:before="0" w:line="240" w:lineRule="auto"/>
              <w:rPr>
                <w:rFonts w:ascii="Arial" w:hAnsi="Arial" w:cs="Arial"/>
                <w:sz w:val="20"/>
              </w:rPr>
            </w:pPr>
          </w:p>
          <w:p w14:paraId="5BA1D578" w14:textId="77777777" w:rsidR="000E5FCF" w:rsidRDefault="000E5FCF" w:rsidP="001C4A17">
            <w:pPr>
              <w:pStyle w:val="Text"/>
              <w:spacing w:before="0" w:line="240" w:lineRule="auto"/>
              <w:rPr>
                <w:rFonts w:ascii="Arial" w:hAnsi="Arial" w:cs="Arial"/>
                <w:sz w:val="20"/>
              </w:rPr>
            </w:pPr>
          </w:p>
          <w:p w14:paraId="015AA8F9" w14:textId="77777777" w:rsidR="000E5FCF" w:rsidRDefault="000E5FCF" w:rsidP="001C4A17">
            <w:pPr>
              <w:pStyle w:val="Text"/>
              <w:spacing w:before="0" w:line="240" w:lineRule="auto"/>
              <w:rPr>
                <w:rFonts w:ascii="Arial" w:hAnsi="Arial" w:cs="Arial"/>
                <w:sz w:val="20"/>
              </w:rPr>
            </w:pPr>
          </w:p>
          <w:p w14:paraId="1933D263" w14:textId="77777777" w:rsidR="000E5FCF" w:rsidRDefault="000E5FCF" w:rsidP="001C4A17">
            <w:pPr>
              <w:pStyle w:val="Text"/>
              <w:spacing w:before="0" w:line="240" w:lineRule="auto"/>
              <w:rPr>
                <w:rFonts w:ascii="Arial" w:hAnsi="Arial" w:cs="Arial"/>
                <w:sz w:val="20"/>
              </w:rPr>
            </w:pPr>
          </w:p>
          <w:p w14:paraId="398FA9AE" w14:textId="77777777" w:rsidR="000E5FCF" w:rsidRDefault="000E5FCF" w:rsidP="001C4A17">
            <w:pPr>
              <w:pStyle w:val="Text"/>
              <w:spacing w:before="0" w:line="240" w:lineRule="auto"/>
              <w:rPr>
                <w:rFonts w:ascii="Arial" w:hAnsi="Arial" w:cs="Arial"/>
                <w:sz w:val="20"/>
              </w:rPr>
            </w:pPr>
          </w:p>
          <w:p w14:paraId="605256CD" w14:textId="77777777" w:rsidR="000E5FCF" w:rsidRPr="000E5FCF" w:rsidRDefault="000E5FCF" w:rsidP="001C4A17">
            <w:pPr>
              <w:textAlignment w:val="baseline"/>
              <w:outlineLvl w:val="1"/>
              <w:rPr>
                <w:rFonts w:ascii="Arial" w:hAnsi="Arial" w:cs="Arial"/>
                <w:b/>
                <w:sz w:val="20"/>
              </w:rPr>
            </w:pPr>
            <w:r w:rsidRPr="000E5FCF">
              <w:rPr>
                <w:rFonts w:ascii="Arial" w:hAnsi="Arial" w:cs="Arial"/>
                <w:b/>
                <w:sz w:val="20"/>
              </w:rPr>
              <w:t>8VAC20-543-20. Accreditation and Administering This Chapter.</w:t>
            </w:r>
          </w:p>
          <w:p w14:paraId="6140670C" w14:textId="5FC59270" w:rsidR="000E5FCF" w:rsidRPr="00746001" w:rsidRDefault="000E5FCF" w:rsidP="001C4A17">
            <w:pPr>
              <w:pStyle w:val="Text"/>
              <w:spacing w:before="0" w:line="240" w:lineRule="auto"/>
              <w:rPr>
                <w:rFonts w:ascii="Arial" w:hAnsi="Arial" w:cs="Arial"/>
                <w:sz w:val="20"/>
              </w:rPr>
            </w:pPr>
          </w:p>
        </w:tc>
        <w:tc>
          <w:tcPr>
            <w:tcW w:w="4886" w:type="dxa"/>
          </w:tcPr>
          <w:p w14:paraId="119EDAF3" w14:textId="77777777" w:rsidR="000E5FCF" w:rsidRDefault="000E5FCF" w:rsidP="000B0BD2">
            <w:pPr>
              <w:pStyle w:val="sectind"/>
              <w:spacing w:before="0" w:beforeAutospacing="0" w:afterLines="160" w:after="384" w:afterAutospacing="0"/>
              <w:rPr>
                <w:rFonts w:ascii="Arial" w:hAnsi="Arial" w:cs="Arial"/>
                <w:sz w:val="20"/>
                <w:szCs w:val="20"/>
              </w:rPr>
            </w:pPr>
          </w:p>
          <w:p w14:paraId="5D09813D" w14:textId="77777777" w:rsidR="000E5FCF" w:rsidRDefault="000E5FCF" w:rsidP="000B0BD2">
            <w:pPr>
              <w:pStyle w:val="sectind"/>
              <w:spacing w:before="0" w:beforeAutospacing="0" w:afterLines="160" w:after="384" w:afterAutospacing="0"/>
              <w:rPr>
                <w:rFonts w:ascii="Arial" w:hAnsi="Arial" w:cs="Arial"/>
                <w:sz w:val="20"/>
                <w:szCs w:val="20"/>
              </w:rPr>
            </w:pPr>
          </w:p>
          <w:p w14:paraId="61D71966" w14:textId="79EEE664" w:rsidR="004F7602" w:rsidRPr="004F7602" w:rsidRDefault="000B0BD2" w:rsidP="000B0BD2">
            <w:pPr>
              <w:pStyle w:val="sectind"/>
              <w:spacing w:before="0" w:beforeAutospacing="0" w:afterLines="160" w:after="384" w:afterAutospacing="0"/>
              <w:rPr>
                <w:rFonts w:ascii="Arial" w:hAnsi="Arial" w:cs="Arial"/>
                <w:iCs/>
                <w:sz w:val="20"/>
                <w:szCs w:val="20"/>
                <w:shd w:val="clear" w:color="auto" w:fill="FFFFFF"/>
              </w:rPr>
            </w:pPr>
            <w:r w:rsidRPr="004F7602">
              <w:rPr>
                <w:rFonts w:ascii="Arial" w:hAnsi="Arial" w:cs="Arial"/>
                <w:sz w:val="20"/>
                <w:szCs w:val="20"/>
              </w:rPr>
              <w:t xml:space="preserve">Add language to the definition of a Provisional License that allows the Board to extend </w:t>
            </w:r>
            <w:r w:rsidRPr="004F7602">
              <w:rPr>
                <w:rFonts w:ascii="Arial" w:hAnsi="Arial" w:cs="Arial"/>
                <w:iCs/>
                <w:sz w:val="20"/>
                <w:szCs w:val="20"/>
                <w:shd w:val="clear" w:color="auto" w:fill="FFFFFF"/>
              </w:rPr>
              <w:t>for at least one additional year, but for no more than two additional years, the three-year provisional license of a teacher employed in an accredited private elementary or secondary school or a school for students with disabilities that is licensed pursuant to Chapter 16 (</w:t>
            </w:r>
            <w:hyperlink r:id="rId51" w:history="1">
              <w:r w:rsidRPr="004F7602">
                <w:rPr>
                  <w:rStyle w:val="Hyperlink"/>
                  <w:rFonts w:ascii="Arial" w:hAnsi="Arial" w:cs="Arial"/>
                  <w:iCs/>
                  <w:color w:val="auto"/>
                  <w:sz w:val="20"/>
                  <w:szCs w:val="20"/>
                  <w:u w:val="none"/>
                  <w:shd w:val="clear" w:color="auto" w:fill="FFFFFF"/>
                </w:rPr>
                <w:t>§ </w:t>
              </w:r>
              <w:r w:rsidRPr="004F7602">
                <w:rPr>
                  <w:rStyle w:val="Hyperlink"/>
                  <w:rFonts w:ascii="Arial" w:hAnsi="Arial" w:cs="Arial"/>
                  <w:bCs/>
                  <w:iCs/>
                  <w:color w:val="auto"/>
                  <w:sz w:val="20"/>
                  <w:szCs w:val="20"/>
                  <w:u w:val="none"/>
                  <w:shd w:val="clear" w:color="auto" w:fill="FFFFFF"/>
                </w:rPr>
                <w:t>22.1-319</w:t>
              </w:r>
            </w:hyperlink>
            <w:r w:rsidRPr="004F7602">
              <w:rPr>
                <w:rFonts w:ascii="Arial" w:hAnsi="Arial" w:cs="Arial"/>
                <w:iCs/>
                <w:sz w:val="20"/>
                <w:szCs w:val="20"/>
                <w:shd w:val="clear" w:color="auto" w:fill="FFFFFF"/>
              </w:rPr>
              <w:t> et seq.) upon receiving from the school administrator of such school (</w:t>
            </w:r>
            <w:proofErr w:type="spellStart"/>
            <w:r w:rsidRPr="004F7602">
              <w:rPr>
                <w:rFonts w:ascii="Arial" w:hAnsi="Arial" w:cs="Arial"/>
                <w:iCs/>
                <w:sz w:val="20"/>
                <w:szCs w:val="20"/>
                <w:shd w:val="clear" w:color="auto" w:fill="FFFFFF"/>
              </w:rPr>
              <w:t>i</w:t>
            </w:r>
            <w:proofErr w:type="spellEnd"/>
            <w:r w:rsidRPr="004F7602">
              <w:rPr>
                <w:rFonts w:ascii="Arial" w:hAnsi="Arial" w:cs="Arial"/>
                <w:iCs/>
                <w:sz w:val="20"/>
                <w:szCs w:val="20"/>
                <w:shd w:val="clear" w:color="auto" w:fill="FFFFFF"/>
              </w:rPr>
              <w:t>) a recommendation for such extension and (ii) satisfactory performance evaluations for such teacher for each year of the original three-year provisional license.</w:t>
            </w:r>
          </w:p>
          <w:p w14:paraId="47884064" w14:textId="748AB288" w:rsidR="004F7602" w:rsidRPr="004F7602" w:rsidRDefault="004F7602" w:rsidP="000B0BD2">
            <w:pPr>
              <w:pStyle w:val="sectind"/>
              <w:spacing w:before="0" w:beforeAutospacing="0" w:afterLines="160" w:after="384" w:afterAutospacing="0"/>
              <w:rPr>
                <w:rFonts w:ascii="Arial" w:hAnsi="Arial" w:cs="Arial"/>
                <w:iCs/>
                <w:sz w:val="20"/>
                <w:szCs w:val="20"/>
                <w:shd w:val="clear" w:color="auto" w:fill="FFFFFF"/>
              </w:rPr>
            </w:pPr>
            <w:r w:rsidRPr="004F7602">
              <w:rPr>
                <w:rFonts w:ascii="Arial" w:hAnsi="Arial" w:cs="Arial"/>
                <w:iCs/>
                <w:sz w:val="20"/>
                <w:szCs w:val="20"/>
                <w:shd w:val="clear" w:color="auto" w:fill="FFFFFF"/>
              </w:rPr>
              <w:t xml:space="preserve">Add language to allow a longer period of time for a school board and division superintendent to request a license for an individual who has not completed professional assessments and meets specific requirements:  </w:t>
            </w:r>
          </w:p>
          <w:p w14:paraId="7EBE1A09" w14:textId="7E49D115" w:rsidR="000B0BD2" w:rsidRPr="004F7602" w:rsidRDefault="004F7602" w:rsidP="000B0BD2">
            <w:pPr>
              <w:pStyle w:val="sectind"/>
              <w:spacing w:before="0" w:beforeAutospacing="0" w:afterLines="160" w:after="384" w:afterAutospacing="0"/>
              <w:rPr>
                <w:rFonts w:ascii="Arial" w:hAnsi="Arial" w:cs="Arial"/>
                <w:iCs/>
                <w:sz w:val="20"/>
                <w:szCs w:val="20"/>
                <w:shd w:val="clear" w:color="auto" w:fill="FFFFFF"/>
              </w:rPr>
            </w:pPr>
            <w:r w:rsidRPr="00601A60">
              <w:rPr>
                <w:rFonts w:ascii="Arial" w:hAnsi="Arial" w:cs="Arial"/>
                <w:sz w:val="20"/>
                <w:szCs w:val="20"/>
              </w:rPr>
              <w:t>The Board shall issue a license to an individual seeking initial licensure who has not completed professional assessments as prescribed by the Board, if such individual (</w:t>
            </w:r>
            <w:proofErr w:type="spellStart"/>
            <w:r w:rsidRPr="00601A60">
              <w:rPr>
                <w:rFonts w:ascii="Arial" w:hAnsi="Arial" w:cs="Arial"/>
                <w:sz w:val="20"/>
                <w:szCs w:val="20"/>
              </w:rPr>
              <w:t>i</w:t>
            </w:r>
            <w:proofErr w:type="spellEnd"/>
            <w:r w:rsidRPr="00601A60">
              <w:rPr>
                <w:rFonts w:ascii="Arial" w:hAnsi="Arial" w:cs="Arial"/>
                <w:sz w:val="20"/>
                <w:szCs w:val="20"/>
              </w:rPr>
              <w:t xml:space="preserve">) holds a provisional licensure that will expire within three </w:t>
            </w:r>
            <w:r w:rsidRPr="00601A60">
              <w:rPr>
                <w:rFonts w:ascii="Arial" w:hAnsi="Arial" w:cs="Arial"/>
                <w:sz w:val="20"/>
                <w:szCs w:val="20"/>
                <w:u w:val="single"/>
              </w:rPr>
              <w:t>months or, at the discretion of the school board and division superintendent, within six months if the individual has received a satisfactory mid-year performance review in the current school year</w:t>
            </w:r>
            <w:r w:rsidRPr="004F7602">
              <w:rPr>
                <w:rFonts w:ascii="Arial" w:hAnsi="Arial" w:cs="Arial"/>
                <w:sz w:val="20"/>
                <w:szCs w:val="20"/>
              </w:rPr>
              <w:t>;..</w:t>
            </w:r>
          </w:p>
          <w:p w14:paraId="5DF9D3F0" w14:textId="77777777" w:rsidR="000B0BD2" w:rsidRPr="004F7602" w:rsidRDefault="000B0BD2" w:rsidP="004F7602">
            <w:pPr>
              <w:pStyle w:val="sectind"/>
              <w:spacing w:before="0" w:beforeAutospacing="0"/>
              <w:rPr>
                <w:rFonts w:ascii="Arial" w:hAnsi="Arial" w:cs="Arial"/>
                <w:iCs/>
                <w:sz w:val="20"/>
                <w:szCs w:val="20"/>
                <w:shd w:val="clear" w:color="auto" w:fill="FFFFFF"/>
              </w:rPr>
            </w:pPr>
            <w:r w:rsidRPr="004F7602">
              <w:rPr>
                <w:rFonts w:ascii="Arial" w:hAnsi="Arial" w:cs="Arial"/>
                <w:iCs/>
                <w:sz w:val="20"/>
                <w:szCs w:val="20"/>
                <w:shd w:val="clear" w:color="auto" w:fill="FFFFFF"/>
              </w:rPr>
              <w:t xml:space="preserve">Add a definition of “Reprimand.”  </w:t>
            </w:r>
          </w:p>
          <w:p w14:paraId="54448404" w14:textId="77777777" w:rsidR="000B0BD2" w:rsidRPr="00601A60" w:rsidRDefault="000B0BD2" w:rsidP="004F7602">
            <w:pPr>
              <w:spacing w:after="100" w:afterAutospacing="1"/>
              <w:textAlignment w:val="baseline"/>
              <w:rPr>
                <w:rFonts w:ascii="Arial" w:hAnsi="Arial" w:cs="Arial"/>
                <w:sz w:val="20"/>
                <w:u w:val="single"/>
              </w:rPr>
            </w:pPr>
            <w:r w:rsidRPr="00601A60">
              <w:rPr>
                <w:rFonts w:ascii="Arial" w:hAnsi="Arial" w:cs="Arial"/>
                <w:sz w:val="20"/>
                <w:u w:val="single"/>
              </w:rPr>
              <w:t>“Reprimand” means a written admonishment of a license holder that does not result in the withdrawal of a license.</w:t>
            </w:r>
          </w:p>
          <w:p w14:paraId="63896185" w14:textId="77777777" w:rsidR="000B0BD2" w:rsidRPr="004F7602" w:rsidRDefault="000B0BD2" w:rsidP="004F7602">
            <w:pPr>
              <w:pStyle w:val="sectind"/>
              <w:spacing w:before="0" w:beforeAutospacing="0"/>
              <w:rPr>
                <w:rFonts w:ascii="Arial" w:hAnsi="Arial" w:cs="Arial"/>
                <w:sz w:val="20"/>
                <w:szCs w:val="20"/>
              </w:rPr>
            </w:pPr>
            <w:r w:rsidRPr="004F7602">
              <w:rPr>
                <w:rFonts w:ascii="Arial" w:hAnsi="Arial" w:cs="Arial"/>
                <w:sz w:val="20"/>
                <w:szCs w:val="20"/>
              </w:rPr>
              <w:t>Require every person seeking initial licensure as a teacher who has not received the instruction described in subsection D of §23.1-902 of the Code of Virginia shall receive instruction or training on positive behavior interventions and supports; crisis prevention and de-escalation; the use of physical restraint and seclusion, consistent with regulations of the Board of Education; and appropriate alternative methods to reduce and prevent the need for the use of physical restraint and seclusion.</w:t>
            </w:r>
          </w:p>
          <w:p w14:paraId="44900884" w14:textId="646AE520" w:rsidR="000B0BD2" w:rsidRDefault="000B0BD2" w:rsidP="000B0BD2">
            <w:pPr>
              <w:pStyle w:val="sectind"/>
              <w:spacing w:before="0" w:beforeAutospacing="0" w:afterLines="160" w:after="384" w:afterAutospacing="0"/>
              <w:rPr>
                <w:rFonts w:ascii="Arial" w:hAnsi="Arial" w:cs="Arial"/>
                <w:sz w:val="20"/>
                <w:szCs w:val="20"/>
              </w:rPr>
            </w:pPr>
            <w:r w:rsidRPr="004F7602">
              <w:rPr>
                <w:rFonts w:ascii="Arial" w:hAnsi="Arial" w:cs="Arial"/>
                <w:sz w:val="20"/>
                <w:szCs w:val="20"/>
              </w:rPr>
              <w:t>Add the following underlined text to the Technical Professional License:</w:t>
            </w:r>
          </w:p>
          <w:p w14:paraId="73E4E0CD" w14:textId="0BFF6DCC" w:rsidR="00541480" w:rsidRPr="00541480" w:rsidRDefault="00541480" w:rsidP="000E5FCF">
            <w:pPr>
              <w:pStyle w:val="sectind"/>
              <w:spacing w:before="0" w:beforeAutospacing="0" w:afterLines="160" w:after="384" w:afterAutospacing="0"/>
              <w:rPr>
                <w:rFonts w:ascii="Arial" w:hAnsi="Arial" w:cs="Arial"/>
                <w:sz w:val="20"/>
                <w:szCs w:val="20"/>
              </w:rPr>
            </w:pPr>
            <w:r w:rsidRPr="00541480">
              <w:rPr>
                <w:rFonts w:ascii="Arial" w:hAnsi="Arial" w:cs="Arial"/>
                <w:sz w:val="20"/>
                <w:szCs w:val="20"/>
              </w:rPr>
              <w:t xml:space="preserve">Technical Professional License. </w:t>
            </w:r>
            <w:r>
              <w:rPr>
                <w:rFonts w:ascii="Arial" w:hAnsi="Arial" w:cs="Arial"/>
                <w:sz w:val="20"/>
                <w:szCs w:val="20"/>
              </w:rPr>
              <w:t>…</w:t>
            </w:r>
            <w:r w:rsidRPr="00541480">
              <w:rPr>
                <w:rFonts w:ascii="Arial" w:hAnsi="Arial" w:cs="Arial"/>
                <w:sz w:val="20"/>
                <w:szCs w:val="20"/>
              </w:rPr>
              <w:t xml:space="preserve">The nine semester hours of professional studies coursework shall include three semester hours of human development and learning, three semester hours of curriculum and instruction, and three semester hours of applications of instructional technology or classroom and behavior management. </w:t>
            </w:r>
            <w:r w:rsidRPr="00541480">
              <w:rPr>
                <w:rFonts w:ascii="Arial" w:hAnsi="Arial" w:cs="Arial"/>
                <w:iCs/>
                <w:sz w:val="20"/>
                <w:szCs w:val="20"/>
                <w:u w:val="single"/>
              </w:rPr>
              <w:t>Individuals who seek a technical professional license may substitute the successful completion of an intensive, job-embedded, three-year program of professional development submitted by a Virginia employing educational agency and preapproved by the Department of Education for the nine semester hours of professional studies required.</w:t>
            </w:r>
            <w:r w:rsidRPr="00541480">
              <w:rPr>
                <w:rFonts w:ascii="Arial" w:hAnsi="Arial" w:cs="Arial"/>
                <w:iCs/>
                <w:sz w:val="20"/>
                <w:szCs w:val="20"/>
              </w:rPr>
              <w:t xml:space="preserve"> </w:t>
            </w:r>
            <w:r w:rsidRPr="00541480">
              <w:rPr>
                <w:rFonts w:ascii="Arial" w:hAnsi="Arial" w:cs="Arial"/>
                <w:sz w:val="20"/>
                <w:szCs w:val="20"/>
              </w:rPr>
              <w:t xml:space="preserve">The Technical Professional License is issued at the recommendation of a Virginia employing educational agency in the areas of career and technical education, educational technology, and military science. Individuals seeking an endorsement to teach military science shall have the appropriate credentials issued by the United States military. </w:t>
            </w:r>
            <w:r w:rsidRPr="00541480">
              <w:rPr>
                <w:rFonts w:ascii="Arial" w:hAnsi="Arial" w:cs="Arial"/>
                <w:sz w:val="20"/>
                <w:szCs w:val="20"/>
                <w:u w:val="single"/>
              </w:rPr>
              <w:t xml:space="preserve">Individuals holding a technical professional license may teach a military science leadership class with either the appropriate credentials issued by the United States military or (for </w:t>
            </w:r>
            <w:proofErr w:type="spellStart"/>
            <w:r w:rsidRPr="00541480">
              <w:rPr>
                <w:rFonts w:ascii="Arial" w:hAnsi="Arial" w:cs="Arial"/>
                <w:sz w:val="20"/>
                <w:szCs w:val="20"/>
                <w:u w:val="single"/>
              </w:rPr>
              <w:t>non Junior</w:t>
            </w:r>
            <w:proofErr w:type="spellEnd"/>
            <w:r w:rsidRPr="00541480">
              <w:rPr>
                <w:rFonts w:ascii="Arial" w:hAnsi="Arial" w:cs="Arial"/>
                <w:sz w:val="20"/>
                <w:szCs w:val="20"/>
                <w:u w:val="single"/>
              </w:rPr>
              <w:t xml:space="preserve"> Reserve Officers’ Training Corps) a recommendation from a Virginia employing educational agency.</w:t>
            </w:r>
            <w:r w:rsidRPr="00541480">
              <w:rPr>
                <w:rFonts w:ascii="Arial" w:hAnsi="Arial" w:cs="Arial"/>
                <w:sz w:val="20"/>
                <w:szCs w:val="20"/>
              </w:rPr>
              <w:t xml:space="preserve"> </w:t>
            </w:r>
          </w:p>
          <w:p w14:paraId="4A77AD9F" w14:textId="77777777" w:rsidR="00541480" w:rsidRDefault="00541480" w:rsidP="000B0BD2">
            <w:pPr>
              <w:pStyle w:val="Heading3"/>
              <w:rPr>
                <w:rFonts w:ascii="Arial" w:hAnsi="Arial" w:cs="Arial"/>
                <w:color w:val="auto"/>
                <w:sz w:val="20"/>
                <w:szCs w:val="20"/>
              </w:rPr>
            </w:pPr>
          </w:p>
          <w:p w14:paraId="7FDEC87A" w14:textId="28471830" w:rsidR="000B0BD2" w:rsidRPr="004F7602" w:rsidRDefault="000B0BD2" w:rsidP="000B0BD2">
            <w:pPr>
              <w:pStyle w:val="Heading3"/>
              <w:rPr>
                <w:rFonts w:ascii="Arial" w:hAnsi="Arial" w:cs="Arial"/>
                <w:color w:val="auto"/>
                <w:sz w:val="20"/>
                <w:szCs w:val="20"/>
              </w:rPr>
            </w:pPr>
            <w:r w:rsidRPr="004F7602">
              <w:rPr>
                <w:rFonts w:ascii="Arial" w:hAnsi="Arial" w:cs="Arial"/>
                <w:color w:val="auto"/>
                <w:sz w:val="20"/>
                <w:szCs w:val="20"/>
              </w:rPr>
              <w:t>Amend the title of Part VII as shown below:</w:t>
            </w:r>
          </w:p>
          <w:p w14:paraId="20BDE43D" w14:textId="77777777" w:rsidR="000B0BD2" w:rsidRPr="004F7602" w:rsidRDefault="000B0BD2" w:rsidP="000B0BD2">
            <w:pPr>
              <w:pStyle w:val="Heading3"/>
              <w:rPr>
                <w:rFonts w:ascii="Arial" w:hAnsi="Arial" w:cs="Arial"/>
                <w:color w:val="auto"/>
                <w:sz w:val="20"/>
                <w:szCs w:val="20"/>
              </w:rPr>
            </w:pPr>
          </w:p>
          <w:p w14:paraId="2FE9ABA3" w14:textId="77777777" w:rsidR="000B0BD2" w:rsidRPr="004F7602" w:rsidRDefault="000B0BD2" w:rsidP="000B0BD2">
            <w:pPr>
              <w:pStyle w:val="Heading3"/>
              <w:rPr>
                <w:rFonts w:ascii="Arial" w:hAnsi="Arial" w:cs="Arial"/>
                <w:color w:val="auto"/>
                <w:sz w:val="20"/>
                <w:szCs w:val="20"/>
                <w:u w:val="single"/>
              </w:rPr>
            </w:pPr>
            <w:r w:rsidRPr="004F7602">
              <w:rPr>
                <w:rFonts w:ascii="Arial" w:hAnsi="Arial" w:cs="Arial"/>
                <w:color w:val="auto"/>
                <w:sz w:val="20"/>
                <w:szCs w:val="20"/>
              </w:rPr>
              <w:t xml:space="preserve">Part VII. Revocation, Cancellation, Suspension, Denial, and Reinstatement of Licenses </w:t>
            </w:r>
            <w:r w:rsidRPr="004F7602">
              <w:rPr>
                <w:rFonts w:ascii="Arial" w:hAnsi="Arial" w:cs="Arial"/>
                <w:color w:val="auto"/>
                <w:sz w:val="20"/>
                <w:szCs w:val="20"/>
                <w:u w:val="single"/>
              </w:rPr>
              <w:t>and Written Reprimand of License Holders</w:t>
            </w:r>
          </w:p>
          <w:p w14:paraId="326A5DE3" w14:textId="77777777" w:rsidR="000B0BD2" w:rsidRPr="004F7602" w:rsidRDefault="000B0BD2" w:rsidP="000B0BD2">
            <w:pPr>
              <w:rPr>
                <w:rFonts w:ascii="Arial" w:hAnsi="Arial" w:cs="Arial"/>
                <w:sz w:val="20"/>
              </w:rPr>
            </w:pPr>
          </w:p>
          <w:p w14:paraId="500803C5" w14:textId="77777777" w:rsidR="000B0BD2" w:rsidRPr="004F7602" w:rsidRDefault="000B0BD2" w:rsidP="000B0BD2">
            <w:pPr>
              <w:rPr>
                <w:rFonts w:ascii="Arial" w:hAnsi="Arial" w:cs="Arial"/>
                <w:sz w:val="20"/>
              </w:rPr>
            </w:pPr>
          </w:p>
          <w:p w14:paraId="5E858EFB" w14:textId="77777777" w:rsidR="000B0BD2" w:rsidRPr="004F7602" w:rsidRDefault="000B0BD2" w:rsidP="000B0BD2">
            <w:pPr>
              <w:rPr>
                <w:rFonts w:ascii="Arial" w:hAnsi="Arial" w:cs="Arial"/>
                <w:sz w:val="20"/>
              </w:rPr>
            </w:pPr>
            <w:r w:rsidRPr="004F7602">
              <w:rPr>
                <w:rFonts w:ascii="Arial" w:hAnsi="Arial" w:cs="Arial"/>
                <w:sz w:val="20"/>
              </w:rPr>
              <w:t>Update reference 8VAC numbers in section.</w:t>
            </w:r>
          </w:p>
          <w:p w14:paraId="44CB1B09" w14:textId="77777777" w:rsidR="000B0BD2" w:rsidRPr="004F7602" w:rsidRDefault="000B0BD2" w:rsidP="000B0BD2">
            <w:pPr>
              <w:rPr>
                <w:rFonts w:ascii="Arial" w:hAnsi="Arial" w:cs="Arial"/>
                <w:sz w:val="20"/>
              </w:rPr>
            </w:pPr>
          </w:p>
          <w:p w14:paraId="3ED8F8AB" w14:textId="77777777" w:rsidR="000B0BD2" w:rsidRPr="004F7602" w:rsidRDefault="000B0BD2" w:rsidP="000B0BD2">
            <w:pPr>
              <w:rPr>
                <w:rFonts w:ascii="Arial" w:hAnsi="Arial" w:cs="Arial"/>
                <w:sz w:val="20"/>
              </w:rPr>
            </w:pPr>
          </w:p>
          <w:p w14:paraId="24C88E24" w14:textId="77777777" w:rsidR="000B0BD2" w:rsidRPr="004F7602" w:rsidRDefault="000B0BD2" w:rsidP="000B0BD2">
            <w:pPr>
              <w:rPr>
                <w:rFonts w:ascii="Arial" w:hAnsi="Arial" w:cs="Arial"/>
                <w:sz w:val="20"/>
              </w:rPr>
            </w:pPr>
          </w:p>
          <w:p w14:paraId="3D01C2A3" w14:textId="77777777" w:rsidR="000B0BD2" w:rsidRPr="004F7602" w:rsidRDefault="000B0BD2" w:rsidP="000B0BD2">
            <w:pPr>
              <w:rPr>
                <w:rFonts w:ascii="Arial" w:hAnsi="Arial" w:cs="Arial"/>
                <w:sz w:val="20"/>
              </w:rPr>
            </w:pPr>
            <w:r w:rsidRPr="004F7602">
              <w:rPr>
                <w:rFonts w:ascii="Arial" w:hAnsi="Arial" w:cs="Arial"/>
                <w:sz w:val="20"/>
              </w:rPr>
              <w:t>Add section on Written Reprimand</w:t>
            </w:r>
          </w:p>
          <w:p w14:paraId="0794AC9A" w14:textId="77777777" w:rsidR="000B0BD2" w:rsidRPr="004F7602" w:rsidRDefault="000B0BD2" w:rsidP="000B0BD2">
            <w:pPr>
              <w:rPr>
                <w:rFonts w:ascii="Arial" w:hAnsi="Arial" w:cs="Arial"/>
                <w:sz w:val="20"/>
              </w:rPr>
            </w:pPr>
          </w:p>
          <w:p w14:paraId="6DAE4B10" w14:textId="77777777" w:rsidR="000B0BD2" w:rsidRPr="004F7602" w:rsidRDefault="000B0BD2" w:rsidP="000B0BD2">
            <w:pPr>
              <w:pStyle w:val="Heading6"/>
              <w:rPr>
                <w:rFonts w:ascii="Arial" w:hAnsi="Arial" w:cs="Arial"/>
                <w:color w:val="auto"/>
                <w:sz w:val="20"/>
              </w:rPr>
            </w:pPr>
            <w:r w:rsidRPr="004F7602">
              <w:rPr>
                <w:rFonts w:ascii="Arial" w:hAnsi="Arial" w:cs="Arial"/>
                <w:color w:val="auto"/>
                <w:sz w:val="20"/>
              </w:rPr>
              <w:t>8VAC20-23-760. Written Reprimand.</w:t>
            </w:r>
          </w:p>
          <w:p w14:paraId="52828AB7" w14:textId="77777777" w:rsidR="000B0BD2" w:rsidRPr="004F7602" w:rsidRDefault="000B0BD2" w:rsidP="000B0BD2">
            <w:pPr>
              <w:rPr>
                <w:rFonts w:ascii="Arial" w:hAnsi="Arial" w:cs="Arial"/>
                <w:sz w:val="20"/>
                <w:u w:val="single"/>
              </w:rPr>
            </w:pPr>
          </w:p>
          <w:p w14:paraId="75106984" w14:textId="77777777" w:rsidR="000B0BD2" w:rsidRPr="004F7602" w:rsidRDefault="000B0BD2" w:rsidP="000B0BD2">
            <w:pPr>
              <w:pStyle w:val="ListParagraph"/>
              <w:numPr>
                <w:ilvl w:val="0"/>
                <w:numId w:val="5"/>
              </w:numPr>
              <w:ind w:left="270" w:hanging="270"/>
              <w:rPr>
                <w:rFonts w:ascii="Arial" w:hAnsi="Arial" w:cs="Arial"/>
                <w:sz w:val="20"/>
                <w:u w:val="single"/>
              </w:rPr>
            </w:pPr>
            <w:r w:rsidRPr="004F7602">
              <w:rPr>
                <w:rFonts w:ascii="Arial" w:hAnsi="Arial" w:cs="Arial"/>
                <w:sz w:val="20"/>
                <w:u w:val="single"/>
              </w:rPr>
              <w:t xml:space="preserve"> A written reprimand of a license holder may be issued for the following reasons:</w:t>
            </w:r>
          </w:p>
          <w:p w14:paraId="11ACE165" w14:textId="77777777" w:rsidR="000B0BD2" w:rsidRPr="004F7602" w:rsidRDefault="000B0BD2" w:rsidP="000B0BD2">
            <w:pPr>
              <w:pStyle w:val="ListParagraph"/>
              <w:ind w:left="0"/>
              <w:rPr>
                <w:rFonts w:ascii="Arial" w:hAnsi="Arial" w:cs="Arial"/>
                <w:sz w:val="20"/>
                <w:u w:val="single"/>
              </w:rPr>
            </w:pPr>
          </w:p>
          <w:p w14:paraId="304F9DA9" w14:textId="77777777" w:rsidR="000B0BD2" w:rsidRPr="004F7602" w:rsidRDefault="000B0BD2" w:rsidP="000B0BD2">
            <w:pPr>
              <w:pStyle w:val="ListParagraph"/>
              <w:ind w:left="0"/>
              <w:rPr>
                <w:rFonts w:ascii="Arial" w:hAnsi="Arial" w:cs="Arial"/>
                <w:sz w:val="20"/>
                <w:u w:val="single"/>
              </w:rPr>
            </w:pPr>
            <w:r w:rsidRPr="004F7602">
              <w:rPr>
                <w:rFonts w:ascii="Arial" w:hAnsi="Arial" w:cs="Arial"/>
                <w:sz w:val="20"/>
                <w:u w:val="single"/>
              </w:rPr>
              <w:t>1. Acts related to secure mandatory tests as specified in subsection A of §</w:t>
            </w:r>
            <w:hyperlink r:id="rId52" w:history="1">
              <w:r w:rsidRPr="004F7602">
                <w:rPr>
                  <w:rStyle w:val="Hyperlink"/>
                  <w:rFonts w:ascii="Arial" w:hAnsi="Arial" w:cs="Arial"/>
                  <w:color w:val="auto"/>
                  <w:sz w:val="20"/>
                </w:rPr>
                <w:t>22.1-292.1</w:t>
              </w:r>
            </w:hyperlink>
            <w:r w:rsidRPr="004F7602">
              <w:rPr>
                <w:rFonts w:ascii="Arial" w:hAnsi="Arial" w:cs="Arial"/>
                <w:sz w:val="20"/>
                <w:u w:val="single"/>
              </w:rPr>
              <w:t xml:space="preserve"> of the Code of Virginia; </w:t>
            </w:r>
          </w:p>
          <w:p w14:paraId="7960182F" w14:textId="77777777" w:rsidR="000B0BD2" w:rsidRPr="004F7602" w:rsidRDefault="000B0BD2" w:rsidP="000B0BD2">
            <w:pPr>
              <w:pStyle w:val="ListParagraph"/>
              <w:ind w:left="0"/>
              <w:rPr>
                <w:rFonts w:ascii="Arial" w:hAnsi="Arial" w:cs="Arial"/>
                <w:sz w:val="20"/>
                <w:u w:val="single"/>
              </w:rPr>
            </w:pPr>
          </w:p>
          <w:p w14:paraId="768CC153" w14:textId="77777777" w:rsidR="000B0BD2" w:rsidRPr="004F7602" w:rsidRDefault="000B0BD2" w:rsidP="000B0BD2">
            <w:pPr>
              <w:pStyle w:val="ListParagraph"/>
              <w:ind w:left="0"/>
              <w:rPr>
                <w:rFonts w:ascii="Arial" w:hAnsi="Arial" w:cs="Arial"/>
                <w:sz w:val="20"/>
                <w:u w:val="single"/>
              </w:rPr>
            </w:pPr>
            <w:r w:rsidRPr="004F7602">
              <w:rPr>
                <w:rFonts w:ascii="Arial" w:hAnsi="Arial" w:cs="Arial"/>
                <w:sz w:val="20"/>
                <w:u w:val="single"/>
              </w:rPr>
              <w:t>2. Breach of employment contract, in the event that a school board or division superintendent declines to grant a license holder’s request for release from an employment contract on the grounds of insufficient or unjustifiable cause; and</w:t>
            </w:r>
          </w:p>
          <w:p w14:paraId="10E18FE8" w14:textId="77777777" w:rsidR="000B0BD2" w:rsidRPr="004F7602" w:rsidRDefault="000B0BD2" w:rsidP="000B0BD2">
            <w:pPr>
              <w:pStyle w:val="ListParagraph"/>
              <w:ind w:left="0"/>
              <w:rPr>
                <w:rFonts w:ascii="Arial" w:hAnsi="Arial" w:cs="Arial"/>
                <w:sz w:val="20"/>
                <w:u w:val="single"/>
              </w:rPr>
            </w:pPr>
          </w:p>
          <w:p w14:paraId="385A6969" w14:textId="77777777" w:rsidR="000B0BD2" w:rsidRPr="004F7602" w:rsidRDefault="000B0BD2" w:rsidP="000B0BD2">
            <w:pPr>
              <w:pStyle w:val="ListParagraph"/>
              <w:ind w:left="0"/>
              <w:rPr>
                <w:rFonts w:ascii="Arial" w:hAnsi="Arial" w:cs="Arial"/>
                <w:sz w:val="20"/>
                <w:u w:val="single"/>
              </w:rPr>
            </w:pPr>
            <w:r w:rsidRPr="004F7602">
              <w:rPr>
                <w:rFonts w:ascii="Arial" w:hAnsi="Arial" w:cs="Arial"/>
                <w:sz w:val="20"/>
                <w:u w:val="single"/>
              </w:rPr>
              <w:t>3. In accordance with law and at the discretion of the Board of Education after reviewing the specific facts and circumstances of a license holder’s case and determining that the license holder’s conduct is not sufficiently serious or harmful to merit the withdrawal of a license, any of the reasons that a license may be revoked or suspended listed in 8VAC20-23-720 A and 8VAC20-23-740 A, respectively, except (</w:t>
            </w:r>
            <w:proofErr w:type="spellStart"/>
            <w:r w:rsidRPr="004F7602">
              <w:rPr>
                <w:rFonts w:ascii="Arial" w:hAnsi="Arial" w:cs="Arial"/>
                <w:sz w:val="20"/>
                <w:u w:val="single"/>
              </w:rPr>
              <w:t>i</w:t>
            </w:r>
            <w:proofErr w:type="spellEnd"/>
            <w:r w:rsidRPr="004F7602">
              <w:rPr>
                <w:rFonts w:ascii="Arial" w:hAnsi="Arial" w:cs="Arial"/>
                <w:sz w:val="20"/>
                <w:u w:val="single"/>
              </w:rPr>
              <w:t>) conviction of any violent felony set forth in the definition of barrier crime in subsection A of § </w:t>
            </w:r>
            <w:hyperlink r:id="rId53" w:history="1">
              <w:r w:rsidRPr="004F7602">
                <w:rPr>
                  <w:rStyle w:val="Hyperlink"/>
                  <w:rFonts w:ascii="Arial" w:hAnsi="Arial" w:cs="Arial"/>
                  <w:color w:val="auto"/>
                  <w:sz w:val="20"/>
                </w:rPr>
                <w:t>19.2-392.02</w:t>
              </w:r>
            </w:hyperlink>
            <w:r w:rsidRPr="004F7602">
              <w:rPr>
                <w:rFonts w:ascii="Arial" w:hAnsi="Arial" w:cs="Arial"/>
                <w:sz w:val="20"/>
                <w:u w:val="single"/>
              </w:rPr>
              <w:t xml:space="preserve"> of the </w:t>
            </w:r>
            <w:r w:rsidRPr="004F7602">
              <w:rPr>
                <w:rFonts w:ascii="Arial" w:hAnsi="Arial" w:cs="Arial"/>
                <w:i/>
                <w:sz w:val="20"/>
                <w:u w:val="single"/>
              </w:rPr>
              <w:t>Code of Virginia</w:t>
            </w:r>
            <w:r w:rsidRPr="004F7602">
              <w:rPr>
                <w:rFonts w:ascii="Arial" w:hAnsi="Arial" w:cs="Arial"/>
                <w:sz w:val="20"/>
                <w:u w:val="single"/>
              </w:rPr>
              <w:t xml:space="preserve"> and (ii) any offense involving the sexual molestation, physical or sexual abuse, or rape of a child. </w:t>
            </w:r>
          </w:p>
          <w:p w14:paraId="7F8AA879" w14:textId="77777777" w:rsidR="000B0BD2" w:rsidRPr="004F7602" w:rsidRDefault="000B0BD2" w:rsidP="000B0BD2">
            <w:pPr>
              <w:pStyle w:val="ListParagraph"/>
              <w:ind w:left="0"/>
              <w:rPr>
                <w:rFonts w:ascii="Arial" w:hAnsi="Arial" w:cs="Arial"/>
                <w:sz w:val="20"/>
                <w:u w:val="single"/>
              </w:rPr>
            </w:pPr>
          </w:p>
          <w:p w14:paraId="056E272B" w14:textId="77777777" w:rsidR="000B0BD2" w:rsidRPr="004F7602" w:rsidRDefault="000B0BD2" w:rsidP="000B0BD2">
            <w:pPr>
              <w:pStyle w:val="ListParagraph"/>
              <w:ind w:left="0"/>
              <w:rPr>
                <w:rFonts w:ascii="Arial" w:hAnsi="Arial" w:cs="Arial"/>
                <w:sz w:val="20"/>
                <w:u w:val="single"/>
              </w:rPr>
            </w:pPr>
            <w:r w:rsidRPr="004F7602">
              <w:rPr>
                <w:rFonts w:ascii="Arial" w:hAnsi="Arial" w:cs="Arial"/>
                <w:sz w:val="20"/>
                <w:u w:val="single"/>
              </w:rPr>
              <w:t>B.  Further, the Board of Education may not issue a written reprimand of any license holder for whom it has received a notice of dismissal or resignation pursuant to subsection F of §</w:t>
            </w:r>
            <w:hyperlink r:id="rId54" w:history="1">
              <w:r w:rsidRPr="004F7602">
                <w:rPr>
                  <w:rStyle w:val="Hyperlink"/>
                  <w:rFonts w:ascii="Arial" w:hAnsi="Arial" w:cs="Arial"/>
                  <w:color w:val="auto"/>
                  <w:sz w:val="20"/>
                </w:rPr>
                <w:t>22.1-313</w:t>
              </w:r>
            </w:hyperlink>
            <w:r w:rsidRPr="004F7602">
              <w:rPr>
                <w:rFonts w:ascii="Arial" w:hAnsi="Arial" w:cs="Arial"/>
                <w:sz w:val="20"/>
                <w:u w:val="single"/>
              </w:rPr>
              <w:t> of the Code of Virginia</w:t>
            </w:r>
            <w:r w:rsidRPr="004F7602">
              <w:rPr>
                <w:rFonts w:ascii="Arial" w:hAnsi="Arial" w:cs="Arial"/>
                <w:i/>
                <w:sz w:val="20"/>
                <w:u w:val="single"/>
              </w:rPr>
              <w:t xml:space="preserve"> </w:t>
            </w:r>
            <w:r w:rsidRPr="004F7602">
              <w:rPr>
                <w:rFonts w:ascii="Arial" w:hAnsi="Arial" w:cs="Arial"/>
                <w:sz w:val="20"/>
                <w:u w:val="single"/>
              </w:rPr>
              <w:t>and, in the case of a person who is the subject of a founded complaint of child abuse or neglect after all rights to any administrative appeal provided by §</w:t>
            </w:r>
            <w:hyperlink r:id="rId55" w:history="1">
              <w:r w:rsidRPr="004F7602">
                <w:rPr>
                  <w:rStyle w:val="Hyperlink"/>
                  <w:rFonts w:ascii="Arial" w:hAnsi="Arial" w:cs="Arial"/>
                  <w:color w:val="auto"/>
                  <w:sz w:val="20"/>
                </w:rPr>
                <w:t>63.2-1526</w:t>
              </w:r>
            </w:hyperlink>
            <w:r w:rsidRPr="004F7602">
              <w:rPr>
                <w:rFonts w:ascii="Arial" w:hAnsi="Arial" w:cs="Arial"/>
                <w:sz w:val="20"/>
                <w:u w:val="single"/>
              </w:rPr>
              <w:t xml:space="preserve"> of the Code of Virginia have been exhausted, assuming the founded complaint of child abuse or neglect remains on the Central Registry. </w:t>
            </w:r>
          </w:p>
          <w:p w14:paraId="6DE13DD0" w14:textId="77777777" w:rsidR="000B0BD2" w:rsidRPr="004F7602" w:rsidRDefault="000B0BD2" w:rsidP="000B0BD2">
            <w:pPr>
              <w:rPr>
                <w:rFonts w:ascii="Arial" w:hAnsi="Arial" w:cs="Arial"/>
                <w:sz w:val="20"/>
              </w:rPr>
            </w:pPr>
          </w:p>
          <w:p w14:paraId="750D404E" w14:textId="2BBF15AF" w:rsidR="000B0BD2" w:rsidRPr="004F7602" w:rsidRDefault="000B0BD2" w:rsidP="000B0BD2">
            <w:pPr>
              <w:pStyle w:val="Heading6"/>
              <w:rPr>
                <w:rFonts w:ascii="Arial" w:hAnsi="Arial" w:cs="Arial"/>
                <w:color w:val="auto"/>
                <w:sz w:val="20"/>
              </w:rPr>
            </w:pPr>
            <w:r w:rsidRPr="004F7602">
              <w:rPr>
                <w:rFonts w:ascii="Arial" w:hAnsi="Arial" w:cs="Arial"/>
                <w:color w:val="auto"/>
                <w:sz w:val="20"/>
              </w:rPr>
              <w:t>Add the following text to</w:t>
            </w:r>
            <w:r w:rsidR="00601A60">
              <w:rPr>
                <w:rFonts w:ascii="Arial" w:hAnsi="Arial" w:cs="Arial"/>
                <w:color w:val="auto"/>
                <w:sz w:val="20"/>
              </w:rPr>
              <w:t xml:space="preserve"> the section, “Expired License” related to written reprimand.</w:t>
            </w:r>
          </w:p>
          <w:p w14:paraId="1868F855" w14:textId="77777777" w:rsidR="000B0BD2" w:rsidRPr="004F7602" w:rsidRDefault="000B0BD2" w:rsidP="000B0BD2">
            <w:pPr>
              <w:pStyle w:val="Heading6"/>
              <w:rPr>
                <w:rFonts w:ascii="Arial" w:hAnsi="Arial" w:cs="Arial"/>
                <w:color w:val="auto"/>
                <w:sz w:val="20"/>
              </w:rPr>
            </w:pPr>
            <w:r w:rsidRPr="004F7602">
              <w:rPr>
                <w:rFonts w:ascii="Arial" w:hAnsi="Arial" w:cs="Arial"/>
                <w:color w:val="auto"/>
                <w:sz w:val="20"/>
              </w:rPr>
              <w:t>8VAC20-23-7</w:t>
            </w:r>
            <w:r w:rsidRPr="004F7602">
              <w:rPr>
                <w:rFonts w:ascii="Arial" w:hAnsi="Arial" w:cs="Arial"/>
                <w:strike/>
                <w:color w:val="auto"/>
                <w:sz w:val="20"/>
              </w:rPr>
              <w:t>6</w:t>
            </w:r>
            <w:r w:rsidRPr="004F7602">
              <w:rPr>
                <w:rFonts w:ascii="Arial" w:hAnsi="Arial" w:cs="Arial"/>
                <w:color w:val="auto"/>
                <w:sz w:val="20"/>
              </w:rPr>
              <w:t>70. Expired License.</w:t>
            </w:r>
          </w:p>
          <w:p w14:paraId="0E0BA26F" w14:textId="77777777" w:rsidR="000B0BD2" w:rsidRPr="004F7602" w:rsidRDefault="000B0BD2" w:rsidP="000B0BD2">
            <w:pPr>
              <w:rPr>
                <w:rFonts w:ascii="Arial" w:hAnsi="Arial" w:cs="Arial"/>
                <w:sz w:val="20"/>
              </w:rPr>
            </w:pPr>
            <w:r w:rsidRPr="004F7602">
              <w:rPr>
                <w:rFonts w:ascii="Arial" w:hAnsi="Arial" w:cs="Arial"/>
                <w:sz w:val="20"/>
                <w:u w:val="single"/>
              </w:rPr>
              <w:t xml:space="preserve">Written reprimand of a license holder may be issued for any reason listed in 8VAC20-23-760 A and </w:t>
            </w:r>
            <w:proofErr w:type="spellStart"/>
            <w:r w:rsidRPr="004F7602">
              <w:rPr>
                <w:rFonts w:ascii="Arial" w:hAnsi="Arial" w:cs="Arial"/>
                <w:strike/>
                <w:sz w:val="20"/>
              </w:rPr>
              <w:t>A</w:t>
            </w:r>
            <w:r w:rsidRPr="004F7602">
              <w:rPr>
                <w:rFonts w:ascii="Arial" w:hAnsi="Arial" w:cs="Arial"/>
                <w:sz w:val="20"/>
              </w:rPr>
              <w:t>action</w:t>
            </w:r>
            <w:proofErr w:type="spellEnd"/>
            <w:r w:rsidRPr="004F7602">
              <w:rPr>
                <w:rFonts w:ascii="Arial" w:hAnsi="Arial" w:cs="Arial"/>
                <w:sz w:val="20"/>
              </w:rPr>
              <w:t xml:space="preserve"> against a license issued by the Virginia Board of Education may be taken for any of the reasons listed in </w:t>
            </w:r>
            <w:hyperlink r:id="rId56" w:history="1">
              <w:r w:rsidRPr="004F7602">
                <w:rPr>
                  <w:rStyle w:val="Hyperlink"/>
                  <w:rFonts w:ascii="Arial" w:hAnsi="Arial" w:cs="Arial"/>
                  <w:color w:val="auto"/>
                  <w:sz w:val="20"/>
                </w:rPr>
                <w:t>8VAC20-23-720</w:t>
              </w:r>
            </w:hyperlink>
            <w:r w:rsidRPr="004F7602">
              <w:rPr>
                <w:rFonts w:ascii="Arial" w:hAnsi="Arial" w:cs="Arial"/>
                <w:sz w:val="20"/>
              </w:rPr>
              <w:t> A, </w:t>
            </w:r>
            <w:hyperlink r:id="rId57" w:history="1">
              <w:r w:rsidRPr="004F7602">
                <w:rPr>
                  <w:rStyle w:val="Hyperlink"/>
                  <w:rFonts w:ascii="Arial" w:hAnsi="Arial" w:cs="Arial"/>
                  <w:color w:val="auto"/>
                  <w:sz w:val="20"/>
                </w:rPr>
                <w:t>8VAC20-23-740</w:t>
              </w:r>
            </w:hyperlink>
            <w:r w:rsidRPr="004F7602">
              <w:rPr>
                <w:rFonts w:ascii="Arial" w:hAnsi="Arial" w:cs="Arial"/>
                <w:sz w:val="20"/>
              </w:rPr>
              <w:t xml:space="preserve"> A, or </w:t>
            </w:r>
            <w:hyperlink r:id="rId58" w:history="1">
              <w:r w:rsidRPr="004F7602">
                <w:rPr>
                  <w:rStyle w:val="Hyperlink"/>
                  <w:rFonts w:ascii="Arial" w:hAnsi="Arial" w:cs="Arial"/>
                  <w:color w:val="auto"/>
                  <w:sz w:val="20"/>
                </w:rPr>
                <w:t>8VAC20-23-750</w:t>
              </w:r>
            </w:hyperlink>
            <w:r w:rsidRPr="004F7602">
              <w:rPr>
                <w:rFonts w:ascii="Arial" w:hAnsi="Arial" w:cs="Arial"/>
                <w:sz w:val="20"/>
              </w:rPr>
              <w:t xml:space="preserve"> A, even if the license is expired, as long as the basis for </w:t>
            </w:r>
            <w:r w:rsidRPr="004F7602">
              <w:rPr>
                <w:rFonts w:ascii="Arial" w:hAnsi="Arial" w:cs="Arial"/>
                <w:sz w:val="20"/>
                <w:u w:val="single"/>
              </w:rPr>
              <w:t xml:space="preserve">the reprimand or </w:t>
            </w:r>
            <w:r w:rsidRPr="004F7602">
              <w:rPr>
                <w:rFonts w:ascii="Arial" w:hAnsi="Arial" w:cs="Arial"/>
                <w:sz w:val="20"/>
              </w:rPr>
              <w:t>action occurred prior to the issuance of the license or while the license was active.</w:t>
            </w:r>
          </w:p>
          <w:p w14:paraId="6F632FB9" w14:textId="77777777" w:rsidR="000B0BD2" w:rsidRPr="004F7602" w:rsidRDefault="000B0BD2" w:rsidP="000B0BD2">
            <w:pPr>
              <w:rPr>
                <w:rFonts w:ascii="Arial" w:hAnsi="Arial" w:cs="Arial"/>
                <w:sz w:val="20"/>
              </w:rPr>
            </w:pPr>
          </w:p>
          <w:p w14:paraId="1791FB7E" w14:textId="77777777" w:rsidR="00541480" w:rsidRDefault="00541480" w:rsidP="000B0BD2">
            <w:pPr>
              <w:rPr>
                <w:rFonts w:ascii="Arial" w:hAnsi="Arial" w:cs="Arial"/>
                <w:sz w:val="20"/>
              </w:rPr>
            </w:pPr>
          </w:p>
          <w:p w14:paraId="4B2ABD46" w14:textId="346249AB" w:rsidR="000B0BD2" w:rsidRPr="004F7602" w:rsidRDefault="00601A60" w:rsidP="000B0BD2">
            <w:pPr>
              <w:rPr>
                <w:rFonts w:ascii="Arial" w:hAnsi="Arial" w:cs="Arial"/>
                <w:sz w:val="20"/>
              </w:rPr>
            </w:pPr>
            <w:r>
              <w:rPr>
                <w:rFonts w:ascii="Arial" w:hAnsi="Arial" w:cs="Arial"/>
                <w:sz w:val="20"/>
              </w:rPr>
              <w:t>Amend section references.</w:t>
            </w:r>
          </w:p>
          <w:p w14:paraId="41AC0404" w14:textId="77777777" w:rsidR="000B0BD2" w:rsidRPr="004F7602" w:rsidRDefault="000B0BD2" w:rsidP="000B0BD2">
            <w:pPr>
              <w:rPr>
                <w:rFonts w:ascii="Arial" w:hAnsi="Arial" w:cs="Arial"/>
                <w:sz w:val="20"/>
              </w:rPr>
            </w:pPr>
          </w:p>
          <w:p w14:paraId="7F22E245" w14:textId="77777777" w:rsidR="000B0BD2" w:rsidRPr="004F7602" w:rsidRDefault="000B0BD2" w:rsidP="000B0BD2">
            <w:pPr>
              <w:rPr>
                <w:rFonts w:ascii="Arial" w:hAnsi="Arial" w:cs="Arial"/>
                <w:sz w:val="20"/>
              </w:rPr>
            </w:pPr>
          </w:p>
          <w:p w14:paraId="784F6294" w14:textId="77777777" w:rsidR="000B0BD2" w:rsidRPr="004F7602" w:rsidRDefault="000B0BD2" w:rsidP="000B0BD2">
            <w:pPr>
              <w:rPr>
                <w:rFonts w:ascii="Arial" w:hAnsi="Arial" w:cs="Arial"/>
                <w:sz w:val="20"/>
              </w:rPr>
            </w:pPr>
          </w:p>
          <w:p w14:paraId="1885CF2A" w14:textId="77777777" w:rsidR="000B0BD2" w:rsidRPr="004F7602" w:rsidRDefault="000B0BD2" w:rsidP="000B0BD2">
            <w:pPr>
              <w:rPr>
                <w:rFonts w:ascii="Arial" w:hAnsi="Arial" w:cs="Arial"/>
                <w:sz w:val="20"/>
              </w:rPr>
            </w:pPr>
          </w:p>
          <w:p w14:paraId="60693A6C" w14:textId="77777777" w:rsidR="000B0BD2" w:rsidRPr="004F7602" w:rsidRDefault="000B0BD2" w:rsidP="000B0BD2">
            <w:pPr>
              <w:rPr>
                <w:rFonts w:ascii="Arial" w:hAnsi="Arial" w:cs="Arial"/>
                <w:sz w:val="20"/>
              </w:rPr>
            </w:pPr>
          </w:p>
          <w:p w14:paraId="3FF33BF8" w14:textId="77777777" w:rsidR="000B0BD2" w:rsidRPr="004F7602" w:rsidRDefault="000B0BD2" w:rsidP="000B0BD2">
            <w:pPr>
              <w:rPr>
                <w:rFonts w:ascii="Arial" w:hAnsi="Arial" w:cs="Arial"/>
                <w:sz w:val="20"/>
              </w:rPr>
            </w:pPr>
          </w:p>
          <w:p w14:paraId="715060CC" w14:textId="77777777" w:rsidR="000B0BD2" w:rsidRPr="004F7602" w:rsidRDefault="000B0BD2" w:rsidP="000B0BD2">
            <w:pPr>
              <w:rPr>
                <w:rFonts w:ascii="Arial" w:hAnsi="Arial" w:cs="Arial"/>
                <w:sz w:val="20"/>
              </w:rPr>
            </w:pPr>
          </w:p>
          <w:p w14:paraId="339E6BCB" w14:textId="77777777" w:rsidR="000B0BD2" w:rsidRPr="004F7602" w:rsidRDefault="000B0BD2" w:rsidP="000B0BD2">
            <w:pPr>
              <w:rPr>
                <w:rFonts w:ascii="Arial" w:hAnsi="Arial" w:cs="Arial"/>
                <w:sz w:val="20"/>
              </w:rPr>
            </w:pPr>
          </w:p>
          <w:p w14:paraId="5F9A23FC" w14:textId="77777777" w:rsidR="000B0BD2" w:rsidRPr="004F7602" w:rsidRDefault="000B0BD2" w:rsidP="000B0BD2">
            <w:pPr>
              <w:rPr>
                <w:rFonts w:ascii="Arial" w:hAnsi="Arial" w:cs="Arial"/>
                <w:sz w:val="20"/>
              </w:rPr>
            </w:pPr>
          </w:p>
          <w:p w14:paraId="37636133" w14:textId="77777777" w:rsidR="000B0BD2" w:rsidRPr="004F7602" w:rsidRDefault="000B0BD2" w:rsidP="000B0BD2">
            <w:pPr>
              <w:rPr>
                <w:rFonts w:ascii="Arial" w:hAnsi="Arial" w:cs="Arial"/>
                <w:sz w:val="20"/>
              </w:rPr>
            </w:pPr>
          </w:p>
          <w:p w14:paraId="7A94B585" w14:textId="77777777" w:rsidR="000B0BD2" w:rsidRPr="004F7602" w:rsidRDefault="000B0BD2" w:rsidP="000B0BD2">
            <w:pPr>
              <w:rPr>
                <w:rFonts w:ascii="Arial" w:hAnsi="Arial" w:cs="Arial"/>
                <w:sz w:val="20"/>
              </w:rPr>
            </w:pPr>
          </w:p>
          <w:p w14:paraId="3604A0E9" w14:textId="77777777" w:rsidR="000B0BD2" w:rsidRPr="004F7602" w:rsidRDefault="000B0BD2" w:rsidP="000B0BD2">
            <w:pPr>
              <w:rPr>
                <w:rFonts w:ascii="Arial" w:hAnsi="Arial" w:cs="Arial"/>
                <w:sz w:val="20"/>
              </w:rPr>
            </w:pPr>
          </w:p>
          <w:p w14:paraId="6A9DCC34" w14:textId="77777777" w:rsidR="000B0BD2" w:rsidRPr="004F7602" w:rsidRDefault="000B0BD2" w:rsidP="000B0BD2">
            <w:pPr>
              <w:rPr>
                <w:rFonts w:ascii="Arial" w:hAnsi="Arial" w:cs="Arial"/>
                <w:sz w:val="20"/>
              </w:rPr>
            </w:pPr>
          </w:p>
          <w:p w14:paraId="42AFE49F" w14:textId="77777777" w:rsidR="000B0BD2" w:rsidRPr="004F7602" w:rsidRDefault="000B0BD2" w:rsidP="000B0BD2">
            <w:pPr>
              <w:rPr>
                <w:rFonts w:ascii="Arial" w:hAnsi="Arial" w:cs="Arial"/>
                <w:sz w:val="20"/>
              </w:rPr>
            </w:pPr>
          </w:p>
          <w:p w14:paraId="70E279A8" w14:textId="77777777" w:rsidR="000B0BD2" w:rsidRPr="004F7602" w:rsidRDefault="000B0BD2" w:rsidP="000B0BD2">
            <w:pPr>
              <w:rPr>
                <w:rFonts w:ascii="Arial" w:hAnsi="Arial" w:cs="Arial"/>
                <w:sz w:val="20"/>
              </w:rPr>
            </w:pPr>
          </w:p>
          <w:p w14:paraId="3B621054" w14:textId="77777777" w:rsidR="000B0BD2" w:rsidRPr="004F7602" w:rsidRDefault="000B0BD2" w:rsidP="000B0BD2">
            <w:pPr>
              <w:rPr>
                <w:rFonts w:ascii="Arial" w:hAnsi="Arial" w:cs="Arial"/>
                <w:sz w:val="20"/>
              </w:rPr>
            </w:pPr>
          </w:p>
          <w:p w14:paraId="3C192861" w14:textId="77777777" w:rsidR="000B0BD2" w:rsidRPr="004F7602" w:rsidRDefault="000B0BD2" w:rsidP="000B0BD2">
            <w:pPr>
              <w:rPr>
                <w:rFonts w:ascii="Arial" w:hAnsi="Arial" w:cs="Arial"/>
                <w:sz w:val="20"/>
              </w:rPr>
            </w:pPr>
          </w:p>
          <w:p w14:paraId="2C2EDE1E" w14:textId="77777777" w:rsidR="000B0BD2" w:rsidRPr="004F7602" w:rsidRDefault="000B0BD2" w:rsidP="000B0BD2">
            <w:pPr>
              <w:rPr>
                <w:rFonts w:ascii="Arial" w:hAnsi="Arial" w:cs="Arial"/>
                <w:sz w:val="20"/>
              </w:rPr>
            </w:pPr>
          </w:p>
          <w:p w14:paraId="0AED885E" w14:textId="77777777" w:rsidR="00601A60" w:rsidRDefault="00601A60" w:rsidP="00746001">
            <w:pPr>
              <w:rPr>
                <w:rFonts w:ascii="Arial" w:hAnsi="Arial" w:cs="Arial"/>
                <w:sz w:val="20"/>
              </w:rPr>
            </w:pPr>
          </w:p>
          <w:p w14:paraId="39A2B847" w14:textId="4D492A6D" w:rsidR="00541480" w:rsidRDefault="00541480" w:rsidP="00746001">
            <w:pPr>
              <w:rPr>
                <w:rFonts w:ascii="Arial" w:hAnsi="Arial" w:cs="Arial"/>
                <w:sz w:val="20"/>
              </w:rPr>
            </w:pPr>
            <w:r>
              <w:rPr>
                <w:rFonts w:ascii="Arial" w:hAnsi="Arial" w:cs="Arial"/>
                <w:sz w:val="20"/>
              </w:rPr>
              <w:t>Add notification of reprimands to regulations:</w:t>
            </w:r>
          </w:p>
          <w:p w14:paraId="08797015" w14:textId="77777777" w:rsidR="00541480" w:rsidRDefault="00541480" w:rsidP="00746001">
            <w:pPr>
              <w:rPr>
                <w:rFonts w:ascii="Arial" w:hAnsi="Arial" w:cs="Arial"/>
                <w:sz w:val="20"/>
              </w:rPr>
            </w:pPr>
          </w:p>
          <w:p w14:paraId="768923C8" w14:textId="77777777" w:rsidR="000B0BD2" w:rsidRDefault="000B0BD2" w:rsidP="00746001">
            <w:pPr>
              <w:rPr>
                <w:rFonts w:ascii="Arial" w:hAnsi="Arial" w:cs="Arial"/>
                <w:sz w:val="20"/>
              </w:rPr>
            </w:pPr>
            <w:r w:rsidRPr="004F7602">
              <w:rPr>
                <w:rFonts w:ascii="Arial" w:hAnsi="Arial" w:cs="Arial"/>
                <w:sz w:val="20"/>
              </w:rPr>
              <w:t>Notification of the revocation, suspension, cancellation, denial, or reinstatement of a license</w:t>
            </w:r>
            <w:r w:rsidRPr="004F7602">
              <w:rPr>
                <w:rFonts w:ascii="Arial" w:hAnsi="Arial" w:cs="Arial"/>
                <w:sz w:val="20"/>
                <w:u w:val="single"/>
              </w:rPr>
              <w:t xml:space="preserve"> or the written reprimand to a license holder </w:t>
            </w:r>
            <w:r w:rsidRPr="004F7602">
              <w:rPr>
                <w:rFonts w:ascii="Arial" w:hAnsi="Arial" w:cs="Arial"/>
                <w:sz w:val="20"/>
              </w:rPr>
              <w:t>shall be made by the Superintendent of Public Instruction, or his designee, to division superintendents in Virginia and, through a national clearinghouse, to chief state school officers of the other states and territories of the United States.</w:t>
            </w:r>
          </w:p>
          <w:p w14:paraId="3F88AB44" w14:textId="77777777" w:rsidR="000E5FCF" w:rsidRDefault="000E5FCF" w:rsidP="00746001">
            <w:pPr>
              <w:rPr>
                <w:rFonts w:ascii="Arial" w:hAnsi="Arial" w:cs="Arial"/>
                <w:sz w:val="20"/>
              </w:rPr>
            </w:pPr>
          </w:p>
          <w:p w14:paraId="5F92DCF9" w14:textId="77777777" w:rsidR="000E5FCF" w:rsidRDefault="000E5FCF" w:rsidP="00746001">
            <w:pPr>
              <w:rPr>
                <w:rFonts w:ascii="Arial" w:hAnsi="Arial" w:cs="Arial"/>
                <w:sz w:val="20"/>
              </w:rPr>
            </w:pPr>
          </w:p>
          <w:p w14:paraId="333A27D5" w14:textId="77777777" w:rsidR="000E5FCF" w:rsidRDefault="000E5FCF" w:rsidP="00746001">
            <w:pPr>
              <w:rPr>
                <w:rFonts w:ascii="Arial" w:hAnsi="Arial" w:cs="Arial"/>
                <w:sz w:val="20"/>
              </w:rPr>
            </w:pPr>
          </w:p>
          <w:p w14:paraId="37EB926B" w14:textId="77777777" w:rsidR="000E5FCF" w:rsidRDefault="000E5FCF" w:rsidP="00746001">
            <w:pPr>
              <w:rPr>
                <w:rFonts w:ascii="Arial" w:hAnsi="Arial" w:cs="Arial"/>
                <w:sz w:val="20"/>
              </w:rPr>
            </w:pPr>
          </w:p>
          <w:p w14:paraId="231AF3E5" w14:textId="77777777" w:rsidR="000E5FCF" w:rsidRDefault="000E5FCF" w:rsidP="00746001">
            <w:pPr>
              <w:rPr>
                <w:rFonts w:ascii="Arial" w:hAnsi="Arial" w:cs="Arial"/>
                <w:sz w:val="20"/>
              </w:rPr>
            </w:pPr>
          </w:p>
          <w:p w14:paraId="36A3A00E" w14:textId="77777777" w:rsidR="000E5FCF" w:rsidRDefault="000E5FCF" w:rsidP="00746001">
            <w:pPr>
              <w:rPr>
                <w:rFonts w:ascii="Arial" w:hAnsi="Arial" w:cs="Arial"/>
                <w:sz w:val="20"/>
              </w:rPr>
            </w:pPr>
          </w:p>
          <w:p w14:paraId="68C663B2" w14:textId="77777777" w:rsidR="000E5FCF" w:rsidRDefault="000E5FCF" w:rsidP="00746001">
            <w:pPr>
              <w:rPr>
                <w:rFonts w:ascii="Arial" w:hAnsi="Arial" w:cs="Arial"/>
                <w:sz w:val="20"/>
              </w:rPr>
            </w:pPr>
          </w:p>
          <w:p w14:paraId="3E8B0A3C" w14:textId="77777777" w:rsidR="000E5FCF" w:rsidRDefault="000E5FCF" w:rsidP="00746001">
            <w:pPr>
              <w:rPr>
                <w:rFonts w:ascii="Arial" w:hAnsi="Arial" w:cs="Arial"/>
                <w:sz w:val="20"/>
              </w:rPr>
            </w:pPr>
          </w:p>
          <w:p w14:paraId="0EB78FAE" w14:textId="77777777" w:rsidR="000E5FCF" w:rsidRDefault="000E5FCF" w:rsidP="00746001">
            <w:pPr>
              <w:rPr>
                <w:rFonts w:ascii="Arial" w:hAnsi="Arial" w:cs="Arial"/>
                <w:sz w:val="20"/>
              </w:rPr>
            </w:pPr>
          </w:p>
          <w:p w14:paraId="19C2F478" w14:textId="77777777" w:rsidR="000E5FCF" w:rsidRDefault="000E5FCF" w:rsidP="00746001">
            <w:pPr>
              <w:rPr>
                <w:rFonts w:ascii="Arial" w:hAnsi="Arial" w:cs="Arial"/>
                <w:sz w:val="20"/>
              </w:rPr>
            </w:pPr>
          </w:p>
          <w:p w14:paraId="26A9EDC6" w14:textId="77777777" w:rsidR="000E5FCF" w:rsidRPr="000E5FCF" w:rsidRDefault="000E5FCF" w:rsidP="00746001">
            <w:pPr>
              <w:rPr>
                <w:rFonts w:ascii="Arial" w:hAnsi="Arial" w:cs="Arial"/>
                <w:sz w:val="20"/>
              </w:rPr>
            </w:pPr>
          </w:p>
          <w:p w14:paraId="1C4F26F8" w14:textId="77777777" w:rsidR="000E5FCF" w:rsidRDefault="000E5FCF" w:rsidP="000E5FCF">
            <w:pPr>
              <w:textAlignment w:val="baseline"/>
              <w:outlineLvl w:val="1"/>
              <w:rPr>
                <w:rFonts w:ascii="Arial" w:hAnsi="Arial" w:cs="Arial"/>
                <w:b/>
                <w:sz w:val="20"/>
              </w:rPr>
            </w:pPr>
          </w:p>
          <w:p w14:paraId="7CF7B50F" w14:textId="3D1032EF" w:rsidR="000E5FCF" w:rsidRPr="000E5FCF" w:rsidRDefault="000E5FCF" w:rsidP="000E5FCF">
            <w:pPr>
              <w:textAlignment w:val="baseline"/>
              <w:outlineLvl w:val="1"/>
              <w:rPr>
                <w:rFonts w:ascii="Arial" w:hAnsi="Arial" w:cs="Arial"/>
                <w:b/>
                <w:sz w:val="20"/>
              </w:rPr>
            </w:pPr>
            <w:r w:rsidRPr="000E5FCF">
              <w:rPr>
                <w:rFonts w:ascii="Arial" w:hAnsi="Arial" w:cs="Arial"/>
                <w:b/>
                <w:sz w:val="20"/>
              </w:rPr>
              <w:t>8VAC20-543-20. Accreditation and Administering This Chapter.</w:t>
            </w:r>
          </w:p>
          <w:p w14:paraId="45EA0479" w14:textId="503747B1" w:rsidR="000E5FCF" w:rsidRDefault="000E5FCF" w:rsidP="000E5FCF">
            <w:pPr>
              <w:textAlignment w:val="baseline"/>
              <w:rPr>
                <w:rFonts w:ascii="Arial" w:hAnsi="Arial" w:cs="Arial"/>
                <w:b/>
                <w:sz w:val="20"/>
              </w:rPr>
            </w:pPr>
            <w:r w:rsidRPr="000E5FCF">
              <w:rPr>
                <w:rFonts w:ascii="Arial" w:hAnsi="Arial" w:cs="Arial"/>
                <w:b/>
                <w:sz w:val="20"/>
              </w:rPr>
              <w:t>Part II</w:t>
            </w:r>
            <w:r w:rsidRPr="000E5FCF">
              <w:rPr>
                <w:rFonts w:ascii="Arial" w:hAnsi="Arial" w:cs="Arial"/>
                <w:b/>
                <w:sz w:val="20"/>
              </w:rPr>
              <w:br/>
              <w:t>Accreditation and Administering this Chapter</w:t>
            </w:r>
          </w:p>
          <w:p w14:paraId="73C63627" w14:textId="4822180A" w:rsidR="00601A60" w:rsidRDefault="00601A60" w:rsidP="000E5FCF">
            <w:pPr>
              <w:textAlignment w:val="baseline"/>
              <w:rPr>
                <w:rFonts w:ascii="Arial" w:hAnsi="Arial" w:cs="Arial"/>
                <w:b/>
                <w:sz w:val="20"/>
              </w:rPr>
            </w:pPr>
          </w:p>
          <w:p w14:paraId="5F0103AF" w14:textId="7B1DECF2" w:rsidR="00601A60" w:rsidRPr="000E5FCF" w:rsidRDefault="00601A60" w:rsidP="000E5FCF">
            <w:pPr>
              <w:textAlignment w:val="baseline"/>
              <w:rPr>
                <w:rFonts w:ascii="Arial" w:hAnsi="Arial" w:cs="Arial"/>
                <w:b/>
                <w:sz w:val="20"/>
              </w:rPr>
            </w:pPr>
            <w:r>
              <w:rPr>
                <w:rFonts w:ascii="Arial" w:hAnsi="Arial" w:cs="Arial"/>
                <w:b/>
                <w:sz w:val="20"/>
              </w:rPr>
              <w:t>Add language to require education preparation programs to provide the following additional instruction:</w:t>
            </w:r>
          </w:p>
          <w:p w14:paraId="3DBA71E5" w14:textId="77777777" w:rsidR="000E5FCF" w:rsidRPr="000E5FCF" w:rsidRDefault="000E5FCF" w:rsidP="000E5FCF">
            <w:pPr>
              <w:textAlignment w:val="baseline"/>
              <w:rPr>
                <w:rFonts w:ascii="Arial" w:hAnsi="Arial" w:cs="Arial"/>
                <w:b/>
                <w:sz w:val="20"/>
              </w:rPr>
            </w:pPr>
          </w:p>
          <w:p w14:paraId="46D044B8" w14:textId="323B50BB" w:rsidR="000E5FCF" w:rsidRPr="000E5FCF" w:rsidRDefault="00601A60" w:rsidP="000E5FCF">
            <w:pPr>
              <w:rPr>
                <w:rFonts w:ascii="Arial" w:hAnsi="Arial" w:cs="Arial"/>
                <w:sz w:val="20"/>
              </w:rPr>
            </w:pPr>
            <w:r>
              <w:rPr>
                <w:rFonts w:ascii="Arial" w:hAnsi="Arial" w:cs="Arial"/>
                <w:sz w:val="20"/>
              </w:rPr>
              <w:t>…</w:t>
            </w:r>
            <w:r w:rsidR="000E5FCF" w:rsidRPr="000E5FCF">
              <w:rPr>
                <w:rFonts w:ascii="Arial" w:hAnsi="Arial" w:cs="Arial"/>
                <w:sz w:val="20"/>
              </w:rPr>
              <w:t xml:space="preserve">F. Professional education programs shall </w:t>
            </w:r>
            <w:r w:rsidR="000E5FCF" w:rsidRPr="000E5FCF">
              <w:rPr>
                <w:rFonts w:ascii="Arial" w:hAnsi="Arial" w:cs="Arial"/>
                <w:b/>
                <w:iCs/>
                <w:color w:val="333333"/>
                <w:sz w:val="20"/>
                <w:u w:val="single"/>
              </w:rPr>
              <w:t>ensure that, as a condition of degree completion, each student enrolled in the education preparation program receives instruction on positive behavior interventions and supports; crisis prevention and de-escalation; the use of physical restraint and seclusion, consistent with regulations of the Board of Education; and appropriate alternative methods to reduce and prevent the need for the use of physical restraint and seclusion</w:t>
            </w:r>
            <w:r w:rsidR="000E5FCF" w:rsidRPr="000E5FCF">
              <w:rPr>
                <w:rFonts w:ascii="Arial" w:hAnsi="Arial" w:cs="Arial"/>
                <w:iCs/>
                <w:color w:val="333333"/>
                <w:sz w:val="20"/>
              </w:rPr>
              <w:t xml:space="preserve">; </w:t>
            </w:r>
            <w:r w:rsidR="000E5FCF" w:rsidRPr="000E5FCF">
              <w:rPr>
                <w:rFonts w:ascii="Arial" w:hAnsi="Arial" w:cs="Arial"/>
                <w:sz w:val="20"/>
              </w:rPr>
              <w:t>ensure that candidates demonstrate proficiency in the use of educational technology for instruction; complete study in child abuse recognition and intervention; and complete training or certification in emergency first aid, cardiopulmonary resuscitation, and the use of automated external defibrillators. Candidates in education endorsement programs must demonstrate an understanding of competencies, including the core concepts and facts of the disciplines and the Virginia Standards of Learning, for the content areas they plan to teach. Professional education programs shall ensure that candidates demonstrate skills needed to help preK-12 students achieve college and career performance expectations.</w:t>
            </w:r>
          </w:p>
          <w:p w14:paraId="1D1F043E" w14:textId="2CF0A2FF" w:rsidR="000E5FCF" w:rsidRPr="004F7602" w:rsidRDefault="000E5FCF" w:rsidP="00746001">
            <w:pPr>
              <w:rPr>
                <w:rFonts w:ascii="Arial" w:hAnsi="Arial" w:cs="Arial"/>
                <w:iCs/>
                <w:sz w:val="20"/>
                <w:shd w:val="clear" w:color="auto" w:fill="FFFFFF"/>
              </w:rPr>
            </w:pPr>
          </w:p>
        </w:tc>
      </w:tr>
    </w:tbl>
    <w:p w14:paraId="79119706" w14:textId="77777777" w:rsidR="00601A60" w:rsidRDefault="00601A60" w:rsidP="00B70E87">
      <w:pPr>
        <w:pStyle w:val="PlainText"/>
        <w:rPr>
          <w:sz w:val="20"/>
          <w:szCs w:val="20"/>
        </w:rPr>
      </w:pPr>
    </w:p>
    <w:p w14:paraId="6E5BC32E" w14:textId="77777777" w:rsidR="00601A60" w:rsidRDefault="00601A60" w:rsidP="00B70E87">
      <w:pPr>
        <w:pStyle w:val="PlainText"/>
        <w:rPr>
          <w:sz w:val="20"/>
          <w:szCs w:val="20"/>
        </w:rPr>
      </w:pPr>
    </w:p>
    <w:p w14:paraId="1009B6B8" w14:textId="5C48C288" w:rsidR="00B70E87" w:rsidRPr="00746001" w:rsidRDefault="00B70E87" w:rsidP="00B70E87">
      <w:pPr>
        <w:pStyle w:val="PlainText"/>
        <w:rPr>
          <w:sz w:val="20"/>
          <w:szCs w:val="20"/>
        </w:rPr>
      </w:pPr>
      <w:r w:rsidRPr="00746001">
        <w:rPr>
          <w:sz w:val="20"/>
          <w:szCs w:val="20"/>
        </w:rPr>
        <w:t>Anyone wishing to submit written comments for the public comment file may do so through the Public Comment Forums feature of the Virginia Regulatory Town Hall web site at: </w:t>
      </w:r>
      <w:hyperlink r:id="rId59" w:history="1">
        <w:r w:rsidRPr="00746001">
          <w:rPr>
            <w:rStyle w:val="Hyperlink"/>
            <w:color w:val="auto"/>
            <w:sz w:val="20"/>
          </w:rPr>
          <w:t>https://townhall.virginia.gov</w:t>
        </w:r>
      </w:hyperlink>
      <w:r w:rsidR="00C57690" w:rsidRPr="00746001">
        <w:rPr>
          <w:sz w:val="20"/>
          <w:szCs w:val="20"/>
        </w:rPr>
        <w:t xml:space="preserve">. Comments </w:t>
      </w:r>
      <w:r w:rsidRPr="00746001">
        <w:rPr>
          <w:sz w:val="20"/>
          <w:szCs w:val="20"/>
        </w:rPr>
        <w:t xml:space="preserve">also </w:t>
      </w:r>
      <w:r w:rsidR="00C57690" w:rsidRPr="00746001">
        <w:rPr>
          <w:sz w:val="20"/>
          <w:szCs w:val="20"/>
        </w:rPr>
        <w:t xml:space="preserve">may </w:t>
      </w:r>
      <w:r w:rsidRPr="00746001">
        <w:rPr>
          <w:sz w:val="20"/>
          <w:szCs w:val="20"/>
        </w:rPr>
        <w:t xml:space="preserve">be submitted by mail, email or fax to </w:t>
      </w:r>
      <w:r w:rsidR="00C57690" w:rsidRPr="00746001">
        <w:rPr>
          <w:sz w:val="20"/>
          <w:szCs w:val="20"/>
        </w:rPr>
        <w:t xml:space="preserve"> Patty Pitts, Assistant Superintendent for Teacher Education and Licensure, P. O. Box 2120, Richmond, VA 23218-2120; 804-371-2522; </w:t>
      </w:r>
      <w:hyperlink r:id="rId60" w:history="1">
        <w:r w:rsidR="00C57690" w:rsidRPr="00746001">
          <w:rPr>
            <w:rStyle w:val="Hyperlink"/>
            <w:sz w:val="20"/>
            <w:szCs w:val="20"/>
          </w:rPr>
          <w:t>patty.pitts@doe.virginia.gov</w:t>
        </w:r>
      </w:hyperlink>
      <w:r w:rsidRPr="00746001">
        <w:rPr>
          <w:sz w:val="20"/>
          <w:szCs w:val="20"/>
        </w:rPr>
        <w:t>]. In order to be considered, comments must be received by 11:59 pm on the last day of the public comment period.</w:t>
      </w:r>
    </w:p>
    <w:p w14:paraId="6413A53B" w14:textId="77777777" w:rsidR="00C57690" w:rsidRPr="00746001" w:rsidRDefault="00C57690" w:rsidP="00B70E87">
      <w:pPr>
        <w:pStyle w:val="PlainText"/>
        <w:rPr>
          <w:sz w:val="20"/>
          <w:szCs w:val="20"/>
        </w:rPr>
      </w:pPr>
    </w:p>
    <w:p w14:paraId="019FC661" w14:textId="77777777" w:rsidR="007219C7" w:rsidRPr="00746001" w:rsidRDefault="007219C7" w:rsidP="007219C7">
      <w:pPr>
        <w:pStyle w:val="TemplateSection"/>
        <w:pBdr>
          <w:top w:val="none" w:sz="0" w:space="0" w:color="auto"/>
          <w:left w:val="none" w:sz="0" w:space="0" w:color="auto"/>
          <w:bottom w:val="none" w:sz="0" w:space="0" w:color="auto"/>
          <w:right w:val="none" w:sz="0" w:space="0" w:color="auto"/>
        </w:pBdr>
        <w:shd w:val="clear" w:color="auto" w:fill="D6E3BC" w:themeFill="accent3" w:themeFillTint="66"/>
        <w:rPr>
          <w:rFonts w:ascii="Arial" w:hAnsi="Arial" w:cs="Arial"/>
          <w:color w:val="auto"/>
          <w:sz w:val="16"/>
          <w:szCs w:val="16"/>
        </w:rPr>
      </w:pPr>
    </w:p>
    <w:sectPr w:rsidR="007219C7" w:rsidRPr="00746001" w:rsidSect="006C3BC6">
      <w:headerReference w:type="default" r:id="rId61"/>
      <w:footerReference w:type="even" r:id="rId62"/>
      <w:footerReference w:type="default" r:id="rId63"/>
      <w:headerReference w:type="first" r:id="rId64"/>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57FAF" w14:textId="77777777" w:rsidR="005C51DC" w:rsidRDefault="005C51DC">
      <w:r>
        <w:separator/>
      </w:r>
    </w:p>
  </w:endnote>
  <w:endnote w:type="continuationSeparator" w:id="0">
    <w:p w14:paraId="0DF447C8" w14:textId="77777777" w:rsidR="005C51DC" w:rsidRDefault="005C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3C9C" w14:textId="77777777" w:rsidR="005C51DC" w:rsidRDefault="005C51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7DDDE7" w14:textId="77777777" w:rsidR="005C51DC" w:rsidRDefault="005C5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F2FFD" w14:textId="36D5348D" w:rsidR="005C51DC" w:rsidRDefault="005C51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585">
      <w:rPr>
        <w:rStyle w:val="PageNumber"/>
        <w:noProof/>
      </w:rPr>
      <w:t>10</w:t>
    </w:r>
    <w:r>
      <w:rPr>
        <w:rStyle w:val="PageNumber"/>
      </w:rPr>
      <w:fldChar w:fldCharType="end"/>
    </w:r>
  </w:p>
  <w:p w14:paraId="6A20E642" w14:textId="77777777" w:rsidR="005C51DC" w:rsidRDefault="005C5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D4927" w14:textId="77777777" w:rsidR="005C51DC" w:rsidRDefault="005C51DC">
      <w:r>
        <w:separator/>
      </w:r>
    </w:p>
  </w:footnote>
  <w:footnote w:type="continuationSeparator" w:id="0">
    <w:p w14:paraId="52F4F64C" w14:textId="77777777" w:rsidR="005C51DC" w:rsidRDefault="005C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1DD88" w14:textId="77777777" w:rsidR="005C51DC" w:rsidRDefault="005C51DC">
    <w:pPr>
      <w:pStyle w:val="Header"/>
      <w:tabs>
        <w:tab w:val="clear" w:pos="8640"/>
        <w:tab w:val="right" w:pos="9360"/>
      </w:tabs>
      <w:rPr>
        <w:rFonts w:ascii="Arial" w:hAnsi="Arial"/>
        <w:b/>
        <w:sz w:val="28"/>
      </w:rPr>
    </w:pPr>
    <w:r>
      <w:rPr>
        <w:rFonts w:ascii="Arial" w:hAnsi="Arial"/>
        <w:b/>
        <w:sz w:val="20"/>
      </w:rPr>
      <w:t>Town Hall Agency Background Document</w:t>
    </w:r>
    <w:r>
      <w:tab/>
      <w:t xml:space="preserve">   </w:t>
    </w:r>
    <w:r>
      <w:tab/>
    </w:r>
    <w:r>
      <w:rPr>
        <w:rFonts w:ascii="Arial" w:hAnsi="Arial"/>
        <w:b/>
        <w:sz w:val="28"/>
      </w:rPr>
      <w:t>Form:  TH-04</w:t>
    </w:r>
  </w:p>
  <w:p w14:paraId="3EEC861E" w14:textId="77777777" w:rsidR="005C51DC" w:rsidRDefault="005C5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888FF" w14:textId="77777777" w:rsidR="005C51DC" w:rsidRDefault="005C51DC" w:rsidP="00883A02">
    <w:pPr>
      <w:pStyle w:val="Header"/>
      <w:jc w:val="right"/>
      <w:rPr>
        <w:rFonts w:ascii="Arial" w:hAnsi="Arial"/>
        <w:b/>
        <w:sz w:val="28"/>
      </w:rPr>
    </w:pPr>
    <w:r>
      <w:rPr>
        <w:rFonts w:ascii="Arial" w:hAnsi="Arial"/>
        <w:b/>
        <w:sz w:val="28"/>
      </w:rPr>
      <w:tab/>
    </w:r>
    <w:r>
      <w:rPr>
        <w:rFonts w:ascii="Arial" w:hAnsi="Arial"/>
        <w:b/>
        <w:sz w:val="28"/>
      </w:rPr>
      <w:tab/>
      <w:t xml:space="preserve">      Form: TH-04</w:t>
    </w:r>
  </w:p>
  <w:p w14:paraId="3B8C4753" w14:textId="370B7D69" w:rsidR="005C51DC" w:rsidRDefault="005C51DC">
    <w:pPr>
      <w:pStyle w:val="Header"/>
      <w:jc w:val="right"/>
      <w:rPr>
        <w:rFonts w:ascii="Arial" w:hAnsi="Arial"/>
        <w:b/>
        <w:sz w:val="20"/>
      </w:rPr>
    </w:pPr>
    <w:r>
      <w:rPr>
        <w:rFonts w:ascii="Arial" w:hAnsi="Arial"/>
        <w:b/>
        <w:sz w:val="20"/>
      </w:rPr>
      <w:t>April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B1CC4"/>
    <w:multiLevelType w:val="hybridMultilevel"/>
    <w:tmpl w:val="27486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724A5"/>
    <w:multiLevelType w:val="hybridMultilevel"/>
    <w:tmpl w:val="0672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A2F36"/>
    <w:multiLevelType w:val="hybridMultilevel"/>
    <w:tmpl w:val="BB9C01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155D1A"/>
    <w:multiLevelType w:val="hybridMultilevel"/>
    <w:tmpl w:val="7F5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236E8"/>
    <w:multiLevelType w:val="hybridMultilevel"/>
    <w:tmpl w:val="2BF2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48"/>
    <w:rsid w:val="00023C74"/>
    <w:rsid w:val="000262CA"/>
    <w:rsid w:val="00042023"/>
    <w:rsid w:val="000463CD"/>
    <w:rsid w:val="0006209F"/>
    <w:rsid w:val="000A6164"/>
    <w:rsid w:val="000B0009"/>
    <w:rsid w:val="000B0BD2"/>
    <w:rsid w:val="000B7055"/>
    <w:rsid w:val="000C23F0"/>
    <w:rsid w:val="000D0A7C"/>
    <w:rsid w:val="000D264A"/>
    <w:rsid w:val="000D4856"/>
    <w:rsid w:val="000E5FCF"/>
    <w:rsid w:val="000F5C58"/>
    <w:rsid w:val="001049D2"/>
    <w:rsid w:val="00106960"/>
    <w:rsid w:val="00113EB2"/>
    <w:rsid w:val="0011466C"/>
    <w:rsid w:val="00114E30"/>
    <w:rsid w:val="001303CB"/>
    <w:rsid w:val="00135030"/>
    <w:rsid w:val="00172B53"/>
    <w:rsid w:val="0017646D"/>
    <w:rsid w:val="001817BB"/>
    <w:rsid w:val="00187361"/>
    <w:rsid w:val="001874E2"/>
    <w:rsid w:val="001B3F48"/>
    <w:rsid w:val="001C11CA"/>
    <w:rsid w:val="001C4A17"/>
    <w:rsid w:val="001C6DFE"/>
    <w:rsid w:val="001C7654"/>
    <w:rsid w:val="001E2687"/>
    <w:rsid w:val="00205773"/>
    <w:rsid w:val="00231153"/>
    <w:rsid w:val="00236933"/>
    <w:rsid w:val="00245A21"/>
    <w:rsid w:val="0026341D"/>
    <w:rsid w:val="002814EC"/>
    <w:rsid w:val="00281A81"/>
    <w:rsid w:val="00293C85"/>
    <w:rsid w:val="00295BE4"/>
    <w:rsid w:val="002B5F55"/>
    <w:rsid w:val="002C0E83"/>
    <w:rsid w:val="002D0E43"/>
    <w:rsid w:val="002D3872"/>
    <w:rsid w:val="002D682B"/>
    <w:rsid w:val="002E434B"/>
    <w:rsid w:val="002E54DB"/>
    <w:rsid w:val="00317E55"/>
    <w:rsid w:val="00326214"/>
    <w:rsid w:val="00326D9D"/>
    <w:rsid w:val="003560A3"/>
    <w:rsid w:val="0037758F"/>
    <w:rsid w:val="00384B24"/>
    <w:rsid w:val="003B66D0"/>
    <w:rsid w:val="00401E29"/>
    <w:rsid w:val="0043595E"/>
    <w:rsid w:val="00463941"/>
    <w:rsid w:val="004656CE"/>
    <w:rsid w:val="00490AC8"/>
    <w:rsid w:val="00493988"/>
    <w:rsid w:val="004A079A"/>
    <w:rsid w:val="004A0D34"/>
    <w:rsid w:val="004F1693"/>
    <w:rsid w:val="004F6532"/>
    <w:rsid w:val="004F7602"/>
    <w:rsid w:val="00511D74"/>
    <w:rsid w:val="005132A0"/>
    <w:rsid w:val="00530692"/>
    <w:rsid w:val="00531F1A"/>
    <w:rsid w:val="005330FE"/>
    <w:rsid w:val="005347B2"/>
    <w:rsid w:val="00536F76"/>
    <w:rsid w:val="0053799F"/>
    <w:rsid w:val="00541480"/>
    <w:rsid w:val="00562764"/>
    <w:rsid w:val="005670E5"/>
    <w:rsid w:val="0058764A"/>
    <w:rsid w:val="00594774"/>
    <w:rsid w:val="005A6016"/>
    <w:rsid w:val="005C0822"/>
    <w:rsid w:val="005C0890"/>
    <w:rsid w:val="005C51DC"/>
    <w:rsid w:val="005D689C"/>
    <w:rsid w:val="005F0200"/>
    <w:rsid w:val="005F28D8"/>
    <w:rsid w:val="005F6CA4"/>
    <w:rsid w:val="00601A60"/>
    <w:rsid w:val="00610163"/>
    <w:rsid w:val="00625FE2"/>
    <w:rsid w:val="006368C8"/>
    <w:rsid w:val="00647B75"/>
    <w:rsid w:val="0067221D"/>
    <w:rsid w:val="00677E09"/>
    <w:rsid w:val="006814B2"/>
    <w:rsid w:val="00684121"/>
    <w:rsid w:val="006859B8"/>
    <w:rsid w:val="00695082"/>
    <w:rsid w:val="006C3BC6"/>
    <w:rsid w:val="006D0838"/>
    <w:rsid w:val="006F423E"/>
    <w:rsid w:val="006F619A"/>
    <w:rsid w:val="006F6F2C"/>
    <w:rsid w:val="00713C66"/>
    <w:rsid w:val="0072038B"/>
    <w:rsid w:val="00720ED3"/>
    <w:rsid w:val="007219C7"/>
    <w:rsid w:val="00746001"/>
    <w:rsid w:val="007478A5"/>
    <w:rsid w:val="00783780"/>
    <w:rsid w:val="007920A0"/>
    <w:rsid w:val="007E04BD"/>
    <w:rsid w:val="007E4C0A"/>
    <w:rsid w:val="0080422D"/>
    <w:rsid w:val="0081496A"/>
    <w:rsid w:val="008203EA"/>
    <w:rsid w:val="00825191"/>
    <w:rsid w:val="00831B7D"/>
    <w:rsid w:val="00865A6C"/>
    <w:rsid w:val="008816DB"/>
    <w:rsid w:val="00883A02"/>
    <w:rsid w:val="008A334F"/>
    <w:rsid w:val="008B48BC"/>
    <w:rsid w:val="008C6623"/>
    <w:rsid w:val="008D0ABE"/>
    <w:rsid w:val="008F2AAD"/>
    <w:rsid w:val="009232D1"/>
    <w:rsid w:val="0093061A"/>
    <w:rsid w:val="00945C8F"/>
    <w:rsid w:val="00975AFF"/>
    <w:rsid w:val="009827CE"/>
    <w:rsid w:val="009A653F"/>
    <w:rsid w:val="009B2629"/>
    <w:rsid w:val="009C2B18"/>
    <w:rsid w:val="009C572E"/>
    <w:rsid w:val="009D0F52"/>
    <w:rsid w:val="009D3563"/>
    <w:rsid w:val="009D67FF"/>
    <w:rsid w:val="00A16918"/>
    <w:rsid w:val="00A32B20"/>
    <w:rsid w:val="00A33F87"/>
    <w:rsid w:val="00A346BE"/>
    <w:rsid w:val="00A355B7"/>
    <w:rsid w:val="00A54BAD"/>
    <w:rsid w:val="00A5670F"/>
    <w:rsid w:val="00A97687"/>
    <w:rsid w:val="00AA19A6"/>
    <w:rsid w:val="00AC1362"/>
    <w:rsid w:val="00AC73A4"/>
    <w:rsid w:val="00AC73DB"/>
    <w:rsid w:val="00AE47AE"/>
    <w:rsid w:val="00AF795F"/>
    <w:rsid w:val="00B00735"/>
    <w:rsid w:val="00B14783"/>
    <w:rsid w:val="00B5688F"/>
    <w:rsid w:val="00B70E87"/>
    <w:rsid w:val="00BA11A6"/>
    <w:rsid w:val="00BD0DC7"/>
    <w:rsid w:val="00BD105E"/>
    <w:rsid w:val="00BD4A5C"/>
    <w:rsid w:val="00BD5A48"/>
    <w:rsid w:val="00BE72FD"/>
    <w:rsid w:val="00BE7AB3"/>
    <w:rsid w:val="00C06DE7"/>
    <w:rsid w:val="00C35162"/>
    <w:rsid w:val="00C57690"/>
    <w:rsid w:val="00C87C4E"/>
    <w:rsid w:val="00C9343F"/>
    <w:rsid w:val="00C9753C"/>
    <w:rsid w:val="00CA5463"/>
    <w:rsid w:val="00CC2A34"/>
    <w:rsid w:val="00CD7615"/>
    <w:rsid w:val="00CD7F89"/>
    <w:rsid w:val="00D17549"/>
    <w:rsid w:val="00D21B7B"/>
    <w:rsid w:val="00D554BD"/>
    <w:rsid w:val="00D6465E"/>
    <w:rsid w:val="00D90AD2"/>
    <w:rsid w:val="00D91C23"/>
    <w:rsid w:val="00D920D7"/>
    <w:rsid w:val="00DA1585"/>
    <w:rsid w:val="00DA49D9"/>
    <w:rsid w:val="00DC0691"/>
    <w:rsid w:val="00DC188B"/>
    <w:rsid w:val="00DC2AE3"/>
    <w:rsid w:val="00DD289F"/>
    <w:rsid w:val="00DD6D71"/>
    <w:rsid w:val="00E10A02"/>
    <w:rsid w:val="00E25F31"/>
    <w:rsid w:val="00E41B72"/>
    <w:rsid w:val="00E4285A"/>
    <w:rsid w:val="00E571D4"/>
    <w:rsid w:val="00E638D7"/>
    <w:rsid w:val="00E66C2A"/>
    <w:rsid w:val="00E875E7"/>
    <w:rsid w:val="00E90966"/>
    <w:rsid w:val="00EA14A4"/>
    <w:rsid w:val="00EB2C51"/>
    <w:rsid w:val="00EC6A52"/>
    <w:rsid w:val="00EE14E0"/>
    <w:rsid w:val="00F11479"/>
    <w:rsid w:val="00F11621"/>
    <w:rsid w:val="00F16408"/>
    <w:rsid w:val="00F21D45"/>
    <w:rsid w:val="00F44C4D"/>
    <w:rsid w:val="00F53C4F"/>
    <w:rsid w:val="00F56BA4"/>
    <w:rsid w:val="00F931DB"/>
    <w:rsid w:val="00FE12C4"/>
    <w:rsid w:val="00FE1DD2"/>
    <w:rsid w:val="00FF41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293DE3E"/>
  <w15:docId w15:val="{5CA4F209-A8C3-4F3A-948D-A6C1A0FD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BC6"/>
    <w:rPr>
      <w:sz w:val="24"/>
    </w:rPr>
  </w:style>
  <w:style w:type="paragraph" w:styleId="Heading1">
    <w:name w:val="heading 1"/>
    <w:basedOn w:val="Normal"/>
    <w:next w:val="Normal"/>
    <w:qFormat/>
    <w:rsid w:val="006C3BC6"/>
    <w:pPr>
      <w:keepNext/>
      <w:spacing w:before="240"/>
      <w:outlineLvl w:val="0"/>
    </w:pPr>
    <w:rPr>
      <w:b/>
      <w:sz w:val="26"/>
    </w:rPr>
  </w:style>
  <w:style w:type="paragraph" w:styleId="Heading2">
    <w:name w:val="heading 2"/>
    <w:basedOn w:val="Normal"/>
    <w:next w:val="Normal"/>
    <w:qFormat/>
    <w:rsid w:val="006C3BC6"/>
    <w:pPr>
      <w:keepNext/>
      <w:pBdr>
        <w:top w:val="single" w:sz="4" w:space="3" w:color="0000FF"/>
        <w:left w:val="single" w:sz="4" w:space="4" w:color="0000FF"/>
        <w:bottom w:val="single" w:sz="4" w:space="3" w:color="0000FF"/>
        <w:right w:val="single" w:sz="4" w:space="4" w:color="0000FF"/>
      </w:pBdr>
      <w:shd w:val="clear" w:color="auto" w:fill="0000FF"/>
      <w:jc w:val="center"/>
      <w:outlineLvl w:val="1"/>
    </w:pPr>
    <w:rPr>
      <w:rFonts w:ascii="Arial" w:hAnsi="Arial"/>
      <w:b/>
      <w:color w:val="FFFFFF"/>
    </w:rPr>
  </w:style>
  <w:style w:type="paragraph" w:styleId="Heading3">
    <w:name w:val="heading 3"/>
    <w:basedOn w:val="Normal"/>
    <w:next w:val="Normal"/>
    <w:link w:val="Heading3Char"/>
    <w:semiHidden/>
    <w:unhideWhenUsed/>
    <w:qFormat/>
    <w:rsid w:val="00BD105E"/>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semiHidden/>
    <w:unhideWhenUsed/>
    <w:qFormat/>
    <w:rsid w:val="00FE1DD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FE1DD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BodyText"/>
    <w:next w:val="Text"/>
    <w:rsid w:val="006C3BC6"/>
    <w:pPr>
      <w:keepLines/>
      <w:spacing w:after="160"/>
      <w:ind w:left="720" w:right="720"/>
    </w:pPr>
    <w:rPr>
      <w:i/>
      <w:sz w:val="20"/>
    </w:rPr>
  </w:style>
  <w:style w:type="paragraph" w:styleId="BodyText">
    <w:name w:val="Body Text"/>
    <w:basedOn w:val="Normal"/>
    <w:rsid w:val="006C3BC6"/>
    <w:pPr>
      <w:spacing w:after="120"/>
    </w:pPr>
  </w:style>
  <w:style w:type="character" w:styleId="EndnoteReference">
    <w:name w:val="endnote reference"/>
    <w:basedOn w:val="DefaultParagraphFont"/>
    <w:semiHidden/>
    <w:rsid w:val="006C3BC6"/>
    <w:rPr>
      <w:vertAlign w:val="superscript"/>
    </w:rPr>
  </w:style>
  <w:style w:type="paragraph" w:styleId="EndnoteText">
    <w:name w:val="endnote text"/>
    <w:basedOn w:val="Normal"/>
    <w:semiHidden/>
    <w:rsid w:val="006C3BC6"/>
    <w:pPr>
      <w:tabs>
        <w:tab w:val="left" w:pos="360"/>
      </w:tabs>
    </w:pPr>
    <w:rPr>
      <w:sz w:val="20"/>
    </w:rPr>
  </w:style>
  <w:style w:type="paragraph" w:styleId="TableofAuthorities">
    <w:name w:val="table of authorities"/>
    <w:basedOn w:val="Normal"/>
    <w:semiHidden/>
    <w:rsid w:val="006C3BC6"/>
    <w:pPr>
      <w:tabs>
        <w:tab w:val="right" w:leader="dot" w:pos="8640"/>
      </w:tabs>
      <w:spacing w:line="360" w:lineRule="auto"/>
      <w:ind w:left="245" w:hanging="245"/>
    </w:pPr>
  </w:style>
  <w:style w:type="paragraph" w:customStyle="1" w:styleId="Text">
    <w:name w:val="Text"/>
    <w:rsid w:val="006C3BC6"/>
    <w:pPr>
      <w:spacing w:before="240" w:line="360" w:lineRule="auto"/>
    </w:pPr>
    <w:rPr>
      <w:sz w:val="24"/>
    </w:rPr>
  </w:style>
  <w:style w:type="paragraph" w:customStyle="1" w:styleId="Textadjacent">
    <w:name w:val="Text adjacent"/>
    <w:basedOn w:val="Text"/>
    <w:rsid w:val="006C3BC6"/>
    <w:pPr>
      <w:spacing w:before="0"/>
    </w:pPr>
  </w:style>
  <w:style w:type="paragraph" w:styleId="Title">
    <w:name w:val="Title"/>
    <w:basedOn w:val="Normal"/>
    <w:qFormat/>
    <w:rsid w:val="006C3BC6"/>
    <w:pPr>
      <w:spacing w:before="240"/>
      <w:jc w:val="center"/>
    </w:pPr>
    <w:rPr>
      <w:b/>
      <w:sz w:val="36"/>
    </w:rPr>
  </w:style>
  <w:style w:type="paragraph" w:customStyle="1" w:styleId="bodytext5">
    <w:name w:val="body text 5"/>
    <w:basedOn w:val="BodyText"/>
    <w:rsid w:val="006C3BC6"/>
    <w:pPr>
      <w:spacing w:before="240" w:after="0"/>
    </w:pPr>
    <w:rPr>
      <w:rFonts w:ascii="Arial" w:hAnsi="Arial"/>
      <w:b/>
      <w:sz w:val="22"/>
    </w:rPr>
  </w:style>
  <w:style w:type="paragraph" w:customStyle="1" w:styleId="bodytext6">
    <w:name w:val="body text6"/>
    <w:basedOn w:val="Normal"/>
    <w:rsid w:val="006C3BC6"/>
    <w:rPr>
      <w:rFonts w:ascii="Arial" w:hAnsi="Arial"/>
      <w:sz w:val="22"/>
    </w:rPr>
  </w:style>
  <w:style w:type="paragraph" w:styleId="Header">
    <w:name w:val="header"/>
    <w:basedOn w:val="Normal"/>
    <w:rsid w:val="006C3BC6"/>
    <w:pPr>
      <w:tabs>
        <w:tab w:val="center" w:pos="4320"/>
        <w:tab w:val="right" w:pos="8640"/>
      </w:tabs>
    </w:pPr>
  </w:style>
  <w:style w:type="paragraph" w:styleId="Footer">
    <w:name w:val="footer"/>
    <w:basedOn w:val="Normal"/>
    <w:rsid w:val="006C3BC6"/>
    <w:pPr>
      <w:tabs>
        <w:tab w:val="center" w:pos="4320"/>
        <w:tab w:val="right" w:pos="8640"/>
      </w:tabs>
    </w:pPr>
  </w:style>
  <w:style w:type="paragraph" w:styleId="BodyText2">
    <w:name w:val="Body Text 2"/>
    <w:basedOn w:val="Normal"/>
    <w:rsid w:val="006C3BC6"/>
    <w:rPr>
      <w:rFonts w:ascii="Arial" w:hAnsi="Arial"/>
      <w:sz w:val="18"/>
    </w:rPr>
  </w:style>
  <w:style w:type="paragraph" w:styleId="BodyText3">
    <w:name w:val="Body Text 3"/>
    <w:basedOn w:val="Normal"/>
    <w:link w:val="BodyText3Char"/>
    <w:rsid w:val="006C3BC6"/>
    <w:pPr>
      <w:tabs>
        <w:tab w:val="left" w:pos="0"/>
        <w:tab w:val="left" w:pos="90"/>
      </w:tabs>
      <w:spacing w:before="240"/>
    </w:pPr>
    <w:rPr>
      <w:rFonts w:ascii="Arial" w:hAnsi="Arial"/>
      <w:i/>
      <w:sz w:val="20"/>
    </w:rPr>
  </w:style>
  <w:style w:type="paragraph" w:customStyle="1" w:styleId="TemplateSection">
    <w:name w:val="TemplateSection"/>
    <w:basedOn w:val="Heading2"/>
    <w:rsid w:val="006C3BC6"/>
    <w:rPr>
      <w:rFonts w:ascii="Comic Sans MS" w:hAnsi="Comic Sans MS"/>
    </w:rPr>
  </w:style>
  <w:style w:type="paragraph" w:customStyle="1" w:styleId="TemplateSubtitle">
    <w:name w:val="TemplateSubtitle"/>
    <w:basedOn w:val="Subtitle"/>
    <w:rsid w:val="006C3BC6"/>
    <w:pPr>
      <w:pBdr>
        <w:top w:val="single" w:sz="4" w:space="6" w:color="0000FF"/>
        <w:left w:val="single" w:sz="4" w:space="4" w:color="0000FF"/>
        <w:bottom w:val="single" w:sz="4" w:space="6" w:color="0000FF"/>
        <w:right w:val="single" w:sz="4" w:space="4" w:color="0000FF"/>
      </w:pBdr>
      <w:shd w:val="clear" w:color="auto" w:fill="0000FF"/>
      <w:spacing w:after="0"/>
      <w:outlineLvl w:val="9"/>
    </w:pPr>
    <w:rPr>
      <w:rFonts w:ascii="Comic Sans MS" w:hAnsi="Comic Sans MS"/>
      <w:b/>
      <w:color w:val="FFFFFF"/>
      <w:sz w:val="32"/>
    </w:rPr>
  </w:style>
  <w:style w:type="paragraph" w:styleId="Subtitle">
    <w:name w:val="Subtitle"/>
    <w:basedOn w:val="Normal"/>
    <w:qFormat/>
    <w:rsid w:val="006C3BC6"/>
    <w:pPr>
      <w:spacing w:after="60"/>
      <w:jc w:val="center"/>
      <w:outlineLvl w:val="1"/>
    </w:pPr>
    <w:rPr>
      <w:rFonts w:ascii="Arial" w:hAnsi="Arial"/>
    </w:rPr>
  </w:style>
  <w:style w:type="paragraph" w:customStyle="1" w:styleId="TemplateTitle">
    <w:name w:val="TemplateTitle"/>
    <w:basedOn w:val="Title"/>
    <w:rsid w:val="006C3BC6"/>
    <w:pPr>
      <w:pBdr>
        <w:top w:val="single" w:sz="24" w:space="1" w:color="FF0000"/>
      </w:pBdr>
      <w:spacing w:before="0"/>
    </w:pPr>
    <w:rPr>
      <w:rFonts w:ascii="Comic Sans MS" w:hAnsi="Comic Sans MS"/>
      <w:color w:val="FFFFFF"/>
      <w:sz w:val="32"/>
    </w:rPr>
  </w:style>
  <w:style w:type="character" w:styleId="PageNumber">
    <w:name w:val="page number"/>
    <w:basedOn w:val="DefaultParagraphFont"/>
    <w:rsid w:val="006C3BC6"/>
  </w:style>
  <w:style w:type="character" w:styleId="Hyperlink">
    <w:name w:val="Hyperlink"/>
    <w:basedOn w:val="DefaultParagraphFont"/>
    <w:uiPriority w:val="99"/>
    <w:rsid w:val="006C3BC6"/>
    <w:rPr>
      <w:color w:val="0000FF"/>
      <w:u w:val="single"/>
    </w:rPr>
  </w:style>
  <w:style w:type="character" w:styleId="FollowedHyperlink">
    <w:name w:val="FollowedHyperlink"/>
    <w:basedOn w:val="DefaultParagraphFont"/>
    <w:rsid w:val="006C3BC6"/>
    <w:rPr>
      <w:color w:val="800080"/>
      <w:u w:val="single"/>
    </w:rPr>
  </w:style>
  <w:style w:type="paragraph" w:customStyle="1" w:styleId="summary">
    <w:name w:val="summary"/>
    <w:rsid w:val="006C3BC6"/>
    <w:rPr>
      <w:rFonts w:ascii="Arial" w:hAnsi="Arial" w:cs="Arial"/>
    </w:rPr>
  </w:style>
  <w:style w:type="paragraph" w:customStyle="1" w:styleId="basis">
    <w:name w:val="basis"/>
    <w:rsid w:val="006C3BC6"/>
    <w:rPr>
      <w:rFonts w:ascii="Arial" w:hAnsi="Arial" w:cs="Arial"/>
    </w:rPr>
  </w:style>
  <w:style w:type="paragraph" w:customStyle="1" w:styleId="purpose">
    <w:name w:val="purpose"/>
    <w:basedOn w:val="bodytext5"/>
    <w:rsid w:val="006C3BC6"/>
    <w:pPr>
      <w:spacing w:before="0"/>
    </w:pPr>
    <w:rPr>
      <w:rFonts w:cs="Arial"/>
      <w:b w:val="0"/>
      <w:sz w:val="20"/>
    </w:rPr>
  </w:style>
  <w:style w:type="paragraph" w:customStyle="1" w:styleId="substance">
    <w:name w:val="substance"/>
    <w:rsid w:val="006C3BC6"/>
    <w:rPr>
      <w:rFonts w:ascii="Arial" w:hAnsi="Arial" w:cs="Arial"/>
    </w:rPr>
  </w:style>
  <w:style w:type="paragraph" w:customStyle="1" w:styleId="issues">
    <w:name w:val="issues"/>
    <w:rsid w:val="006C3BC6"/>
    <w:rPr>
      <w:rFonts w:ascii="Arial" w:hAnsi="Arial" w:cs="Arial"/>
    </w:rPr>
  </w:style>
  <w:style w:type="paragraph" w:customStyle="1" w:styleId="preamble">
    <w:name w:val="preamble"/>
    <w:rsid w:val="006C3BC6"/>
    <w:rPr>
      <w:rFonts w:ascii="Arial" w:hAnsi="Arial" w:cs="Arial"/>
    </w:rPr>
  </w:style>
  <w:style w:type="paragraph" w:customStyle="1" w:styleId="rationale">
    <w:name w:val="rationale"/>
    <w:rsid w:val="006C3BC6"/>
    <w:rPr>
      <w:rFonts w:ascii="Arial" w:hAnsi="Arial" w:cs="Arial"/>
    </w:rPr>
  </w:style>
  <w:style w:type="paragraph" w:customStyle="1" w:styleId="bodytext50">
    <w:name w:val="bodytext5"/>
    <w:basedOn w:val="Normal"/>
    <w:rsid w:val="005347B2"/>
    <w:pPr>
      <w:spacing w:before="240"/>
    </w:pPr>
    <w:rPr>
      <w:rFonts w:ascii="Arial" w:hAnsi="Arial" w:cs="Arial"/>
      <w:b/>
      <w:bCs/>
      <w:sz w:val="22"/>
      <w:szCs w:val="22"/>
    </w:rPr>
  </w:style>
  <w:style w:type="character" w:customStyle="1" w:styleId="BodyText3Char">
    <w:name w:val="Body Text 3 Char"/>
    <w:basedOn w:val="DefaultParagraphFont"/>
    <w:link w:val="BodyText3"/>
    <w:rsid w:val="008D0ABE"/>
    <w:rPr>
      <w:rFonts w:ascii="Arial" w:hAnsi="Arial"/>
      <w:i/>
    </w:rPr>
  </w:style>
  <w:style w:type="paragraph" w:styleId="BalloonText">
    <w:name w:val="Balloon Text"/>
    <w:basedOn w:val="Normal"/>
    <w:link w:val="BalloonTextChar"/>
    <w:rsid w:val="00E4285A"/>
    <w:rPr>
      <w:rFonts w:ascii="Tahoma" w:hAnsi="Tahoma" w:cs="Tahoma"/>
      <w:sz w:val="16"/>
      <w:szCs w:val="16"/>
    </w:rPr>
  </w:style>
  <w:style w:type="character" w:customStyle="1" w:styleId="BalloonTextChar">
    <w:name w:val="Balloon Text Char"/>
    <w:basedOn w:val="DefaultParagraphFont"/>
    <w:link w:val="BalloonText"/>
    <w:rsid w:val="00E4285A"/>
    <w:rPr>
      <w:rFonts w:ascii="Tahoma" w:hAnsi="Tahoma" w:cs="Tahoma"/>
      <w:sz w:val="16"/>
      <w:szCs w:val="16"/>
    </w:rPr>
  </w:style>
  <w:style w:type="paragraph" w:styleId="ListParagraph">
    <w:name w:val="List Paragraph"/>
    <w:basedOn w:val="Normal"/>
    <w:uiPriority w:val="34"/>
    <w:qFormat/>
    <w:rsid w:val="007219C7"/>
    <w:pPr>
      <w:ind w:left="720"/>
      <w:contextualSpacing/>
    </w:pPr>
  </w:style>
  <w:style w:type="character" w:styleId="CommentReference">
    <w:name w:val="annotation reference"/>
    <w:basedOn w:val="DefaultParagraphFont"/>
    <w:semiHidden/>
    <w:unhideWhenUsed/>
    <w:rsid w:val="008816DB"/>
    <w:rPr>
      <w:sz w:val="16"/>
      <w:szCs w:val="16"/>
    </w:rPr>
  </w:style>
  <w:style w:type="paragraph" w:styleId="CommentText">
    <w:name w:val="annotation text"/>
    <w:basedOn w:val="Normal"/>
    <w:link w:val="CommentTextChar"/>
    <w:semiHidden/>
    <w:unhideWhenUsed/>
    <w:rsid w:val="008816DB"/>
    <w:rPr>
      <w:sz w:val="20"/>
    </w:rPr>
  </w:style>
  <w:style w:type="character" w:customStyle="1" w:styleId="CommentTextChar">
    <w:name w:val="Comment Text Char"/>
    <w:basedOn w:val="DefaultParagraphFont"/>
    <w:link w:val="CommentText"/>
    <w:semiHidden/>
    <w:rsid w:val="008816DB"/>
  </w:style>
  <w:style w:type="paragraph" w:styleId="CommentSubject">
    <w:name w:val="annotation subject"/>
    <w:basedOn w:val="CommentText"/>
    <w:next w:val="CommentText"/>
    <w:link w:val="CommentSubjectChar"/>
    <w:semiHidden/>
    <w:unhideWhenUsed/>
    <w:rsid w:val="008816DB"/>
    <w:rPr>
      <w:b/>
      <w:bCs/>
    </w:rPr>
  </w:style>
  <w:style w:type="character" w:customStyle="1" w:styleId="CommentSubjectChar">
    <w:name w:val="Comment Subject Char"/>
    <w:basedOn w:val="CommentTextChar"/>
    <w:link w:val="CommentSubject"/>
    <w:semiHidden/>
    <w:rsid w:val="008816DB"/>
    <w:rPr>
      <w:b/>
      <w:bCs/>
    </w:rPr>
  </w:style>
  <w:style w:type="paragraph" w:styleId="Revision">
    <w:name w:val="Revision"/>
    <w:hidden/>
    <w:uiPriority w:val="99"/>
    <w:semiHidden/>
    <w:rsid w:val="008816DB"/>
    <w:rPr>
      <w:sz w:val="24"/>
    </w:rPr>
  </w:style>
  <w:style w:type="paragraph" w:styleId="PlainText">
    <w:name w:val="Plain Text"/>
    <w:basedOn w:val="Normal"/>
    <w:link w:val="PlainTextChar"/>
    <w:uiPriority w:val="99"/>
    <w:unhideWhenUsed/>
    <w:rsid w:val="00B70E87"/>
    <w:rPr>
      <w:rFonts w:ascii="Arial" w:eastAsiaTheme="minorHAnsi" w:hAnsi="Arial" w:cs="Arial"/>
      <w:szCs w:val="24"/>
    </w:rPr>
  </w:style>
  <w:style w:type="character" w:customStyle="1" w:styleId="PlainTextChar">
    <w:name w:val="Plain Text Char"/>
    <w:basedOn w:val="DefaultParagraphFont"/>
    <w:link w:val="PlainText"/>
    <w:uiPriority w:val="99"/>
    <w:rsid w:val="00B70E87"/>
    <w:rPr>
      <w:rFonts w:ascii="Arial" w:eastAsiaTheme="minorHAnsi" w:hAnsi="Arial" w:cs="Arial"/>
      <w:sz w:val="24"/>
      <w:szCs w:val="24"/>
    </w:rPr>
  </w:style>
  <w:style w:type="character" w:customStyle="1" w:styleId="Heading5Char">
    <w:name w:val="Heading 5 Char"/>
    <w:basedOn w:val="DefaultParagraphFont"/>
    <w:link w:val="Heading5"/>
    <w:semiHidden/>
    <w:rsid w:val="00FE1DD2"/>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rsid w:val="00FE1DD2"/>
    <w:rPr>
      <w:rFonts w:asciiTheme="majorHAnsi" w:eastAsiaTheme="majorEastAsia" w:hAnsiTheme="majorHAnsi" w:cstheme="majorBidi"/>
      <w:color w:val="243F60" w:themeColor="accent1" w:themeShade="7F"/>
      <w:sz w:val="24"/>
    </w:rPr>
  </w:style>
  <w:style w:type="paragraph" w:customStyle="1" w:styleId="sectind">
    <w:name w:val="sectind"/>
    <w:basedOn w:val="Normal"/>
    <w:rsid w:val="00C57690"/>
    <w:pPr>
      <w:spacing w:before="100" w:beforeAutospacing="1" w:after="100" w:afterAutospacing="1"/>
    </w:pPr>
    <w:rPr>
      <w:szCs w:val="24"/>
    </w:rPr>
  </w:style>
  <w:style w:type="paragraph" w:customStyle="1" w:styleId="sectbi">
    <w:name w:val="sectbi"/>
    <w:basedOn w:val="Normal"/>
    <w:rsid w:val="00D920D7"/>
    <w:pPr>
      <w:spacing w:before="100" w:beforeAutospacing="1" w:after="100" w:afterAutospacing="1"/>
    </w:pPr>
    <w:rPr>
      <w:szCs w:val="24"/>
    </w:rPr>
  </w:style>
  <w:style w:type="character" w:customStyle="1" w:styleId="Heading3Char">
    <w:name w:val="Heading 3 Char"/>
    <w:basedOn w:val="DefaultParagraphFont"/>
    <w:link w:val="Heading3"/>
    <w:semiHidden/>
    <w:rsid w:val="00BD105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689406">
      <w:bodyDiv w:val="1"/>
      <w:marLeft w:val="0"/>
      <w:marRight w:val="0"/>
      <w:marTop w:val="0"/>
      <w:marBottom w:val="0"/>
      <w:divBdr>
        <w:top w:val="none" w:sz="0" w:space="0" w:color="auto"/>
        <w:left w:val="none" w:sz="0" w:space="0" w:color="auto"/>
        <w:bottom w:val="none" w:sz="0" w:space="0" w:color="auto"/>
        <w:right w:val="none" w:sz="0" w:space="0" w:color="auto"/>
      </w:divBdr>
    </w:div>
    <w:div w:id="19938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s.virginia.gov/cgi-bin/legp604.exe?ses=201&amp;typ=bil&amp;val=hb1469" TargetMode="External"/><Relationship Id="rId18" Type="http://schemas.openxmlformats.org/officeDocument/2006/relationships/hyperlink" Target="https://law.lis.virginia.gov/vacode/title22.1/chapter15/section22.1-304/" TargetMode="External"/><Relationship Id="rId26" Type="http://schemas.openxmlformats.org/officeDocument/2006/relationships/hyperlink" Target="https://law.lis.virginia.gov/vacode/title22.1/chapter15/section22.1-298.1/" TargetMode="External"/><Relationship Id="rId39" Type="http://schemas.openxmlformats.org/officeDocument/2006/relationships/hyperlink" Target="https://law.lis.virginia.gov/vacode/title22.1/chapter15/section22.1-304/" TargetMode="External"/><Relationship Id="rId21" Type="http://schemas.openxmlformats.org/officeDocument/2006/relationships/hyperlink" Target="https://www.bing.com/search?q=Section+22.1-304&amp;src=IE-SearchBox&amp;FORM=IESR4N" TargetMode="External"/><Relationship Id="rId34" Type="http://schemas.openxmlformats.org/officeDocument/2006/relationships/hyperlink" Target="https://lis.virginia.gov/cgi-bin/legp604.exe?ses=201&amp;typ=bil&amp;val=hb1469" TargetMode="External"/><Relationship Id="rId42" Type="http://schemas.openxmlformats.org/officeDocument/2006/relationships/hyperlink" Target="https://www.bing.com/search?q=Section+22.1-304&amp;src=IE-SearchBox&amp;FORM=IESR4N" TargetMode="External"/><Relationship Id="rId47" Type="http://schemas.openxmlformats.org/officeDocument/2006/relationships/hyperlink" Target="https://law.lis.virginia.gov/vacode/title22.1/chapter15/section22.1-298.1/" TargetMode="External"/><Relationship Id="rId50" Type="http://schemas.openxmlformats.org/officeDocument/2006/relationships/hyperlink" Target="https://law.lis.virginia.gov/vacode/22.1-298.1/" TargetMode="External"/><Relationship Id="rId55" Type="http://schemas.openxmlformats.org/officeDocument/2006/relationships/hyperlink" Target="https://law.lis.virginia.gov/vacode/63.2-1526/"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lis.virginia.gov/cgi-bin/legp604.exe?191+ful+CHAP0587" TargetMode="External"/><Relationship Id="rId20" Type="http://schemas.openxmlformats.org/officeDocument/2006/relationships/hyperlink" Target="https://law.lis.virginia.gov/vacode/title22.1/chapter15/section22.1-292.1/" TargetMode="External"/><Relationship Id="rId29" Type="http://schemas.openxmlformats.org/officeDocument/2006/relationships/hyperlink" Target="https://law.lis.virginia.gov/vacode/22.1-298.1/" TargetMode="External"/><Relationship Id="rId41" Type="http://schemas.openxmlformats.org/officeDocument/2006/relationships/hyperlink" Target="https://law.lis.virginia.gov/vacode/title22.1/chapter15/section22.1-292.1/" TargetMode="External"/><Relationship Id="rId54" Type="http://schemas.openxmlformats.org/officeDocument/2006/relationships/hyperlink" Target="https://law.lis.virginia.gov/vacode/22.1-313/"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virginia.gov/cgi-bin/legp604.exe?ses=201&amp;typ=bil&amp;val=hb1613" TargetMode="External"/><Relationship Id="rId24" Type="http://schemas.openxmlformats.org/officeDocument/2006/relationships/hyperlink" Target="https://law.lis.virginia.gov/vacode/title22.1/chapter15/section22.1-298.1/" TargetMode="External"/><Relationship Id="rId32" Type="http://schemas.openxmlformats.org/officeDocument/2006/relationships/hyperlink" Target="https://lis.virginia.gov/cgi-bin/legp604.exe?ses=201&amp;typ=bil&amp;val=hb1613" TargetMode="External"/><Relationship Id="rId37" Type="http://schemas.openxmlformats.org/officeDocument/2006/relationships/hyperlink" Target="http://lis.virginia.gov/cgi-bin/legp604.exe?191+ful+CHAP0587" TargetMode="External"/><Relationship Id="rId40" Type="http://schemas.openxmlformats.org/officeDocument/2006/relationships/hyperlink" Target="https://law.lis.virginia.gov/vacode/title22.1/chapter15/section22.1-298.1/" TargetMode="External"/><Relationship Id="rId45" Type="http://schemas.openxmlformats.org/officeDocument/2006/relationships/hyperlink" Target="https://law.lis.virginia.gov/vacode/title22.1/chapter15/section22.1-298.1/" TargetMode="External"/><Relationship Id="rId53" Type="http://schemas.openxmlformats.org/officeDocument/2006/relationships/hyperlink" Target="https://law.lis.virginia.gov/vacode/19.2-392.02/" TargetMode="External"/><Relationship Id="rId58" Type="http://schemas.openxmlformats.org/officeDocument/2006/relationships/hyperlink" Target="https://law.lis.virginia.gov/admincode/title8/agency20/chapter23/section75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s.virginia.gov/cgi-bin/legp604.exe?201+sum+HB894" TargetMode="External"/><Relationship Id="rId23" Type="http://schemas.openxmlformats.org/officeDocument/2006/relationships/hyperlink" Target="https://lis.virginia.gov/cgi-bin/legp604.exe?201+ful+CHAP0513" TargetMode="External"/><Relationship Id="rId28" Type="http://schemas.openxmlformats.org/officeDocument/2006/relationships/hyperlink" Target="https://lis.virginia.gov/cgi-bin/legp604.exe?201+sum+HB894" TargetMode="External"/><Relationship Id="rId36" Type="http://schemas.openxmlformats.org/officeDocument/2006/relationships/hyperlink" Target="https://lis.virginia.gov/cgi-bin/legp604.exe?201+sum+HB894" TargetMode="External"/><Relationship Id="rId49" Type="http://schemas.openxmlformats.org/officeDocument/2006/relationships/hyperlink" Target="https://lis.virginia.gov/cgi-bin/legp604.exe?201+sum+HB894" TargetMode="External"/><Relationship Id="rId57" Type="http://schemas.openxmlformats.org/officeDocument/2006/relationships/hyperlink" Target="https://law.lis.virginia.gov/admincode/title8/agency20/chapter23/section740/" TargetMode="External"/><Relationship Id="rId61" Type="http://schemas.openxmlformats.org/officeDocument/2006/relationships/header" Target="header1.xml"/><Relationship Id="rId10" Type="http://schemas.openxmlformats.org/officeDocument/2006/relationships/hyperlink" Target="https://lis.virginia.gov/cgi-bin/legp604.exe?201+sum+SB978" TargetMode="External"/><Relationship Id="rId19" Type="http://schemas.openxmlformats.org/officeDocument/2006/relationships/hyperlink" Target="https://law.lis.virginia.gov/vacode/title22.1/chapter15/section22.1-298.1/" TargetMode="External"/><Relationship Id="rId31" Type="http://schemas.openxmlformats.org/officeDocument/2006/relationships/hyperlink" Target="https://lis.virginia.gov/cgi-bin/legp604.exe?201+sum+SB978" TargetMode="External"/><Relationship Id="rId44" Type="http://schemas.openxmlformats.org/officeDocument/2006/relationships/hyperlink" Target="https://lis.virginia.gov/cgi-bin/legp604.exe?201+ful+CHAP0513" TargetMode="External"/><Relationship Id="rId52" Type="http://schemas.openxmlformats.org/officeDocument/2006/relationships/hyperlink" Target="https://law.lis.virginia.gov/vacode/22.1-292.1/" TargetMode="External"/><Relationship Id="rId60" Type="http://schemas.openxmlformats.org/officeDocument/2006/relationships/hyperlink" Target="mailto:patty.pitts@doe.virginia.gov"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s.virginia.gov/cgi-bin/legp604.exe?201+sum+HB1568" TargetMode="External"/><Relationship Id="rId14" Type="http://schemas.openxmlformats.org/officeDocument/2006/relationships/hyperlink" Target="https://lis.virginia.gov/cgi-bin/legp604.exe?ses=201&amp;typ=bil&amp;val=sb680" TargetMode="External"/><Relationship Id="rId22" Type="http://schemas.openxmlformats.org/officeDocument/2006/relationships/hyperlink" Target="https://law.lis.virginia.gov/vacode/title22.1/chapter15/section22.1-298.1/" TargetMode="External"/><Relationship Id="rId27" Type="http://schemas.openxmlformats.org/officeDocument/2006/relationships/hyperlink" Target="https://law.lis.virginia.gov/vacode/title22.1/chapter15/section22.1-304/" TargetMode="External"/><Relationship Id="rId30" Type="http://schemas.openxmlformats.org/officeDocument/2006/relationships/hyperlink" Target="https://lis.virginia.gov/cgi-bin/legp604.exe?201+sum+HB1568" TargetMode="External"/><Relationship Id="rId35" Type="http://schemas.openxmlformats.org/officeDocument/2006/relationships/hyperlink" Target="https://lis.virginia.gov/cgi-bin/legp604.exe?ses=201&amp;typ=bil&amp;val=sb680" TargetMode="External"/><Relationship Id="rId43" Type="http://schemas.openxmlformats.org/officeDocument/2006/relationships/hyperlink" Target="https://law.lis.virginia.gov/vacode/title22.1/chapter15/section22.1-298.1/" TargetMode="External"/><Relationship Id="rId48" Type="http://schemas.openxmlformats.org/officeDocument/2006/relationships/hyperlink" Target="https://law.lis.virginia.gov/vacode/title22.1/chapter15/section22.1-304/" TargetMode="External"/><Relationship Id="rId56" Type="http://schemas.openxmlformats.org/officeDocument/2006/relationships/hyperlink" Target="https://law.lis.virginia.gov/admincode/title8/agency20/chapter23/section720/" TargetMode="External"/><Relationship Id="rId64"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law.lis.virginia.gov/vacode/22.1-319" TargetMode="External"/><Relationship Id="rId3" Type="http://schemas.openxmlformats.org/officeDocument/2006/relationships/styles" Target="styles.xml"/><Relationship Id="rId12" Type="http://schemas.openxmlformats.org/officeDocument/2006/relationships/hyperlink" Target="https://lis.virginia.gov/cgi-bin/legp604.exe?ses=201&amp;typ=bil&amp;val=hb1630" TargetMode="External"/><Relationship Id="rId17" Type="http://schemas.openxmlformats.org/officeDocument/2006/relationships/hyperlink" Target="https://law.lis.virginia.gov/vacode/title22.1/chapter15/section22.1-292.1/" TargetMode="External"/><Relationship Id="rId25" Type="http://schemas.openxmlformats.org/officeDocument/2006/relationships/hyperlink" Target="https://law.lis.virginia.gov/vacode/title22.1/chapter15/section22.1-304/" TargetMode="External"/><Relationship Id="rId33" Type="http://schemas.openxmlformats.org/officeDocument/2006/relationships/hyperlink" Target="https://lis.virginia.gov/cgi-bin/legp604.exe?ses=201&amp;typ=bil&amp;val=hb1630" TargetMode="External"/><Relationship Id="rId38" Type="http://schemas.openxmlformats.org/officeDocument/2006/relationships/hyperlink" Target="https://law.lis.virginia.gov/vacode/title22.1/chapter15/section22.1-292.1/" TargetMode="External"/><Relationship Id="rId46" Type="http://schemas.openxmlformats.org/officeDocument/2006/relationships/hyperlink" Target="https://law.lis.virginia.gov/vacode/title22.1/chapter15/section22.1-304/" TargetMode="External"/><Relationship Id="rId59" Type="http://schemas.openxmlformats.org/officeDocument/2006/relationships/hyperlink" Target="https://townhall.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99C8E-6DF4-455C-BFB6-F815DA4D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5759</Words>
  <Characters>32827</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Virginia Regulatory Town Hall</vt:lpstr>
    </vt:vector>
  </TitlesOfParts>
  <Company>DPB</Company>
  <LinksUpToDate>false</LinksUpToDate>
  <CharactersWithSpaces>38509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Regulatory Town Hall</dc:title>
  <dc:creator>Colvin, Ashley (DPB)</dc:creator>
  <cp:lastModifiedBy>Webb, Emily (DOE)</cp:lastModifiedBy>
  <cp:revision>2</cp:revision>
  <cp:lastPrinted>2005-12-13T19:42:00Z</cp:lastPrinted>
  <dcterms:created xsi:type="dcterms:W3CDTF">2020-10-05T15:10:00Z</dcterms:created>
  <dcterms:modified xsi:type="dcterms:W3CDTF">2020-10-05T15:10:00Z</dcterms:modified>
</cp:coreProperties>
</file>