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B954C0">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9A70B6">
        <w:rPr>
          <w:rFonts w:cs="Times New Roman"/>
          <w:szCs w:val="24"/>
        </w:rPr>
        <w:tab/>
        <w:t>K</w:t>
      </w:r>
      <w:r w:rsidR="00B954C0">
        <w:rPr>
          <w:rFonts w:cs="Times New Roman"/>
          <w:szCs w:val="24"/>
        </w:rPr>
        <w:br/>
      </w:r>
    </w:p>
    <w:p w:rsidR="00A972CE" w:rsidRPr="007503E8" w:rsidRDefault="00A972CE" w:rsidP="00B954C0">
      <w:pPr>
        <w:pStyle w:val="Heading2"/>
        <w:spacing w:before="0" w:after="0"/>
      </w:pPr>
      <w:r w:rsidRPr="007503E8">
        <w:t>Date:</w:t>
      </w:r>
      <w:r w:rsidR="007503E8" w:rsidRPr="007503E8">
        <w:tab/>
      </w:r>
      <w:r w:rsidR="00523068">
        <w:tab/>
      </w:r>
      <w:r w:rsidR="00523068">
        <w:tab/>
        <w:t>September 17, 2020</w:t>
      </w:r>
      <w:r w:rsidR="00B954C0">
        <w:br/>
      </w:r>
    </w:p>
    <w:p w:rsidR="00A972CE" w:rsidRPr="007503E8" w:rsidRDefault="00A972CE" w:rsidP="00B954C0">
      <w:pPr>
        <w:pStyle w:val="Heading3"/>
        <w:spacing w:before="0"/>
        <w:rPr>
          <w:rFonts w:cs="Times New Roman"/>
          <w:color w:val="auto"/>
          <w:szCs w:val="24"/>
        </w:rPr>
      </w:pPr>
      <w:r w:rsidRPr="007503E8">
        <w:rPr>
          <w:rFonts w:cs="Times New Roman"/>
          <w:color w:val="auto"/>
          <w:szCs w:val="24"/>
        </w:rPr>
        <w:t xml:space="preserve">Title: </w:t>
      </w:r>
      <w:r w:rsidR="00523068">
        <w:rPr>
          <w:rFonts w:cs="Times New Roman"/>
          <w:color w:val="auto"/>
          <w:szCs w:val="24"/>
        </w:rPr>
        <w:tab/>
      </w:r>
      <w:r w:rsidR="00523068">
        <w:rPr>
          <w:rFonts w:cs="Times New Roman"/>
          <w:color w:val="auto"/>
          <w:szCs w:val="24"/>
        </w:rPr>
        <w:tab/>
      </w:r>
      <w:r w:rsidR="00523068">
        <w:rPr>
          <w:rFonts w:cs="Times New Roman"/>
          <w:color w:val="auto"/>
          <w:szCs w:val="24"/>
        </w:rPr>
        <w:tab/>
      </w:r>
      <w:r w:rsidR="00523068" w:rsidRPr="00523068">
        <w:rPr>
          <w:rFonts w:cs="Times New Roman"/>
          <w:color w:val="auto"/>
          <w:szCs w:val="24"/>
        </w:rPr>
        <w:t>Annual Report from the State Special Education Advisory Committee</w:t>
      </w:r>
      <w:r w:rsidR="00B954C0">
        <w:rPr>
          <w:rFonts w:cs="Times New Roman"/>
          <w:color w:val="auto"/>
          <w:szCs w:val="24"/>
        </w:rPr>
        <w:br/>
      </w:r>
    </w:p>
    <w:p w:rsidR="007503E8" w:rsidRPr="007503E8" w:rsidRDefault="00A972CE" w:rsidP="00523068">
      <w:pPr>
        <w:pStyle w:val="Heading4"/>
        <w:spacing w:before="0"/>
        <w:ind w:left="2160" w:hanging="2160"/>
        <w:rPr>
          <w:rFonts w:cs="Times New Roman"/>
          <w:szCs w:val="24"/>
        </w:rPr>
      </w:pPr>
      <w:r w:rsidRPr="007503E8">
        <w:rPr>
          <w:rFonts w:cs="Times New Roman"/>
          <w:szCs w:val="24"/>
        </w:rPr>
        <w:t xml:space="preserve">Presenter: </w:t>
      </w:r>
      <w:r w:rsidR="00523068">
        <w:rPr>
          <w:rFonts w:cs="Times New Roman"/>
          <w:szCs w:val="24"/>
        </w:rPr>
        <w:tab/>
        <w:t>Dr. Samantha Hollins, Assistant Superintendent, Special E</w:t>
      </w:r>
      <w:r w:rsidR="00523068" w:rsidRPr="00A9009B">
        <w:rPr>
          <w:rFonts w:cs="Times New Roman"/>
          <w:szCs w:val="24"/>
        </w:rPr>
        <w:t xml:space="preserve">ducation and Student Services (SESS), </w:t>
      </w:r>
      <w:r w:rsidR="00523068">
        <w:rPr>
          <w:rFonts w:cs="Times New Roman"/>
          <w:szCs w:val="24"/>
        </w:rPr>
        <w:t>Christine Germeyer</w:t>
      </w:r>
      <w:r w:rsidR="00523068" w:rsidRPr="00A9009B">
        <w:rPr>
          <w:rFonts w:cs="Times New Roman"/>
          <w:szCs w:val="24"/>
        </w:rPr>
        <w:t xml:space="preserve"> (SSEAC Chair), and </w:t>
      </w:r>
      <w:r w:rsidR="00523068">
        <w:rPr>
          <w:rFonts w:cs="Times New Roman"/>
          <w:szCs w:val="24"/>
        </w:rPr>
        <w:t xml:space="preserve">Jill </w:t>
      </w:r>
      <w:r w:rsidR="00393785">
        <w:rPr>
          <w:rFonts w:cs="Times New Roman"/>
          <w:szCs w:val="24"/>
        </w:rPr>
        <w:t>Sowers</w:t>
      </w:r>
      <w:bookmarkStart w:id="0" w:name="_GoBack"/>
      <w:bookmarkEnd w:id="0"/>
      <w:r w:rsidR="00523068" w:rsidRPr="00A9009B">
        <w:rPr>
          <w:rFonts w:cs="Times New Roman"/>
          <w:szCs w:val="24"/>
        </w:rPr>
        <w:t xml:space="preserve"> (SSEAC Vice Chair)</w:t>
      </w:r>
      <w:r w:rsidR="00B954C0">
        <w:rPr>
          <w:rFonts w:cs="Times New Roman"/>
          <w:szCs w:val="24"/>
        </w:rPr>
        <w:br/>
      </w:r>
    </w:p>
    <w:p w:rsidR="00A972CE" w:rsidRPr="007503E8" w:rsidRDefault="00A972CE" w:rsidP="003D27FD">
      <w:pPr>
        <w:pStyle w:val="Heading4"/>
        <w:spacing w:before="0"/>
        <w:rPr>
          <w:rFonts w:cs="Times New Roman"/>
          <w:szCs w:val="24"/>
        </w:rPr>
      </w:pPr>
      <w:r w:rsidRPr="007503E8">
        <w:rPr>
          <w:rFonts w:cs="Times New Roman"/>
          <w:szCs w:val="24"/>
        </w:rPr>
        <w:t>Email:</w:t>
      </w:r>
      <w:r w:rsidR="00AC0C95" w:rsidRPr="007503E8">
        <w:rPr>
          <w:rFonts w:cs="Times New Roman"/>
          <w:szCs w:val="24"/>
        </w:rPr>
        <w:tab/>
      </w:r>
      <w:r w:rsidR="0094605A">
        <w:rPr>
          <w:rFonts w:cs="Times New Roman"/>
          <w:i/>
          <w:szCs w:val="24"/>
        </w:rPr>
        <w:tab/>
      </w:r>
      <w:r w:rsidR="00F77BDE" w:rsidRPr="007503E8">
        <w:rPr>
          <w:rFonts w:cs="Times New Roman"/>
          <w:szCs w:val="24"/>
        </w:rPr>
        <w:tab/>
      </w:r>
      <w:hyperlink r:id="rId9" w:history="1">
        <w:r w:rsidR="00523068" w:rsidRPr="00851B8F">
          <w:rPr>
            <w:rStyle w:val="Hyperlink"/>
            <w:rFonts w:cs="Times New Roman"/>
            <w:b w:val="0"/>
            <w:szCs w:val="24"/>
          </w:rPr>
          <w:t>Samantha.Hollins@doe.virginia.gov</w:t>
        </w:r>
      </w:hyperlink>
      <w:r w:rsidR="00523068">
        <w:rPr>
          <w:rFonts w:cs="Times New Roman"/>
          <w:szCs w:val="24"/>
        </w:rPr>
        <w:t xml:space="preserve"> </w:t>
      </w:r>
      <w:r w:rsidR="00523068" w:rsidRPr="00DF61FF">
        <w:rPr>
          <w:rFonts w:cs="Times New Roman"/>
          <w:szCs w:val="24"/>
        </w:rPr>
        <w:tab/>
      </w:r>
      <w:r w:rsidR="00B954C0">
        <w:rPr>
          <w:rFonts w:cs="Times New Roman"/>
          <w:szCs w:val="24"/>
        </w:rPr>
        <w:tab/>
      </w:r>
      <w:r w:rsidR="00892D0F" w:rsidRPr="007503E8">
        <w:rPr>
          <w:rFonts w:cs="Times New Roman"/>
          <w:szCs w:val="24"/>
        </w:rPr>
        <w:t xml:space="preserve">Phone: </w:t>
      </w:r>
      <w:r w:rsidR="00523068">
        <w:rPr>
          <w:rFonts w:cs="Times New Roman"/>
          <w:szCs w:val="24"/>
        </w:rPr>
        <w:t xml:space="preserve"> </w:t>
      </w:r>
      <w:r w:rsidR="00523068" w:rsidRPr="00DF61FF">
        <w:rPr>
          <w:rFonts w:cs="Times New Roman"/>
          <w:szCs w:val="24"/>
        </w:rPr>
        <w:t>804-225-2924</w:t>
      </w:r>
      <w:r w:rsidR="00523068">
        <w:rPr>
          <w:rFonts w:cs="Times New Roman"/>
          <w:szCs w:val="24"/>
        </w:rPr>
        <w:t xml:space="preserve"> </w:t>
      </w:r>
    </w:p>
    <w:p w:rsidR="00A972CE" w:rsidRPr="007503E8" w:rsidRDefault="00A972CE" w:rsidP="0094605A">
      <w:pPr>
        <w:spacing w:after="0"/>
      </w:pPr>
    </w:p>
    <w:p w:rsidR="00A972CE" w:rsidRPr="00F1611E" w:rsidRDefault="00A972CE" w:rsidP="007503E8">
      <w:pPr>
        <w:pStyle w:val="Heading2"/>
        <w:spacing w:before="0" w:after="0"/>
      </w:pPr>
      <w:r w:rsidRPr="00F1611E">
        <w:t xml:space="preserve">Purpose of Presentation: </w:t>
      </w:r>
    </w:p>
    <w:p w:rsidR="00A972CE" w:rsidRPr="00F1611E" w:rsidRDefault="00393785" w:rsidP="003D27FD">
      <w:pPr>
        <w:spacing w:after="0"/>
        <w:rPr>
          <w:szCs w:val="24"/>
        </w:rPr>
      </w:pPr>
      <w:sdt>
        <w:sdtPr>
          <w:rPr>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523068" w:rsidRPr="00F1611E">
            <w:rPr>
              <w:szCs w:val="24"/>
            </w:rPr>
            <w:t>Action required by state or federal law or regulation.</w:t>
          </w:r>
        </w:sdtContent>
      </w:sdt>
    </w:p>
    <w:p w:rsidR="00B954C0" w:rsidRPr="00F1611E" w:rsidRDefault="00B954C0" w:rsidP="00B954C0">
      <w:pPr>
        <w:spacing w:after="0"/>
        <w:rPr>
          <w:szCs w:val="24"/>
        </w:rPr>
      </w:pPr>
    </w:p>
    <w:p w:rsidR="00523068" w:rsidRPr="00F1611E" w:rsidRDefault="00A972CE" w:rsidP="00523068">
      <w:pPr>
        <w:spacing w:after="0"/>
        <w:rPr>
          <w:rFonts w:cs="Times New Roman"/>
          <w:szCs w:val="24"/>
        </w:rPr>
      </w:pPr>
      <w:r w:rsidRPr="00F1611E">
        <w:rPr>
          <w:rStyle w:val="Heading2Char"/>
        </w:rPr>
        <w:t>Executive Summary:</w:t>
      </w:r>
      <w:r w:rsidRPr="00F1611E">
        <w:rPr>
          <w:szCs w:val="24"/>
        </w:rPr>
        <w:t xml:space="preserve"> </w:t>
      </w:r>
      <w:r w:rsidR="00BA7FAF" w:rsidRPr="00F1611E">
        <w:rPr>
          <w:szCs w:val="24"/>
        </w:rPr>
        <w:t xml:space="preserve"> </w:t>
      </w:r>
      <w:r w:rsidR="00D9096B" w:rsidRPr="00F1611E">
        <w:rPr>
          <w:szCs w:val="24"/>
        </w:rPr>
        <w:br/>
      </w:r>
      <w:r w:rsidR="00523068" w:rsidRPr="00F1611E">
        <w:rPr>
          <w:rFonts w:cs="Times New Roman"/>
          <w:szCs w:val="24"/>
        </w:rPr>
        <w:t>The State Special Education Advisory Committee (SSEAC) provided opportunities for public</w:t>
      </w:r>
      <w:r w:rsidR="00523068" w:rsidRPr="00F1611E">
        <w:rPr>
          <w:rFonts w:cs="Times New Roman"/>
          <w:b/>
          <w:bCs/>
          <w:szCs w:val="24"/>
        </w:rPr>
        <w:t xml:space="preserve"> </w:t>
      </w:r>
      <w:r w:rsidR="00523068" w:rsidRPr="00F1611E">
        <w:rPr>
          <w:rFonts w:cs="Times New Roman"/>
          <w:szCs w:val="24"/>
        </w:rPr>
        <w:t>comment at each of its meetings, for each SSEAC member to report on his/her</w:t>
      </w:r>
      <w:r w:rsidR="00523068" w:rsidRPr="00F1611E">
        <w:rPr>
          <w:rFonts w:cs="Times New Roman"/>
          <w:b/>
          <w:bCs/>
          <w:szCs w:val="24"/>
        </w:rPr>
        <w:t xml:space="preserve"> </w:t>
      </w:r>
      <w:r w:rsidR="00523068" w:rsidRPr="00F1611E">
        <w:rPr>
          <w:rFonts w:cs="Times New Roman"/>
          <w:szCs w:val="24"/>
        </w:rPr>
        <w:t>constituency group, and invited special guests to present on initiatives and programs pertaining to</w:t>
      </w:r>
      <w:r w:rsidR="00523068" w:rsidRPr="00F1611E">
        <w:rPr>
          <w:rFonts w:cs="Times New Roman"/>
          <w:bCs/>
          <w:szCs w:val="24"/>
        </w:rPr>
        <w:t xml:space="preserve"> </w:t>
      </w:r>
      <w:r w:rsidR="00523068" w:rsidRPr="00F1611E">
        <w:rPr>
          <w:rFonts w:cs="Times New Roman"/>
          <w:szCs w:val="24"/>
        </w:rPr>
        <w:t>students with disabilities.  The subcommittees</w:t>
      </w:r>
      <w:r w:rsidR="00523068" w:rsidRPr="00F1611E">
        <w:rPr>
          <w:rFonts w:cs="Times New Roman"/>
          <w:bCs/>
          <w:szCs w:val="24"/>
        </w:rPr>
        <w:t xml:space="preserve"> addressed student achievement and </w:t>
      </w:r>
      <w:r w:rsidR="00523068" w:rsidRPr="00F1611E">
        <w:rPr>
          <w:rFonts w:cs="Times New Roman"/>
          <w:szCs w:val="24"/>
        </w:rPr>
        <w:t xml:space="preserve">student outcomes, </w:t>
      </w:r>
      <w:proofErr w:type="gramStart"/>
      <w:r w:rsidR="00523068" w:rsidRPr="00F1611E">
        <w:rPr>
          <w:rFonts w:cs="Times New Roman"/>
          <w:szCs w:val="24"/>
        </w:rPr>
        <w:t>policy</w:t>
      </w:r>
      <w:proofErr w:type="gramEnd"/>
      <w:r w:rsidR="00523068" w:rsidRPr="00F1611E">
        <w:rPr>
          <w:rFonts w:cs="Times New Roman"/>
          <w:szCs w:val="24"/>
        </w:rPr>
        <w:t xml:space="preserve"> and regulations</w:t>
      </w:r>
      <w:r w:rsidR="00523068" w:rsidRPr="00F1611E">
        <w:rPr>
          <w:rFonts w:cs="Times New Roman"/>
          <w:bCs/>
          <w:szCs w:val="24"/>
        </w:rPr>
        <w:t xml:space="preserve">, </w:t>
      </w:r>
      <w:r w:rsidR="00523068" w:rsidRPr="00F1611E">
        <w:rPr>
          <w:rFonts w:cs="Times New Roman"/>
          <w:szCs w:val="24"/>
        </w:rPr>
        <w:t>and</w:t>
      </w:r>
      <w:r w:rsidR="00523068" w:rsidRPr="00F1611E">
        <w:rPr>
          <w:rFonts w:cs="Times New Roman"/>
          <w:bCs/>
          <w:szCs w:val="24"/>
        </w:rPr>
        <w:t xml:space="preserve"> family engagement and community outreach initiatives.  Bas</w:t>
      </w:r>
      <w:r w:rsidR="00523068" w:rsidRPr="00F1611E">
        <w:rPr>
          <w:rFonts w:cs="Times New Roman"/>
          <w:szCs w:val="24"/>
        </w:rPr>
        <w:t>ed on the work of these subcommittees, constituency reports, presentations,</w:t>
      </w:r>
      <w:r w:rsidR="00523068" w:rsidRPr="00F1611E">
        <w:rPr>
          <w:rFonts w:cs="Times New Roman"/>
          <w:b/>
          <w:bCs/>
          <w:szCs w:val="24"/>
        </w:rPr>
        <w:t xml:space="preserve"> </w:t>
      </w:r>
      <w:r w:rsidR="00523068" w:rsidRPr="00F1611E">
        <w:rPr>
          <w:rFonts w:cs="Times New Roman"/>
          <w:szCs w:val="24"/>
        </w:rPr>
        <w:t xml:space="preserve">and public comments, the SSEAC report </w:t>
      </w:r>
      <w:r w:rsidR="00285CE9">
        <w:rPr>
          <w:rFonts w:cs="Times New Roman"/>
          <w:szCs w:val="24"/>
        </w:rPr>
        <w:t xml:space="preserve">(Attachment A) </w:t>
      </w:r>
      <w:r w:rsidR="00523068" w:rsidRPr="00F1611E">
        <w:rPr>
          <w:rFonts w:cs="Times New Roman"/>
          <w:szCs w:val="24"/>
        </w:rPr>
        <w:t xml:space="preserve">includes recommendations that support the Virginia Board of Education’s priority </w:t>
      </w:r>
      <w:r w:rsidR="00523068" w:rsidRPr="00F1611E">
        <w:rPr>
          <w:rFonts w:eastAsia="Times New Roman" w:cs="Times New Roman"/>
          <w:color w:val="000000"/>
          <w:szCs w:val="24"/>
        </w:rPr>
        <w:t xml:space="preserve">to provide </w:t>
      </w:r>
      <w:proofErr w:type="gramStart"/>
      <w:r w:rsidR="00523068" w:rsidRPr="00F1611E">
        <w:rPr>
          <w:rFonts w:eastAsia="Times New Roman" w:cs="Times New Roman"/>
          <w:color w:val="000000"/>
          <w:szCs w:val="24"/>
        </w:rPr>
        <w:t>high-quality</w:t>
      </w:r>
      <w:proofErr w:type="gramEnd"/>
      <w:r w:rsidR="00523068" w:rsidRPr="00F1611E">
        <w:rPr>
          <w:rFonts w:eastAsia="Times New Roman" w:cs="Times New Roman"/>
          <w:color w:val="000000"/>
          <w:szCs w:val="24"/>
        </w:rPr>
        <w:t xml:space="preserve">, effective learning environments for all students; specifically targeted to </w:t>
      </w:r>
      <w:r w:rsidR="00523068" w:rsidRPr="00F1611E">
        <w:rPr>
          <w:rFonts w:cs="Times New Roman"/>
          <w:szCs w:val="24"/>
        </w:rPr>
        <w:t>students</w:t>
      </w:r>
      <w:r w:rsidR="00523068" w:rsidRPr="00F1611E">
        <w:rPr>
          <w:rFonts w:cs="Times New Roman"/>
          <w:b/>
          <w:bCs/>
          <w:szCs w:val="24"/>
        </w:rPr>
        <w:t xml:space="preserve"> </w:t>
      </w:r>
      <w:r w:rsidR="00523068" w:rsidRPr="00F1611E">
        <w:rPr>
          <w:rFonts w:cs="Times New Roman"/>
          <w:szCs w:val="24"/>
        </w:rPr>
        <w:t xml:space="preserve">with disabilities.  The report recommends that the Board of Education continue its efforts to address the teacher, staff, and other professional support staff shortages and to ensure adequate training for school division personnel and families, on the content, once the </w:t>
      </w:r>
      <w:r w:rsidR="00523068" w:rsidRPr="00F1611E">
        <w:rPr>
          <w:rFonts w:cs="Times New Roman"/>
          <w:i/>
          <w:szCs w:val="24"/>
        </w:rPr>
        <w:t>Regulations Governing the Use of Seclusion and Restraint in Public Elementary and Secondary Schools in Virginia</w:t>
      </w:r>
      <w:r w:rsidR="00523068" w:rsidRPr="00F1611E">
        <w:rPr>
          <w:rFonts w:cs="Times New Roman"/>
          <w:szCs w:val="24"/>
        </w:rPr>
        <w:t xml:space="preserve"> </w:t>
      </w:r>
      <w:proofErr w:type="gramStart"/>
      <w:r w:rsidR="00523068" w:rsidRPr="00F1611E">
        <w:rPr>
          <w:rFonts w:cs="Times New Roman"/>
          <w:szCs w:val="24"/>
        </w:rPr>
        <w:t>are implemented</w:t>
      </w:r>
      <w:proofErr w:type="gramEnd"/>
      <w:r w:rsidR="00523068" w:rsidRPr="00F1611E">
        <w:rPr>
          <w:rFonts w:cs="Times New Roman"/>
          <w:szCs w:val="24"/>
        </w:rPr>
        <w:t>.  The SSEAC approved its annual report at its July 2020</w:t>
      </w:r>
      <w:r w:rsidR="00523068" w:rsidRPr="00F1611E">
        <w:rPr>
          <w:rFonts w:cs="Times New Roman"/>
          <w:bCs/>
          <w:szCs w:val="24"/>
        </w:rPr>
        <w:t>,</w:t>
      </w:r>
      <w:r w:rsidR="00523068" w:rsidRPr="00F1611E">
        <w:rPr>
          <w:rFonts w:cs="Times New Roman"/>
          <w:szCs w:val="24"/>
        </w:rPr>
        <w:t xml:space="preserve"> meeting for submission,</w:t>
      </w:r>
      <w:r w:rsidR="00523068" w:rsidRPr="00F1611E">
        <w:rPr>
          <w:rFonts w:cs="Times New Roman"/>
          <w:bCs/>
          <w:szCs w:val="24"/>
        </w:rPr>
        <w:t xml:space="preserve"> and presentation </w:t>
      </w:r>
      <w:r w:rsidR="00523068" w:rsidRPr="00F1611E">
        <w:rPr>
          <w:rFonts w:cs="Times New Roman"/>
          <w:szCs w:val="24"/>
        </w:rPr>
        <w:t xml:space="preserve">to the </w:t>
      </w:r>
      <w:r w:rsidR="00285CE9">
        <w:rPr>
          <w:rFonts w:cs="Times New Roman"/>
          <w:szCs w:val="24"/>
        </w:rPr>
        <w:t xml:space="preserve">Board. </w:t>
      </w:r>
    </w:p>
    <w:p w:rsidR="00A972CE" w:rsidRPr="00F1611E" w:rsidRDefault="003D27FD" w:rsidP="00523068">
      <w:pPr>
        <w:spacing w:after="0"/>
        <w:rPr>
          <w:b/>
          <w:szCs w:val="24"/>
        </w:rPr>
      </w:pPr>
      <w:r w:rsidRPr="00F1611E">
        <w:rPr>
          <w:szCs w:val="24"/>
        </w:rPr>
        <w:br/>
      </w:r>
      <w:r w:rsidR="00A972CE" w:rsidRPr="00F1611E">
        <w:rPr>
          <w:b/>
          <w:szCs w:val="24"/>
        </w:rPr>
        <w:t xml:space="preserve">Action Requested:  </w:t>
      </w:r>
    </w:p>
    <w:p w:rsidR="00523068" w:rsidRPr="00F1611E" w:rsidRDefault="00393785" w:rsidP="00523068">
      <w:pPr>
        <w:spacing w:after="0"/>
        <w:rPr>
          <w:szCs w:val="24"/>
        </w:rPr>
      </w:pPr>
      <w:sdt>
        <w:sdtPr>
          <w:rPr>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285CE9">
            <w:rPr>
              <w:szCs w:val="24"/>
            </w:rPr>
            <w:t>Final review: Action requested at this meeting.</w:t>
          </w:r>
        </w:sdtContent>
      </w:sdt>
    </w:p>
    <w:p w:rsidR="00523068" w:rsidRPr="00F1611E" w:rsidRDefault="00A972CE" w:rsidP="0094605A">
      <w:pPr>
        <w:pStyle w:val="Heading2"/>
        <w:spacing w:before="0" w:after="0"/>
      </w:pPr>
      <w:proofErr w:type="gramStart"/>
      <w:r w:rsidRPr="00F1611E">
        <w:lastRenderedPageBreak/>
        <w:t>Superintendent’s</w:t>
      </w:r>
      <w:proofErr w:type="gramEnd"/>
      <w:r w:rsidRPr="00F1611E">
        <w:t xml:space="preserve"> Recommendation:</w:t>
      </w:r>
    </w:p>
    <w:p w:rsidR="007503E8" w:rsidRPr="00F1611E" w:rsidRDefault="00523068" w:rsidP="0094605A">
      <w:pPr>
        <w:pStyle w:val="Heading2"/>
        <w:spacing w:before="0" w:after="0"/>
        <w:rPr>
          <w:b w:val="0"/>
        </w:rPr>
      </w:pPr>
      <w:r w:rsidRPr="00F1611E">
        <w:rPr>
          <w:b w:val="0"/>
        </w:rPr>
        <w:t xml:space="preserve">The Superintendent recommends that the </w:t>
      </w:r>
      <w:r w:rsidR="00285CE9">
        <w:rPr>
          <w:b w:val="0"/>
        </w:rPr>
        <w:t xml:space="preserve">Board receive the </w:t>
      </w:r>
      <w:r w:rsidRPr="00F1611E">
        <w:rPr>
          <w:b w:val="0"/>
        </w:rPr>
        <w:t>SSEAC report and its recommendations as it moves forward to create sound policies for student success, specifically as they relate to students with disabilities.</w:t>
      </w:r>
      <w:r w:rsidR="00A972CE" w:rsidRPr="00F1611E">
        <w:rPr>
          <w:b w:val="0"/>
        </w:rPr>
        <w:t xml:space="preserve"> </w:t>
      </w:r>
      <w:r w:rsidR="007503E8" w:rsidRPr="00F1611E">
        <w:rPr>
          <w:b w:val="0"/>
        </w:rPr>
        <w:br/>
      </w:r>
    </w:p>
    <w:p w:rsidR="00523068" w:rsidRPr="00F1611E" w:rsidRDefault="00892D0F" w:rsidP="007503E8">
      <w:pPr>
        <w:pStyle w:val="Heading2"/>
        <w:spacing w:before="0" w:after="0"/>
      </w:pPr>
      <w:r w:rsidRPr="00F1611E">
        <w:t>Rationale for Action:</w:t>
      </w:r>
      <w:r w:rsidR="00523068" w:rsidRPr="00F1611E">
        <w:t xml:space="preserve"> </w:t>
      </w:r>
    </w:p>
    <w:p w:rsidR="00892D0F" w:rsidRPr="00F1611E" w:rsidRDefault="00523068" w:rsidP="007503E8">
      <w:pPr>
        <w:pStyle w:val="Heading2"/>
        <w:spacing w:before="0" w:after="0"/>
        <w:rPr>
          <w:b w:val="0"/>
          <w:highlight w:val="yellow"/>
        </w:rPr>
      </w:pPr>
      <w:r w:rsidRPr="00F1611E">
        <w:rPr>
          <w:b w:val="0"/>
        </w:rPr>
        <w:t xml:space="preserve">The </w:t>
      </w:r>
      <w:r w:rsidRPr="00285CE9">
        <w:rPr>
          <w:b w:val="0"/>
          <w:i/>
        </w:rPr>
        <w:t>Regulations Governing Special Education Programs for Children with Disabilities in Virginia</w:t>
      </w:r>
      <w:r w:rsidRPr="00F1611E">
        <w:rPr>
          <w:b w:val="0"/>
        </w:rPr>
        <w:t xml:space="preserve"> require that “. . . the state special education advisory committee shall submit an annual report of committee activities and suggestions to the Virginia Board o</w:t>
      </w:r>
      <w:r w:rsidR="00285CE9">
        <w:rPr>
          <w:b w:val="0"/>
        </w:rPr>
        <w:t xml:space="preserve">f Education in Virginia.” See </w:t>
      </w:r>
      <w:hyperlink r:id="rId10" w:history="1">
        <w:r w:rsidR="00285CE9" w:rsidRPr="00285CE9">
          <w:rPr>
            <w:rStyle w:val="Hyperlink"/>
            <w:b w:val="0"/>
          </w:rPr>
          <w:t>8VAC</w:t>
        </w:r>
        <w:r w:rsidRPr="00285CE9">
          <w:rPr>
            <w:rStyle w:val="Hyperlink"/>
            <w:b w:val="0"/>
          </w:rPr>
          <w:t>20-81-</w:t>
        </w:r>
        <w:proofErr w:type="gramStart"/>
        <w:r w:rsidRPr="00285CE9">
          <w:rPr>
            <w:rStyle w:val="Hyperlink"/>
            <w:b w:val="0"/>
          </w:rPr>
          <w:t>20</w:t>
        </w:r>
        <w:r w:rsidR="00285CE9" w:rsidRPr="00285CE9">
          <w:rPr>
            <w:rStyle w:val="Hyperlink"/>
            <w:b w:val="0"/>
          </w:rPr>
          <w:t>.</w:t>
        </w:r>
        <w:r w:rsidRPr="00285CE9">
          <w:rPr>
            <w:rStyle w:val="Hyperlink"/>
            <w:b w:val="0"/>
          </w:rPr>
          <w:t>15.c(</w:t>
        </w:r>
        <w:proofErr w:type="gramEnd"/>
        <w:r w:rsidRPr="00285CE9">
          <w:rPr>
            <w:rStyle w:val="Hyperlink"/>
            <w:b w:val="0"/>
          </w:rPr>
          <w:t>2)</w:t>
        </w:r>
      </w:hyperlink>
      <w:r w:rsidRPr="00F1611E">
        <w:rPr>
          <w:b w:val="0"/>
        </w:rPr>
        <w:t>.</w:t>
      </w:r>
    </w:p>
    <w:p w:rsidR="00892D0F" w:rsidRPr="00F1611E" w:rsidRDefault="00892D0F" w:rsidP="007503E8">
      <w:pPr>
        <w:spacing w:after="0"/>
        <w:rPr>
          <w:szCs w:val="24"/>
        </w:rPr>
      </w:pPr>
    </w:p>
    <w:p w:rsidR="00123E2E" w:rsidRPr="00F1611E" w:rsidRDefault="00123E2E" w:rsidP="007503E8">
      <w:pPr>
        <w:pStyle w:val="Heading2"/>
        <w:spacing w:before="0" w:after="0"/>
      </w:pPr>
      <w:r w:rsidRPr="00F1611E">
        <w:t xml:space="preserve">Previous Review or Action:  </w:t>
      </w:r>
    </w:p>
    <w:sdt>
      <w:sdtPr>
        <w:rPr>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F1611E" w:rsidRDefault="00523068" w:rsidP="003D27FD">
          <w:pPr>
            <w:spacing w:after="0"/>
            <w:rPr>
              <w:szCs w:val="24"/>
            </w:rPr>
          </w:pPr>
          <w:r w:rsidRPr="00F1611E">
            <w:rPr>
              <w:szCs w:val="24"/>
            </w:rPr>
            <w:t>No previous review or action.</w:t>
          </w:r>
        </w:p>
      </w:sdtContent>
    </w:sdt>
    <w:p w:rsidR="0020239B" w:rsidRPr="00F1611E" w:rsidRDefault="00285CE9" w:rsidP="00523068">
      <w:pPr>
        <w:pStyle w:val="Heading2"/>
        <w:spacing w:before="0"/>
      </w:pPr>
      <w:r>
        <w:rPr>
          <w:rStyle w:val="Heading2Char"/>
          <w:b/>
        </w:rPr>
        <w:br/>
      </w:r>
      <w:proofErr w:type="gramStart"/>
      <w:r w:rsidR="000E009D" w:rsidRPr="00F1611E">
        <w:rPr>
          <w:rStyle w:val="Heading2Char"/>
          <w:b/>
        </w:rPr>
        <w:t>Background Information and Statutory Authority:</w:t>
      </w:r>
      <w:r>
        <w:rPr>
          <w:rStyle w:val="Heading2Char"/>
          <w:b/>
        </w:rPr>
        <w:br/>
      </w:r>
      <w:r w:rsidR="00523068" w:rsidRPr="00F1611E">
        <w:rPr>
          <w:rFonts w:eastAsiaTheme="minorHAnsi" w:cstheme="minorBidi"/>
          <w:b w:val="0"/>
          <w:bCs w:val="0"/>
        </w:rPr>
        <w:t xml:space="preserve">In accordance with the requirements of the </w:t>
      </w:r>
      <w:r w:rsidR="00523068" w:rsidRPr="00F1611E">
        <w:rPr>
          <w:rFonts w:eastAsiaTheme="minorHAnsi" w:cstheme="minorBidi"/>
          <w:b w:val="0"/>
          <w:bCs w:val="0"/>
          <w:i/>
        </w:rPr>
        <w:t>Individuals with Disabilities Education Improvement Act</w:t>
      </w:r>
      <w:r w:rsidR="00523068" w:rsidRPr="00F1611E">
        <w:rPr>
          <w:rFonts w:eastAsiaTheme="minorHAnsi" w:cstheme="minorBidi"/>
          <w:b w:val="0"/>
          <w:bCs w:val="0"/>
        </w:rPr>
        <w:t xml:space="preserve">, effective December 3, 2004, (IDEA 2004), its implementing federal regulations, effective October 13, 2006, at 34 C.F.R. 300.167 through 34 C.F.R. 300.169, and the </w:t>
      </w:r>
      <w:r w:rsidR="00523068" w:rsidRPr="00F1611E">
        <w:rPr>
          <w:rFonts w:eastAsiaTheme="minorHAnsi" w:cstheme="minorBidi"/>
          <w:b w:val="0"/>
          <w:bCs w:val="0"/>
          <w:i/>
        </w:rPr>
        <w:t>Regulations Governing Special Education Programs for Children with Disabilities in Virginia</w:t>
      </w:r>
      <w:r w:rsidR="00523068" w:rsidRPr="00F1611E">
        <w:rPr>
          <w:rFonts w:eastAsiaTheme="minorHAnsi" w:cstheme="minorBidi"/>
          <w:b w:val="0"/>
          <w:bCs w:val="0"/>
        </w:rPr>
        <w:t xml:space="preserve">, </w:t>
      </w:r>
      <w:r>
        <w:rPr>
          <w:rFonts w:eastAsiaTheme="minorHAnsi" w:cstheme="minorBidi"/>
          <w:b w:val="0"/>
          <w:bCs w:val="0"/>
        </w:rPr>
        <w:t xml:space="preserve">at </w:t>
      </w:r>
      <w:hyperlink r:id="rId11" w:history="1">
        <w:r w:rsidRPr="00285CE9">
          <w:rPr>
            <w:rStyle w:val="Hyperlink"/>
            <w:rFonts w:eastAsiaTheme="minorHAnsi" w:cstheme="minorBidi"/>
            <w:b w:val="0"/>
            <w:bCs w:val="0"/>
          </w:rPr>
          <w:t>8VAC20-81-20.</w:t>
        </w:r>
        <w:r w:rsidR="00523068" w:rsidRPr="00285CE9">
          <w:rPr>
            <w:rStyle w:val="Hyperlink"/>
            <w:rFonts w:eastAsiaTheme="minorHAnsi" w:cstheme="minorBidi"/>
            <w:b w:val="0"/>
            <w:bCs w:val="0"/>
          </w:rPr>
          <w:t>15.c(2)</w:t>
        </w:r>
      </w:hyperlink>
      <w:r w:rsidR="00523068" w:rsidRPr="00F1611E">
        <w:rPr>
          <w:rFonts w:eastAsiaTheme="minorHAnsi" w:cstheme="minorBidi"/>
          <w:b w:val="0"/>
          <w:bCs w:val="0"/>
        </w:rPr>
        <w:t xml:space="preserve">, the State Special Education Advisory Committee (SSEAC) assists the Board of Education by providing advice on policies and practices that help increase accountability for academic success </w:t>
      </w:r>
      <w:r w:rsidR="00523068" w:rsidRPr="00F1611E">
        <w:rPr>
          <w:b w:val="0"/>
        </w:rPr>
        <w:t>for students with disabilities.</w:t>
      </w:r>
      <w:proofErr w:type="gramEnd"/>
      <w:r w:rsidR="00523068" w:rsidRPr="00F1611E">
        <w:rPr>
          <w:b w:val="0"/>
        </w:rPr>
        <w:t xml:space="preserve">  </w:t>
      </w:r>
      <w:r w:rsidR="00523068" w:rsidRPr="00F1611E">
        <w:rPr>
          <w:rFonts w:eastAsiaTheme="minorHAnsi" w:cstheme="minorBidi"/>
          <w:b w:val="0"/>
          <w:bCs w:val="0"/>
        </w:rPr>
        <w:t xml:space="preserve">The SSEAC </w:t>
      </w:r>
      <w:proofErr w:type="gramStart"/>
      <w:r w:rsidR="00523068" w:rsidRPr="00F1611E">
        <w:rPr>
          <w:rFonts w:eastAsiaTheme="minorHAnsi" w:cstheme="minorBidi"/>
          <w:b w:val="0"/>
          <w:bCs w:val="0"/>
        </w:rPr>
        <w:t>is mandated</w:t>
      </w:r>
      <w:proofErr w:type="gramEnd"/>
      <w:r w:rsidR="00523068" w:rsidRPr="00F1611E">
        <w:rPr>
          <w:rFonts w:eastAsiaTheme="minorHAnsi" w:cstheme="minorBidi"/>
          <w:b w:val="0"/>
          <w:bCs w:val="0"/>
        </w:rPr>
        <w:t xml:space="preserve"> by federal and state regulations and represents a number of constituency groups that advocate for childr</w:t>
      </w:r>
      <w:r w:rsidR="00523068" w:rsidRPr="00F1611E">
        <w:rPr>
          <w:b w:val="0"/>
        </w:rPr>
        <w:t>en and youth with disabilities.</w:t>
      </w:r>
    </w:p>
    <w:p w:rsidR="0020239B" w:rsidRPr="00F1611E" w:rsidRDefault="00123E2E" w:rsidP="007503E8">
      <w:pPr>
        <w:spacing w:after="0"/>
        <w:rPr>
          <w:szCs w:val="24"/>
        </w:rPr>
      </w:pPr>
      <w:r w:rsidRPr="00F1611E">
        <w:rPr>
          <w:rStyle w:val="Heading2Char"/>
        </w:rPr>
        <w:t>Timetable for Further Review/Action</w:t>
      </w:r>
      <w:proofErr w:type="gramStart"/>
      <w:r w:rsidRPr="00F1611E">
        <w:rPr>
          <w:rStyle w:val="Heading2Char"/>
        </w:rPr>
        <w:t>:</w:t>
      </w:r>
      <w:proofErr w:type="gramEnd"/>
      <w:r w:rsidR="00D9096B" w:rsidRPr="00F1611E">
        <w:rPr>
          <w:szCs w:val="24"/>
        </w:rPr>
        <w:br/>
      </w:r>
      <w:r w:rsidR="00523068" w:rsidRPr="00F1611E">
        <w:rPr>
          <w:rFonts w:cs="Times New Roman"/>
          <w:szCs w:val="24"/>
        </w:rPr>
        <w:t>No additional action is required.  Following the Board of Education’s review, the Virginia Department of Education will continue working with the SSEAC and assist the committee as it takes action on any recommendations from the Board of Education.</w:t>
      </w:r>
      <w:r w:rsidR="007503E8" w:rsidRPr="00F1611E">
        <w:rPr>
          <w:szCs w:val="24"/>
        </w:rPr>
        <w:br/>
      </w:r>
    </w:p>
    <w:p w:rsidR="009B109E" w:rsidRPr="00F1611E" w:rsidRDefault="000E009D" w:rsidP="007503E8">
      <w:pPr>
        <w:pStyle w:val="Heading2"/>
        <w:spacing w:before="0" w:after="0"/>
      </w:pPr>
      <w:r w:rsidRPr="00F1611E">
        <w:t xml:space="preserve">Impact on Fiscal and Human Resources: </w:t>
      </w:r>
    </w:p>
    <w:p w:rsidR="00F1611E" w:rsidRPr="00F1611E" w:rsidRDefault="00F1611E" w:rsidP="00F1611E">
      <w:pPr>
        <w:rPr>
          <w:rFonts w:cs="Times New Roman"/>
          <w:szCs w:val="24"/>
        </w:rPr>
      </w:pPr>
      <w:r w:rsidRPr="00F1611E">
        <w:rPr>
          <w:rFonts w:cs="Times New Roman"/>
          <w:szCs w:val="24"/>
        </w:rPr>
        <w:t xml:space="preserve">The impact on human resources is reliant on any action taken with respect to the recommendations presented in the SSEAC annual report.  </w:t>
      </w:r>
    </w:p>
    <w:p w:rsidR="00F1611E" w:rsidRPr="00F1611E" w:rsidRDefault="00F1611E" w:rsidP="00F1611E">
      <w:pPr>
        <w:rPr>
          <w:rFonts w:cs="Times New Roman"/>
          <w:szCs w:val="24"/>
        </w:rPr>
      </w:pPr>
      <w:r w:rsidRPr="00F1611E">
        <w:rPr>
          <w:rFonts w:cs="Times New Roman"/>
          <w:szCs w:val="24"/>
        </w:rPr>
        <w:t xml:space="preserve">The operating expenses and other costs associated with the meetings and functions of the Board of Education’s advisory committees </w:t>
      </w:r>
      <w:proofErr w:type="gramStart"/>
      <w:r w:rsidRPr="00F1611E">
        <w:rPr>
          <w:rFonts w:cs="Times New Roman"/>
          <w:szCs w:val="24"/>
        </w:rPr>
        <w:t>are provided</w:t>
      </w:r>
      <w:proofErr w:type="gramEnd"/>
      <w:r w:rsidRPr="00F1611E">
        <w:rPr>
          <w:rFonts w:cs="Times New Roman"/>
          <w:szCs w:val="24"/>
        </w:rPr>
        <w:t xml:space="preserve"> through the Department of Education’s operating funds. </w:t>
      </w:r>
    </w:p>
    <w:p w:rsidR="0020239B" w:rsidRDefault="00F1611E" w:rsidP="00F1611E">
      <w:pPr>
        <w:rPr>
          <w:rFonts w:cs="Times New Roman"/>
          <w:szCs w:val="24"/>
        </w:rPr>
      </w:pPr>
      <w:r w:rsidRPr="00F1611E">
        <w:rPr>
          <w:rFonts w:cs="Times New Roman"/>
          <w:szCs w:val="24"/>
        </w:rPr>
        <w:t xml:space="preserve">Where applicable, federal funds </w:t>
      </w:r>
      <w:proofErr w:type="gramStart"/>
      <w:r w:rsidRPr="00F1611E">
        <w:rPr>
          <w:rFonts w:cs="Times New Roman"/>
          <w:szCs w:val="24"/>
        </w:rPr>
        <w:t>are provided</w:t>
      </w:r>
      <w:proofErr w:type="gramEnd"/>
      <w:r w:rsidRPr="00F1611E">
        <w:rPr>
          <w:rFonts w:cs="Times New Roman"/>
          <w:szCs w:val="24"/>
        </w:rPr>
        <w:t xml:space="preserve"> to support the expenses and the work of the advisory committee.</w:t>
      </w:r>
    </w:p>
    <w:p w:rsidR="00285CE9" w:rsidRPr="00F1611E" w:rsidRDefault="00285CE9" w:rsidP="00F1611E">
      <w:pPr>
        <w:rPr>
          <w:szCs w:val="24"/>
        </w:rPr>
      </w:pPr>
    </w:p>
    <w:sectPr w:rsidR="00285CE9" w:rsidRPr="00F1611E" w:rsidSect="00F1611E">
      <w:footerReference w:type="default" r:id="rId12"/>
      <w:pgSz w:w="12240" w:h="15840"/>
      <w:pgMar w:top="1296"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7C5" w:rsidRDefault="005357C5" w:rsidP="000E009D">
      <w:pPr>
        <w:spacing w:after="0" w:line="240" w:lineRule="auto"/>
      </w:pPr>
      <w:r>
        <w:separator/>
      </w:r>
    </w:p>
  </w:endnote>
  <w:endnote w:type="continuationSeparator" w:id="0">
    <w:p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393785">
          <w:rPr>
            <w:rFonts w:cs="Times New Roman"/>
            <w:noProof/>
          </w:rPr>
          <w:t>A</w:t>
        </w:r>
        <w:r w:rsidRPr="000E009D">
          <w:rPr>
            <w:rFonts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7C5" w:rsidRDefault="005357C5" w:rsidP="000E009D">
      <w:pPr>
        <w:spacing w:after="0" w:line="240" w:lineRule="auto"/>
      </w:pPr>
      <w:r>
        <w:separator/>
      </w:r>
    </w:p>
  </w:footnote>
  <w:footnote w:type="continuationSeparator" w:id="0">
    <w:p w:rsidR="005357C5" w:rsidRDefault="005357C5"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4026A"/>
    <w:rsid w:val="000D590D"/>
    <w:rsid w:val="000E009D"/>
    <w:rsid w:val="00123E2E"/>
    <w:rsid w:val="0020239B"/>
    <w:rsid w:val="00285CE9"/>
    <w:rsid w:val="003730EB"/>
    <w:rsid w:val="00393785"/>
    <w:rsid w:val="003D27FD"/>
    <w:rsid w:val="003E15B5"/>
    <w:rsid w:val="004D33CA"/>
    <w:rsid w:val="00523068"/>
    <w:rsid w:val="00530462"/>
    <w:rsid w:val="005357C5"/>
    <w:rsid w:val="00537153"/>
    <w:rsid w:val="005C021D"/>
    <w:rsid w:val="0065013E"/>
    <w:rsid w:val="00680D3D"/>
    <w:rsid w:val="007503E8"/>
    <w:rsid w:val="007A607C"/>
    <w:rsid w:val="00805AF1"/>
    <w:rsid w:val="00892D0F"/>
    <w:rsid w:val="0094605A"/>
    <w:rsid w:val="009A70B6"/>
    <w:rsid w:val="009B109E"/>
    <w:rsid w:val="009B7A05"/>
    <w:rsid w:val="00A47F8C"/>
    <w:rsid w:val="00A972CE"/>
    <w:rsid w:val="00AC0C95"/>
    <w:rsid w:val="00B954C0"/>
    <w:rsid w:val="00BA7FAF"/>
    <w:rsid w:val="00C42ECA"/>
    <w:rsid w:val="00D9096B"/>
    <w:rsid w:val="00EC7CF9"/>
    <w:rsid w:val="00F1611E"/>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C5959F"/>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5230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admincode/title8/agency20/chapter81/section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w.lis.virginia.gov/admincode/title8/agency20/chapter81/section20/" TargetMode="External"/><Relationship Id="rId4" Type="http://schemas.openxmlformats.org/officeDocument/2006/relationships/settings" Target="settings.xml"/><Relationship Id="rId9" Type="http://schemas.openxmlformats.org/officeDocument/2006/relationships/hyperlink" Target="mailto:Samantha.Hollins@doe.virginia.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5F1E1-147F-4B02-9B1B-BE79D883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V. Webb (DOE)</dc:creator>
  <cp:lastModifiedBy>Webb, Emily (DOE)</cp:lastModifiedBy>
  <cp:revision>4</cp:revision>
  <cp:lastPrinted>2017-10-02T20:08:00Z</cp:lastPrinted>
  <dcterms:created xsi:type="dcterms:W3CDTF">2020-09-03T02:24:00Z</dcterms:created>
  <dcterms:modified xsi:type="dcterms:W3CDTF">2020-09-11T15:17:00Z</dcterms:modified>
</cp:coreProperties>
</file>