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7824"/>
        <w:gridCol w:w="1446"/>
      </w:tblGrid>
      <w:tr w:rsidR="009B7A05" w14:paraId="0EC09042" w14:textId="77777777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14:paraId="3621C339" w14:textId="77777777"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04026A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14:paraId="484B296A" w14:textId="77777777" w:rsidR="009B7A05" w:rsidRPr="003730EB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06809AD5" w14:textId="77777777"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479C8ABB" wp14:editId="5B82F1BD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765A8" w14:textId="458EC0F7" w:rsidR="005E4918" w:rsidRPr="00DA10B0" w:rsidRDefault="007503E8" w:rsidP="005E4918">
      <w:pPr>
        <w:pStyle w:val="Heading1"/>
        <w:spacing w:before="0"/>
        <w:rPr>
          <w:rFonts w:cs="Times New Roman"/>
          <w:szCs w:val="24"/>
        </w:rPr>
      </w:pPr>
      <w:r>
        <w:br/>
      </w:r>
      <w:r w:rsidR="005E4918" w:rsidRPr="00DA10B0">
        <w:rPr>
          <w:rFonts w:cs="Times New Roman"/>
          <w:szCs w:val="24"/>
        </w:rPr>
        <w:t xml:space="preserve">Agenda Item: </w:t>
      </w:r>
      <w:r w:rsidR="005E4918" w:rsidRPr="00DA10B0">
        <w:rPr>
          <w:rFonts w:cs="Times New Roman"/>
          <w:szCs w:val="24"/>
        </w:rPr>
        <w:tab/>
      </w:r>
      <w:r w:rsidR="0081071C">
        <w:rPr>
          <w:rFonts w:cs="Times New Roman"/>
          <w:szCs w:val="24"/>
        </w:rPr>
        <w:t>J</w:t>
      </w:r>
    </w:p>
    <w:p w14:paraId="1353963B" w14:textId="48FFE57F" w:rsidR="005E4918" w:rsidRPr="00DA10B0" w:rsidRDefault="005E4918" w:rsidP="005E4918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szCs w:val="24"/>
        </w:rPr>
      </w:pPr>
      <w:r w:rsidRPr="00DA10B0">
        <w:rPr>
          <w:rFonts w:eastAsiaTheme="majorEastAsia" w:cs="Times New Roman"/>
          <w:b/>
          <w:bCs/>
          <w:szCs w:val="24"/>
        </w:rPr>
        <w:t>Date:</w:t>
      </w:r>
      <w:r w:rsidRPr="00DA10B0">
        <w:rPr>
          <w:rFonts w:eastAsiaTheme="majorEastAsia" w:cs="Times New Roman"/>
          <w:b/>
          <w:bCs/>
          <w:szCs w:val="24"/>
        </w:rPr>
        <w:tab/>
      </w:r>
      <w:r w:rsidRPr="00DA10B0">
        <w:rPr>
          <w:rFonts w:eastAsiaTheme="majorEastAsia" w:cs="Times New Roman"/>
          <w:b/>
          <w:bCs/>
          <w:szCs w:val="24"/>
        </w:rPr>
        <w:tab/>
      </w:r>
      <w:r w:rsidRPr="00DA10B0">
        <w:rPr>
          <w:rFonts w:eastAsiaTheme="majorEastAsia" w:cs="Times New Roman"/>
          <w:b/>
          <w:bCs/>
          <w:szCs w:val="24"/>
        </w:rPr>
        <w:tab/>
      </w:r>
      <w:r>
        <w:rPr>
          <w:rFonts w:eastAsiaTheme="majorEastAsia" w:cs="Times New Roman"/>
          <w:b/>
          <w:bCs/>
          <w:szCs w:val="24"/>
        </w:rPr>
        <w:t>June 18, 2020</w:t>
      </w:r>
      <w:r w:rsidRPr="00DA10B0">
        <w:rPr>
          <w:rFonts w:eastAsiaTheme="majorEastAsia" w:cs="Times New Roman"/>
          <w:b/>
          <w:bCs/>
          <w:szCs w:val="24"/>
        </w:rPr>
        <w:t xml:space="preserve"> </w:t>
      </w:r>
    </w:p>
    <w:p w14:paraId="08B711C1" w14:textId="0A4E03D9" w:rsidR="005E4918" w:rsidRPr="00DA10B0" w:rsidRDefault="005E4918" w:rsidP="005E4918">
      <w:pPr>
        <w:keepNext/>
        <w:keepLines/>
        <w:spacing w:before="200" w:after="0"/>
        <w:ind w:left="2160" w:hanging="2160"/>
        <w:outlineLvl w:val="1"/>
        <w:rPr>
          <w:rFonts w:eastAsiaTheme="majorEastAsia" w:cs="Times New Roman"/>
          <w:b/>
          <w:bCs/>
          <w:szCs w:val="24"/>
        </w:rPr>
      </w:pPr>
      <w:r w:rsidRPr="00DA10B0">
        <w:rPr>
          <w:rFonts w:eastAsiaTheme="majorEastAsia" w:cs="Times New Roman"/>
          <w:b/>
          <w:bCs/>
          <w:szCs w:val="24"/>
        </w:rPr>
        <w:t xml:space="preserve">Title: </w:t>
      </w:r>
      <w:r w:rsidRPr="00DA10B0">
        <w:rPr>
          <w:rFonts w:eastAsiaTheme="majorEastAsia" w:cs="Times New Roman"/>
          <w:b/>
          <w:bCs/>
          <w:szCs w:val="24"/>
        </w:rPr>
        <w:tab/>
      </w:r>
      <w:r w:rsidRPr="005E4918">
        <w:rPr>
          <w:rFonts w:eastAsiaTheme="majorEastAsia" w:cs="Times New Roman"/>
          <w:b/>
          <w:bCs/>
          <w:szCs w:val="24"/>
        </w:rPr>
        <w:t>Report on Schools Recognized for Exemplar Performance as Required by Recognition and Rewards for School and Division Accountability</w:t>
      </w:r>
      <w:r w:rsidRPr="005E4918">
        <w:rPr>
          <w:rFonts w:eastAsiaTheme="majorEastAsia" w:cs="Times New Roman"/>
          <w:b/>
          <w:bCs/>
          <w:i/>
          <w:szCs w:val="24"/>
        </w:rPr>
        <w:t xml:space="preserve"> (8VAC20-131-410)</w:t>
      </w:r>
      <w:r w:rsidRPr="005E4918">
        <w:rPr>
          <w:rFonts w:eastAsiaTheme="majorEastAsia" w:cs="Times New Roman"/>
          <w:b/>
          <w:bCs/>
          <w:szCs w:val="24"/>
        </w:rPr>
        <w:t xml:space="preserve"> </w:t>
      </w:r>
      <w:r w:rsidRPr="005E4918">
        <w:rPr>
          <w:rFonts w:eastAsiaTheme="majorEastAsia" w:cs="Times New Roman"/>
          <w:b/>
          <w:bCs/>
          <w:i/>
          <w:szCs w:val="24"/>
        </w:rPr>
        <w:t>(written report)</w:t>
      </w:r>
    </w:p>
    <w:p w14:paraId="7230D50E" w14:textId="7CB162D4" w:rsidR="005E4918" w:rsidRPr="00DA10B0" w:rsidRDefault="005E4918" w:rsidP="005E4918">
      <w:pPr>
        <w:keepNext/>
        <w:keepLines/>
        <w:spacing w:before="200" w:after="0"/>
        <w:ind w:left="2160" w:hanging="2160"/>
        <w:outlineLvl w:val="3"/>
        <w:rPr>
          <w:rFonts w:eastAsiaTheme="majorEastAsia" w:cs="Times New Roman"/>
          <w:b/>
          <w:bCs/>
          <w:iCs/>
          <w:szCs w:val="24"/>
        </w:rPr>
      </w:pPr>
      <w:r w:rsidRPr="00DA10B0">
        <w:rPr>
          <w:rFonts w:eastAsiaTheme="majorEastAsia" w:cs="Times New Roman"/>
          <w:b/>
          <w:bCs/>
          <w:iCs/>
          <w:szCs w:val="24"/>
        </w:rPr>
        <w:t xml:space="preserve">Presenter: </w:t>
      </w:r>
      <w:r w:rsidRPr="00DA10B0">
        <w:rPr>
          <w:rFonts w:eastAsiaTheme="majorEastAsia" w:cs="Times New Roman"/>
          <w:b/>
          <w:bCs/>
          <w:iCs/>
          <w:szCs w:val="24"/>
        </w:rPr>
        <w:tab/>
        <w:t xml:space="preserve">Ms. </w:t>
      </w:r>
      <w:r>
        <w:rPr>
          <w:rFonts w:eastAsiaTheme="majorEastAsia" w:cs="Times New Roman"/>
          <w:b/>
          <w:bCs/>
          <w:iCs/>
          <w:szCs w:val="24"/>
        </w:rPr>
        <w:t xml:space="preserve">Julie </w:t>
      </w:r>
      <w:proofErr w:type="spellStart"/>
      <w:r>
        <w:rPr>
          <w:rFonts w:eastAsiaTheme="majorEastAsia" w:cs="Times New Roman"/>
          <w:b/>
          <w:bCs/>
          <w:iCs/>
          <w:szCs w:val="24"/>
        </w:rPr>
        <w:t>Molique</w:t>
      </w:r>
      <w:proofErr w:type="spellEnd"/>
      <w:r w:rsidRPr="00DA10B0">
        <w:rPr>
          <w:rFonts w:eastAsiaTheme="majorEastAsia" w:cs="Times New Roman"/>
          <w:b/>
          <w:bCs/>
          <w:iCs/>
          <w:szCs w:val="24"/>
        </w:rPr>
        <w:t xml:space="preserve">, </w:t>
      </w:r>
      <w:r>
        <w:rPr>
          <w:rFonts w:eastAsiaTheme="majorEastAsia" w:cs="Times New Roman"/>
          <w:b/>
          <w:bCs/>
          <w:iCs/>
          <w:szCs w:val="24"/>
        </w:rPr>
        <w:t>Director of Accountability</w:t>
      </w:r>
      <w:r w:rsidR="00B65427">
        <w:rPr>
          <w:rFonts w:eastAsiaTheme="majorEastAsia" w:cs="Times New Roman"/>
          <w:b/>
          <w:bCs/>
          <w:iCs/>
          <w:szCs w:val="24"/>
        </w:rPr>
        <w:t>, Department of</w:t>
      </w:r>
      <w:r w:rsidRPr="00DA10B0">
        <w:rPr>
          <w:rFonts w:eastAsiaTheme="majorEastAsia" w:cs="Times New Roman"/>
          <w:b/>
          <w:bCs/>
          <w:iCs/>
          <w:szCs w:val="24"/>
        </w:rPr>
        <w:t xml:space="preserve"> Student Assessment, Accountability &amp; ESEA Programs</w:t>
      </w:r>
    </w:p>
    <w:p w14:paraId="566A5FEA" w14:textId="04DF5920" w:rsidR="005E4918" w:rsidRPr="00DA10B0" w:rsidRDefault="005E4918" w:rsidP="005E4918">
      <w:pPr>
        <w:keepNext/>
        <w:keepLines/>
        <w:spacing w:before="200" w:after="0"/>
        <w:outlineLvl w:val="4"/>
        <w:rPr>
          <w:rFonts w:eastAsiaTheme="majorEastAsia" w:cs="Times New Roman"/>
          <w:b/>
          <w:szCs w:val="24"/>
        </w:rPr>
      </w:pPr>
      <w:r w:rsidRPr="00DA10B0">
        <w:rPr>
          <w:rFonts w:eastAsiaTheme="majorEastAsia" w:cs="Times New Roman"/>
          <w:b/>
          <w:szCs w:val="24"/>
        </w:rPr>
        <w:t>Email:</w:t>
      </w:r>
      <w:r w:rsidRPr="00DA10B0">
        <w:rPr>
          <w:rFonts w:eastAsiaTheme="majorEastAsia" w:cs="Times New Roman"/>
          <w:b/>
          <w:szCs w:val="24"/>
        </w:rPr>
        <w:tab/>
      </w:r>
      <w:r w:rsidRPr="00DA10B0">
        <w:rPr>
          <w:rFonts w:eastAsiaTheme="majorEastAsia" w:cs="Times New Roman"/>
          <w:b/>
          <w:szCs w:val="24"/>
        </w:rPr>
        <w:tab/>
      </w:r>
      <w:r w:rsidRPr="00DA10B0">
        <w:rPr>
          <w:rFonts w:eastAsiaTheme="majorEastAsia" w:cs="Times New Roman"/>
          <w:b/>
          <w:szCs w:val="24"/>
        </w:rPr>
        <w:tab/>
      </w:r>
      <w:hyperlink r:id="rId9" w:history="1">
        <w:r w:rsidR="00B65427" w:rsidRPr="00336399">
          <w:rPr>
            <w:rStyle w:val="Hyperlink"/>
            <w:rFonts w:cs="Times New Roman"/>
            <w:b/>
            <w:szCs w:val="24"/>
          </w:rPr>
          <w:t>Julie.Molique@doe.virginia.gov</w:t>
        </w:r>
      </w:hyperlink>
      <w:r w:rsidRPr="00DA10B0">
        <w:rPr>
          <w:rFonts w:eastAsiaTheme="majorEastAsia" w:cs="Times New Roman"/>
          <w:b/>
          <w:szCs w:val="24"/>
        </w:rPr>
        <w:tab/>
      </w:r>
      <w:r w:rsidRPr="00DA10B0">
        <w:rPr>
          <w:rFonts w:eastAsiaTheme="majorEastAsia" w:cs="Times New Roman"/>
          <w:b/>
          <w:szCs w:val="24"/>
        </w:rPr>
        <w:tab/>
        <w:t>Phone: 804-225-</w:t>
      </w:r>
      <w:r>
        <w:rPr>
          <w:rFonts w:eastAsiaTheme="majorEastAsia" w:cs="Times New Roman"/>
          <w:b/>
          <w:szCs w:val="24"/>
        </w:rPr>
        <w:t>2102</w:t>
      </w:r>
    </w:p>
    <w:p w14:paraId="5E219190" w14:textId="77777777" w:rsidR="005E4918" w:rsidRPr="005E4918" w:rsidRDefault="005E4918" w:rsidP="005E4918"/>
    <w:p w14:paraId="247253FE" w14:textId="77777777" w:rsidR="00A972CE" w:rsidRPr="007503E8" w:rsidRDefault="00A972CE" w:rsidP="007503E8">
      <w:pPr>
        <w:pStyle w:val="Heading2"/>
        <w:spacing w:before="0" w:after="0"/>
      </w:pPr>
      <w:r w:rsidRPr="007503E8">
        <w:t xml:space="preserve">Purpose of Presentation: </w:t>
      </w:r>
    </w:p>
    <w:p w14:paraId="510CF025" w14:textId="77777777" w:rsidR="00A972CE" w:rsidRPr="007503E8" w:rsidRDefault="002A663A" w:rsidP="003D27FD">
      <w:pPr>
        <w:spacing w:after="0"/>
      </w:pPr>
      <w:sdt>
        <w:sdt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Content>
          <w:r w:rsidR="00FF1744">
            <w:t>For information only. No action required.</w:t>
          </w:r>
        </w:sdtContent>
      </w:sdt>
    </w:p>
    <w:p w14:paraId="7865901B" w14:textId="77777777" w:rsidR="00B954C0" w:rsidRDefault="00B954C0" w:rsidP="00B954C0">
      <w:pPr>
        <w:spacing w:after="0"/>
      </w:pPr>
    </w:p>
    <w:p w14:paraId="6B5665C0" w14:textId="272708D4" w:rsidR="00105EFD" w:rsidRPr="00F5435D" w:rsidRDefault="00A972CE" w:rsidP="00105EFD">
      <w:pPr>
        <w:pStyle w:val="Heading2"/>
        <w:spacing w:before="0" w:after="0"/>
        <w:contextualSpacing/>
      </w:pPr>
      <w:r w:rsidRPr="00105EFD">
        <w:rPr>
          <w:rStyle w:val="Heading2Char"/>
          <w:b/>
        </w:rPr>
        <w:t>Executive Summary</w:t>
      </w:r>
      <w:proofErr w:type="gramStart"/>
      <w:r w:rsidRPr="00105EFD">
        <w:rPr>
          <w:rStyle w:val="Heading2Char"/>
          <w:b/>
        </w:rPr>
        <w:t>:</w:t>
      </w:r>
      <w:proofErr w:type="gramEnd"/>
      <w:r w:rsidR="00B954C0">
        <w:rPr>
          <w:rStyle w:val="Heading2Char"/>
        </w:rPr>
        <w:br/>
      </w:r>
      <w:r w:rsidR="00105EFD" w:rsidRPr="00F66F6E">
        <w:rPr>
          <w:b w:val="0"/>
        </w:rPr>
        <w:t>This report identifies schools</w:t>
      </w:r>
      <w:r w:rsidR="00125185">
        <w:rPr>
          <w:b w:val="0"/>
        </w:rPr>
        <w:t>, divisions</w:t>
      </w:r>
      <w:r w:rsidR="007F5C14">
        <w:rPr>
          <w:b w:val="0"/>
        </w:rPr>
        <w:t>,</w:t>
      </w:r>
      <w:r w:rsidR="00125185">
        <w:rPr>
          <w:b w:val="0"/>
        </w:rPr>
        <w:t xml:space="preserve"> or school boards</w:t>
      </w:r>
      <w:r w:rsidR="002B33AE">
        <w:rPr>
          <w:b w:val="0"/>
        </w:rPr>
        <w:t xml:space="preserve"> </w:t>
      </w:r>
      <w:r w:rsidR="00105EFD" w:rsidRPr="00F66F6E">
        <w:rPr>
          <w:b w:val="0"/>
        </w:rPr>
        <w:t xml:space="preserve">meeting the criteria for exemplar performance under the Board of Education’s authority prescribed in </w:t>
      </w:r>
      <w:r w:rsidR="00105EFD" w:rsidRPr="00F66F6E">
        <w:rPr>
          <w:b w:val="0"/>
          <w:i/>
        </w:rPr>
        <w:t xml:space="preserve">Regulations Establishing the Standards for Accrediting Public Schools in Virginia </w:t>
      </w:r>
      <w:r w:rsidR="00105EFD" w:rsidRPr="00F66F6E">
        <w:rPr>
          <w:b w:val="0"/>
        </w:rPr>
        <w:t>(</w:t>
      </w:r>
      <w:r w:rsidR="00105EFD" w:rsidRPr="00D33686">
        <w:rPr>
          <w:b w:val="0"/>
          <w:i/>
        </w:rPr>
        <w:t>8VAC20-131-410)</w:t>
      </w:r>
      <w:r w:rsidR="00105EFD">
        <w:rPr>
          <w:b w:val="0"/>
          <w:i/>
        </w:rPr>
        <w:t>.</w:t>
      </w:r>
      <w:r w:rsidR="00105EFD" w:rsidRPr="00D33686">
        <w:rPr>
          <w:b w:val="0"/>
        </w:rPr>
        <w:t xml:space="preserve"> In April 2018, the Board approved final guidelines </w:t>
      </w:r>
      <w:r w:rsidR="00105EFD">
        <w:rPr>
          <w:b w:val="0"/>
        </w:rPr>
        <w:t xml:space="preserve">for the Exemplar School Recognition Program and </w:t>
      </w:r>
      <w:r w:rsidR="00105EFD" w:rsidRPr="00D33686">
        <w:rPr>
          <w:b w:val="0"/>
        </w:rPr>
        <w:t>establish</w:t>
      </w:r>
      <w:r w:rsidR="00105EFD">
        <w:rPr>
          <w:b w:val="0"/>
        </w:rPr>
        <w:t>ed</w:t>
      </w:r>
      <w:r w:rsidR="00105EFD" w:rsidRPr="00D33686">
        <w:rPr>
          <w:b w:val="0"/>
        </w:rPr>
        <w:t xml:space="preserve"> criteria for three types of recognition: (1) highest achievement, (2) continuous improvement, and (3) innovative practice</w:t>
      </w:r>
      <w:r w:rsidR="00105EFD">
        <w:rPr>
          <w:b w:val="0"/>
        </w:rPr>
        <w:t>s</w:t>
      </w:r>
      <w:r w:rsidR="00105EFD" w:rsidRPr="00D33686">
        <w:rPr>
          <w:b w:val="0"/>
        </w:rPr>
        <w:t>.</w:t>
      </w:r>
      <w:r w:rsidR="00105EFD" w:rsidRPr="00F5435D">
        <w:t xml:space="preserve"> </w:t>
      </w:r>
    </w:p>
    <w:p w14:paraId="6C8A6006" w14:textId="77777777" w:rsidR="00105EFD" w:rsidRDefault="00105EFD" w:rsidP="00105EFD">
      <w:pPr>
        <w:contextualSpacing/>
        <w:rPr>
          <w:rFonts w:cs="Times New Roman"/>
          <w:szCs w:val="24"/>
        </w:rPr>
      </w:pPr>
    </w:p>
    <w:p w14:paraId="1392A7F7" w14:textId="15678F35" w:rsidR="00105EFD" w:rsidRPr="00F5435D" w:rsidRDefault="00105EFD" w:rsidP="00105EFD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For the 2019-2020 award year, 71 schools met the criteria for highest achievement (Appendix A).  This is an increase of 37</w:t>
      </w:r>
      <w:r w:rsidR="001022EC">
        <w:rPr>
          <w:rFonts w:cs="Times New Roman"/>
          <w:szCs w:val="24"/>
        </w:rPr>
        <w:t xml:space="preserve"> percent</w:t>
      </w:r>
      <w:r>
        <w:rPr>
          <w:rFonts w:cs="Times New Roman"/>
          <w:szCs w:val="24"/>
        </w:rPr>
        <w:t xml:space="preserve"> from the 2018-2019 </w:t>
      </w:r>
      <w:r w:rsidR="00131145">
        <w:rPr>
          <w:rFonts w:cs="Times New Roman"/>
          <w:szCs w:val="24"/>
        </w:rPr>
        <w:t>award</w:t>
      </w:r>
      <w:r>
        <w:rPr>
          <w:rFonts w:cs="Times New Roman"/>
          <w:szCs w:val="24"/>
        </w:rPr>
        <w:t xml:space="preserve"> year, w</w:t>
      </w:r>
      <w:r w:rsidR="00131145">
        <w:rPr>
          <w:rFonts w:cs="Times New Roman"/>
          <w:szCs w:val="24"/>
        </w:rPr>
        <w:t>here 52 schools were recognized</w:t>
      </w:r>
      <w:r>
        <w:rPr>
          <w:rFonts w:cs="Times New Roman"/>
          <w:szCs w:val="24"/>
        </w:rPr>
        <w:t xml:space="preserve">. </w:t>
      </w:r>
      <w:r w:rsidRPr="00F5435D">
        <w:rPr>
          <w:rFonts w:cs="Times New Roman"/>
          <w:szCs w:val="24"/>
        </w:rPr>
        <w:t xml:space="preserve">Schools </w:t>
      </w:r>
      <w:r>
        <w:rPr>
          <w:rFonts w:cs="Times New Roman"/>
          <w:szCs w:val="24"/>
        </w:rPr>
        <w:t xml:space="preserve">recognized </w:t>
      </w:r>
      <w:r w:rsidRPr="00F5435D">
        <w:rPr>
          <w:rFonts w:cs="Times New Roman"/>
          <w:szCs w:val="24"/>
        </w:rPr>
        <w:t xml:space="preserve">for highest achievement </w:t>
      </w:r>
      <w:r>
        <w:rPr>
          <w:rFonts w:cs="Times New Roman"/>
          <w:szCs w:val="24"/>
        </w:rPr>
        <w:t>were</w:t>
      </w:r>
      <w:r w:rsidRPr="00F5435D">
        <w:rPr>
          <w:rFonts w:cs="Times New Roman"/>
          <w:szCs w:val="24"/>
        </w:rPr>
        <w:t xml:space="preserve"> rated “Accredited” </w:t>
      </w:r>
      <w:r w:rsidR="001022EC">
        <w:rPr>
          <w:rFonts w:cs="Times New Roman"/>
          <w:szCs w:val="24"/>
        </w:rPr>
        <w:t xml:space="preserve">during the 2019-2020 </w:t>
      </w:r>
      <w:r w:rsidR="00125185">
        <w:rPr>
          <w:rFonts w:cs="Times New Roman"/>
          <w:szCs w:val="24"/>
        </w:rPr>
        <w:t>accreditation</w:t>
      </w:r>
      <w:r w:rsidR="001022EC">
        <w:rPr>
          <w:rFonts w:cs="Times New Roman"/>
          <w:szCs w:val="24"/>
        </w:rPr>
        <w:t xml:space="preserve"> year </w:t>
      </w:r>
      <w:r w:rsidRPr="00F5435D">
        <w:rPr>
          <w:rFonts w:cs="Times New Roman"/>
          <w:szCs w:val="24"/>
        </w:rPr>
        <w:t>and demonstrate</w:t>
      </w:r>
      <w:r>
        <w:rPr>
          <w:rFonts w:cs="Times New Roman"/>
          <w:szCs w:val="24"/>
        </w:rPr>
        <w:t>d</w:t>
      </w:r>
      <w:r w:rsidRPr="00F5435D">
        <w:rPr>
          <w:rFonts w:cs="Times New Roman"/>
          <w:szCs w:val="24"/>
        </w:rPr>
        <w:t xml:space="preserve"> high levels of success across all of the school quality indicators, including achievement gaps among student groups. To be eligible for this award, </w:t>
      </w:r>
      <w:r w:rsidR="001022EC">
        <w:rPr>
          <w:rFonts w:cs="Times New Roman"/>
          <w:szCs w:val="24"/>
        </w:rPr>
        <w:t xml:space="preserve">based on data from the 2018-2019 school year, </w:t>
      </w:r>
      <w:r w:rsidRPr="00F5435D">
        <w:rPr>
          <w:rFonts w:cs="Times New Roman"/>
          <w:szCs w:val="24"/>
        </w:rPr>
        <w:t xml:space="preserve">schools </w:t>
      </w:r>
      <w:r w:rsidR="004A0251">
        <w:rPr>
          <w:rFonts w:cs="Times New Roman"/>
          <w:szCs w:val="24"/>
        </w:rPr>
        <w:t>had to</w:t>
      </w:r>
      <w:r>
        <w:rPr>
          <w:rFonts w:cs="Times New Roman"/>
          <w:szCs w:val="24"/>
        </w:rPr>
        <w:t xml:space="preserve"> m</w:t>
      </w:r>
      <w:r w:rsidR="004A0251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et </w:t>
      </w:r>
      <w:r w:rsidRPr="00F5435D">
        <w:rPr>
          <w:rFonts w:cs="Times New Roman"/>
          <w:szCs w:val="24"/>
        </w:rPr>
        <w:t xml:space="preserve">the </w:t>
      </w:r>
      <w:r w:rsidR="00F7382E">
        <w:rPr>
          <w:rFonts w:cs="Times New Roman"/>
          <w:szCs w:val="24"/>
        </w:rPr>
        <w:t xml:space="preserve">Level One </w:t>
      </w:r>
      <w:r w:rsidRPr="00F5435D">
        <w:rPr>
          <w:rFonts w:cs="Times New Roman"/>
          <w:szCs w:val="24"/>
        </w:rPr>
        <w:t xml:space="preserve">state benchmark for reading, math, and science based on the student pass rate (i.e., not including growth or progress) and must have </w:t>
      </w:r>
      <w:r>
        <w:rPr>
          <w:rFonts w:cs="Times New Roman"/>
          <w:szCs w:val="24"/>
        </w:rPr>
        <w:t xml:space="preserve">had </w:t>
      </w:r>
      <w:r w:rsidRPr="00F5435D">
        <w:rPr>
          <w:rFonts w:cs="Times New Roman"/>
          <w:szCs w:val="24"/>
        </w:rPr>
        <w:t xml:space="preserve">no more than a five percent gap (for schools with two student groups) or a </w:t>
      </w:r>
      <w:r w:rsidR="00DE28B6">
        <w:rPr>
          <w:rFonts w:cs="Times New Roman"/>
          <w:szCs w:val="24"/>
        </w:rPr>
        <w:t>10</w:t>
      </w:r>
      <w:r w:rsidRPr="00F5435D">
        <w:rPr>
          <w:rFonts w:cs="Times New Roman"/>
          <w:szCs w:val="24"/>
        </w:rPr>
        <w:t xml:space="preserve"> percent gap (for schools with three or more student groups) between the lowest performing student group and all other students in the school. In addition, schools must </w:t>
      </w:r>
      <w:r>
        <w:rPr>
          <w:rFonts w:cs="Times New Roman"/>
          <w:szCs w:val="24"/>
        </w:rPr>
        <w:t xml:space="preserve">have met </w:t>
      </w:r>
      <w:r w:rsidRPr="00F5435D">
        <w:rPr>
          <w:rFonts w:cs="Times New Roman"/>
          <w:szCs w:val="24"/>
        </w:rPr>
        <w:t>the Level One benchmark for all other applicable school quality indicators.</w:t>
      </w:r>
      <w:r w:rsidR="001022EC">
        <w:rPr>
          <w:rFonts w:cs="Times New Roman"/>
          <w:szCs w:val="24"/>
        </w:rPr>
        <w:t xml:space="preserve">  </w:t>
      </w:r>
    </w:p>
    <w:p w14:paraId="711BEE4D" w14:textId="7F66793E" w:rsidR="002B33AE" w:rsidRDefault="00105EFD" w:rsidP="007F5C14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For the 2019-2020 </w:t>
      </w:r>
      <w:r w:rsidR="00131145">
        <w:rPr>
          <w:rFonts w:cs="Times New Roman"/>
          <w:szCs w:val="24"/>
        </w:rPr>
        <w:t>award</w:t>
      </w:r>
      <w:r>
        <w:rPr>
          <w:rFonts w:cs="Times New Roman"/>
          <w:szCs w:val="24"/>
        </w:rPr>
        <w:t xml:space="preserve"> year,</w:t>
      </w:r>
      <w:r w:rsidR="001311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</w:t>
      </w:r>
      <w:r w:rsidR="002A663A">
        <w:rPr>
          <w:rFonts w:cs="Times New Roman"/>
          <w:szCs w:val="24"/>
        </w:rPr>
        <w:t>8</w:t>
      </w:r>
      <w:r w:rsidR="00376DB7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schools met the criteria for continuous improvement (Append</w:t>
      </w:r>
      <w:r w:rsidR="00442961">
        <w:rPr>
          <w:rFonts w:cs="Times New Roman"/>
          <w:szCs w:val="24"/>
        </w:rPr>
        <w:t>ix B). This is an increase of 10</w:t>
      </w:r>
      <w:r w:rsidR="00376DB7">
        <w:rPr>
          <w:rFonts w:cs="Times New Roman"/>
          <w:szCs w:val="24"/>
        </w:rPr>
        <w:t>8</w:t>
      </w:r>
      <w:r w:rsidR="001022EC">
        <w:rPr>
          <w:rFonts w:cs="Times New Roman"/>
          <w:szCs w:val="24"/>
        </w:rPr>
        <w:t xml:space="preserve"> percent</w:t>
      </w:r>
      <w:r>
        <w:rPr>
          <w:rFonts w:cs="Times New Roman"/>
          <w:szCs w:val="24"/>
        </w:rPr>
        <w:t xml:space="preserve"> from the 2018-2019 </w:t>
      </w:r>
      <w:r w:rsidR="00131145">
        <w:rPr>
          <w:rFonts w:cs="Times New Roman"/>
          <w:szCs w:val="24"/>
        </w:rPr>
        <w:t>award</w:t>
      </w:r>
      <w:r>
        <w:rPr>
          <w:rFonts w:cs="Times New Roman"/>
          <w:szCs w:val="24"/>
        </w:rPr>
        <w:t xml:space="preserve"> year, where 183 schools were recognized. Schools recognized for continuous improvement were</w:t>
      </w:r>
      <w:r w:rsidRPr="00F5435D">
        <w:rPr>
          <w:rFonts w:cs="Times New Roman"/>
          <w:szCs w:val="24"/>
        </w:rPr>
        <w:t xml:space="preserve"> rated “Accredited” or “Accredited with Conditions” </w:t>
      </w:r>
      <w:r w:rsidR="001022EC">
        <w:rPr>
          <w:rFonts w:cs="Times New Roman"/>
          <w:szCs w:val="24"/>
        </w:rPr>
        <w:t xml:space="preserve">for the 2019-2020 </w:t>
      </w:r>
      <w:r w:rsidR="00540929">
        <w:rPr>
          <w:rFonts w:cs="Times New Roman"/>
          <w:szCs w:val="24"/>
        </w:rPr>
        <w:t>accreditation</w:t>
      </w:r>
      <w:r w:rsidR="001022EC">
        <w:rPr>
          <w:rFonts w:cs="Times New Roman"/>
          <w:szCs w:val="24"/>
        </w:rPr>
        <w:t xml:space="preserve"> year </w:t>
      </w:r>
      <w:r w:rsidRPr="00F5435D">
        <w:rPr>
          <w:rFonts w:cs="Times New Roman"/>
          <w:szCs w:val="24"/>
        </w:rPr>
        <w:t xml:space="preserve">and </w:t>
      </w:r>
      <w:r>
        <w:rPr>
          <w:rFonts w:cs="Times New Roman"/>
          <w:szCs w:val="24"/>
        </w:rPr>
        <w:t>met</w:t>
      </w:r>
      <w:r w:rsidRPr="00F5435D">
        <w:rPr>
          <w:rFonts w:cs="Times New Roman"/>
          <w:szCs w:val="24"/>
        </w:rPr>
        <w:t xml:space="preserve"> one of four criteria</w:t>
      </w:r>
      <w:r w:rsidR="001022EC">
        <w:rPr>
          <w:rFonts w:cs="Times New Roman"/>
          <w:szCs w:val="24"/>
        </w:rPr>
        <w:t xml:space="preserve"> based on data from the 2018-2019 school year</w:t>
      </w:r>
      <w:r w:rsidRPr="00F5435D">
        <w:rPr>
          <w:rFonts w:cs="Times New Roman"/>
          <w:szCs w:val="24"/>
        </w:rPr>
        <w:t xml:space="preserve">: (1) </w:t>
      </w:r>
      <w:r>
        <w:rPr>
          <w:rFonts w:cs="Times New Roman"/>
          <w:szCs w:val="24"/>
        </w:rPr>
        <w:t xml:space="preserve">a </w:t>
      </w:r>
      <w:r w:rsidR="00DE28B6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-point increase in the combined rate </w:t>
      </w:r>
      <w:r w:rsidR="004A0251">
        <w:rPr>
          <w:rFonts w:cs="Times New Roman"/>
          <w:szCs w:val="24"/>
        </w:rPr>
        <w:t xml:space="preserve">in reading and </w:t>
      </w:r>
      <w:r w:rsidRPr="00F5435D">
        <w:rPr>
          <w:rFonts w:cs="Times New Roman"/>
          <w:szCs w:val="24"/>
        </w:rPr>
        <w:t>math, and</w:t>
      </w:r>
      <w:r w:rsidR="004A0251">
        <w:rPr>
          <w:rFonts w:cs="Times New Roman"/>
          <w:szCs w:val="24"/>
        </w:rPr>
        <w:t xml:space="preserve"> </w:t>
      </w:r>
      <w:r w:rsidR="004A0251" w:rsidRPr="00F7382E">
        <w:rPr>
          <w:rFonts w:cs="Times New Roman"/>
          <w:szCs w:val="24"/>
        </w:rPr>
        <w:t>the pass rate in</w:t>
      </w:r>
      <w:r w:rsidRPr="00F7382E">
        <w:rPr>
          <w:rFonts w:cs="Times New Roman"/>
          <w:szCs w:val="24"/>
        </w:rPr>
        <w:t xml:space="preserve"> </w:t>
      </w:r>
      <w:r w:rsidRPr="00F5435D">
        <w:rPr>
          <w:rFonts w:cs="Times New Roman"/>
          <w:szCs w:val="24"/>
        </w:rPr>
        <w:t>science</w:t>
      </w:r>
      <w:r w:rsidR="004A0251">
        <w:rPr>
          <w:rFonts w:cs="Times New Roman"/>
          <w:szCs w:val="24"/>
        </w:rPr>
        <w:t xml:space="preserve"> (e.g., an increase from 55% to 65%) </w:t>
      </w:r>
      <w:r>
        <w:rPr>
          <w:rFonts w:cs="Times New Roman"/>
          <w:szCs w:val="24"/>
        </w:rPr>
        <w:t>across three years</w:t>
      </w:r>
      <w:r w:rsidRPr="00F5435D">
        <w:rPr>
          <w:rFonts w:cs="Times New Roman"/>
          <w:szCs w:val="24"/>
        </w:rPr>
        <w:t xml:space="preserve">; (2) a </w:t>
      </w:r>
      <w:r w:rsidR="00DE28B6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-point increase in the combined rate </w:t>
      </w:r>
      <w:r w:rsidRPr="00F5435D">
        <w:rPr>
          <w:rFonts w:cs="Times New Roman"/>
          <w:szCs w:val="24"/>
        </w:rPr>
        <w:t>in reading and math for two or more student groups</w:t>
      </w:r>
      <w:r>
        <w:rPr>
          <w:rFonts w:cs="Times New Roman"/>
          <w:szCs w:val="24"/>
        </w:rPr>
        <w:t xml:space="preserve"> across three years</w:t>
      </w:r>
      <w:r w:rsidRPr="00F5435D">
        <w:rPr>
          <w:rFonts w:cs="Times New Roman"/>
          <w:szCs w:val="24"/>
        </w:rPr>
        <w:t xml:space="preserve">; (3) a </w:t>
      </w:r>
      <w:r>
        <w:rPr>
          <w:rFonts w:cs="Times New Roman"/>
          <w:szCs w:val="24"/>
        </w:rPr>
        <w:t>decrease</w:t>
      </w:r>
      <w:r w:rsidRPr="00F5435D">
        <w:rPr>
          <w:rFonts w:cs="Times New Roman"/>
          <w:szCs w:val="24"/>
        </w:rPr>
        <w:t xml:space="preserve"> in the chronic absenteeism rate</w:t>
      </w:r>
      <w:r>
        <w:rPr>
          <w:rFonts w:cs="Times New Roman"/>
          <w:szCs w:val="24"/>
        </w:rPr>
        <w:t xml:space="preserve"> for three years</w:t>
      </w:r>
      <w:r w:rsidRPr="00F5435D">
        <w:rPr>
          <w:rFonts w:cs="Times New Roman"/>
          <w:szCs w:val="24"/>
        </w:rPr>
        <w:t>; or (4) for schools with a graduating class, an increase in the Graduation and Completion Index and a decrease in the dropout rate</w:t>
      </w:r>
      <w:r>
        <w:rPr>
          <w:rFonts w:cs="Times New Roman"/>
          <w:szCs w:val="24"/>
        </w:rPr>
        <w:t xml:space="preserve"> for three years</w:t>
      </w:r>
      <w:r w:rsidRPr="00F5435D">
        <w:rPr>
          <w:rFonts w:cs="Times New Roman"/>
          <w:szCs w:val="24"/>
        </w:rPr>
        <w:t>.</w:t>
      </w:r>
    </w:p>
    <w:p w14:paraId="71926C43" w14:textId="77777777" w:rsidR="004A0251" w:rsidRDefault="004A0251" w:rsidP="007F5C14">
      <w:pPr>
        <w:contextualSpacing/>
      </w:pPr>
    </w:p>
    <w:p w14:paraId="37E92CF6" w14:textId="1A18DE81" w:rsidR="001022EC" w:rsidRDefault="00105EFD" w:rsidP="007F5C14">
      <w:pPr>
        <w:contextualSpacing/>
      </w:pPr>
      <w:r w:rsidRPr="00CE528C">
        <w:t xml:space="preserve">Recognition for </w:t>
      </w:r>
      <w:r>
        <w:t xml:space="preserve">the third recognition category, </w:t>
      </w:r>
      <w:r w:rsidRPr="00CE528C">
        <w:t>innovative practice</w:t>
      </w:r>
      <w:r>
        <w:t>s,</w:t>
      </w:r>
      <w:r w:rsidRPr="00CE528C">
        <w:t xml:space="preserve"> </w:t>
      </w:r>
      <w:r>
        <w:t>is being</w:t>
      </w:r>
      <w:r w:rsidRPr="00CE528C">
        <w:t xml:space="preserve"> awarded</w:t>
      </w:r>
      <w:r>
        <w:t xml:space="preserve"> for the first time for the 2019-2020 </w:t>
      </w:r>
      <w:r w:rsidR="00131145">
        <w:t>award</w:t>
      </w:r>
      <w:r>
        <w:t xml:space="preserve"> year</w:t>
      </w:r>
      <w:r w:rsidRPr="00CE528C">
        <w:t>.</w:t>
      </w:r>
      <w:r w:rsidR="00F90EE6">
        <w:t xml:space="preserve">  There are </w:t>
      </w:r>
      <w:r w:rsidR="0010249F">
        <w:t>7</w:t>
      </w:r>
      <w:r w:rsidR="00F90EE6">
        <w:t xml:space="preserve"> schools, divisions, or local boards who are being awarded with the Innovative Practice Award (Appendix C).</w:t>
      </w:r>
      <w:r>
        <w:t xml:space="preserve">  </w:t>
      </w:r>
      <w:r w:rsidR="00131145">
        <w:t xml:space="preserve">Schools, divisions, and local boards of education are recognized based on the following criteria: </w:t>
      </w:r>
    </w:p>
    <w:p w14:paraId="564ED115" w14:textId="27F5746C" w:rsidR="002B33AE" w:rsidRDefault="002B33AE" w:rsidP="00B65427">
      <w:pPr>
        <w:pStyle w:val="ListParagraph"/>
        <w:numPr>
          <w:ilvl w:val="0"/>
          <w:numId w:val="9"/>
        </w:numPr>
      </w:pPr>
      <w:r w:rsidRPr="00F90EE6">
        <w:t>School- or division-wide implementation of a new or creative evidence-based alternative to existing instructional or administrative practices in a defined student population</w:t>
      </w:r>
      <w:r>
        <w:t xml:space="preserve">; </w:t>
      </w:r>
    </w:p>
    <w:p w14:paraId="28B7F41D" w14:textId="2D853117" w:rsidR="002B33AE" w:rsidRDefault="002B33AE" w:rsidP="00B65427">
      <w:pPr>
        <w:pStyle w:val="ListParagraph"/>
        <w:numPr>
          <w:ilvl w:val="0"/>
          <w:numId w:val="9"/>
        </w:numPr>
      </w:pPr>
      <w:r w:rsidRPr="00F90EE6">
        <w:t>Practice must be implemented for a</w:t>
      </w:r>
      <w:r>
        <w:t xml:space="preserve">t least two full academic years; </w:t>
      </w:r>
    </w:p>
    <w:p w14:paraId="341CBC13" w14:textId="490149BE" w:rsidR="002B33AE" w:rsidRDefault="002B33AE" w:rsidP="00B65427">
      <w:pPr>
        <w:pStyle w:val="ListParagraph"/>
        <w:numPr>
          <w:ilvl w:val="0"/>
          <w:numId w:val="9"/>
        </w:numPr>
      </w:pPr>
      <w:r w:rsidRPr="00F90EE6">
        <w:t>Goals and objectives for practice must align with one o</w:t>
      </w:r>
      <w:r>
        <w:t>f the following priority areas:</w:t>
      </w:r>
    </w:p>
    <w:p w14:paraId="4D67FFF1" w14:textId="3759171C" w:rsidR="002B33AE" w:rsidRDefault="002B33AE" w:rsidP="00B65427">
      <w:pPr>
        <w:pStyle w:val="ListParagraph"/>
        <w:numPr>
          <w:ilvl w:val="1"/>
          <w:numId w:val="9"/>
        </w:numPr>
      </w:pPr>
      <w:r w:rsidRPr="007F5C14">
        <w:t>Closing achievement gaps among vulnerable and/or minority student groups</w:t>
      </w:r>
      <w:r>
        <w:t xml:space="preserve">; </w:t>
      </w:r>
    </w:p>
    <w:p w14:paraId="29D28EA1" w14:textId="541585EE" w:rsidR="002B33AE" w:rsidRDefault="002B33AE" w:rsidP="00B65427">
      <w:pPr>
        <w:pStyle w:val="ListParagraph"/>
        <w:numPr>
          <w:ilvl w:val="1"/>
          <w:numId w:val="9"/>
        </w:numPr>
      </w:pPr>
      <w:r w:rsidRPr="007F5C14">
        <w:t>Developing an integrated STEM approach to learning</w:t>
      </w:r>
      <w:r>
        <w:t xml:space="preserve">; </w:t>
      </w:r>
    </w:p>
    <w:p w14:paraId="0DB6744F" w14:textId="51E1860F" w:rsidR="002B33AE" w:rsidRDefault="002B33AE" w:rsidP="00B65427">
      <w:pPr>
        <w:pStyle w:val="ListParagraph"/>
        <w:numPr>
          <w:ilvl w:val="1"/>
          <w:numId w:val="9"/>
        </w:numPr>
      </w:pPr>
      <w:r w:rsidRPr="007F5C14">
        <w:t>Building genuine relationships with families to support overall family well-being and children’s healthy development</w:t>
      </w:r>
      <w:r>
        <w:t xml:space="preserve">; </w:t>
      </w:r>
    </w:p>
    <w:p w14:paraId="2B98A88F" w14:textId="799741D0" w:rsidR="002B33AE" w:rsidRDefault="002B33AE" w:rsidP="00B65427">
      <w:pPr>
        <w:pStyle w:val="ListParagraph"/>
        <w:numPr>
          <w:ilvl w:val="1"/>
          <w:numId w:val="9"/>
        </w:numPr>
      </w:pPr>
      <w:r w:rsidRPr="007F5C14">
        <w:t>Enhancing technology infrastructure to increase student access to connected devices and the internet</w:t>
      </w:r>
      <w:r>
        <w:t xml:space="preserve">; </w:t>
      </w:r>
    </w:p>
    <w:p w14:paraId="1A872FB9" w14:textId="089D5A70" w:rsidR="002B33AE" w:rsidRDefault="002B33AE" w:rsidP="00B65427">
      <w:pPr>
        <w:pStyle w:val="ListParagraph"/>
        <w:numPr>
          <w:ilvl w:val="1"/>
          <w:numId w:val="9"/>
        </w:numPr>
      </w:pPr>
      <w:r w:rsidRPr="007F5C14">
        <w:t>Elevating the quality and character of the school environment so that it reflects the positive and support norms, goals, and values of the community</w:t>
      </w:r>
      <w:r>
        <w:t xml:space="preserve">; </w:t>
      </w:r>
    </w:p>
    <w:p w14:paraId="4F3E8168" w14:textId="0FCF9950" w:rsidR="002B33AE" w:rsidRDefault="002B33AE" w:rsidP="00B65427">
      <w:pPr>
        <w:pStyle w:val="ListParagraph"/>
        <w:numPr>
          <w:ilvl w:val="1"/>
          <w:numId w:val="9"/>
        </w:numPr>
      </w:pPr>
      <w:r w:rsidRPr="007F5C14">
        <w:t>Retaining high-quality teachers</w:t>
      </w:r>
      <w:r>
        <w:t xml:space="preserve">; and </w:t>
      </w:r>
    </w:p>
    <w:p w14:paraId="2BF74B46" w14:textId="2C1DF5E4" w:rsidR="002B33AE" w:rsidRDefault="002B33AE" w:rsidP="00B65427">
      <w:pPr>
        <w:pStyle w:val="ListParagraph"/>
        <w:numPr>
          <w:ilvl w:val="1"/>
          <w:numId w:val="9"/>
        </w:numPr>
      </w:pPr>
      <w:r w:rsidRPr="007F5C14">
        <w:t xml:space="preserve">Developing life-ready students through implementation of the Profile of a Virginia Graduate and the 5 C’s framework (skills in critical thinking, creative thinking, collaboration, communication, and citizenship).  </w:t>
      </w:r>
    </w:p>
    <w:p w14:paraId="25FB3F7E" w14:textId="6088ADAF" w:rsidR="002F31F7" w:rsidRPr="00B65427" w:rsidRDefault="002B33AE" w:rsidP="00B65427">
      <w:pPr>
        <w:pStyle w:val="ListParagraph"/>
        <w:numPr>
          <w:ilvl w:val="0"/>
          <w:numId w:val="9"/>
        </w:numPr>
      </w:pPr>
      <w:r w:rsidRPr="00B65427">
        <w:t>Data provided by school or division demonstrate</w:t>
      </w:r>
      <w:r w:rsidR="00955F41">
        <w:t xml:space="preserve"> that</w:t>
      </w:r>
      <w:r w:rsidR="00FF0379">
        <w:t xml:space="preserve"> </w:t>
      </w:r>
      <w:r w:rsidR="004240C7" w:rsidRPr="007C5642">
        <w:rPr>
          <w:color w:val="000000" w:themeColor="text1"/>
        </w:rPr>
        <w:t xml:space="preserve">the </w:t>
      </w:r>
      <w:r w:rsidRPr="00B65427">
        <w:t>practice is meeting its objectives and is having a significant impact on outcomes for the targeted student population</w:t>
      </w:r>
      <w:r w:rsidR="00955F41">
        <w:t>.</w:t>
      </w:r>
    </w:p>
    <w:p w14:paraId="47BC6FA8" w14:textId="77777777" w:rsidR="00B65427" w:rsidRDefault="00F90EE6" w:rsidP="007F5C14">
      <w:pPr>
        <w:spacing w:after="0"/>
      </w:pPr>
      <w:r>
        <w:t>The recognition of schools receiving these awards aligns with the Virginia Board of Education Priority 1: Provide high-quality, effective learning environments for all students.</w:t>
      </w:r>
      <w:r w:rsidR="00D9096B" w:rsidRPr="0094605A">
        <w:br/>
      </w:r>
    </w:p>
    <w:p w14:paraId="06C25304" w14:textId="5B6834BF" w:rsidR="00A972CE" w:rsidRPr="00B65427" w:rsidRDefault="00A972CE" w:rsidP="00B65427">
      <w:pPr>
        <w:pStyle w:val="Heading2"/>
        <w:spacing w:before="0" w:after="0"/>
      </w:pPr>
      <w:r w:rsidRPr="007F5C14">
        <w:t xml:space="preserve">Action Requested:  </w:t>
      </w:r>
    </w:p>
    <w:p w14:paraId="67F787B5" w14:textId="77777777" w:rsidR="00A972CE" w:rsidRPr="007503E8" w:rsidRDefault="002A663A" w:rsidP="003D27FD">
      <w:pPr>
        <w:spacing w:after="0"/>
      </w:pPr>
      <w:sdt>
        <w:sdt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Content>
          <w:r w:rsidR="00105EFD">
            <w:t>No action requested.</w:t>
          </w:r>
        </w:sdtContent>
      </w:sdt>
    </w:p>
    <w:p w14:paraId="104B8629" w14:textId="77777777" w:rsidR="00602192" w:rsidRDefault="00A972CE" w:rsidP="0094605A">
      <w:pPr>
        <w:pStyle w:val="Heading2"/>
        <w:spacing w:before="0" w:after="0"/>
      </w:pPr>
      <w:r w:rsidRPr="0094605A">
        <w:lastRenderedPageBreak/>
        <w:t>Superintendent’s Recommendation:</w:t>
      </w:r>
      <w:r w:rsidRPr="007503E8">
        <w:t xml:space="preserve"> </w:t>
      </w:r>
    </w:p>
    <w:p w14:paraId="1E1E20FE" w14:textId="044CC5C3" w:rsidR="007503E8" w:rsidRPr="007503E8" w:rsidRDefault="002B33AE" w:rsidP="00602192">
      <w:pPr>
        <w:spacing w:after="0"/>
      </w:pPr>
      <w:r>
        <w:t xml:space="preserve">The Superintendent for Public Instruction recommends the Virginia Board of Education accept this report. </w:t>
      </w:r>
      <w:r w:rsidR="007503E8">
        <w:br/>
      </w:r>
    </w:p>
    <w:p w14:paraId="04E47BE1" w14:textId="77777777" w:rsidR="00123E2E" w:rsidRPr="007503E8" w:rsidRDefault="00123E2E" w:rsidP="007503E8">
      <w:pPr>
        <w:pStyle w:val="Heading2"/>
        <w:spacing w:before="0" w:after="0"/>
      </w:pPr>
      <w:r w:rsidRPr="007503E8">
        <w:t xml:space="preserve">Previous Review or Action:  </w:t>
      </w:r>
    </w:p>
    <w:sdt>
      <w:sdt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Content>
        <w:p w14:paraId="4C7124C7" w14:textId="77777777" w:rsidR="00123E2E" w:rsidRPr="007503E8" w:rsidRDefault="00105EFD" w:rsidP="003D27FD">
          <w:pPr>
            <w:spacing w:after="0"/>
          </w:pPr>
          <w:r>
            <w:t>No previous review or action.</w:t>
          </w:r>
        </w:p>
      </w:sdtContent>
    </w:sdt>
    <w:p w14:paraId="2B9CCF6B" w14:textId="77777777" w:rsidR="00A47F8C" w:rsidRPr="007503E8" w:rsidRDefault="00A47F8C" w:rsidP="00602192">
      <w:pPr>
        <w:spacing w:after="0"/>
      </w:pPr>
    </w:p>
    <w:p w14:paraId="39CE0FA4" w14:textId="77777777" w:rsidR="00105EFD" w:rsidRPr="00602192" w:rsidRDefault="000E009D" w:rsidP="00602192">
      <w:pPr>
        <w:pStyle w:val="Heading2"/>
        <w:spacing w:before="0" w:after="0"/>
        <w:rPr>
          <w:b w:val="0"/>
        </w:rPr>
      </w:pPr>
      <w:r w:rsidRPr="00602192">
        <w:rPr>
          <w:rStyle w:val="Heading2Char"/>
          <w:b/>
        </w:rPr>
        <w:t>Background Information and Statutory Authority:</w:t>
      </w:r>
      <w:r w:rsidRPr="00602192">
        <w:rPr>
          <w:b w:val="0"/>
        </w:rPr>
        <w:t xml:space="preserve"> </w:t>
      </w:r>
    </w:p>
    <w:p w14:paraId="313AE344" w14:textId="58198328" w:rsidR="00105EFD" w:rsidRPr="00F5435D" w:rsidRDefault="00105EFD" w:rsidP="00602192">
      <w:pPr>
        <w:spacing w:after="0"/>
      </w:pPr>
      <w:r>
        <w:t xml:space="preserve">Schools are identified for exemplar performance </w:t>
      </w:r>
      <w:r w:rsidRPr="00F66F6E">
        <w:t xml:space="preserve">under the Board of Education’s authority prescribed in </w:t>
      </w:r>
      <w:r w:rsidRPr="00F66F6E">
        <w:rPr>
          <w:i/>
        </w:rPr>
        <w:t xml:space="preserve">Regulations Establishing the Standards for Accrediting Public Schools in Virginia </w:t>
      </w:r>
      <w:r w:rsidRPr="00F66F6E">
        <w:t>(</w:t>
      </w:r>
      <w:r w:rsidRPr="00F66F6E">
        <w:rPr>
          <w:i/>
        </w:rPr>
        <w:t>8VAC20-131). Section 410</w:t>
      </w:r>
      <w:r w:rsidR="00BE58E4">
        <w:rPr>
          <w:i/>
        </w:rPr>
        <w:t xml:space="preserve"> </w:t>
      </w:r>
      <w:r w:rsidRPr="00F66F6E">
        <w:t xml:space="preserve">of the regulations </w:t>
      </w:r>
      <w:r>
        <w:t xml:space="preserve">which </w:t>
      </w:r>
      <w:r w:rsidRPr="00F66F6E">
        <w:t>states:</w:t>
      </w:r>
    </w:p>
    <w:p w14:paraId="3B2D75A1" w14:textId="77777777" w:rsidR="00105EFD" w:rsidRPr="00F5435D" w:rsidRDefault="00105EFD" w:rsidP="00105EFD">
      <w:pPr>
        <w:pStyle w:val="Quote"/>
        <w:spacing w:after="0" w:line="276" w:lineRule="auto"/>
        <w:rPr>
          <w:sz w:val="24"/>
          <w:szCs w:val="24"/>
        </w:rPr>
      </w:pPr>
    </w:p>
    <w:p w14:paraId="0627E743" w14:textId="5A4D4713" w:rsidR="00AC50AD" w:rsidRPr="00AC50AD" w:rsidRDefault="00AC50AD" w:rsidP="00AC50AD">
      <w:pPr>
        <w:ind w:left="720"/>
        <w:rPr>
          <w:i/>
          <w:color w:val="FF0000"/>
          <w:szCs w:val="24"/>
        </w:rPr>
      </w:pPr>
      <w:r w:rsidRPr="00BE58E4">
        <w:rPr>
          <w:i/>
          <w:szCs w:val="24"/>
        </w:rPr>
        <w:t>Schools and divisions shall be recognized by the board in accordance with guidelines the board shall establish for the Exemplar School Recognition Program to recognize (</w:t>
      </w:r>
      <w:proofErr w:type="spellStart"/>
      <w:r w:rsidRPr="00BE58E4">
        <w:rPr>
          <w:i/>
          <w:szCs w:val="24"/>
        </w:rPr>
        <w:t>i</w:t>
      </w:r>
      <w:proofErr w:type="spellEnd"/>
      <w:r w:rsidRPr="00BE58E4">
        <w:rPr>
          <w:i/>
          <w:szCs w:val="24"/>
        </w:rPr>
        <w:t>) schools or school divisions that exceed board-established requirements or show continuous improvement on academic and school quality indicators and (ii) schools, school divisions, and school boards that implement effective, innovative practices.</w:t>
      </w:r>
      <w:r w:rsidRPr="00AC50AD">
        <w:rPr>
          <w:i/>
          <w:color w:val="FF0000"/>
          <w:szCs w:val="24"/>
        </w:rPr>
        <w:t xml:space="preserve"> </w:t>
      </w:r>
    </w:p>
    <w:p w14:paraId="0DA0C435" w14:textId="695CFE4F" w:rsidR="00AC50AD" w:rsidRDefault="00105EFD" w:rsidP="001160E2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br/>
        <w:t xml:space="preserve">In April 2018, the Board approved final </w:t>
      </w:r>
      <w:r w:rsidRPr="00F5435D">
        <w:rPr>
          <w:rFonts w:cs="Times New Roman"/>
          <w:szCs w:val="24"/>
        </w:rPr>
        <w:t>guidelines establish</w:t>
      </w:r>
      <w:r>
        <w:rPr>
          <w:rFonts w:cs="Times New Roman"/>
          <w:szCs w:val="24"/>
        </w:rPr>
        <w:t>ing</w:t>
      </w:r>
      <w:r w:rsidRPr="00F5435D">
        <w:rPr>
          <w:rFonts w:cs="Times New Roman"/>
          <w:szCs w:val="24"/>
        </w:rPr>
        <w:t xml:space="preserve"> the criteria for three types of recognition: (1) highest achievement, (2) continuous improvement, and (3) innovative practice</w:t>
      </w:r>
      <w:r>
        <w:rPr>
          <w:rFonts w:cs="Times New Roman"/>
          <w:szCs w:val="24"/>
        </w:rPr>
        <w:t>s</w:t>
      </w:r>
      <w:r w:rsidRPr="00F5435D">
        <w:rPr>
          <w:rFonts w:cs="Times New Roman"/>
          <w:szCs w:val="24"/>
        </w:rPr>
        <w:t>.</w:t>
      </w:r>
    </w:p>
    <w:p w14:paraId="2F950F57" w14:textId="77777777" w:rsidR="001160E2" w:rsidRPr="001160E2" w:rsidRDefault="001160E2" w:rsidP="001160E2">
      <w:pPr>
        <w:spacing w:after="0"/>
        <w:rPr>
          <w:rStyle w:val="Heading2Char"/>
          <w:rFonts w:eastAsiaTheme="minorHAnsi"/>
          <w:b w:val="0"/>
          <w:bCs w:val="0"/>
        </w:rPr>
      </w:pPr>
    </w:p>
    <w:p w14:paraId="20943A83" w14:textId="2F98A28D" w:rsidR="00105EFD" w:rsidRPr="002E54EC" w:rsidRDefault="00123E2E" w:rsidP="001160E2">
      <w:pPr>
        <w:pStyle w:val="Heading2"/>
        <w:spacing w:before="0" w:after="0"/>
        <w:rPr>
          <w:rStyle w:val="Heading2Char"/>
          <w:b/>
        </w:rPr>
      </w:pPr>
      <w:r w:rsidRPr="002E54EC">
        <w:rPr>
          <w:rStyle w:val="Heading2Char"/>
          <w:b/>
        </w:rPr>
        <w:t>Timetable for Further Review/Action:</w:t>
      </w:r>
    </w:p>
    <w:p w14:paraId="71956890" w14:textId="29FBED42" w:rsidR="0020239B" w:rsidRPr="007503E8" w:rsidRDefault="00105EFD" w:rsidP="007503E8">
      <w:pPr>
        <w:spacing w:after="0"/>
      </w:pPr>
      <w:r w:rsidRPr="00F5435D">
        <w:rPr>
          <w:rFonts w:cs="Times New Roman"/>
          <w:szCs w:val="24"/>
        </w:rPr>
        <w:t xml:space="preserve">Recognition for highest achievement and continuous improvement </w:t>
      </w:r>
      <w:r w:rsidR="002B33AE">
        <w:rPr>
          <w:rFonts w:cs="Times New Roman"/>
          <w:szCs w:val="24"/>
        </w:rPr>
        <w:t>are</w:t>
      </w:r>
      <w:r w:rsidRPr="00F5435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awarded annually based on the most </w:t>
      </w:r>
      <w:r w:rsidRPr="00F5435D">
        <w:rPr>
          <w:rFonts w:cs="Times New Roman"/>
          <w:szCs w:val="24"/>
        </w:rPr>
        <w:t>current data and accreditation status.</w:t>
      </w:r>
      <w:r>
        <w:rPr>
          <w:rFonts w:cs="Times New Roman"/>
          <w:szCs w:val="24"/>
        </w:rPr>
        <w:t xml:space="preserve"> Recognition for innovative practice </w:t>
      </w:r>
      <w:r w:rsidR="002B33AE">
        <w:rPr>
          <w:rFonts w:cs="Times New Roman"/>
          <w:szCs w:val="24"/>
        </w:rPr>
        <w:t xml:space="preserve">is </w:t>
      </w:r>
      <w:r>
        <w:rPr>
          <w:rFonts w:cs="Times New Roman"/>
          <w:szCs w:val="24"/>
        </w:rPr>
        <w:t xml:space="preserve">awarded every two years.  It is expected that all three Exemplar Awards will not be awarded again until the 2021-2022 </w:t>
      </w:r>
      <w:r w:rsidR="00131145">
        <w:rPr>
          <w:rFonts w:cs="Times New Roman"/>
          <w:szCs w:val="24"/>
        </w:rPr>
        <w:t>award</w:t>
      </w:r>
      <w:r>
        <w:rPr>
          <w:rFonts w:cs="Times New Roman"/>
          <w:szCs w:val="24"/>
        </w:rPr>
        <w:t xml:space="preserve"> year</w:t>
      </w:r>
      <w:r w:rsidR="00131145">
        <w:rPr>
          <w:rFonts w:cs="Times New Roman"/>
          <w:szCs w:val="24"/>
        </w:rPr>
        <w:t>, using 2020-2021 school year data.</w:t>
      </w:r>
      <w:r>
        <w:rPr>
          <w:rFonts w:cs="Times New Roman"/>
          <w:szCs w:val="24"/>
        </w:rPr>
        <w:t xml:space="preserve"> </w:t>
      </w:r>
      <w:r w:rsidR="00131145">
        <w:rPr>
          <w:rFonts w:cs="Times New Roman"/>
          <w:szCs w:val="24"/>
        </w:rPr>
        <w:t>This is due</w:t>
      </w:r>
      <w:r>
        <w:rPr>
          <w:rFonts w:cs="Times New Roman"/>
          <w:szCs w:val="24"/>
        </w:rPr>
        <w:t xml:space="preserve"> to a lack of assessment data for the High Achieving and Continuous Improvem</w:t>
      </w:r>
      <w:r w:rsidR="00131145">
        <w:rPr>
          <w:rFonts w:cs="Times New Roman"/>
          <w:szCs w:val="24"/>
        </w:rPr>
        <w:t>ent Awards for the 20</w:t>
      </w:r>
      <w:r w:rsidR="007C0876">
        <w:rPr>
          <w:rFonts w:cs="Times New Roman"/>
          <w:szCs w:val="24"/>
        </w:rPr>
        <w:t>19</w:t>
      </w:r>
      <w:r w:rsidR="00131145">
        <w:rPr>
          <w:rFonts w:cs="Times New Roman"/>
          <w:szCs w:val="24"/>
        </w:rPr>
        <w:t>-202</w:t>
      </w:r>
      <w:r w:rsidR="007C0876">
        <w:rPr>
          <w:rFonts w:cs="Times New Roman"/>
          <w:szCs w:val="24"/>
        </w:rPr>
        <w:t>0</w:t>
      </w:r>
      <w:r w:rsidR="00131145">
        <w:rPr>
          <w:rFonts w:cs="Times New Roman"/>
          <w:szCs w:val="24"/>
        </w:rPr>
        <w:t xml:space="preserve"> school year.</w:t>
      </w:r>
      <w:r w:rsidR="007503E8">
        <w:br/>
      </w:r>
    </w:p>
    <w:p w14:paraId="0BD94644" w14:textId="77777777" w:rsidR="009B109E" w:rsidRDefault="000E009D" w:rsidP="007503E8">
      <w:pPr>
        <w:pStyle w:val="Heading2"/>
        <w:spacing w:before="0" w:after="0"/>
      </w:pPr>
      <w:r w:rsidRPr="007503E8">
        <w:t xml:space="preserve">Impact on Fiscal and Human Resources: </w:t>
      </w:r>
    </w:p>
    <w:p w14:paraId="29694C30" w14:textId="16B55E64" w:rsidR="002E54EC" w:rsidRPr="00BE58E4" w:rsidRDefault="00131145" w:rsidP="007503E8">
      <w:r>
        <w:t>The board provides banners to schools who are awarded the highest ach</w:t>
      </w:r>
      <w:r w:rsidR="000E788A">
        <w:t>ievement and innovative practice awards</w:t>
      </w:r>
      <w:r w:rsidR="002F3237">
        <w:t xml:space="preserve"> </w:t>
      </w:r>
      <w:r w:rsidR="002F3237" w:rsidRPr="00BE58E4">
        <w:t>and certificates to schools receiving the continuous improvement award</w:t>
      </w:r>
      <w:r w:rsidR="000E788A" w:rsidRPr="00BE58E4">
        <w:t>.</w:t>
      </w:r>
      <w:r w:rsidR="002F3237" w:rsidRPr="00BE58E4">
        <w:t xml:space="preserve">  Associated costs are covered by existing state funds.</w:t>
      </w:r>
    </w:p>
    <w:p w14:paraId="3CBCF5A0" w14:textId="75A2EA1B" w:rsidR="000E788A" w:rsidRDefault="004C3074" w:rsidP="007503E8">
      <w:pPr>
        <w:sectPr w:rsidR="000E788A" w:rsidSect="000E009D">
          <w:footerReference w:type="default" r:id="rId10"/>
          <w:pgSz w:w="12240" w:h="15840"/>
          <w:pgMar w:top="1440" w:right="1440" w:bottom="1440" w:left="1440" w:header="720" w:footer="720" w:gutter="0"/>
          <w:pgNumType w:fmt="upperLetter"/>
          <w:cols w:space="720"/>
          <w:docGrid w:linePitch="360"/>
        </w:sectPr>
      </w:pPr>
      <w:r>
        <w:br w:type="page"/>
      </w:r>
    </w:p>
    <w:p w14:paraId="565061EE" w14:textId="77777777" w:rsidR="00213B8B" w:rsidRDefault="00213B8B" w:rsidP="00213B8B">
      <w:pPr>
        <w:pStyle w:val="Heading2"/>
        <w:spacing w:before="0" w:after="0"/>
        <w:jc w:val="center"/>
      </w:pPr>
      <w:r w:rsidRPr="00D33686">
        <w:lastRenderedPageBreak/>
        <w:t>Schools Recognized for Exemplar Performance: Highest Achievement</w:t>
      </w:r>
    </w:p>
    <w:p w14:paraId="64C9D501" w14:textId="77777777" w:rsidR="00213B8B" w:rsidRPr="00282F97" w:rsidRDefault="00213B8B" w:rsidP="00213B8B">
      <w:pPr>
        <w:spacing w:after="0"/>
      </w:pPr>
    </w:p>
    <w:p w14:paraId="2DFD76A2" w14:textId="77777777" w:rsidR="00213B8B" w:rsidRDefault="00213B8B" w:rsidP="00213B8B">
      <w:r>
        <w:t>The following 71 schools are recognized for Exemplar Performance under the Highest Achievement category by meeting the following criteria,</w:t>
      </w:r>
      <w:r w:rsidRPr="00FC24D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based on data from the 2018-2019 school year</w:t>
      </w:r>
      <w:r>
        <w:t>:</w:t>
      </w:r>
    </w:p>
    <w:p w14:paraId="6FBCF493" w14:textId="77777777" w:rsidR="00213B8B" w:rsidRDefault="00213B8B" w:rsidP="00213B8B">
      <w:pPr>
        <w:pStyle w:val="ListParagraph"/>
        <w:numPr>
          <w:ilvl w:val="0"/>
          <w:numId w:val="10"/>
        </w:numPr>
      </w:pPr>
      <w:r>
        <w:t xml:space="preserve">Rated Accredited for the 2019-2020 accreditation year; </w:t>
      </w:r>
    </w:p>
    <w:p w14:paraId="3EFF8F6F" w14:textId="378A2E3B" w:rsidR="00213B8B" w:rsidRDefault="00213B8B" w:rsidP="00213B8B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51249E">
        <w:rPr>
          <w:rFonts w:cs="Times New Roman"/>
          <w:szCs w:val="24"/>
        </w:rPr>
        <w:t xml:space="preserve">et </w:t>
      </w:r>
      <w:r>
        <w:rPr>
          <w:rFonts w:cs="Times New Roman"/>
          <w:szCs w:val="24"/>
        </w:rPr>
        <w:t xml:space="preserve">Level One </w:t>
      </w:r>
      <w:r w:rsidRPr="0051249E">
        <w:rPr>
          <w:rFonts w:cs="Times New Roman"/>
          <w:szCs w:val="24"/>
        </w:rPr>
        <w:t>benchmark for reading, math, and science based on the student pass rate</w:t>
      </w:r>
      <w:r>
        <w:rPr>
          <w:rFonts w:cs="Times New Roman"/>
          <w:szCs w:val="24"/>
        </w:rPr>
        <w:t>;</w:t>
      </w:r>
      <w:r w:rsidRPr="0051249E">
        <w:rPr>
          <w:rFonts w:cs="Times New Roman"/>
          <w:szCs w:val="24"/>
        </w:rPr>
        <w:t xml:space="preserve"> </w:t>
      </w:r>
    </w:p>
    <w:p w14:paraId="6D2E5BAE" w14:textId="656F7CBE" w:rsidR="00213B8B" w:rsidRDefault="00213B8B" w:rsidP="00213B8B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Pr="0051249E">
        <w:rPr>
          <w:rFonts w:cs="Times New Roman"/>
          <w:szCs w:val="24"/>
        </w:rPr>
        <w:t xml:space="preserve">o more than a five percent gap (for schools with two student groups) or a </w:t>
      </w:r>
      <w:r w:rsidR="006B6899">
        <w:rPr>
          <w:rFonts w:cs="Times New Roman"/>
          <w:szCs w:val="24"/>
        </w:rPr>
        <w:t>10</w:t>
      </w:r>
      <w:r w:rsidRPr="0051249E">
        <w:rPr>
          <w:rFonts w:cs="Times New Roman"/>
          <w:szCs w:val="24"/>
        </w:rPr>
        <w:t xml:space="preserve"> percent gap (for schools with three or more student groups) between the lowest performing student group and all other students in the school</w:t>
      </w:r>
      <w:r>
        <w:rPr>
          <w:rFonts w:cs="Times New Roman"/>
          <w:szCs w:val="24"/>
        </w:rPr>
        <w:t>; and</w:t>
      </w:r>
    </w:p>
    <w:p w14:paraId="2680118E" w14:textId="77777777" w:rsidR="00213B8B" w:rsidRPr="0051249E" w:rsidRDefault="00213B8B" w:rsidP="00213B8B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51249E">
        <w:rPr>
          <w:rFonts w:cs="Times New Roman"/>
          <w:szCs w:val="24"/>
        </w:rPr>
        <w:t>et the Level One benchmark for all other applicable school quality indicators.</w:t>
      </w:r>
    </w:p>
    <w:p w14:paraId="1A2E4B6E" w14:textId="77777777" w:rsidR="00213B8B" w:rsidRDefault="00213B8B" w:rsidP="00213B8B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310"/>
      </w:tblGrid>
      <w:tr w:rsidR="00213B8B" w:rsidRPr="006C2D29" w14:paraId="7D690DD3" w14:textId="77777777" w:rsidTr="00213B8B"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08270" w14:textId="77777777" w:rsidR="00213B8B" w:rsidRPr="006C2D29" w:rsidRDefault="00213B8B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1: Central Virginia</w:t>
            </w:r>
          </w:p>
        </w:tc>
      </w:tr>
      <w:tr w:rsidR="00213B8B" w:rsidRPr="006C2D29" w14:paraId="3537716B" w14:textId="77777777" w:rsidTr="00213B8B"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4463B2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169DF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School</w:t>
            </w:r>
          </w:p>
        </w:tc>
      </w:tr>
      <w:tr w:rsidR="00213B8B" w:rsidRPr="00801769" w14:paraId="6EBE4156" w14:textId="77777777" w:rsidTr="00213B8B"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2B06F4CF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Hanover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44EA61FF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Pearson's Corner Elementary</w:t>
            </w:r>
          </w:p>
        </w:tc>
      </w:tr>
      <w:tr w:rsidR="00213B8B" w:rsidRPr="00801769" w14:paraId="29AF4E23" w14:textId="77777777" w:rsidTr="00213B8B"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13DD67F2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Henrico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2FE97160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 xml:space="preserve">David A. </w:t>
            </w:r>
            <w:proofErr w:type="spellStart"/>
            <w:r w:rsidRPr="00801769">
              <w:rPr>
                <w:rFonts w:eastAsia="Times New Roman" w:cs="Times New Roman"/>
                <w:color w:val="000000"/>
                <w:szCs w:val="24"/>
              </w:rPr>
              <w:t>Kaechele</w:t>
            </w:r>
            <w:proofErr w:type="spellEnd"/>
            <w:r w:rsidRPr="00801769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</w:tr>
      <w:tr w:rsidR="00213B8B" w:rsidRPr="00801769" w14:paraId="309C2024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  <w:vAlign w:val="center"/>
            <w:hideMark/>
          </w:tcPr>
          <w:p w14:paraId="45555B86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6A4F01B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Echo Lake Elementary</w:t>
            </w:r>
          </w:p>
        </w:tc>
      </w:tr>
      <w:tr w:rsidR="00213B8B" w:rsidRPr="00801769" w14:paraId="15F79E46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7089C0F1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6FBBE2C5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Greenwood Elementary</w:t>
            </w:r>
          </w:p>
        </w:tc>
      </w:tr>
      <w:tr w:rsidR="00213B8B" w:rsidRPr="00801769" w14:paraId="50846848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577F9CE6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55B3099B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 xml:space="preserve">Maude </w:t>
            </w:r>
            <w:proofErr w:type="spellStart"/>
            <w:r w:rsidRPr="00801769">
              <w:rPr>
                <w:rFonts w:eastAsia="Times New Roman" w:cs="Times New Roman"/>
                <w:color w:val="000000"/>
                <w:szCs w:val="24"/>
              </w:rPr>
              <w:t>Trevvett</w:t>
            </w:r>
            <w:proofErr w:type="spellEnd"/>
            <w:r w:rsidRPr="00801769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</w:tr>
      <w:tr w:rsidR="00213B8B" w:rsidRPr="00801769" w14:paraId="2AF1F24E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02A17E5B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087927A1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801769">
              <w:rPr>
                <w:rFonts w:eastAsia="Times New Roman" w:cs="Times New Roman"/>
                <w:color w:val="000000"/>
                <w:szCs w:val="24"/>
              </w:rPr>
              <w:t>Nuckols</w:t>
            </w:r>
            <w:proofErr w:type="spellEnd"/>
            <w:r w:rsidRPr="00801769">
              <w:rPr>
                <w:rFonts w:eastAsia="Times New Roman" w:cs="Times New Roman"/>
                <w:color w:val="000000"/>
                <w:szCs w:val="24"/>
              </w:rPr>
              <w:t xml:space="preserve"> Farm Elementary</w:t>
            </w:r>
          </w:p>
        </w:tc>
      </w:tr>
      <w:tr w:rsidR="00213B8B" w:rsidRPr="00801769" w14:paraId="78F4C756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1EE96841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B514C9B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Rivers Edge Elementary</w:t>
            </w:r>
          </w:p>
        </w:tc>
      </w:tr>
      <w:tr w:rsidR="00213B8B" w:rsidRPr="00801769" w14:paraId="3613D1CE" w14:textId="77777777" w:rsidTr="00213B8B"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61901B90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Prince George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07E3DC0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L.L. Beazley Elementary</w:t>
            </w:r>
          </w:p>
        </w:tc>
      </w:tr>
      <w:tr w:rsidR="00213B8B" w:rsidRPr="00801769" w14:paraId="33F27B46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  <w:hideMark/>
          </w:tcPr>
          <w:p w14:paraId="3164AAC5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DF826B9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South Elementary</w:t>
            </w:r>
          </w:p>
        </w:tc>
      </w:tr>
      <w:tr w:rsidR="00213B8B" w:rsidRPr="00801769" w14:paraId="333A91B2" w14:textId="77777777" w:rsidTr="00213B8B"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786FEDD7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Richmond City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90440E5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Open High</w:t>
            </w:r>
          </w:p>
        </w:tc>
      </w:tr>
      <w:tr w:rsidR="00213B8B" w:rsidRPr="00801769" w14:paraId="259FA547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  <w:hideMark/>
          </w:tcPr>
          <w:p w14:paraId="68F420EB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89FCD9B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Richmond Community High</w:t>
            </w:r>
          </w:p>
        </w:tc>
      </w:tr>
      <w:tr w:rsidR="00213B8B" w:rsidRPr="00801769" w14:paraId="6B25F885" w14:textId="77777777" w:rsidTr="00213B8B"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789452E8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Surry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6D3D7E5F" w14:textId="77777777" w:rsidR="00213B8B" w:rsidRPr="00801769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801769">
              <w:rPr>
                <w:rFonts w:eastAsia="Times New Roman" w:cs="Times New Roman"/>
                <w:color w:val="000000"/>
                <w:szCs w:val="24"/>
              </w:rPr>
              <w:t>Surry County High</w:t>
            </w:r>
          </w:p>
        </w:tc>
      </w:tr>
    </w:tbl>
    <w:p w14:paraId="2ABC09D1" w14:textId="77777777" w:rsidR="00213B8B" w:rsidRDefault="00213B8B" w:rsidP="00213B8B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310"/>
      </w:tblGrid>
      <w:tr w:rsidR="00213B8B" w:rsidRPr="006C2D29" w14:paraId="1E9DEF5D" w14:textId="77777777" w:rsidTr="00213B8B">
        <w:tc>
          <w:tcPr>
            <w:tcW w:w="8748" w:type="dxa"/>
            <w:gridSpan w:val="2"/>
            <w:tcBorders>
              <w:top w:val="nil"/>
              <w:bottom w:val="nil"/>
            </w:tcBorders>
            <w:vAlign w:val="center"/>
          </w:tcPr>
          <w:p w14:paraId="0AD16860" w14:textId="77777777" w:rsidR="00213B8B" w:rsidRPr="006C2D29" w:rsidRDefault="00213B8B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2: Tidewater</w:t>
            </w:r>
          </w:p>
        </w:tc>
      </w:tr>
      <w:tr w:rsidR="00213B8B" w:rsidRPr="006C2D29" w14:paraId="2DD20163" w14:textId="77777777" w:rsidTr="00213B8B"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F47703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8678B8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School</w:t>
            </w:r>
          </w:p>
        </w:tc>
      </w:tr>
      <w:tr w:rsidR="00213B8B" w:rsidRPr="009B4E2D" w14:paraId="4E0F422C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6C8C04EF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Chesapeake City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52A63A16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Hickory High</w:t>
            </w:r>
          </w:p>
        </w:tc>
      </w:tr>
      <w:tr w:rsidR="00213B8B" w:rsidRPr="009B4E2D" w14:paraId="07C9F6BF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3A6A6634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Hampton City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1EDFB907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Armstrong Elementary</w:t>
            </w:r>
          </w:p>
        </w:tc>
      </w:tr>
      <w:tr w:rsidR="00213B8B" w:rsidRPr="009B4E2D" w14:paraId="3F85215D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6A0BAF83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5D592249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Tucker-Capps Elementary</w:t>
            </w:r>
          </w:p>
        </w:tc>
      </w:tr>
      <w:tr w:rsidR="00213B8B" w:rsidRPr="009B4E2D" w14:paraId="5C16495C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715DB444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Newport News City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32D9797C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Deer Park Elementary</w:t>
            </w:r>
          </w:p>
        </w:tc>
      </w:tr>
      <w:tr w:rsidR="00213B8B" w:rsidRPr="009B4E2D" w14:paraId="09389F42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  <w:hideMark/>
          </w:tcPr>
          <w:p w14:paraId="5E093AEB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232623D0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General Stanford Elementary</w:t>
            </w:r>
          </w:p>
        </w:tc>
      </w:tr>
      <w:tr w:rsidR="00213B8B" w:rsidRPr="009B4E2D" w14:paraId="716882BC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5C425F65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Norfolk City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9529D46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B4E2D">
              <w:rPr>
                <w:rFonts w:eastAsia="Times New Roman" w:cs="Times New Roman"/>
                <w:color w:val="000000"/>
                <w:szCs w:val="24"/>
              </w:rPr>
              <w:t>Tarrallton</w:t>
            </w:r>
            <w:proofErr w:type="spellEnd"/>
            <w:r w:rsidRPr="009B4E2D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</w:tr>
    </w:tbl>
    <w:p w14:paraId="516C4D53" w14:textId="77777777" w:rsidR="00213B8B" w:rsidRDefault="00213B8B" w:rsidP="00213B8B"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310"/>
      </w:tblGrid>
      <w:tr w:rsidR="00213B8B" w:rsidRPr="006C2D29" w14:paraId="08B56BFC" w14:textId="77777777" w:rsidTr="00213B8B">
        <w:tc>
          <w:tcPr>
            <w:tcW w:w="8748" w:type="dxa"/>
            <w:gridSpan w:val="2"/>
            <w:tcBorders>
              <w:top w:val="nil"/>
              <w:bottom w:val="nil"/>
            </w:tcBorders>
            <w:vAlign w:val="center"/>
          </w:tcPr>
          <w:p w14:paraId="42DF39B3" w14:textId="77777777" w:rsidR="00213B8B" w:rsidRPr="006C2D29" w:rsidRDefault="00213B8B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2: Tidewater</w:t>
            </w:r>
            <w:r>
              <w:rPr>
                <w:rFonts w:cs="Times New Roman"/>
                <w:b/>
                <w:szCs w:val="24"/>
              </w:rPr>
              <w:t>, continued</w:t>
            </w:r>
          </w:p>
        </w:tc>
      </w:tr>
      <w:tr w:rsidR="00213B8B" w:rsidRPr="004D41BD" w14:paraId="0565E050" w14:textId="77777777" w:rsidTr="00213B8B"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FC61DD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43216C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School</w:t>
            </w:r>
          </w:p>
        </w:tc>
      </w:tr>
      <w:tr w:rsidR="00213B8B" w:rsidRPr="009B4E2D" w14:paraId="0D554BC8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305B19C1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Virginia Beach City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31F7DFE6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Arrowhead Elementary</w:t>
            </w:r>
          </w:p>
        </w:tc>
      </w:tr>
      <w:tr w:rsidR="00213B8B" w:rsidRPr="009B4E2D" w14:paraId="12BDC242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1C48E73D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33DBCFC0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Green Run Collegiate</w:t>
            </w:r>
          </w:p>
        </w:tc>
      </w:tr>
      <w:tr w:rsidR="00213B8B" w:rsidRPr="009B4E2D" w14:paraId="57E10458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14D218B9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5B0B3444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Green Run Elementary</w:t>
            </w:r>
          </w:p>
        </w:tc>
      </w:tr>
      <w:tr w:rsidR="00213B8B" w:rsidRPr="009B4E2D" w14:paraId="283EA752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6E709688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04BD531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Kingston Elementary</w:t>
            </w:r>
          </w:p>
        </w:tc>
      </w:tr>
      <w:tr w:rsidR="00213B8B" w:rsidRPr="009B4E2D" w14:paraId="0BAF1AA9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06A5CBA3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2181CD56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North Landing Elementary</w:t>
            </w:r>
          </w:p>
        </w:tc>
      </w:tr>
      <w:tr w:rsidR="00213B8B" w:rsidRPr="009B4E2D" w14:paraId="4B0E07CC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579E84A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7532060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Ocean Lakes Elementary</w:t>
            </w:r>
          </w:p>
        </w:tc>
      </w:tr>
      <w:tr w:rsidR="00213B8B" w:rsidRPr="009B4E2D" w14:paraId="65AB7BB2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744DFFF0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6F608A6D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Old Donation School</w:t>
            </w:r>
          </w:p>
        </w:tc>
      </w:tr>
      <w:tr w:rsidR="00213B8B" w:rsidRPr="009B4E2D" w14:paraId="3BDC6F30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7EB53E7E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0A2B5805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Rosemont Elementary</w:t>
            </w:r>
          </w:p>
        </w:tc>
      </w:tr>
      <w:tr w:rsidR="00213B8B" w:rsidRPr="009B4E2D" w14:paraId="539F369C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12A2673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B5DAC1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Shelton Park Elementary</w:t>
            </w:r>
          </w:p>
        </w:tc>
      </w:tr>
      <w:tr w:rsidR="00213B8B" w:rsidRPr="009B4E2D" w14:paraId="1DB47A9B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1DFED31E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York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53F5F49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Tabb Elementary</w:t>
            </w:r>
          </w:p>
        </w:tc>
      </w:tr>
      <w:tr w:rsidR="00213B8B" w:rsidRPr="006C2D29" w14:paraId="6BD991EA" w14:textId="77777777" w:rsidTr="00213B8B">
        <w:tc>
          <w:tcPr>
            <w:tcW w:w="8748" w:type="dxa"/>
            <w:gridSpan w:val="2"/>
            <w:tcBorders>
              <w:top w:val="nil"/>
              <w:bottom w:val="nil"/>
            </w:tcBorders>
            <w:vAlign w:val="center"/>
          </w:tcPr>
          <w:p w14:paraId="2FD03F90" w14:textId="77777777" w:rsidR="00213B8B" w:rsidRDefault="00213B8B" w:rsidP="00213B8B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14:paraId="63233414" w14:textId="77777777" w:rsidR="00213B8B" w:rsidRDefault="00213B8B" w:rsidP="00213B8B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14:paraId="5891C904" w14:textId="77777777" w:rsidR="00213B8B" w:rsidRPr="006C2D29" w:rsidRDefault="00213B8B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3: Northern Neck</w:t>
            </w:r>
          </w:p>
        </w:tc>
      </w:tr>
      <w:tr w:rsidR="00213B8B" w:rsidRPr="006C2D29" w14:paraId="692B5269" w14:textId="77777777" w:rsidTr="00213B8B"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BFBAB1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69D55F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School</w:t>
            </w:r>
          </w:p>
        </w:tc>
      </w:tr>
      <w:tr w:rsidR="00213B8B" w:rsidRPr="00FF1A6E" w14:paraId="167C6C66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3E056920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King and Queen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09EC870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Lawson-Marriott Elementary</w:t>
            </w:r>
          </w:p>
        </w:tc>
      </w:tr>
      <w:tr w:rsidR="00213B8B" w:rsidRPr="00FF1A6E" w14:paraId="631D2DC7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3E573456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Spotsylvania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327F9252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Chancellor Elementary</w:t>
            </w:r>
          </w:p>
        </w:tc>
      </w:tr>
      <w:tr w:rsidR="00213B8B" w:rsidRPr="00FF1A6E" w14:paraId="3FB0883A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71720AE6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West Point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3F191111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West Point Middle/High</w:t>
            </w:r>
          </w:p>
        </w:tc>
      </w:tr>
    </w:tbl>
    <w:p w14:paraId="7266E4BF" w14:textId="77777777" w:rsidR="00213B8B" w:rsidRDefault="00213B8B" w:rsidP="00213B8B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310"/>
      </w:tblGrid>
      <w:tr w:rsidR="00213B8B" w:rsidRPr="006C2D29" w14:paraId="08DA1D8F" w14:textId="77777777" w:rsidTr="00213B8B">
        <w:tc>
          <w:tcPr>
            <w:tcW w:w="8748" w:type="dxa"/>
            <w:gridSpan w:val="2"/>
            <w:tcBorders>
              <w:top w:val="nil"/>
              <w:bottom w:val="nil"/>
            </w:tcBorders>
            <w:vAlign w:val="center"/>
          </w:tcPr>
          <w:p w14:paraId="70625EC2" w14:textId="77777777" w:rsidR="00213B8B" w:rsidRPr="006C2D29" w:rsidRDefault="00213B8B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4: Northern Virginia</w:t>
            </w:r>
          </w:p>
        </w:tc>
      </w:tr>
      <w:tr w:rsidR="00213B8B" w:rsidRPr="006C2D29" w14:paraId="227F477D" w14:textId="77777777" w:rsidTr="00213B8B"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ACABC6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46A6F2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School</w:t>
            </w:r>
          </w:p>
        </w:tc>
      </w:tr>
      <w:tr w:rsidR="00213B8B" w:rsidRPr="009B4E2D" w14:paraId="2EA47C3B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07E65B6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Arlington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2B4C7154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Arlington Science Focus</w:t>
            </w:r>
          </w:p>
        </w:tc>
      </w:tr>
      <w:tr w:rsidR="00213B8B" w:rsidRPr="009B4E2D" w14:paraId="25DB137D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  <w:hideMark/>
          </w:tcPr>
          <w:p w14:paraId="773EBFAB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3D4BF3F7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Arlington Traditional</w:t>
            </w:r>
          </w:p>
        </w:tc>
      </w:tr>
      <w:tr w:rsidR="00213B8B" w:rsidRPr="009B4E2D" w14:paraId="54659438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6087643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Fairfax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451BBE6F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Forestville Elementary</w:t>
            </w:r>
          </w:p>
        </w:tc>
      </w:tr>
      <w:tr w:rsidR="00213B8B" w:rsidRPr="009B4E2D" w14:paraId="254F174A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57F417C3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4A407180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Kings Park Elementary</w:t>
            </w:r>
          </w:p>
        </w:tc>
      </w:tr>
      <w:tr w:rsidR="00213B8B" w:rsidRPr="009B4E2D" w14:paraId="59D9C392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663D38EA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55BD4A57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Thomas Jefferson High for Science and Technology</w:t>
            </w:r>
          </w:p>
        </w:tc>
      </w:tr>
      <w:tr w:rsidR="00213B8B" w:rsidRPr="009B4E2D" w14:paraId="7C3151C1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12309B5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6DC3661D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B4E2D">
              <w:rPr>
                <w:rFonts w:eastAsia="Times New Roman" w:cs="Times New Roman"/>
                <w:color w:val="000000"/>
                <w:szCs w:val="24"/>
              </w:rPr>
              <w:t>Wolftrap</w:t>
            </w:r>
            <w:proofErr w:type="spellEnd"/>
            <w:r w:rsidRPr="009B4E2D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</w:tr>
      <w:tr w:rsidR="00213B8B" w:rsidRPr="009B4E2D" w14:paraId="38007647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0B1A569F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Loudoun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0C79CED5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Hillsboro Charter Academy</w:t>
            </w:r>
          </w:p>
        </w:tc>
      </w:tr>
      <w:tr w:rsidR="00213B8B" w:rsidRPr="009B4E2D" w14:paraId="1CA58FBC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04C664C7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4A14D7BF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Lincoln Elementary</w:t>
            </w:r>
          </w:p>
        </w:tc>
      </w:tr>
      <w:tr w:rsidR="00213B8B" w:rsidRPr="009B4E2D" w14:paraId="5F21A491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1687CE81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309EEF8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Newton-Lee Elementary</w:t>
            </w:r>
          </w:p>
        </w:tc>
      </w:tr>
      <w:tr w:rsidR="00213B8B" w:rsidRPr="009B4E2D" w14:paraId="61B298A4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28B32DE9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CF5184F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Waterford Elementary</w:t>
            </w:r>
          </w:p>
        </w:tc>
      </w:tr>
      <w:tr w:rsidR="00213B8B" w:rsidRPr="009B4E2D" w14:paraId="75BAA25C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1B96B4DB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Madison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FA4F0E6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Madison County High</w:t>
            </w:r>
          </w:p>
        </w:tc>
      </w:tr>
      <w:tr w:rsidR="00213B8B" w:rsidRPr="009B4E2D" w14:paraId="539ACD8D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13F3988A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Prince William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032F9604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Bel Air Elementary</w:t>
            </w:r>
          </w:p>
        </w:tc>
      </w:tr>
      <w:tr w:rsidR="00213B8B" w:rsidRPr="009B4E2D" w14:paraId="47C891B8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74CC799B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636228EA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 xml:space="preserve">J.W. </w:t>
            </w:r>
            <w:proofErr w:type="spellStart"/>
            <w:r w:rsidRPr="009B4E2D">
              <w:rPr>
                <w:rFonts w:eastAsia="Times New Roman" w:cs="Times New Roman"/>
                <w:color w:val="000000"/>
                <w:szCs w:val="24"/>
              </w:rPr>
              <w:t>Alvey</w:t>
            </w:r>
            <w:proofErr w:type="spellEnd"/>
            <w:r w:rsidRPr="009B4E2D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</w:tr>
      <w:tr w:rsidR="00213B8B" w:rsidRPr="009B4E2D" w14:paraId="7A7D1573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748B0B38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153A5935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B4E2D">
              <w:rPr>
                <w:rFonts w:eastAsia="Times New Roman" w:cs="Times New Roman"/>
                <w:color w:val="000000"/>
                <w:szCs w:val="24"/>
              </w:rPr>
              <w:t>Minnieville</w:t>
            </w:r>
            <w:proofErr w:type="spellEnd"/>
            <w:r w:rsidRPr="009B4E2D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</w:tr>
      <w:tr w:rsidR="00213B8B" w:rsidRPr="009B4E2D" w14:paraId="3B251F47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2BACDCC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219DBB3F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River Oaks Elementary</w:t>
            </w:r>
          </w:p>
        </w:tc>
      </w:tr>
      <w:tr w:rsidR="00213B8B" w:rsidRPr="009B4E2D" w14:paraId="531414A8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1A2DB3E6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665B2E8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Sharon C. McAuliffe Elementary</w:t>
            </w:r>
          </w:p>
        </w:tc>
      </w:tr>
    </w:tbl>
    <w:p w14:paraId="44694C4B" w14:textId="77777777" w:rsidR="00213B8B" w:rsidRDefault="00213B8B" w:rsidP="00213B8B"/>
    <w:p w14:paraId="16A0BC3B" w14:textId="77777777" w:rsidR="00213B8B" w:rsidRDefault="00213B8B" w:rsidP="00213B8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310"/>
      </w:tblGrid>
      <w:tr w:rsidR="00213B8B" w:rsidRPr="006C2D29" w14:paraId="5730DDCF" w14:textId="77777777" w:rsidTr="00213B8B"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D4E3" w14:textId="77777777" w:rsidR="00213B8B" w:rsidRPr="006C2D29" w:rsidRDefault="00213B8B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5: Valley</w:t>
            </w:r>
          </w:p>
        </w:tc>
      </w:tr>
      <w:tr w:rsidR="00213B8B" w:rsidRPr="006C2D29" w14:paraId="2355CAF6" w14:textId="77777777" w:rsidTr="00213B8B"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A23C5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B00AD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School</w:t>
            </w:r>
          </w:p>
        </w:tc>
      </w:tr>
      <w:tr w:rsidR="00213B8B" w:rsidRPr="009B4E2D" w14:paraId="49217898" w14:textId="77777777" w:rsidTr="00213B8B"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2D57F83D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Bedford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22DB10D5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Jefferson Forest High</w:t>
            </w:r>
          </w:p>
        </w:tc>
      </w:tr>
      <w:tr w:rsidR="00213B8B" w:rsidRPr="009B4E2D" w14:paraId="31B1383D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  <w:hideMark/>
          </w:tcPr>
          <w:p w14:paraId="241C486C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6C130B9B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Stewartsville Elementary</w:t>
            </w:r>
          </w:p>
        </w:tc>
      </w:tr>
      <w:tr w:rsidR="00213B8B" w:rsidRPr="009B4E2D" w14:paraId="730633A4" w14:textId="77777777" w:rsidTr="00213B8B"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76C74A9B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Buena Vista City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56862354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 xml:space="preserve">Parry </w:t>
            </w:r>
            <w:proofErr w:type="spellStart"/>
            <w:r w:rsidRPr="009B4E2D">
              <w:rPr>
                <w:rFonts w:eastAsia="Times New Roman" w:cs="Times New Roman"/>
                <w:color w:val="000000"/>
                <w:szCs w:val="24"/>
              </w:rPr>
              <w:t>McCluer</w:t>
            </w:r>
            <w:proofErr w:type="spellEnd"/>
            <w:r w:rsidRPr="009B4E2D">
              <w:rPr>
                <w:rFonts w:eastAsia="Times New Roman" w:cs="Times New Roman"/>
                <w:color w:val="000000"/>
                <w:szCs w:val="24"/>
              </w:rPr>
              <w:t xml:space="preserve"> Middle School</w:t>
            </w:r>
          </w:p>
        </w:tc>
      </w:tr>
      <w:tr w:rsidR="00213B8B" w:rsidRPr="009B4E2D" w14:paraId="34F53960" w14:textId="77777777" w:rsidTr="00213B8B"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4FF80A85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Highland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9B8788A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Highland Elementary</w:t>
            </w:r>
          </w:p>
        </w:tc>
      </w:tr>
      <w:tr w:rsidR="00213B8B" w:rsidRPr="009B4E2D" w14:paraId="20C76BFC" w14:textId="77777777" w:rsidTr="00213B8B"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3EA6D970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Rockbridge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21F0750E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Mountain View Elementary</w:t>
            </w:r>
          </w:p>
        </w:tc>
      </w:tr>
      <w:tr w:rsidR="00213B8B" w:rsidRPr="009B4E2D" w14:paraId="176171BD" w14:textId="77777777" w:rsidTr="00213B8B"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1D866A7B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Rockingham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48AFB28C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South River Elementary</w:t>
            </w:r>
          </w:p>
        </w:tc>
      </w:tr>
      <w:tr w:rsidR="00213B8B" w:rsidRPr="009B4E2D" w14:paraId="0D075A05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  <w:hideMark/>
          </w:tcPr>
          <w:p w14:paraId="10552113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2CE29F55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Spotswood High</w:t>
            </w:r>
          </w:p>
        </w:tc>
      </w:tr>
    </w:tbl>
    <w:p w14:paraId="6E1538FF" w14:textId="77777777" w:rsidR="00213B8B" w:rsidRDefault="00213B8B" w:rsidP="00213B8B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310"/>
      </w:tblGrid>
      <w:tr w:rsidR="00213B8B" w:rsidRPr="006C2D29" w14:paraId="7542FD14" w14:textId="77777777" w:rsidTr="00213B8B">
        <w:tc>
          <w:tcPr>
            <w:tcW w:w="8748" w:type="dxa"/>
            <w:gridSpan w:val="2"/>
            <w:tcBorders>
              <w:top w:val="nil"/>
              <w:bottom w:val="nil"/>
            </w:tcBorders>
            <w:vAlign w:val="center"/>
          </w:tcPr>
          <w:p w14:paraId="3F387DE8" w14:textId="77777777" w:rsidR="00213B8B" w:rsidRPr="006C2D29" w:rsidRDefault="00213B8B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6: Western Virginia</w:t>
            </w:r>
          </w:p>
        </w:tc>
      </w:tr>
      <w:tr w:rsidR="00213B8B" w:rsidRPr="006C2D29" w14:paraId="16A79C0A" w14:textId="77777777" w:rsidTr="00213B8B"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F3D344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FC99DE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School</w:t>
            </w:r>
          </w:p>
        </w:tc>
      </w:tr>
      <w:tr w:rsidR="00213B8B" w:rsidRPr="00FF1A6E" w14:paraId="0F665594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3719DC90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Botetourt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62F4B3D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Buchanan Elementary</w:t>
            </w:r>
          </w:p>
        </w:tc>
      </w:tr>
      <w:tr w:rsidR="00213B8B" w:rsidRPr="00FF1A6E" w14:paraId="71E198FF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63EDD053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Henry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355DFDE2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Rich Acres Elementary</w:t>
            </w:r>
          </w:p>
        </w:tc>
      </w:tr>
      <w:tr w:rsidR="00213B8B" w:rsidRPr="00FF1A6E" w14:paraId="6A5B72E3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76B75CEE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Montgomery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374FEAF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Harding Avenue Elementary</w:t>
            </w:r>
          </w:p>
        </w:tc>
      </w:tr>
      <w:tr w:rsidR="00213B8B" w:rsidRPr="00FF1A6E" w14:paraId="41CFB980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51535D48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Patrick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062E85CD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Meadows of Dan Elementary</w:t>
            </w:r>
          </w:p>
        </w:tc>
      </w:tr>
      <w:tr w:rsidR="00213B8B" w:rsidRPr="00FF1A6E" w14:paraId="736C5B04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</w:tcPr>
          <w:p w14:paraId="590C4DE6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Roanoke City</w:t>
            </w:r>
          </w:p>
        </w:tc>
        <w:tc>
          <w:tcPr>
            <w:tcW w:w="5310" w:type="dxa"/>
            <w:tcBorders>
              <w:right w:val="nil"/>
            </w:tcBorders>
          </w:tcPr>
          <w:p w14:paraId="481547B2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Crystal Spring Elementary</w:t>
            </w:r>
          </w:p>
        </w:tc>
      </w:tr>
      <w:tr w:rsidR="00213B8B" w:rsidRPr="00FF1A6E" w14:paraId="132944BF" w14:textId="77777777" w:rsidTr="00213B8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1EECA31D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FF1A6E">
              <w:rPr>
                <w:rFonts w:eastAsia="Times New Roman" w:cs="Times New Roman"/>
                <w:color w:val="000000"/>
                <w:szCs w:val="24"/>
              </w:rPr>
              <w:t>Roanoke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73A5058" w14:textId="77777777" w:rsidR="00213B8B" w:rsidRPr="00FF1A6E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FF1A6E">
              <w:rPr>
                <w:rFonts w:eastAsia="Times New Roman" w:cs="Times New Roman"/>
                <w:color w:val="000000"/>
                <w:szCs w:val="24"/>
              </w:rPr>
              <w:t>Bonsack</w:t>
            </w:r>
            <w:proofErr w:type="spellEnd"/>
            <w:r w:rsidRPr="00FF1A6E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</w:tr>
    </w:tbl>
    <w:p w14:paraId="313F01C5" w14:textId="77777777" w:rsidR="00213B8B" w:rsidRDefault="00213B8B" w:rsidP="00213B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310"/>
      </w:tblGrid>
      <w:tr w:rsidR="00213B8B" w:rsidRPr="006C2D29" w14:paraId="2D90F8D4" w14:textId="77777777" w:rsidTr="00213B8B"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A6C0" w14:textId="77777777" w:rsidR="00213B8B" w:rsidRPr="006C2D29" w:rsidRDefault="00213B8B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7: Southwest</w:t>
            </w:r>
          </w:p>
        </w:tc>
      </w:tr>
      <w:tr w:rsidR="00213B8B" w:rsidRPr="006C2D29" w14:paraId="49CBD5F7" w14:textId="77777777" w:rsidTr="00213B8B"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6B821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29F07" w14:textId="77777777" w:rsidR="00213B8B" w:rsidRPr="004D41BD" w:rsidRDefault="00213B8B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4D41BD">
              <w:rPr>
                <w:rFonts w:cs="Times New Roman"/>
                <w:i/>
                <w:szCs w:val="24"/>
              </w:rPr>
              <w:t>School</w:t>
            </w:r>
          </w:p>
        </w:tc>
      </w:tr>
      <w:tr w:rsidR="00213B8B" w:rsidRPr="009B4E2D" w14:paraId="1E2D56F2" w14:textId="77777777" w:rsidTr="00213B8B"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2BDC397A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Bristol City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3A95C181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Washington-Lee Elementary</w:t>
            </w:r>
          </w:p>
        </w:tc>
      </w:tr>
      <w:tr w:rsidR="00213B8B" w:rsidRPr="009B4E2D" w14:paraId="14475489" w14:textId="77777777" w:rsidTr="00213B8B"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4C6D36AA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Russell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14D6ECCE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Belfast Elementary</w:t>
            </w:r>
          </w:p>
        </w:tc>
      </w:tr>
      <w:tr w:rsidR="00213B8B" w:rsidRPr="009B4E2D" w14:paraId="4E6E43FE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  <w:hideMark/>
          </w:tcPr>
          <w:p w14:paraId="0F82BA01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25266E9D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Honaker Elementary</w:t>
            </w:r>
          </w:p>
        </w:tc>
      </w:tr>
      <w:tr w:rsidR="00213B8B" w:rsidRPr="009B4E2D" w14:paraId="6DB4FAF3" w14:textId="77777777" w:rsidTr="00213B8B"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773341A2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Scott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0469E64E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Gate City High</w:t>
            </w:r>
          </w:p>
        </w:tc>
      </w:tr>
      <w:tr w:rsidR="00213B8B" w:rsidRPr="009B4E2D" w14:paraId="786EAD66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530C3A75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172B6FDA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Hilton Elementary</w:t>
            </w:r>
          </w:p>
        </w:tc>
      </w:tr>
      <w:tr w:rsidR="00213B8B" w:rsidRPr="009B4E2D" w14:paraId="6FEE1845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</w:tcPr>
          <w:p w14:paraId="48FF0C87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7B907539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Rye Cove Intermediate</w:t>
            </w:r>
          </w:p>
        </w:tc>
      </w:tr>
      <w:tr w:rsidR="00213B8B" w:rsidRPr="009B4E2D" w14:paraId="5C5F107A" w14:textId="77777777" w:rsidTr="00213B8B"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1C2605FB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Tazewell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79C02BD9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Tazewell High</w:t>
            </w:r>
          </w:p>
        </w:tc>
      </w:tr>
      <w:tr w:rsidR="00213B8B" w:rsidRPr="009B4E2D" w14:paraId="175A06A3" w14:textId="77777777" w:rsidTr="00213B8B">
        <w:trPr>
          <w:trHeight w:val="144"/>
        </w:trPr>
        <w:tc>
          <w:tcPr>
            <w:tcW w:w="3438" w:type="dxa"/>
            <w:vMerge w:val="restart"/>
            <w:tcBorders>
              <w:left w:val="nil"/>
            </w:tcBorders>
            <w:vAlign w:val="center"/>
            <w:hideMark/>
          </w:tcPr>
          <w:p w14:paraId="460800D8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Washington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3C154738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John S. Battle High</w:t>
            </w:r>
          </w:p>
        </w:tc>
      </w:tr>
      <w:tr w:rsidR="00213B8B" w:rsidRPr="009B4E2D" w14:paraId="77B67AB2" w14:textId="77777777" w:rsidTr="00213B8B">
        <w:trPr>
          <w:trHeight w:val="144"/>
        </w:trPr>
        <w:tc>
          <w:tcPr>
            <w:tcW w:w="3438" w:type="dxa"/>
            <w:vMerge/>
            <w:tcBorders>
              <w:left w:val="nil"/>
            </w:tcBorders>
            <w:hideMark/>
          </w:tcPr>
          <w:p w14:paraId="73BD6624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  <w:hideMark/>
          </w:tcPr>
          <w:p w14:paraId="4404657E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Watauga Elementary</w:t>
            </w:r>
          </w:p>
        </w:tc>
      </w:tr>
      <w:tr w:rsidR="00213B8B" w:rsidRPr="009B4E2D" w14:paraId="7F0FA886" w14:textId="77777777" w:rsidTr="00213B8B">
        <w:trPr>
          <w:trHeight w:val="144"/>
        </w:trPr>
        <w:tc>
          <w:tcPr>
            <w:tcW w:w="3438" w:type="dxa"/>
            <w:tcBorders>
              <w:left w:val="nil"/>
            </w:tcBorders>
            <w:hideMark/>
          </w:tcPr>
          <w:p w14:paraId="2E8DFC65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Wise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181880BE" w14:textId="77777777" w:rsidR="00213B8B" w:rsidRPr="009B4E2D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St. Paul Elementary</w:t>
            </w:r>
          </w:p>
        </w:tc>
      </w:tr>
    </w:tbl>
    <w:p w14:paraId="16C12307" w14:textId="77777777" w:rsidR="00213B8B" w:rsidRDefault="00213B8B" w:rsidP="00213B8B">
      <w:pPr>
        <w:pStyle w:val="ListParagraph"/>
        <w:ind w:left="0"/>
      </w:pPr>
    </w:p>
    <w:p w14:paraId="0A69913F" w14:textId="77777777" w:rsidR="00213B8B" w:rsidRDefault="00213B8B" w:rsidP="00213B8B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5310"/>
      </w:tblGrid>
      <w:tr w:rsidR="00213B8B" w14:paraId="46AD1DAA" w14:textId="77777777" w:rsidTr="00213B8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EF5DF3A" w14:textId="77777777" w:rsidR="00213B8B" w:rsidRDefault="00213B8B" w:rsidP="00213B8B">
            <w:pPr>
              <w:pStyle w:val="ListParagraph"/>
              <w:ind w:left="0"/>
            </w:pPr>
            <w:r w:rsidRPr="00A323A3">
              <w:rPr>
                <w:rFonts w:cs="Times New Roman"/>
                <w:b/>
                <w:color w:val="000000"/>
                <w:szCs w:val="24"/>
              </w:rPr>
              <w:t>Region 8: Southside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9817689" w14:textId="77777777" w:rsidR="00213B8B" w:rsidRDefault="00213B8B" w:rsidP="00213B8B">
            <w:pPr>
              <w:pStyle w:val="ListParagraph"/>
              <w:ind w:left="0"/>
            </w:pPr>
          </w:p>
        </w:tc>
      </w:tr>
      <w:tr w:rsidR="00213B8B" w14:paraId="78CB6DCA" w14:textId="77777777" w:rsidTr="00213B8B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EFED" w14:textId="77777777" w:rsidR="00213B8B" w:rsidRPr="00D5118A" w:rsidRDefault="00213B8B" w:rsidP="00213B8B">
            <w:pPr>
              <w:pStyle w:val="ListParagraph"/>
              <w:ind w:left="0"/>
              <w:rPr>
                <w:i/>
              </w:rPr>
            </w:pPr>
            <w:r w:rsidRPr="00D5118A">
              <w:rPr>
                <w:i/>
              </w:rPr>
              <w:t>Division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C49E4" w14:textId="77777777" w:rsidR="00213B8B" w:rsidRPr="00D5118A" w:rsidRDefault="00213B8B" w:rsidP="00213B8B">
            <w:pPr>
              <w:pStyle w:val="ListParagraph"/>
              <w:ind w:left="0"/>
              <w:rPr>
                <w:i/>
              </w:rPr>
            </w:pPr>
            <w:r w:rsidRPr="00D5118A">
              <w:rPr>
                <w:i/>
              </w:rPr>
              <w:t>School</w:t>
            </w:r>
          </w:p>
        </w:tc>
      </w:tr>
      <w:tr w:rsidR="00213B8B" w:rsidRPr="00D5118A" w14:paraId="66C6B840" w14:textId="77777777" w:rsidTr="00213B8B">
        <w:trPr>
          <w:trHeight w:val="144"/>
        </w:trPr>
        <w:tc>
          <w:tcPr>
            <w:tcW w:w="3420" w:type="dxa"/>
            <w:tcBorders>
              <w:left w:val="nil"/>
            </w:tcBorders>
            <w:hideMark/>
          </w:tcPr>
          <w:p w14:paraId="2F3FE6E7" w14:textId="77777777" w:rsidR="00213B8B" w:rsidRPr="00CC0184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Halifax County</w:t>
            </w:r>
          </w:p>
        </w:tc>
        <w:tc>
          <w:tcPr>
            <w:tcW w:w="5310" w:type="dxa"/>
            <w:tcBorders>
              <w:right w:val="nil"/>
            </w:tcBorders>
            <w:hideMark/>
          </w:tcPr>
          <w:p w14:paraId="418A03F5" w14:textId="77777777" w:rsidR="00213B8B" w:rsidRPr="00CC0184" w:rsidRDefault="00213B8B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Clays Mill Elementary</w:t>
            </w:r>
          </w:p>
        </w:tc>
      </w:tr>
    </w:tbl>
    <w:p w14:paraId="70975ED1" w14:textId="77777777" w:rsidR="00213B8B" w:rsidRDefault="00213B8B" w:rsidP="00213B8B">
      <w:pPr>
        <w:pStyle w:val="ListParagraph"/>
        <w:ind w:left="0"/>
      </w:pPr>
    </w:p>
    <w:p w14:paraId="547FDF39" w14:textId="55C764C5" w:rsidR="00213B8B" w:rsidRDefault="00213B8B" w:rsidP="00213B8B">
      <w:pPr>
        <w:sectPr w:rsidR="00213B8B" w:rsidSect="000E788A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br w:type="page"/>
      </w:r>
    </w:p>
    <w:p w14:paraId="29D7B80F" w14:textId="77777777" w:rsidR="00213B8B" w:rsidRDefault="00213B8B" w:rsidP="00213B8B">
      <w:pPr>
        <w:pStyle w:val="Heading2"/>
        <w:spacing w:before="0" w:after="0"/>
        <w:jc w:val="center"/>
      </w:pPr>
      <w:r w:rsidRPr="00D33686">
        <w:lastRenderedPageBreak/>
        <w:t xml:space="preserve">Schools Recognized for Exemplar Performance: </w:t>
      </w:r>
      <w:r>
        <w:t>Continuous Improvement</w:t>
      </w:r>
    </w:p>
    <w:p w14:paraId="53BCD87C" w14:textId="77777777" w:rsidR="00213B8B" w:rsidRPr="00282F97" w:rsidRDefault="00213B8B" w:rsidP="00213B8B">
      <w:pPr>
        <w:spacing w:after="0"/>
      </w:pPr>
    </w:p>
    <w:p w14:paraId="0ECA005D" w14:textId="2EEFE4AA" w:rsidR="00213B8B" w:rsidRDefault="00213B8B" w:rsidP="00213B8B">
      <w:r>
        <w:t>The following 3</w:t>
      </w:r>
      <w:r w:rsidR="002A663A">
        <w:t>8</w:t>
      </w:r>
      <w:r w:rsidR="00E3491E">
        <w:t>1</w:t>
      </w:r>
      <w:bookmarkStart w:id="0" w:name="_GoBack"/>
      <w:bookmarkEnd w:id="0"/>
      <w:r>
        <w:t xml:space="preserve"> schools are recognized for Exemplar Performance under the Continuous Improvement category. These schools are rated </w:t>
      </w:r>
      <w:r w:rsidRPr="002200CB">
        <w:t xml:space="preserve">as “Accredited” or “Accredited with Conditions” </w:t>
      </w:r>
      <w:r>
        <w:t>for the 2019-2020 accreditation year and met at least one of the following,</w:t>
      </w:r>
      <w:r w:rsidRPr="00FC24D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based on data from the 2018-2019 school year</w:t>
      </w:r>
      <w:r>
        <w:t xml:space="preserve">: </w:t>
      </w:r>
    </w:p>
    <w:p w14:paraId="767CB82A" w14:textId="271D77C8" w:rsidR="00213B8B" w:rsidRPr="00794B72" w:rsidRDefault="00213B8B" w:rsidP="00213B8B">
      <w:pPr>
        <w:pStyle w:val="ListParagraph"/>
        <w:numPr>
          <w:ilvl w:val="0"/>
          <w:numId w:val="11"/>
        </w:numPr>
      </w:pPr>
      <w:r w:rsidRPr="00794B72">
        <w:rPr>
          <w:rFonts w:eastAsia="Times New Roman" w:cs="Times New Roman"/>
          <w:szCs w:val="24"/>
        </w:rPr>
        <w:t>Increase</w:t>
      </w:r>
      <w:r>
        <w:rPr>
          <w:rFonts w:eastAsia="Times New Roman" w:cs="Times New Roman"/>
          <w:szCs w:val="24"/>
        </w:rPr>
        <w:t>d</w:t>
      </w:r>
      <w:r w:rsidRPr="002200CB">
        <w:rPr>
          <w:rFonts w:eastAsia="Times New Roman" w:cs="Times New Roman"/>
          <w:szCs w:val="24"/>
        </w:rPr>
        <w:t xml:space="preserve"> the combined rate</w:t>
      </w:r>
      <w:r>
        <w:rPr>
          <w:rFonts w:eastAsia="Times New Roman" w:cs="Times New Roman"/>
          <w:szCs w:val="24"/>
        </w:rPr>
        <w:t xml:space="preserve"> </w:t>
      </w:r>
      <w:r w:rsidRPr="002200CB">
        <w:rPr>
          <w:rFonts w:eastAsia="Times New Roman" w:cs="Times New Roman"/>
          <w:szCs w:val="24"/>
        </w:rPr>
        <w:t>for math</w:t>
      </w:r>
      <w:r w:rsidR="00690B96">
        <w:rPr>
          <w:rFonts w:eastAsia="Times New Roman" w:cs="Times New Roman"/>
          <w:szCs w:val="24"/>
        </w:rPr>
        <w:t xml:space="preserve"> and</w:t>
      </w:r>
      <w:r w:rsidRPr="002200CB">
        <w:rPr>
          <w:rFonts w:eastAsia="Times New Roman" w:cs="Times New Roman"/>
          <w:szCs w:val="24"/>
        </w:rPr>
        <w:t xml:space="preserve"> reading</w:t>
      </w:r>
      <w:r w:rsidR="006B6899">
        <w:rPr>
          <w:rFonts w:eastAsia="Times New Roman" w:cs="Times New Roman"/>
          <w:szCs w:val="24"/>
        </w:rPr>
        <w:t>,</w:t>
      </w:r>
      <w:r w:rsidRPr="002200CB">
        <w:rPr>
          <w:rFonts w:eastAsia="Times New Roman" w:cs="Times New Roman"/>
          <w:szCs w:val="24"/>
        </w:rPr>
        <w:t xml:space="preserve"> </w:t>
      </w:r>
      <w:r w:rsidRPr="002200CB">
        <w:rPr>
          <w:rFonts w:eastAsia="Times New Roman" w:cs="Times New Roman"/>
          <w:i/>
          <w:iCs/>
          <w:szCs w:val="24"/>
        </w:rPr>
        <w:t>and</w:t>
      </w:r>
      <w:r w:rsidRPr="002200CB">
        <w:rPr>
          <w:rFonts w:eastAsia="Times New Roman" w:cs="Times New Roman"/>
          <w:szCs w:val="24"/>
        </w:rPr>
        <w:t xml:space="preserve"> </w:t>
      </w:r>
      <w:r w:rsidRPr="00FC24DF">
        <w:rPr>
          <w:rFonts w:cs="Times New Roman"/>
          <w:szCs w:val="24"/>
        </w:rPr>
        <w:t xml:space="preserve">the pass rate in </w:t>
      </w:r>
      <w:r w:rsidRPr="002200CB">
        <w:rPr>
          <w:rFonts w:eastAsia="Times New Roman" w:cs="Times New Roman"/>
          <w:szCs w:val="24"/>
        </w:rPr>
        <w:t xml:space="preserve">science for each of the past three years, with a total increase across the three years of </w:t>
      </w:r>
      <w:r>
        <w:rPr>
          <w:rFonts w:eastAsia="Times New Roman" w:cs="Times New Roman"/>
          <w:szCs w:val="24"/>
        </w:rPr>
        <w:t>10-</w:t>
      </w:r>
      <w:r w:rsidRPr="002200CB">
        <w:rPr>
          <w:rFonts w:eastAsia="Times New Roman" w:cs="Times New Roman"/>
          <w:szCs w:val="24"/>
        </w:rPr>
        <w:t>points or more;</w:t>
      </w:r>
      <w:r>
        <w:rPr>
          <w:rFonts w:eastAsia="Times New Roman" w:cs="Times New Roman"/>
          <w:szCs w:val="24"/>
        </w:rPr>
        <w:t xml:space="preserve"> or</w:t>
      </w:r>
    </w:p>
    <w:p w14:paraId="29B20EEE" w14:textId="2ECACEA2" w:rsidR="00213B8B" w:rsidRPr="00794B72" w:rsidRDefault="00213B8B" w:rsidP="00213B8B">
      <w:pPr>
        <w:pStyle w:val="ListParagraph"/>
        <w:numPr>
          <w:ilvl w:val="0"/>
          <w:numId w:val="11"/>
        </w:numPr>
      </w:pPr>
      <w:r>
        <w:rPr>
          <w:rFonts w:eastAsia="Times New Roman" w:cs="Times New Roman"/>
          <w:szCs w:val="24"/>
        </w:rPr>
        <w:t>In</w:t>
      </w:r>
      <w:r w:rsidRPr="002200CB">
        <w:rPr>
          <w:rFonts w:eastAsia="Times New Roman" w:cs="Times New Roman"/>
          <w:szCs w:val="24"/>
        </w:rPr>
        <w:t>crease</w:t>
      </w:r>
      <w:r>
        <w:rPr>
          <w:rFonts w:eastAsia="Times New Roman" w:cs="Times New Roman"/>
          <w:szCs w:val="24"/>
        </w:rPr>
        <w:t>d</w:t>
      </w:r>
      <w:r w:rsidRPr="002200CB">
        <w:rPr>
          <w:rFonts w:eastAsia="Times New Roman" w:cs="Times New Roman"/>
          <w:szCs w:val="24"/>
        </w:rPr>
        <w:t xml:space="preserve"> the combined rate for two or more student groups in reading </w:t>
      </w:r>
      <w:r w:rsidRPr="002200CB">
        <w:rPr>
          <w:rFonts w:eastAsia="Times New Roman" w:cs="Times New Roman"/>
          <w:i/>
          <w:iCs/>
          <w:szCs w:val="24"/>
        </w:rPr>
        <w:t>and</w:t>
      </w:r>
      <w:r w:rsidRPr="002200CB">
        <w:rPr>
          <w:rFonts w:eastAsia="Times New Roman" w:cs="Times New Roman"/>
          <w:szCs w:val="24"/>
        </w:rPr>
        <w:t xml:space="preserve"> math for each of the past three years, with a total increase across the three years of </w:t>
      </w:r>
      <w:r w:rsidR="006B6899">
        <w:rPr>
          <w:rFonts w:eastAsia="Times New Roman" w:cs="Times New Roman"/>
          <w:szCs w:val="24"/>
        </w:rPr>
        <w:t>10-</w:t>
      </w:r>
      <w:r w:rsidRPr="002200CB">
        <w:rPr>
          <w:rFonts w:eastAsia="Times New Roman" w:cs="Times New Roman"/>
          <w:szCs w:val="24"/>
        </w:rPr>
        <w:t>points or more;</w:t>
      </w:r>
      <w:r>
        <w:rPr>
          <w:rFonts w:eastAsia="Times New Roman" w:cs="Times New Roman"/>
          <w:szCs w:val="24"/>
        </w:rPr>
        <w:t xml:space="preserve"> or</w:t>
      </w:r>
    </w:p>
    <w:p w14:paraId="2EF39B0D" w14:textId="77777777" w:rsidR="00213B8B" w:rsidRPr="00794B72" w:rsidRDefault="00213B8B" w:rsidP="00213B8B">
      <w:pPr>
        <w:pStyle w:val="ListParagraph"/>
        <w:numPr>
          <w:ilvl w:val="0"/>
          <w:numId w:val="11"/>
        </w:numPr>
      </w:pPr>
      <w:r>
        <w:rPr>
          <w:rFonts w:eastAsia="Times New Roman" w:cs="Times New Roman"/>
          <w:color w:val="000000"/>
          <w:szCs w:val="24"/>
        </w:rPr>
        <w:t>D</w:t>
      </w:r>
      <w:r w:rsidRPr="002200CB">
        <w:rPr>
          <w:rFonts w:eastAsia="Times New Roman" w:cs="Times New Roman"/>
          <w:color w:val="000000"/>
          <w:szCs w:val="24"/>
        </w:rPr>
        <w:t>ecrease</w:t>
      </w:r>
      <w:r>
        <w:rPr>
          <w:rFonts w:eastAsia="Times New Roman" w:cs="Times New Roman"/>
          <w:color w:val="000000"/>
          <w:szCs w:val="24"/>
        </w:rPr>
        <w:t>d</w:t>
      </w:r>
      <w:r w:rsidRPr="002200CB">
        <w:rPr>
          <w:rFonts w:eastAsia="Times New Roman" w:cs="Times New Roman"/>
          <w:color w:val="000000"/>
          <w:szCs w:val="24"/>
        </w:rPr>
        <w:t xml:space="preserve"> the chronic absenteeism rate for each of the past three years, with a total reduction across the three years of 15 percent or more of the first year’s chronic absenteeism rate;</w:t>
      </w:r>
      <w:r>
        <w:rPr>
          <w:rFonts w:eastAsia="Times New Roman" w:cs="Times New Roman"/>
          <w:color w:val="000000"/>
          <w:szCs w:val="24"/>
        </w:rPr>
        <w:t xml:space="preserve"> or</w:t>
      </w:r>
    </w:p>
    <w:p w14:paraId="52900C5A" w14:textId="77777777" w:rsidR="00213B8B" w:rsidRDefault="00213B8B" w:rsidP="00213B8B">
      <w:pPr>
        <w:pStyle w:val="ListParagraph"/>
        <w:numPr>
          <w:ilvl w:val="0"/>
          <w:numId w:val="11"/>
        </w:numPr>
      </w:pPr>
      <w:r>
        <w:rPr>
          <w:rFonts w:eastAsia="Times New Roman" w:cs="Times New Roman"/>
          <w:color w:val="000000"/>
          <w:szCs w:val="24"/>
        </w:rPr>
        <w:t>I</w:t>
      </w:r>
      <w:r w:rsidRPr="002200CB">
        <w:rPr>
          <w:rFonts w:eastAsia="Times New Roman" w:cs="Times New Roman"/>
          <w:color w:val="000000"/>
          <w:szCs w:val="24"/>
        </w:rPr>
        <w:t>ncrease</w:t>
      </w:r>
      <w:r>
        <w:rPr>
          <w:rFonts w:eastAsia="Times New Roman" w:cs="Times New Roman"/>
          <w:color w:val="000000"/>
          <w:szCs w:val="24"/>
        </w:rPr>
        <w:t>d</w:t>
      </w:r>
      <w:r w:rsidRPr="002200CB">
        <w:rPr>
          <w:rFonts w:eastAsia="Times New Roman" w:cs="Times New Roman"/>
          <w:color w:val="000000"/>
          <w:szCs w:val="24"/>
        </w:rPr>
        <w:t xml:space="preserve"> the Graduation and Completion Index (GCI) for each of the past three years, with a total increase across the three years of four percent or more; </w:t>
      </w:r>
      <w:r w:rsidRPr="002200CB">
        <w:rPr>
          <w:rFonts w:eastAsia="Times New Roman" w:cs="Times New Roman"/>
          <w:i/>
          <w:iCs/>
          <w:color w:val="000000"/>
          <w:szCs w:val="24"/>
        </w:rPr>
        <w:t>and</w:t>
      </w:r>
      <w:r w:rsidRPr="002200CB">
        <w:rPr>
          <w:rFonts w:eastAsia="Times New Roman" w:cs="Times New Roman"/>
          <w:color w:val="000000"/>
          <w:szCs w:val="24"/>
        </w:rPr>
        <w:t xml:space="preserve"> decrease</w:t>
      </w:r>
      <w:r>
        <w:rPr>
          <w:rFonts w:eastAsia="Times New Roman" w:cs="Times New Roman"/>
          <w:color w:val="000000"/>
          <w:szCs w:val="24"/>
        </w:rPr>
        <w:t>d</w:t>
      </w:r>
      <w:r w:rsidRPr="002200CB">
        <w:rPr>
          <w:rFonts w:eastAsia="Times New Roman" w:cs="Times New Roman"/>
          <w:color w:val="000000"/>
          <w:szCs w:val="24"/>
        </w:rPr>
        <w:t xml:space="preserve"> the dropout rate for each of the past three years, with the total reduction across three years of 15 percent or more of the first year’s dropout rate.</w:t>
      </w:r>
    </w:p>
    <w:p w14:paraId="7B36AF3C" w14:textId="77777777" w:rsidR="00213B8B" w:rsidRDefault="00213B8B" w:rsidP="00213B8B">
      <w:pPr>
        <w:pStyle w:val="ListParagraph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4184"/>
        <w:gridCol w:w="2790"/>
      </w:tblGrid>
      <w:tr w:rsidR="00AC50AD" w:rsidRPr="006C2D29" w14:paraId="62B2AC66" w14:textId="74C74F86" w:rsidTr="00061016">
        <w:tc>
          <w:tcPr>
            <w:tcW w:w="6570" w:type="dxa"/>
            <w:gridSpan w:val="2"/>
            <w:tcBorders>
              <w:top w:val="nil"/>
              <w:bottom w:val="nil"/>
              <w:right w:val="nil"/>
            </w:tcBorders>
          </w:tcPr>
          <w:p w14:paraId="7BED8921" w14:textId="77777777" w:rsidR="00AC50AD" w:rsidRPr="006C2D29" w:rsidRDefault="00AC50AD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 xml:space="preserve">Region 1: Central Virginia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</w:tcPr>
          <w:p w14:paraId="1D42BB39" w14:textId="77777777" w:rsidR="00AC50AD" w:rsidRPr="00E27FD3" w:rsidRDefault="00AC50AD" w:rsidP="00213B8B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AC50AD" w:rsidRPr="006C2D29" w14:paraId="3F856466" w14:textId="241530C8" w:rsidTr="00061016">
        <w:tc>
          <w:tcPr>
            <w:tcW w:w="23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8CB72B" w14:textId="77777777" w:rsidR="00AC50AD" w:rsidRPr="00020616" w:rsidRDefault="00AC50AD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BDEF6" w14:textId="77777777" w:rsidR="00AC50AD" w:rsidRPr="00020616" w:rsidRDefault="00AC50AD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</w:tcBorders>
          </w:tcPr>
          <w:p w14:paraId="5BFD2F89" w14:textId="2B80FE33" w:rsidR="00AC50AD" w:rsidRPr="00020616" w:rsidRDefault="00AC50AD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AC50AD" w:rsidRPr="00CC0184" w14:paraId="4FE6892D" w14:textId="1B159488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 w:val="restart"/>
            <w:tcBorders>
              <w:left w:val="nil"/>
            </w:tcBorders>
            <w:vAlign w:val="center"/>
            <w:hideMark/>
          </w:tcPr>
          <w:p w14:paraId="7B697F82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Chesterfield County </w:t>
            </w:r>
          </w:p>
        </w:tc>
        <w:tc>
          <w:tcPr>
            <w:tcW w:w="4184" w:type="dxa"/>
            <w:tcBorders>
              <w:right w:val="nil"/>
            </w:tcBorders>
            <w:hideMark/>
          </w:tcPr>
          <w:p w14:paraId="194D91FE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Carver College and Career Academy</w:t>
            </w:r>
          </w:p>
        </w:tc>
        <w:tc>
          <w:tcPr>
            <w:tcW w:w="2790" w:type="dxa"/>
            <w:tcBorders>
              <w:right w:val="nil"/>
            </w:tcBorders>
          </w:tcPr>
          <w:p w14:paraId="25EFDF41" w14:textId="5C0DA733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0F319175" w14:textId="7E547CC7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5A295D43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7FEBABFA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Greenfield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A43D907" w14:textId="327EA1A5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61A99147" w14:textId="67E9A966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7BA5DDE3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253E49FF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J.B. Watkins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A148F51" w14:textId="6B392B13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6E20EBA0" w14:textId="51CAC10F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tcBorders>
              <w:left w:val="nil"/>
            </w:tcBorders>
            <w:hideMark/>
          </w:tcPr>
          <w:p w14:paraId="4137423C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Colonial Heights City </w:t>
            </w:r>
          </w:p>
        </w:tc>
        <w:tc>
          <w:tcPr>
            <w:tcW w:w="4184" w:type="dxa"/>
            <w:tcBorders>
              <w:right w:val="nil"/>
            </w:tcBorders>
            <w:hideMark/>
          </w:tcPr>
          <w:p w14:paraId="7FF4D1C8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North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A5D43D9" w14:textId="4E4524AF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72B09874" w14:textId="1700CF26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 w:val="restart"/>
            <w:tcBorders>
              <w:left w:val="nil"/>
            </w:tcBorders>
            <w:vAlign w:val="center"/>
            <w:hideMark/>
          </w:tcPr>
          <w:p w14:paraId="7FFC50A2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Hanover County </w:t>
            </w:r>
          </w:p>
        </w:tc>
        <w:tc>
          <w:tcPr>
            <w:tcW w:w="4184" w:type="dxa"/>
            <w:tcBorders>
              <w:right w:val="nil"/>
            </w:tcBorders>
            <w:hideMark/>
          </w:tcPr>
          <w:p w14:paraId="0DAE4C45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John M. Gandy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517AD30" w14:textId="197588E2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7248EE02" w14:textId="485BCFBF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7BD58C7A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4A7B2BB7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Mechanicsville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53DACE7" w14:textId="7D0B251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5DF1DD8A" w14:textId="2A1EDD94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72DFBD75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0C741FBA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Rural Point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D27516D" w14:textId="3F0A9D1D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60D31E1C" w14:textId="686BBA8E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 w:val="restart"/>
            <w:tcBorders>
              <w:left w:val="nil"/>
            </w:tcBorders>
            <w:vAlign w:val="center"/>
            <w:hideMark/>
          </w:tcPr>
          <w:p w14:paraId="22CCCF1A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Henrico County </w:t>
            </w:r>
          </w:p>
        </w:tc>
        <w:tc>
          <w:tcPr>
            <w:tcW w:w="4184" w:type="dxa"/>
            <w:tcBorders>
              <w:right w:val="nil"/>
            </w:tcBorders>
            <w:hideMark/>
          </w:tcPr>
          <w:p w14:paraId="2631D55D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George H. Moody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07E0D273" w14:textId="3A29EB2B" w:rsidR="00AC50AD" w:rsidRPr="00CC0184" w:rsidRDefault="002A663A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Student Groups and </w:t>
            </w:r>
            <w:r w:rsidR="00AC50AD"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2EB1BEDD" w14:textId="56F638BA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1E370366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3F8A10C2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Jackson Davis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EEB2531" w14:textId="51D56110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0DAAD828" w14:textId="5DFE98AC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73F3FCB3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723245C0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Longdale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B33F074" w14:textId="4FEF4D8C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50997BA6" w14:textId="629C502E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6E331E51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3A1EF493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Ridge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1BCDDD6" w14:textId="4052978C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5DEC3779" w14:textId="7B4255B7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789A5915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54586374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Short Pump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ADF4A16" w14:textId="28B1369A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42621EAB" w14:textId="232A0A88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4A191118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3EB1B463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Skipwith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EE2C366" w14:textId="79CF837A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1A93FC07" w14:textId="7C6ED82C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493F64C1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200929C4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Tuckahoe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4368120F" w14:textId="084C6915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00452DC3" w14:textId="0A89AFE1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tcBorders>
              <w:left w:val="nil"/>
              <w:bottom w:val="single" w:sz="4" w:space="0" w:color="auto"/>
            </w:tcBorders>
            <w:hideMark/>
          </w:tcPr>
          <w:p w14:paraId="3A385862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Petersburg City </w:t>
            </w:r>
          </w:p>
        </w:tc>
        <w:tc>
          <w:tcPr>
            <w:tcW w:w="4184" w:type="dxa"/>
            <w:tcBorders>
              <w:right w:val="nil"/>
            </w:tcBorders>
            <w:hideMark/>
          </w:tcPr>
          <w:p w14:paraId="1EA37827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Pleasants Lane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F2D09D4" w14:textId="011B50AA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359D2F95" w14:textId="5DDEE19B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 w:val="restart"/>
            <w:tcBorders>
              <w:left w:val="nil"/>
            </w:tcBorders>
            <w:vAlign w:val="center"/>
            <w:hideMark/>
          </w:tcPr>
          <w:p w14:paraId="78F95127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Powhatan County </w:t>
            </w:r>
          </w:p>
        </w:tc>
        <w:tc>
          <w:tcPr>
            <w:tcW w:w="4184" w:type="dxa"/>
            <w:tcBorders>
              <w:right w:val="nil"/>
            </w:tcBorders>
            <w:hideMark/>
          </w:tcPr>
          <w:p w14:paraId="0FAB31AB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Flat Rock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A81DE1C" w14:textId="1A51ED3A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41700F24" w14:textId="7332BA1A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6A374563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bottom w:val="single" w:sz="4" w:space="0" w:color="auto"/>
              <w:right w:val="nil"/>
            </w:tcBorders>
            <w:hideMark/>
          </w:tcPr>
          <w:p w14:paraId="656DD422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Powhatan High</w:t>
            </w:r>
          </w:p>
        </w:tc>
        <w:tc>
          <w:tcPr>
            <w:tcW w:w="2790" w:type="dxa"/>
            <w:tcBorders>
              <w:bottom w:val="single" w:sz="4" w:space="0" w:color="auto"/>
              <w:right w:val="nil"/>
            </w:tcBorders>
          </w:tcPr>
          <w:p w14:paraId="7C1A60CB" w14:textId="2FAC5ECD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165AA615" w14:textId="1B003493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  <w:bottom w:val="single" w:sz="4" w:space="0" w:color="auto"/>
            </w:tcBorders>
          </w:tcPr>
          <w:p w14:paraId="0301BC69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bottom w:val="single" w:sz="4" w:space="0" w:color="auto"/>
              <w:right w:val="nil"/>
            </w:tcBorders>
            <w:hideMark/>
          </w:tcPr>
          <w:p w14:paraId="74A5C3EF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Powhatan Middle</w:t>
            </w:r>
          </w:p>
        </w:tc>
        <w:tc>
          <w:tcPr>
            <w:tcW w:w="2790" w:type="dxa"/>
            <w:tcBorders>
              <w:bottom w:val="single" w:sz="4" w:space="0" w:color="auto"/>
              <w:right w:val="nil"/>
            </w:tcBorders>
          </w:tcPr>
          <w:p w14:paraId="71EDA35F" w14:textId="14D709E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</w:tbl>
    <w:p w14:paraId="5113210A" w14:textId="77777777" w:rsidR="000F1415" w:rsidRDefault="000F1415"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4184"/>
        <w:gridCol w:w="2790"/>
      </w:tblGrid>
      <w:tr w:rsidR="00AC50AD" w:rsidRPr="006C2D29" w14:paraId="21945C83" w14:textId="44A167A7" w:rsidTr="008C7589">
        <w:trPr>
          <w:trHeight w:val="360"/>
        </w:trPr>
        <w:tc>
          <w:tcPr>
            <w:tcW w:w="6570" w:type="dxa"/>
            <w:gridSpan w:val="2"/>
            <w:tcBorders>
              <w:top w:val="nil"/>
              <w:bottom w:val="nil"/>
              <w:right w:val="nil"/>
            </w:tcBorders>
          </w:tcPr>
          <w:p w14:paraId="2EA24095" w14:textId="2C37D4B0" w:rsidR="00AC50AD" w:rsidRPr="006C2D29" w:rsidRDefault="00AC50AD" w:rsidP="00AB37FD">
            <w:pPr>
              <w:pStyle w:val="ListParagraph"/>
              <w:spacing w:before="240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1: Central Virginia</w:t>
            </w:r>
            <w:r>
              <w:rPr>
                <w:rFonts w:cs="Times New Roman"/>
                <w:b/>
                <w:szCs w:val="24"/>
              </w:rPr>
              <w:t>, continued</w:t>
            </w:r>
            <w:r w:rsidRPr="00E27FD3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</w:tcPr>
          <w:p w14:paraId="7F123A1F" w14:textId="77777777" w:rsidR="00AC50AD" w:rsidRDefault="00AC50AD" w:rsidP="006B6899">
            <w:pPr>
              <w:pStyle w:val="ListParagraph"/>
              <w:spacing w:before="240"/>
              <w:ind w:left="0"/>
            </w:pPr>
          </w:p>
        </w:tc>
      </w:tr>
      <w:tr w:rsidR="00AC50AD" w:rsidRPr="00020616" w14:paraId="36F02233" w14:textId="794CA9E6" w:rsidTr="00061016">
        <w:tc>
          <w:tcPr>
            <w:tcW w:w="23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ADD2E6" w14:textId="77777777" w:rsidR="00AC50AD" w:rsidRPr="00020616" w:rsidRDefault="00AC50AD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09C11" w14:textId="77777777" w:rsidR="00AC50AD" w:rsidRPr="00020616" w:rsidRDefault="00AC50AD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</w:tcBorders>
          </w:tcPr>
          <w:p w14:paraId="0D1ED977" w14:textId="1148597C" w:rsidR="00AC50AD" w:rsidRPr="00020616" w:rsidRDefault="00061016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AC50AD" w:rsidRPr="00CC0184" w14:paraId="48A0617A" w14:textId="738955E9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 w:val="restart"/>
            <w:tcBorders>
              <w:left w:val="nil"/>
            </w:tcBorders>
            <w:vAlign w:val="center"/>
            <w:hideMark/>
          </w:tcPr>
          <w:p w14:paraId="355CD931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Richmond City </w:t>
            </w:r>
          </w:p>
        </w:tc>
        <w:tc>
          <w:tcPr>
            <w:tcW w:w="4184" w:type="dxa"/>
            <w:tcBorders>
              <w:right w:val="nil"/>
            </w:tcBorders>
            <w:hideMark/>
          </w:tcPr>
          <w:p w14:paraId="4604FE66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Albert Hill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6B1C7DF" w14:textId="787B20CD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7D7E2BFF" w14:textId="1D4DBC83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4BC857AB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5FD8067F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Amelia Street Special Education</w:t>
            </w:r>
          </w:p>
        </w:tc>
        <w:tc>
          <w:tcPr>
            <w:tcW w:w="2790" w:type="dxa"/>
            <w:tcBorders>
              <w:right w:val="nil"/>
            </w:tcBorders>
          </w:tcPr>
          <w:p w14:paraId="4A45A2DD" w14:textId="7D176282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Achievement</w:t>
            </w:r>
          </w:p>
        </w:tc>
      </w:tr>
      <w:tr w:rsidR="00AC50AD" w:rsidRPr="00CC0184" w14:paraId="7AAA0764" w14:textId="6C85D7BE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6C6ACB1F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57FF5D45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Armstrong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5B27D98" w14:textId="06411F86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32A2815F" w14:textId="0B892DE1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67EA73AC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28648080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Binford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28B1B54E" w14:textId="7288C3C9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0ED9BA72" w14:textId="44853D63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1F49EF4F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726E5C59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Elizabeth D. Redd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690E6D1" w14:textId="471FEE8C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0D68A445" w14:textId="3FF3B053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51D2617C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0EF2A31F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Elkhardt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Thompson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02C0362D" w14:textId="3AA92AA3" w:rsidR="00AC50AD" w:rsidRPr="00CC0184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Student Groups and </w:t>
            </w:r>
            <w:r w:rsidR="00AC50AD"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25F889DB" w14:textId="22EAFD8B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0272B3E7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056C4750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Franklin Military Academy</w:t>
            </w:r>
          </w:p>
        </w:tc>
        <w:tc>
          <w:tcPr>
            <w:tcW w:w="2790" w:type="dxa"/>
            <w:tcBorders>
              <w:right w:val="nil"/>
            </w:tcBorders>
          </w:tcPr>
          <w:p w14:paraId="2C0D82E2" w14:textId="1A2646BD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25E1D72B" w14:textId="1D62EA3A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4ACD4D19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41138BAA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George Wythe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6C0698A" w14:textId="2F1087B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0967FCF6" w14:textId="4E9DD55C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6408615D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308C1756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Huguenot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80EF893" w14:textId="62989AE1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036BB2B0" w14:textId="1162E431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75601E1D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037039F2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John Marshall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9D8D58A" w14:textId="4FDDEF1B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616C0A95" w14:textId="2E84C947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55B2BF23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455B7A35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Mary Munford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72A80D6" w14:textId="59C12C74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71BE6354" w14:textId="146ED3FA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331CEB3A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7778D633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Richmond Alternative School</w:t>
            </w:r>
          </w:p>
        </w:tc>
        <w:tc>
          <w:tcPr>
            <w:tcW w:w="2790" w:type="dxa"/>
            <w:tcBorders>
              <w:right w:val="nil"/>
            </w:tcBorders>
          </w:tcPr>
          <w:p w14:paraId="7AC6D1F8" w14:textId="74722E01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AC50AD" w:rsidRPr="00CC0184" w14:paraId="4B066BBF" w14:textId="3EE863C8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vMerge/>
            <w:tcBorders>
              <w:left w:val="nil"/>
            </w:tcBorders>
          </w:tcPr>
          <w:p w14:paraId="79F59B8F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84" w:type="dxa"/>
            <w:tcBorders>
              <w:right w:val="nil"/>
            </w:tcBorders>
            <w:hideMark/>
          </w:tcPr>
          <w:p w14:paraId="5E5DAEC4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Thomas C. </w:t>
            </w: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Boushall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448BDF4" w14:textId="47CA3986" w:rsidR="00AC50AD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C50AD" w:rsidRPr="00CC0184" w14:paraId="4D0135E5" w14:textId="25AC32BA" w:rsidTr="000610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386" w:type="dxa"/>
            <w:tcBorders>
              <w:left w:val="nil"/>
            </w:tcBorders>
            <w:hideMark/>
          </w:tcPr>
          <w:p w14:paraId="5060505C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Sussex County </w:t>
            </w:r>
          </w:p>
        </w:tc>
        <w:tc>
          <w:tcPr>
            <w:tcW w:w="4184" w:type="dxa"/>
            <w:tcBorders>
              <w:right w:val="nil"/>
            </w:tcBorders>
            <w:hideMark/>
          </w:tcPr>
          <w:p w14:paraId="19F7A853" w14:textId="77777777" w:rsidR="00AC50AD" w:rsidRPr="00CC0184" w:rsidRDefault="00AC50AD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Sussex Central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A22D16D" w14:textId="6FAE6F1F" w:rsidR="00AC50AD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</w:tbl>
    <w:p w14:paraId="427D5F71" w14:textId="77777777" w:rsidR="00213B8B" w:rsidRDefault="00213B8B" w:rsidP="00213B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4177"/>
        <w:gridCol w:w="2790"/>
      </w:tblGrid>
      <w:tr w:rsidR="00BB12F0" w:rsidRPr="006C2D29" w14:paraId="06D2C987" w14:textId="07CA838B" w:rsidTr="00061016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3564E" w14:textId="77777777" w:rsidR="00BB12F0" w:rsidRPr="006C2D29" w:rsidRDefault="00BB12F0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2: Tidewater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F2521E4" w14:textId="77777777" w:rsidR="00BB12F0" w:rsidRPr="00E27FD3" w:rsidRDefault="00BB12F0" w:rsidP="00213B8B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BB12F0" w:rsidRPr="006C2D29" w14:paraId="7922F020" w14:textId="4E922316" w:rsidTr="00061016"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9F5B1" w14:textId="77777777" w:rsidR="00BB12F0" w:rsidRPr="00020616" w:rsidRDefault="00BB12F0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3633D" w14:textId="77777777" w:rsidR="00BB12F0" w:rsidRPr="00020616" w:rsidRDefault="00BB12F0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8D530" w14:textId="449CC2ED" w:rsidR="00BB12F0" w:rsidRPr="00020616" w:rsidRDefault="00BB12F0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BB12F0" w:rsidRPr="00CC0184" w14:paraId="1BE6874B" w14:textId="05F7763F" w:rsidTr="00061016">
        <w:trPr>
          <w:trHeight w:val="144"/>
        </w:trPr>
        <w:tc>
          <w:tcPr>
            <w:tcW w:w="2393" w:type="dxa"/>
            <w:vMerge w:val="restart"/>
            <w:tcBorders>
              <w:left w:val="nil"/>
            </w:tcBorders>
            <w:vAlign w:val="center"/>
            <w:hideMark/>
          </w:tcPr>
          <w:p w14:paraId="4C62FB14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Accomack County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0C47070F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Arcadia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01800045" w14:textId="535918DB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76A902B9" w14:textId="2696FF14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5E10E9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55FA194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Nandua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9C47BF6" w14:textId="7014F880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138717D9" w14:textId="51D4353D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4CDA610D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70CA14A6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Pungoteague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50B5570" w14:textId="2872355D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AA863A8" w14:textId="2ED99DFA" w:rsidTr="00061016">
        <w:trPr>
          <w:trHeight w:val="144"/>
        </w:trPr>
        <w:tc>
          <w:tcPr>
            <w:tcW w:w="2393" w:type="dxa"/>
            <w:vMerge w:val="restart"/>
            <w:tcBorders>
              <w:left w:val="nil"/>
            </w:tcBorders>
            <w:vAlign w:val="center"/>
            <w:hideMark/>
          </w:tcPr>
          <w:p w14:paraId="40AA96E8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Chesapeake City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6B6C0929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Butts Road Intermediate</w:t>
            </w:r>
          </w:p>
        </w:tc>
        <w:tc>
          <w:tcPr>
            <w:tcW w:w="2790" w:type="dxa"/>
            <w:tcBorders>
              <w:right w:val="nil"/>
            </w:tcBorders>
          </w:tcPr>
          <w:p w14:paraId="6D8E560F" w14:textId="5D6A3C6C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F994E8B" w14:textId="08888047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1903DDF4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44669CC7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Camelot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7ADDCF6" w14:textId="7E8CFA72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20C0" w:rsidRPr="00CC0184" w14:paraId="6537EB4D" w14:textId="77777777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5AA92360" w14:textId="77777777" w:rsidR="00BB20C0" w:rsidRPr="00CC0184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</w:tcPr>
          <w:p w14:paraId="25BEEDB9" w14:textId="2AF289E3" w:rsidR="00BB20C0" w:rsidRPr="00CC0184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Deep Creek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8B28F80" w14:textId="5602FB34" w:rsidR="00BB20C0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Student Groups</w:t>
            </w:r>
          </w:p>
        </w:tc>
      </w:tr>
      <w:tr w:rsidR="00BB12F0" w:rsidRPr="00CC0184" w14:paraId="26E46A50" w14:textId="6402B9E8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2766F294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3374E791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Deep Creek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7A2F2E4" w14:textId="12FE657F" w:rsidR="00BB12F0" w:rsidRPr="00CC0184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Student Groups and </w:t>
            </w:r>
            <w:r w:rsidR="00BB12F0"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40B22FCC" w14:textId="214CE71A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23CF413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61061075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Grassfield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E4A94DB" w14:textId="62585064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7F62506C" w14:textId="2E3D692E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0EE0700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5336FBAF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Indian River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4F8D877" w14:textId="19970E9A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351ACD89" w14:textId="5994FD09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9B435FE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11884DBC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Oscar F. Smith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3BC17C3" w14:textId="73D171CB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5D89290D" w14:textId="21E87759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604BC900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566AE2BC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Portlock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Primary</w:t>
            </w:r>
          </w:p>
        </w:tc>
        <w:tc>
          <w:tcPr>
            <w:tcW w:w="2790" w:type="dxa"/>
            <w:tcBorders>
              <w:right w:val="nil"/>
            </w:tcBorders>
          </w:tcPr>
          <w:p w14:paraId="6E374D32" w14:textId="7FA9593D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74487C69" w14:textId="5A997C63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1F8C0FF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6F10D857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Western Branch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D45BA4E" w14:textId="33F64113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737137CD" w14:textId="07092219" w:rsidTr="00061016">
        <w:trPr>
          <w:trHeight w:val="144"/>
        </w:trPr>
        <w:tc>
          <w:tcPr>
            <w:tcW w:w="2393" w:type="dxa"/>
            <w:vMerge w:val="restart"/>
            <w:tcBorders>
              <w:left w:val="nil"/>
            </w:tcBorders>
            <w:vAlign w:val="center"/>
            <w:hideMark/>
          </w:tcPr>
          <w:p w14:paraId="1BD9BD43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Franklin City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0B3E6339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Franklin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46DD1CF" w14:textId="337841C4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BB12F0" w:rsidRPr="00CC0184" w14:paraId="061ED47D" w14:textId="04169292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  <w:hideMark/>
          </w:tcPr>
          <w:p w14:paraId="5976B938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3AAC7C06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S.P. Morton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101B07F" w14:textId="5EEE3149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</w:tbl>
    <w:p w14:paraId="41D2ACF0" w14:textId="77777777" w:rsidR="000F1415" w:rsidRDefault="000F141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4177"/>
        <w:gridCol w:w="2790"/>
      </w:tblGrid>
      <w:tr w:rsidR="000F1415" w:rsidRPr="00E27FD3" w14:paraId="69F01FD6" w14:textId="77777777" w:rsidTr="002A663A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F9DBC" w14:textId="77777777" w:rsidR="000F1415" w:rsidRPr="006C2D29" w:rsidRDefault="000F1415" w:rsidP="002A663A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2: Tidewater</w:t>
            </w:r>
            <w:r>
              <w:rPr>
                <w:rFonts w:cs="Times New Roman"/>
                <w:b/>
                <w:szCs w:val="24"/>
              </w:rPr>
              <w:t>, continued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C02FEA8" w14:textId="77777777" w:rsidR="000F1415" w:rsidRPr="00E27FD3" w:rsidRDefault="000F1415" w:rsidP="002A663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0F1415" w:rsidRPr="00020616" w14:paraId="30372CFE" w14:textId="77777777" w:rsidTr="00B55053"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24669" w14:textId="77777777" w:rsidR="000F1415" w:rsidRPr="00020616" w:rsidRDefault="000F1415" w:rsidP="002A663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3F2AD" w14:textId="77777777" w:rsidR="000F1415" w:rsidRPr="00020616" w:rsidRDefault="000F1415" w:rsidP="002A663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1AA18" w14:textId="77777777" w:rsidR="000F1415" w:rsidRPr="00020616" w:rsidRDefault="000F1415" w:rsidP="002A663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BB12F0" w:rsidRPr="00CC0184" w14:paraId="5CF9869C" w14:textId="68DCE096" w:rsidTr="00061016">
        <w:trPr>
          <w:trHeight w:val="144"/>
        </w:trPr>
        <w:tc>
          <w:tcPr>
            <w:tcW w:w="2393" w:type="dxa"/>
            <w:vMerge w:val="restart"/>
            <w:tcBorders>
              <w:left w:val="nil"/>
            </w:tcBorders>
            <w:vAlign w:val="center"/>
            <w:hideMark/>
          </w:tcPr>
          <w:p w14:paraId="67CA7EDF" w14:textId="68B34E60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Hampton City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5E722B71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Bethel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CA0BC6C" w14:textId="73D6986D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195AD644" w14:textId="3D696496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6BADF279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0B3C0A11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C. Alton Lindsay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0F4490F5" w14:textId="121967D0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30937D0B" w14:textId="5479BEE6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4CDAA8FF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7B92249C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Captain John Smith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D9D6AB9" w14:textId="113941FF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387BAA14" w14:textId="7B142DFE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2530D8F4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5DFFC6D4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Cesar Tarrant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03573F7" w14:textId="5BC2634C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59654308" w14:textId="2DAEACF7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B388CC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437E252F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Christopher C. Kraft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12E383B" w14:textId="4B36D435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4905C613" w14:textId="052FE144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1CC96446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75188726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George P. </w:t>
            </w: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Phenix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8E1992A" w14:textId="152AF8F2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EAB6553" w14:textId="21BDA139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D8C97BF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15A67A38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John Tyler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2DECDB2" w14:textId="51760AE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74659089" w14:textId="3885CBCE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005AF6B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3CB7DB51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Luther W. Machen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FE862C5" w14:textId="7331E722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E9A3F71" w14:textId="1122149C" w:rsidTr="00061016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766C563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3CAF5D47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Thomas Eaton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637D4DA8" w14:textId="70020061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681144B" w14:textId="600894CF" w:rsidTr="00B55053">
        <w:trPr>
          <w:trHeight w:val="144"/>
        </w:trPr>
        <w:tc>
          <w:tcPr>
            <w:tcW w:w="2393" w:type="dxa"/>
            <w:tcBorders>
              <w:left w:val="nil"/>
            </w:tcBorders>
            <w:hideMark/>
          </w:tcPr>
          <w:p w14:paraId="6C23F572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Isle of Wight County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3A8BF69F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Smithfield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441BE50" w14:textId="27B4AF2B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E451D21" w14:textId="292ED93B" w:rsidTr="00B55053">
        <w:trPr>
          <w:trHeight w:val="144"/>
        </w:trPr>
        <w:tc>
          <w:tcPr>
            <w:tcW w:w="2393" w:type="dxa"/>
            <w:vMerge w:val="restart"/>
            <w:tcBorders>
              <w:left w:val="nil"/>
            </w:tcBorders>
            <w:vAlign w:val="center"/>
            <w:hideMark/>
          </w:tcPr>
          <w:p w14:paraId="40F4559E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Newport News City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7885561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Denbigh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55081EE" w14:textId="28111E82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4C435C34" w14:textId="7C954499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2C7B543B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125B1BB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Discovery STEM Academy</w:t>
            </w:r>
          </w:p>
        </w:tc>
        <w:tc>
          <w:tcPr>
            <w:tcW w:w="2790" w:type="dxa"/>
            <w:tcBorders>
              <w:right w:val="nil"/>
            </w:tcBorders>
          </w:tcPr>
          <w:p w14:paraId="0575AA2E" w14:textId="75CE5D8C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56BB1605" w14:textId="0E0E5F49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4F35021E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3F9F20D3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John Marshall Early Childhood Center</w:t>
            </w:r>
          </w:p>
        </w:tc>
        <w:tc>
          <w:tcPr>
            <w:tcW w:w="2790" w:type="dxa"/>
            <w:tcBorders>
              <w:right w:val="nil"/>
            </w:tcBorders>
          </w:tcPr>
          <w:p w14:paraId="586A2C50" w14:textId="3047739B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5DFACF5E" w14:textId="7C32ED20" w:rsidTr="00B55053">
        <w:trPr>
          <w:trHeight w:val="144"/>
        </w:trPr>
        <w:tc>
          <w:tcPr>
            <w:tcW w:w="2393" w:type="dxa"/>
            <w:vMerge w:val="restart"/>
            <w:tcBorders>
              <w:left w:val="nil"/>
            </w:tcBorders>
            <w:vAlign w:val="center"/>
            <w:hideMark/>
          </w:tcPr>
          <w:p w14:paraId="62488FB6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Norfolk City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14BE276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Camp Allen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8BFCC53" w14:textId="0BCC1FFD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6BC80787" w14:textId="010E74FB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9F23C63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5D0389BD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Lake Taylor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2AA7915" w14:textId="6721C49A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7BE50EC9" w14:textId="00F3E171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3D5A726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667A463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Larrymore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71C5D9E" w14:textId="30D7A959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7B385B19" w14:textId="06404305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1D752E8E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3387C90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Matthew Fontaine Maury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A57B828" w14:textId="02A3C718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3D6962B6" w14:textId="4240D037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3C0BBF73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29BC71E0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Northside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4B80A738" w14:textId="6B7D5A3E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65EEA27A" w14:textId="219BF5FF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0EFCACC6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0E7CD471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Ocean View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7390BA1" w14:textId="6D091261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91C094A" w14:textId="62801114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0EDC21B4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2E05A1C7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P.B. Young, Sr.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61C1430" w14:textId="32764370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9317317" w14:textId="5E3F732A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339D25FD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2EC7270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Sewells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Point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3320A85" w14:textId="341B12F1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3235AAEC" w14:textId="71CA583F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691905A1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7FF9EE3E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Suburban Park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AA8511C" w14:textId="2A5E48E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15A243B" w14:textId="263C927D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4FEAF6E0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040DD2BC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Tidewater Park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CCC8DDD" w14:textId="5FF9438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FB58D77" w14:textId="4E6B49ED" w:rsidTr="00B55053">
        <w:trPr>
          <w:trHeight w:val="144"/>
        </w:trPr>
        <w:tc>
          <w:tcPr>
            <w:tcW w:w="2393" w:type="dxa"/>
            <w:tcBorders>
              <w:left w:val="nil"/>
            </w:tcBorders>
            <w:hideMark/>
          </w:tcPr>
          <w:p w14:paraId="1A2CAC2D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Northampton County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3ED5EB6D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Kiptopeke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4FFDFA5" w14:textId="743BEF56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17707128" w14:textId="6733688C" w:rsidTr="00B55053">
        <w:trPr>
          <w:trHeight w:val="144"/>
        </w:trPr>
        <w:tc>
          <w:tcPr>
            <w:tcW w:w="2393" w:type="dxa"/>
            <w:tcBorders>
              <w:left w:val="nil"/>
            </w:tcBorders>
            <w:hideMark/>
          </w:tcPr>
          <w:p w14:paraId="6300D20A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Poquoson City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3186B23C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Poquoson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3A3EB81F" w14:textId="51AAC21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586B2F2D" w14:textId="132A615E" w:rsidTr="00B55053">
        <w:trPr>
          <w:trHeight w:val="144"/>
        </w:trPr>
        <w:tc>
          <w:tcPr>
            <w:tcW w:w="2393" w:type="dxa"/>
            <w:vMerge w:val="restart"/>
            <w:tcBorders>
              <w:left w:val="nil"/>
            </w:tcBorders>
            <w:vAlign w:val="center"/>
            <w:hideMark/>
          </w:tcPr>
          <w:p w14:paraId="4FB1B856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Portsmouth City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6FF9ACE8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Cradock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BE62066" w14:textId="58793451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56FDFF2F" w14:textId="2675CD50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22FDA498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77A02D7D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I.C. </w:t>
            </w: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Norcom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0522AE4" w14:textId="17606BE8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1AA1A91" w14:textId="3B44227A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693381C4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78063848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Lakeview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FEB7E42" w14:textId="424BC6C3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2719C34" w14:textId="48577EF2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15CA029F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01D34E5B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Park View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FADE301" w14:textId="7DA478EB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2691CE86" w14:textId="2CEA7614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B8231A2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4CB71447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Westhaven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9C0B981" w14:textId="71D66B7B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5E1876A3" w14:textId="31995458" w:rsidTr="00B55053">
        <w:trPr>
          <w:trHeight w:val="144"/>
        </w:trPr>
        <w:tc>
          <w:tcPr>
            <w:tcW w:w="2393" w:type="dxa"/>
            <w:vMerge w:val="restart"/>
            <w:tcBorders>
              <w:left w:val="nil"/>
            </w:tcBorders>
            <w:vAlign w:val="center"/>
            <w:hideMark/>
          </w:tcPr>
          <w:p w14:paraId="42AC9F48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Southampton County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73675443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Riverdale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2457C93" w14:textId="092D9D52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407DABC8" w14:textId="1EC8ED9E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  <w:hideMark/>
          </w:tcPr>
          <w:p w14:paraId="6B8C456C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7F5023E3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Southampton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1D50948D" w14:textId="382F072E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38447CD8" w14:textId="375FAA02" w:rsidTr="00B55053">
        <w:trPr>
          <w:trHeight w:val="144"/>
        </w:trPr>
        <w:tc>
          <w:tcPr>
            <w:tcW w:w="2393" w:type="dxa"/>
            <w:vMerge w:val="restart"/>
            <w:tcBorders>
              <w:left w:val="nil"/>
            </w:tcBorders>
            <w:vAlign w:val="center"/>
            <w:hideMark/>
          </w:tcPr>
          <w:p w14:paraId="3033FC49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Suffolk City </w:t>
            </w:r>
          </w:p>
        </w:tc>
        <w:tc>
          <w:tcPr>
            <w:tcW w:w="4177" w:type="dxa"/>
            <w:tcBorders>
              <w:right w:val="nil"/>
            </w:tcBorders>
            <w:hideMark/>
          </w:tcPr>
          <w:p w14:paraId="5562542F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Elephant's Fork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C09DED3" w14:textId="5ADAAEBD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3FA36E1B" w14:textId="51B62529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36764848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72BFB584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King's Fork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53BC6DEF" w14:textId="763469C0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796DE41C" w14:textId="7ED25412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7BC3E409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2510327E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King's Fork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65F0261B" w14:textId="30B8FD91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6B2BDB5A" w14:textId="48F2C57B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07D50C4C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1345787C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Lakeland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48EDA33" w14:textId="2D768AED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BB12F0" w:rsidRPr="00CC0184" w14:paraId="28549019" w14:textId="17559A31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0C8AEF47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490A39B4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Nansemond Parkway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A08FE1A" w14:textId="4A951140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CC0184" w14:paraId="112FE20C" w14:textId="5608FD0B" w:rsidTr="00B55053">
        <w:trPr>
          <w:trHeight w:val="144"/>
        </w:trPr>
        <w:tc>
          <w:tcPr>
            <w:tcW w:w="2393" w:type="dxa"/>
            <w:vMerge/>
            <w:tcBorders>
              <w:left w:val="nil"/>
            </w:tcBorders>
          </w:tcPr>
          <w:p w14:paraId="4F28E387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7" w:type="dxa"/>
            <w:tcBorders>
              <w:right w:val="nil"/>
            </w:tcBorders>
            <w:hideMark/>
          </w:tcPr>
          <w:p w14:paraId="6EAD80B7" w14:textId="77777777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Nansemond River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31E0616B" w14:textId="67304541" w:rsidR="00BB12F0" w:rsidRPr="00CC0184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</w:tbl>
    <w:p w14:paraId="22193EB2" w14:textId="77777777" w:rsidR="000F1415" w:rsidRDefault="000F141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4125"/>
        <w:gridCol w:w="2790"/>
      </w:tblGrid>
      <w:tr w:rsidR="000F1415" w:rsidRPr="00E27FD3" w14:paraId="6EEA5B5E" w14:textId="77777777" w:rsidTr="002A663A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FF61D" w14:textId="77777777" w:rsidR="000F1415" w:rsidRPr="006C2D29" w:rsidRDefault="000F1415" w:rsidP="002A663A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2: Tidewater</w:t>
            </w:r>
            <w:r>
              <w:rPr>
                <w:rFonts w:cs="Times New Roman"/>
                <w:b/>
                <w:szCs w:val="24"/>
              </w:rPr>
              <w:t>, continued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F81BADC" w14:textId="77777777" w:rsidR="000F1415" w:rsidRPr="00E27FD3" w:rsidRDefault="000F1415" w:rsidP="002A663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0F1415" w:rsidRPr="00020616" w14:paraId="13E1D081" w14:textId="77777777" w:rsidTr="002A663A"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00FFF" w14:textId="77777777" w:rsidR="000F1415" w:rsidRPr="00020616" w:rsidRDefault="000F1415" w:rsidP="002A663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2845F" w14:textId="77777777" w:rsidR="000F1415" w:rsidRPr="00020616" w:rsidRDefault="000F1415" w:rsidP="002A663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D2F72" w14:textId="77777777" w:rsidR="000F1415" w:rsidRPr="00020616" w:rsidRDefault="000F1415" w:rsidP="002A663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0F1415" w:rsidRPr="00CC0184" w14:paraId="37A3C20D" w14:textId="4B5573B5" w:rsidTr="002A663A">
        <w:trPr>
          <w:trHeight w:val="144"/>
        </w:trPr>
        <w:tc>
          <w:tcPr>
            <w:tcW w:w="2445" w:type="dxa"/>
            <w:vMerge w:val="restart"/>
            <w:tcBorders>
              <w:left w:val="nil"/>
            </w:tcBorders>
            <w:vAlign w:val="center"/>
          </w:tcPr>
          <w:p w14:paraId="1C23CC60" w14:textId="0C332B85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Virginia Beach City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246451D3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Bayside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844B5F4" w14:textId="73A42CD3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BB20C0" w:rsidRPr="00CC0184" w14:paraId="0167BBBB" w14:textId="77777777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6BED5B64" w14:textId="77777777" w:rsidR="00BB20C0" w:rsidRPr="00CC0184" w:rsidRDefault="00BB20C0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</w:tcPr>
          <w:p w14:paraId="0BD7FBB9" w14:textId="709F82DF" w:rsidR="00BB20C0" w:rsidRPr="00CC0184" w:rsidRDefault="00BB20C0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Birdneck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7E0AD5D" w14:textId="0F357761" w:rsidR="00BB20C0" w:rsidRDefault="00BB20C0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Student Groups</w:t>
            </w:r>
          </w:p>
        </w:tc>
      </w:tr>
      <w:tr w:rsidR="000F1415" w:rsidRPr="00CC0184" w14:paraId="6E84F726" w14:textId="6F052B41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2058419E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74DA1C84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Brookwood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4593FBF" w14:textId="3C60DF04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6CB31253" w14:textId="5EEF41D9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7E0A6F1A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715533D9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Centerville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BBE1C44" w14:textId="28D81C51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31D21A92" w14:textId="674F2EE6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2CD2FC28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352043B4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Corporate Landing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3C7115B" w14:textId="70101450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6199AC5F" w14:textId="66F1CE29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64522622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3E8DD10D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Floyd </w:t>
            </w: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Kellam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57EEFA1" w14:textId="26C28B7C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445F37BA" w14:textId="51BBF38A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5F76B1BE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678DC22D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Glenwood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27ADF3C" w14:textId="018D330B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2A6EDC51" w14:textId="5330CA76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0908F3C1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377BFB92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Luxford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1D4060F" w14:textId="715FAB43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4C8DE04B" w14:textId="0DF9243A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7A06E5D1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75AB6D52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Lynnhaven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29EF7015" w14:textId="6F1B08BC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252E3D4E" w14:textId="61AB9325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79E280AC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016F481D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Rosemont Forest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E38D127" w14:textId="6787929B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45DFAD10" w14:textId="34BC8F6C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79F298B9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6AD9F02C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Salem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0D6FC4C" w14:textId="268714A4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0BDEA508" w14:textId="1299D630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30FF1A00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45954E03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Windsor Woods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2BABC77" w14:textId="6C48E381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426A5EBD" w14:textId="4F1CCD7B" w:rsidTr="00061016">
        <w:trPr>
          <w:trHeight w:val="144"/>
        </w:trPr>
        <w:tc>
          <w:tcPr>
            <w:tcW w:w="2445" w:type="dxa"/>
            <w:vMerge w:val="restart"/>
            <w:tcBorders>
              <w:left w:val="nil"/>
            </w:tcBorders>
            <w:vAlign w:val="center"/>
            <w:hideMark/>
          </w:tcPr>
          <w:p w14:paraId="58D2BE25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Williamsburg-James City County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27D5715A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D.J. Montague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F03D89A" w14:textId="0F6935DD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62DB284C" w14:textId="71995B84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05C158B9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65755F70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Lafayette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358D369" w14:textId="3296CA79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361306BD" w14:textId="21B331BF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0CA5D8EF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517FFCD3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Laurel Lane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288349D" w14:textId="25AD27A6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3EDA2825" w14:textId="6E576F22" w:rsidTr="00061016">
        <w:trPr>
          <w:trHeight w:val="144"/>
        </w:trPr>
        <w:tc>
          <w:tcPr>
            <w:tcW w:w="2445" w:type="dxa"/>
            <w:vMerge w:val="restart"/>
            <w:tcBorders>
              <w:left w:val="nil"/>
            </w:tcBorders>
            <w:vAlign w:val="center"/>
            <w:hideMark/>
          </w:tcPr>
          <w:p w14:paraId="12F66392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York County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11568287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Bethel Manor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B4F4E2F" w14:textId="1EE9DC39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11395D30" w14:textId="1C772B08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5242E8A2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6BE37CD8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Dare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2BA9019" w14:textId="72EED3D8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2004B65B" w14:textId="6A36DFC7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60B8B182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287EB579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Grafton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633C72F" w14:textId="267B765A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3A455A39" w14:textId="1B6D3383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6FD47AE7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457BD273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0184">
              <w:rPr>
                <w:rFonts w:eastAsia="Times New Roman" w:cs="Times New Roman"/>
                <w:color w:val="000000"/>
                <w:szCs w:val="24"/>
              </w:rPr>
              <w:t>Magruder</w:t>
            </w:r>
            <w:proofErr w:type="spellEnd"/>
            <w:r w:rsidRPr="00CC0184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75DEF79" w14:textId="24EC2375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75FEFB15" w14:textId="79B8C859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11A30B63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36F87DCD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Queens Lake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40EB04E7" w14:textId="2189553A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45966626" w14:textId="00E0DD84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79008ECB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2572F10E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Tabb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D9EBDFC" w14:textId="1A637781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63DA1D7A" w14:textId="5DEB4CC1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35D9A542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79A5AC91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York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6EC761C" w14:textId="2D52948F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CC0184" w14:paraId="2DB4E142" w14:textId="587BDC86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41A9B340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264E879A" w14:textId="77777777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CC0184">
              <w:rPr>
                <w:rFonts w:eastAsia="Times New Roman" w:cs="Times New Roman"/>
                <w:color w:val="000000"/>
                <w:szCs w:val="24"/>
              </w:rPr>
              <w:t>York River Academy</w:t>
            </w:r>
          </w:p>
        </w:tc>
        <w:tc>
          <w:tcPr>
            <w:tcW w:w="2790" w:type="dxa"/>
            <w:tcBorders>
              <w:right w:val="nil"/>
            </w:tcBorders>
          </w:tcPr>
          <w:p w14:paraId="22C7DE0B" w14:textId="5CB9D061" w:rsidR="000F1415" w:rsidRPr="00CC0184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6C2D29" w14:paraId="1D316606" w14:textId="689E0BE8" w:rsidTr="00061016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2714E" w14:textId="77777777" w:rsidR="000F1415" w:rsidRPr="006C2D29" w:rsidRDefault="000F1415" w:rsidP="000F1415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br w:type="page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23BC12A" w14:textId="77777777" w:rsidR="000F1415" w:rsidRDefault="000F1415" w:rsidP="000F1415">
            <w:pPr>
              <w:pStyle w:val="ListParagraph"/>
              <w:ind w:left="0"/>
            </w:pPr>
          </w:p>
        </w:tc>
      </w:tr>
      <w:tr w:rsidR="000F1415" w:rsidRPr="006C2D29" w14:paraId="68C9D276" w14:textId="196E21BB" w:rsidTr="00061016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3BFDC" w14:textId="77777777" w:rsidR="000F1415" w:rsidRDefault="000F1415" w:rsidP="000F141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14:paraId="75841FEE" w14:textId="77777777" w:rsidR="000F1415" w:rsidRPr="006C2D29" w:rsidRDefault="000F1415" w:rsidP="000F141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3: Northern Neck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110C2A0" w14:textId="77777777" w:rsidR="000F1415" w:rsidRDefault="000F1415" w:rsidP="000F141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0F1415" w:rsidRPr="006C2D29" w14:paraId="51B3F651" w14:textId="6B0736BC" w:rsidTr="00061016"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BF361" w14:textId="77777777" w:rsidR="000F1415" w:rsidRPr="00020616" w:rsidRDefault="000F1415" w:rsidP="000F1415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48309" w14:textId="77777777" w:rsidR="000F1415" w:rsidRPr="00020616" w:rsidRDefault="000F1415" w:rsidP="000F1415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BB67F" w14:textId="36E2FF34" w:rsidR="000F1415" w:rsidRPr="00020616" w:rsidRDefault="000F1415" w:rsidP="000F1415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0F1415" w:rsidRPr="00831319" w14:paraId="51D14FAB" w14:textId="3824E4B4" w:rsidTr="00061016">
        <w:trPr>
          <w:trHeight w:val="144"/>
        </w:trPr>
        <w:tc>
          <w:tcPr>
            <w:tcW w:w="2445" w:type="dxa"/>
            <w:tcBorders>
              <w:left w:val="nil"/>
            </w:tcBorders>
            <w:hideMark/>
          </w:tcPr>
          <w:p w14:paraId="7FFD599D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Caroline County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3563D439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Bowling Green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A669A90" w14:textId="747D47BB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7D5DA303" w14:textId="4D4489F6" w:rsidTr="00061016">
        <w:trPr>
          <w:trHeight w:val="144"/>
        </w:trPr>
        <w:tc>
          <w:tcPr>
            <w:tcW w:w="2445" w:type="dxa"/>
            <w:vMerge w:val="restart"/>
            <w:tcBorders>
              <w:left w:val="nil"/>
            </w:tcBorders>
            <w:vAlign w:val="center"/>
            <w:hideMark/>
          </w:tcPr>
          <w:p w14:paraId="65EA3F77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Gloucester County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6691AB18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Gloucester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596D81C0" w14:textId="67F8CEDD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100DAA83" w14:textId="5917855B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  <w:hideMark/>
          </w:tcPr>
          <w:p w14:paraId="0C43AE7E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1B89C9C1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831319">
              <w:rPr>
                <w:rFonts w:eastAsia="Times New Roman" w:cs="Times New Roman"/>
                <w:color w:val="000000"/>
                <w:szCs w:val="24"/>
              </w:rPr>
              <w:t>Petsworth</w:t>
            </w:r>
            <w:proofErr w:type="spellEnd"/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663CF65" w14:textId="0CF9D108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10092A92" w14:textId="6E183FA3" w:rsidTr="00061016">
        <w:trPr>
          <w:trHeight w:val="144"/>
        </w:trPr>
        <w:tc>
          <w:tcPr>
            <w:tcW w:w="2445" w:type="dxa"/>
            <w:tcBorders>
              <w:left w:val="nil"/>
            </w:tcBorders>
            <w:vAlign w:val="center"/>
            <w:hideMark/>
          </w:tcPr>
          <w:p w14:paraId="77531C4F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King and Queen County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4A71EFCB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Central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334E4A6D" w14:textId="3EFD1CC4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0F1415" w:rsidRPr="00831319" w14:paraId="521273F7" w14:textId="3826BF5C" w:rsidTr="00061016">
        <w:trPr>
          <w:trHeight w:val="144"/>
        </w:trPr>
        <w:tc>
          <w:tcPr>
            <w:tcW w:w="2445" w:type="dxa"/>
            <w:tcBorders>
              <w:left w:val="nil"/>
            </w:tcBorders>
            <w:hideMark/>
          </w:tcPr>
          <w:p w14:paraId="052FA3B9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King William County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0FA8996C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King William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18805BD" w14:textId="35995A46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6C2A1804" w14:textId="1A50EAEB" w:rsidTr="00061016">
        <w:trPr>
          <w:trHeight w:val="144"/>
        </w:trPr>
        <w:tc>
          <w:tcPr>
            <w:tcW w:w="2445" w:type="dxa"/>
            <w:tcBorders>
              <w:left w:val="nil"/>
            </w:tcBorders>
            <w:hideMark/>
          </w:tcPr>
          <w:p w14:paraId="28F79942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Middlesex County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3DBF3A3D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Middlesex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D51093F" w14:textId="12913E0F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6067F12A" w14:textId="18DC817E" w:rsidTr="00061016">
        <w:trPr>
          <w:trHeight w:val="144"/>
        </w:trPr>
        <w:tc>
          <w:tcPr>
            <w:tcW w:w="2445" w:type="dxa"/>
            <w:vMerge w:val="restart"/>
            <w:tcBorders>
              <w:left w:val="nil"/>
            </w:tcBorders>
            <w:vAlign w:val="center"/>
            <w:hideMark/>
          </w:tcPr>
          <w:p w14:paraId="25E833D6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Northumberland County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58195F40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Northumberland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5E607CD0" w14:textId="27878F28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313BC025" w14:textId="36A120B0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  <w:hideMark/>
          </w:tcPr>
          <w:p w14:paraId="0E9BCD13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0A170C33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Northumberland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E6FD3B5" w14:textId="3734D78E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70164877" w14:textId="0319A372" w:rsidTr="00061016">
        <w:trPr>
          <w:trHeight w:val="144"/>
        </w:trPr>
        <w:tc>
          <w:tcPr>
            <w:tcW w:w="2445" w:type="dxa"/>
            <w:tcBorders>
              <w:left w:val="nil"/>
            </w:tcBorders>
            <w:hideMark/>
          </w:tcPr>
          <w:p w14:paraId="5C470715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Richmond County </w:t>
            </w:r>
          </w:p>
        </w:tc>
        <w:tc>
          <w:tcPr>
            <w:tcW w:w="4125" w:type="dxa"/>
            <w:tcBorders>
              <w:right w:val="nil"/>
            </w:tcBorders>
            <w:hideMark/>
          </w:tcPr>
          <w:p w14:paraId="2BE7A0F3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Rappahannock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99FF3FB" w14:textId="45941340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0F1415" w:rsidRPr="00831319" w14:paraId="3091E53D" w14:textId="585F9410" w:rsidTr="00061016">
        <w:trPr>
          <w:trHeight w:val="144"/>
        </w:trPr>
        <w:tc>
          <w:tcPr>
            <w:tcW w:w="2445" w:type="dxa"/>
            <w:vMerge w:val="restart"/>
            <w:tcBorders>
              <w:left w:val="nil"/>
            </w:tcBorders>
            <w:vAlign w:val="center"/>
            <w:hideMark/>
          </w:tcPr>
          <w:p w14:paraId="21E6F44B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Spotsylvania County </w:t>
            </w:r>
          </w:p>
        </w:tc>
        <w:tc>
          <w:tcPr>
            <w:tcW w:w="4125" w:type="dxa"/>
            <w:tcBorders>
              <w:right w:val="nil"/>
            </w:tcBorders>
          </w:tcPr>
          <w:p w14:paraId="3436ACDA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Brock Road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5C01D44" w14:textId="02BBCAB5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58A90D8C" w14:textId="162FA71A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681417EB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</w:tcPr>
          <w:p w14:paraId="65E68C81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Livingston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D2A4B6A" w14:textId="0003CCB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6186F8D2" w14:textId="1A9BF97A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6879A825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</w:tcPr>
          <w:p w14:paraId="1E34900D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Parkside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CBE7A3C" w14:textId="29EA131D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831319" w14:paraId="719FD9B1" w14:textId="6264437C" w:rsidTr="00061016">
        <w:trPr>
          <w:trHeight w:val="144"/>
        </w:trPr>
        <w:tc>
          <w:tcPr>
            <w:tcW w:w="2445" w:type="dxa"/>
            <w:vMerge/>
            <w:tcBorders>
              <w:left w:val="nil"/>
            </w:tcBorders>
          </w:tcPr>
          <w:p w14:paraId="12046FAD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4F3CFC17" w14:textId="77777777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Spotsylvania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3B7DD745" w14:textId="2EA0151E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</w:tbl>
    <w:p w14:paraId="19DA4EE4" w14:textId="77777777" w:rsidR="007A1074" w:rsidRDefault="007A107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59"/>
        <w:gridCol w:w="15"/>
        <w:gridCol w:w="4125"/>
        <w:gridCol w:w="2790"/>
      </w:tblGrid>
      <w:tr w:rsidR="007A1074" w:rsidRPr="00E27FD3" w14:paraId="7E75B935" w14:textId="77777777" w:rsidTr="00FA6D0A"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FAB84" w14:textId="7D30934D" w:rsidR="007A1074" w:rsidRPr="006C2D29" w:rsidRDefault="007A1074" w:rsidP="007A10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 xml:space="preserve">Region </w:t>
            </w:r>
            <w:r>
              <w:rPr>
                <w:rFonts w:cs="Times New Roman"/>
                <w:b/>
                <w:szCs w:val="24"/>
              </w:rPr>
              <w:t>3: Northern Neck, continued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B83E85B" w14:textId="77777777" w:rsidR="007A1074" w:rsidRPr="00E27FD3" w:rsidRDefault="007A1074" w:rsidP="00FA6D0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7A1074" w:rsidRPr="00020616" w14:paraId="32FC2EB1" w14:textId="77777777" w:rsidTr="00FA6D0A">
        <w:tc>
          <w:tcPr>
            <w:tcW w:w="2371" w:type="dxa"/>
            <w:tcBorders>
              <w:top w:val="nil"/>
              <w:left w:val="nil"/>
              <w:right w:val="nil"/>
            </w:tcBorders>
          </w:tcPr>
          <w:p w14:paraId="054F1168" w14:textId="77777777" w:rsidR="007A1074" w:rsidRPr="00020616" w:rsidRDefault="007A1074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right w:val="nil"/>
            </w:tcBorders>
          </w:tcPr>
          <w:p w14:paraId="455B6CAB" w14:textId="77777777" w:rsidR="007A1074" w:rsidRPr="00020616" w:rsidRDefault="007A1074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5F64A433" w14:textId="77777777" w:rsidR="007A1074" w:rsidRPr="00020616" w:rsidRDefault="007A1074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0F1415" w:rsidRPr="00831319" w14:paraId="3A658860" w14:textId="65B84922" w:rsidTr="00061016">
        <w:trPr>
          <w:trHeight w:val="144"/>
        </w:trPr>
        <w:tc>
          <w:tcPr>
            <w:tcW w:w="2445" w:type="dxa"/>
            <w:gridSpan w:val="3"/>
            <w:vMerge w:val="restart"/>
            <w:tcBorders>
              <w:left w:val="nil"/>
            </w:tcBorders>
            <w:vAlign w:val="center"/>
            <w:hideMark/>
          </w:tcPr>
          <w:p w14:paraId="1C6F4540" w14:textId="5E91C909" w:rsidR="000F1415" w:rsidRPr="00831319" w:rsidRDefault="000F1415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 xml:space="preserve">Stafford County </w:t>
            </w:r>
          </w:p>
        </w:tc>
        <w:tc>
          <w:tcPr>
            <w:tcW w:w="4125" w:type="dxa"/>
            <w:tcBorders>
              <w:right w:val="nil"/>
            </w:tcBorders>
          </w:tcPr>
          <w:p w14:paraId="73C07C18" w14:textId="2BB566DC" w:rsidR="000F1415" w:rsidRPr="00831319" w:rsidRDefault="002A663A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Ferry Farm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9DA79BC" w14:textId="6EAA7031" w:rsidR="000F1415" w:rsidRPr="001D4369" w:rsidRDefault="002A663A" w:rsidP="000F1415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Student Groups</w:t>
            </w:r>
          </w:p>
        </w:tc>
      </w:tr>
      <w:tr w:rsidR="002A663A" w:rsidRPr="00831319" w14:paraId="22A4829C" w14:textId="77777777" w:rsidTr="00061016">
        <w:trPr>
          <w:trHeight w:val="144"/>
        </w:trPr>
        <w:tc>
          <w:tcPr>
            <w:tcW w:w="2445" w:type="dxa"/>
            <w:gridSpan w:val="3"/>
            <w:vMerge/>
            <w:tcBorders>
              <w:left w:val="nil"/>
            </w:tcBorders>
            <w:vAlign w:val="center"/>
          </w:tcPr>
          <w:p w14:paraId="2CED8517" w14:textId="77777777" w:rsidR="002A663A" w:rsidRPr="0083131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</w:tcPr>
          <w:p w14:paraId="2F178BBD" w14:textId="3536B1F0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Garrisonville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55896F8" w14:textId="0E550B26" w:rsidR="002A663A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831319" w14:paraId="557F4ABC" w14:textId="7D7D2012" w:rsidTr="00061016">
        <w:trPr>
          <w:trHeight w:val="144"/>
        </w:trPr>
        <w:tc>
          <w:tcPr>
            <w:tcW w:w="2445" w:type="dxa"/>
            <w:gridSpan w:val="3"/>
            <w:vMerge/>
            <w:tcBorders>
              <w:left w:val="nil"/>
            </w:tcBorders>
            <w:hideMark/>
          </w:tcPr>
          <w:p w14:paraId="642D94D4" w14:textId="77777777" w:rsidR="002A663A" w:rsidRPr="0083131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25" w:type="dxa"/>
            <w:tcBorders>
              <w:right w:val="nil"/>
            </w:tcBorders>
            <w:hideMark/>
          </w:tcPr>
          <w:p w14:paraId="43B36D92" w14:textId="77777777" w:rsidR="002A663A" w:rsidRPr="0083131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831319">
              <w:rPr>
                <w:rFonts w:eastAsia="Times New Roman" w:cs="Times New Roman"/>
                <w:color w:val="000000"/>
                <w:szCs w:val="24"/>
              </w:rPr>
              <w:t>North Stafford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4445FA1" w14:textId="26405E09" w:rsidR="002A663A" w:rsidRPr="0083131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6C2D29" w14:paraId="316A7660" w14:textId="5A7F82F2" w:rsidTr="00061016"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F14E6" w14:textId="77777777" w:rsidR="007A1074" w:rsidRDefault="007A1074" w:rsidP="002A663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14:paraId="2E3632A7" w14:textId="77777777" w:rsidR="007A1074" w:rsidRDefault="007A1074" w:rsidP="002A663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14:paraId="2907F5B9" w14:textId="372554E2" w:rsidR="002A663A" w:rsidRPr="006C2D29" w:rsidRDefault="002A663A" w:rsidP="002A663A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4: Northern Virginia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8CF5BA6" w14:textId="77777777" w:rsidR="002A663A" w:rsidRPr="00E27FD3" w:rsidRDefault="002A663A" w:rsidP="002A663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2A663A" w:rsidRPr="006C2D29" w14:paraId="0CC36F8B" w14:textId="75FBD20F" w:rsidTr="00061016">
        <w:tc>
          <w:tcPr>
            <w:tcW w:w="2371" w:type="dxa"/>
            <w:tcBorders>
              <w:top w:val="nil"/>
              <w:left w:val="nil"/>
              <w:right w:val="nil"/>
            </w:tcBorders>
          </w:tcPr>
          <w:p w14:paraId="5C4C153E" w14:textId="77777777" w:rsidR="002A663A" w:rsidRPr="00020616" w:rsidRDefault="002A663A" w:rsidP="002A663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right w:val="nil"/>
            </w:tcBorders>
          </w:tcPr>
          <w:p w14:paraId="6DD7D997" w14:textId="77777777" w:rsidR="002A663A" w:rsidRPr="00020616" w:rsidRDefault="002A663A" w:rsidP="002A663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58B672B9" w14:textId="58004085" w:rsidR="002A663A" w:rsidRPr="00020616" w:rsidRDefault="002A663A" w:rsidP="002A663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2A663A" w:rsidRPr="001D4369" w14:paraId="2DA80041" w14:textId="6A5C04FC" w:rsidTr="00061016">
        <w:trPr>
          <w:trHeight w:val="20"/>
        </w:trPr>
        <w:tc>
          <w:tcPr>
            <w:tcW w:w="2371" w:type="dxa"/>
            <w:vMerge w:val="restart"/>
            <w:tcBorders>
              <w:left w:val="nil"/>
            </w:tcBorders>
            <w:vAlign w:val="center"/>
            <w:hideMark/>
          </w:tcPr>
          <w:p w14:paraId="409ADA5F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Alexandria City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FB8552B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Cora Kelly Magnet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7383952" w14:textId="5ABE8343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30937246" w14:textId="72FBEFB4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211E88D8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2B748808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Francis C. Hammond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4627C254" w14:textId="05E503BE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3CDA64A4" w14:textId="7E56E6C1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2393B954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5399372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Jefferson-Houston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6DF7CF0" w14:textId="78D2B8D8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24E943B2" w14:textId="26C8E2B9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2153B488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23418DCA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T.C. Williams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3AE9D64" w14:textId="2B5FA1C5" w:rsidR="002A663A" w:rsidRPr="001D4369" w:rsidRDefault="00BB20C0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Student Groups and </w:t>
            </w:r>
            <w:r w:rsidR="002A663A"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162EEC10" w14:textId="6208490C" w:rsidTr="00061016">
        <w:trPr>
          <w:trHeight w:val="20"/>
        </w:trPr>
        <w:tc>
          <w:tcPr>
            <w:tcW w:w="2371" w:type="dxa"/>
            <w:vMerge w:val="restart"/>
            <w:tcBorders>
              <w:left w:val="nil"/>
            </w:tcBorders>
            <w:vAlign w:val="center"/>
            <w:hideMark/>
          </w:tcPr>
          <w:p w14:paraId="509F8C8E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Arlington County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3E01268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Barrett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2E73875" w14:textId="74EF639C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55349F01" w14:textId="2B6DDE4F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2122D1D8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4FD90F81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Discovery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0F655A4" w14:textId="19F13BDC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5F29BCD1" w14:textId="75403F5B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EC4CCB7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EEE8323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Dr. Charles R. Drew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CCB6A8A" w14:textId="4148F803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64F20D43" w14:textId="62C2F9EF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F3D755E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53CC7003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Francis Scott Key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CFB42CD" w14:textId="32B74C1D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4BA76874" w14:textId="7E3EB1C6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34F3ABF1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31805E9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Jamestown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636EA25" w14:textId="73201960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07BA3589" w14:textId="43C178F7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705EF571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5FAF5F4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Long Branch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04A684E" w14:textId="10DDF42E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3488DB03" w14:textId="71906A99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0DA47C79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A47EE2B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Nottingham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C566FEF" w14:textId="44B46EE5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14E6080D" w14:textId="2B110382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0146D171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4DD9D3E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Swanson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46C06A58" w14:textId="49FD37BE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06883FB2" w14:textId="5EBC7CD2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7CFA65D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542E127E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Tuckahoe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00D6FBE" w14:textId="436BDBA3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25137FA6" w14:textId="1E846B45" w:rsidTr="00061016">
        <w:trPr>
          <w:trHeight w:val="20"/>
        </w:trPr>
        <w:tc>
          <w:tcPr>
            <w:tcW w:w="2371" w:type="dxa"/>
            <w:tcBorders>
              <w:left w:val="nil"/>
            </w:tcBorders>
            <w:hideMark/>
          </w:tcPr>
          <w:p w14:paraId="340053ED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Clarke County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BA070C9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Johnson-Williams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9140617" w14:textId="6AD4BE93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52DB1873" w14:textId="703A8787" w:rsidTr="00061016">
        <w:trPr>
          <w:trHeight w:val="20"/>
        </w:trPr>
        <w:tc>
          <w:tcPr>
            <w:tcW w:w="2371" w:type="dxa"/>
            <w:vMerge w:val="restart"/>
            <w:tcBorders>
              <w:left w:val="nil"/>
            </w:tcBorders>
            <w:vAlign w:val="center"/>
            <w:hideMark/>
          </w:tcPr>
          <w:p w14:paraId="7814D8B8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Culpeper County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52CB0DBE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Emerald Hill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06E4AD2" w14:textId="45268123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62F4C0FB" w14:textId="723908AB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  <w:hideMark/>
          </w:tcPr>
          <w:p w14:paraId="3A45D93B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24AB8407" w14:textId="77777777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Floyd T. </w:t>
            </w: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Binns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110E72AC" w14:textId="2728B7F2" w:rsidR="002A663A" w:rsidRPr="001D4369" w:rsidRDefault="002A663A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4849DAC7" w14:textId="7251EF59" w:rsidTr="002A663A">
        <w:trPr>
          <w:trHeight w:val="20"/>
        </w:trPr>
        <w:tc>
          <w:tcPr>
            <w:tcW w:w="2371" w:type="dxa"/>
            <w:vMerge w:val="restart"/>
            <w:tcBorders>
              <w:left w:val="nil"/>
            </w:tcBorders>
            <w:vAlign w:val="center"/>
            <w:hideMark/>
          </w:tcPr>
          <w:p w14:paraId="629C3F1D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Fairfax County </w:t>
            </w:r>
          </w:p>
        </w:tc>
        <w:tc>
          <w:tcPr>
            <w:tcW w:w="4199" w:type="dxa"/>
            <w:gridSpan w:val="3"/>
            <w:tcBorders>
              <w:right w:val="nil"/>
            </w:tcBorders>
          </w:tcPr>
          <w:p w14:paraId="1F2E24E3" w14:textId="4E571FF8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Annandale Terrace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C581262" w14:textId="10EB6618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Student Groups</w:t>
            </w:r>
          </w:p>
        </w:tc>
      </w:tr>
      <w:tr w:rsidR="007A1074" w:rsidRPr="001D4369" w14:paraId="7150C7C8" w14:textId="77777777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  <w:vAlign w:val="center"/>
          </w:tcPr>
          <w:p w14:paraId="5910A1A0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</w:tcPr>
          <w:p w14:paraId="6E156438" w14:textId="61733298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Bonnie Brae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5B2A42A" w14:textId="1B68C97D" w:rsidR="007A1074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579B8774" w14:textId="69C6068D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45AD49D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B9B8073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Bryant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CF63DF7" w14:textId="5E0C26BB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62FD615D" w14:textId="3DB41867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04A85884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49587E98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Camelot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1190202" w14:textId="10C86A40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6859277B" w14:textId="776ED15A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2D8D05F4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62A1AF7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Cameron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1626699" w14:textId="0630B98F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2EF03CF9" w14:textId="6706F3FD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3F4C8AE7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6798500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Canterbury Woods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0CB2D38" w14:textId="3A096E11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51F544C2" w14:textId="5D927DEE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15FEC8E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802E417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Chantilly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57F60354" w14:textId="279B035A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1BCCCF87" w14:textId="13EA8EA0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495BB0BA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5D9798C6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Cub Run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86E5330" w14:textId="04E1E9EE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08741882" w14:textId="2B7A21B8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1B424197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57DB05A3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Eagle View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76C5C0D" w14:textId="18FDA5DA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42908517" w14:textId="631407C8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8DCE1FB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CD64135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Edison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27B722E" w14:textId="259E247C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39041652" w14:textId="24D7FF1E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3D4EA07E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C6FD326" w14:textId="54FED55E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Fairview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D62E26A" w14:textId="2337059E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5623B440" w14:textId="2594BF0C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CD9267F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1A6C6C1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Falls Church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5671EE39" w14:textId="4DE377B3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7A1074" w:rsidRPr="001D4369" w14:paraId="38C3A02D" w14:textId="6BCCE9C1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32C6E8CC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3DDA305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Forest Edge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F308448" w14:textId="5DE2E1EC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719CDBB0" w14:textId="734F78AC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43E4C261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A01C986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Fort Belvoir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AD5595E" w14:textId="06C60409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065144B9" w14:textId="75D240CA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29A4F01E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79C6812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Fox Mill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E0C76D4" w14:textId="33D1D2DF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66552F1D" w14:textId="5F3756CA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76C619F0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28DDF6E3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Frost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690970ED" w14:textId="452EF3BC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04C73584" w14:textId="2A3E235E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CFD64C4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500FAF5C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Greenbriar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East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CDF9CE0" w14:textId="5FF101AE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4CB380E1" w14:textId="1991FB0B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95CBB4E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258A7B93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Greenbriar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West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0589B48" w14:textId="6F2B17F2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7A1074" w:rsidRPr="001D4369" w14:paraId="455D433E" w14:textId="3249DB2B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1D6426B6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262DC7F8" w14:textId="77777777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Hayfield Secondary</w:t>
            </w:r>
          </w:p>
        </w:tc>
        <w:tc>
          <w:tcPr>
            <w:tcW w:w="2790" w:type="dxa"/>
            <w:tcBorders>
              <w:right w:val="nil"/>
            </w:tcBorders>
          </w:tcPr>
          <w:p w14:paraId="5669DB6F" w14:textId="6DC7CE50" w:rsidR="007A1074" w:rsidRPr="001D4369" w:rsidRDefault="007A1074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E27FD3" w14:paraId="3E22894A" w14:textId="77777777" w:rsidTr="00FA6D0A"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CDE65" w14:textId="77777777" w:rsidR="00D601D2" w:rsidRPr="006C2D29" w:rsidRDefault="00D601D2" w:rsidP="00FA6D0A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4: Northern Virginia</w:t>
            </w:r>
            <w:r>
              <w:rPr>
                <w:rFonts w:cs="Times New Roman"/>
                <w:b/>
                <w:szCs w:val="24"/>
              </w:rPr>
              <w:t>, continued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9EC6D1B" w14:textId="77777777" w:rsidR="00D601D2" w:rsidRPr="00E27FD3" w:rsidRDefault="00D601D2" w:rsidP="00FA6D0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D601D2" w:rsidRPr="00020616" w14:paraId="14EE22DF" w14:textId="77777777" w:rsidTr="00FA6D0A">
        <w:tc>
          <w:tcPr>
            <w:tcW w:w="2430" w:type="dxa"/>
            <w:gridSpan w:val="2"/>
            <w:tcBorders>
              <w:top w:val="nil"/>
              <w:left w:val="nil"/>
              <w:right w:val="nil"/>
            </w:tcBorders>
          </w:tcPr>
          <w:p w14:paraId="4DF9BC9D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</w:tcPr>
          <w:p w14:paraId="00C5BFFC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3D62DE12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D601D2" w:rsidRPr="001D4369" w14:paraId="57269EA3" w14:textId="361410DC" w:rsidTr="00D601D2">
        <w:trPr>
          <w:trHeight w:val="20"/>
        </w:trPr>
        <w:tc>
          <w:tcPr>
            <w:tcW w:w="2371" w:type="dxa"/>
            <w:vMerge w:val="restart"/>
            <w:tcBorders>
              <w:left w:val="nil"/>
            </w:tcBorders>
            <w:vAlign w:val="center"/>
          </w:tcPr>
          <w:p w14:paraId="25E98CAC" w14:textId="52926406" w:rsidR="00D601D2" w:rsidRPr="001D4369" w:rsidRDefault="00D601D2" w:rsidP="00D601D2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Fairfax County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BC67296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Hollin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Meadows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AD7921A" w14:textId="399D535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3797D5A4" w14:textId="7B0CC28A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7FA0AB41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51D6C6DC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Hunters Woods Elementary School for the Arts and Sciences</w:t>
            </w:r>
          </w:p>
        </w:tc>
        <w:tc>
          <w:tcPr>
            <w:tcW w:w="2790" w:type="dxa"/>
            <w:tcBorders>
              <w:right w:val="nil"/>
            </w:tcBorders>
          </w:tcPr>
          <w:p w14:paraId="339012D5" w14:textId="1F9CBC4A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6EB8CD9D" w14:textId="392F4208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6EBC7BF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2E5ADC0E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Irving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6504FFC6" w14:textId="4F5B80C5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4D703F43" w14:textId="0BD54B17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42B4F9A5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3DA014A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Justice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0AE6403" w14:textId="25D9AF04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5509D114" w14:textId="0D3F727A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637BCD6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354533C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Lake Anne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6176C50" w14:textId="5A983E7D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00DB89CE" w14:textId="5BA32987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74A6D384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F0D6B56" w14:textId="77777777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Lane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D7D1289" w14:textId="6A4F95DC" w:rsidR="00D601D2" w:rsidRPr="001D4369" w:rsidRDefault="00D601D2" w:rsidP="002A663A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68FA4A08" w14:textId="623CDA39" w:rsidTr="000F1415">
        <w:trPr>
          <w:trHeight w:val="20"/>
        </w:trPr>
        <w:tc>
          <w:tcPr>
            <w:tcW w:w="2371" w:type="dxa"/>
            <w:vMerge/>
            <w:tcBorders>
              <w:left w:val="nil"/>
            </w:tcBorders>
            <w:vAlign w:val="center"/>
          </w:tcPr>
          <w:p w14:paraId="014242DC" w14:textId="4DF8CB60" w:rsidR="00D601D2" w:rsidRPr="001D4369" w:rsidRDefault="00D601D2" w:rsidP="000F1415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60BAD0A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Laurel Ridge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38CAF59" w14:textId="5B9CD8B4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662C803E" w14:textId="572FBFB9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4F70DFD" w14:textId="54097B43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4E09120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Lemon Road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DDB069B" w14:textId="6AB5821F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3D3D0F99" w14:textId="36993F73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440C208" w14:textId="514BD02A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5360A23E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Little Run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0240222" w14:textId="606C9FDC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284DEA0E" w14:textId="7072A6A5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A8C29B6" w14:textId="431492B0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E290FC0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Longfellow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96FEF0A" w14:textId="3AC75DC0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0C6912DB" w14:textId="56325070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018E27E" w14:textId="134509CB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5B5D995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McLean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344B1A0" w14:textId="417D8136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6C26756E" w14:textId="5D5F3844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36051A59" w14:textId="1851A091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CD0AA69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Mount Eagle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8FE6D2F" w14:textId="64FD7899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48B2409C" w14:textId="0F6E607B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  <w:vAlign w:val="center"/>
            <w:hideMark/>
          </w:tcPr>
          <w:p w14:paraId="627633EC" w14:textId="0BA6CC38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BB2E2C3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Navy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8780DA0" w14:textId="31132391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4B8BCAD3" w14:textId="50AF7CC7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79657E8E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45B4FE47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Oakton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752CD55" w14:textId="257E18F9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13E2B13C" w14:textId="3E9C3D6D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4CF0E31C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50457692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Oakton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AED48B5" w14:textId="389B3812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7E5ED20A" w14:textId="4C0AED84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7AB5F760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1E02100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Ravensworth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A46CFC5" w14:textId="14AE9B95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3A061890" w14:textId="699DAB34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16ACD00F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EB67DD4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Riverside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0BDE6A5" w14:textId="50BCF522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27F62BE1" w14:textId="70463256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16E9318B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B1E6430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Rocky Run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0060ABF" w14:textId="67B5F418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1D72A4E4" w14:textId="12D724D2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29FE112F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2E605A1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Rolling Valley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2AC4130" w14:textId="2BE3FBCA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02941C3A" w14:textId="054DB16C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22C8988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1A503EB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Springfield Estates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09C2DB1" w14:textId="08F0AB41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3F4C2B35" w14:textId="52918E48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070B85FC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01FCEC4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Terra Centre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50C35BA" w14:textId="623AD48D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46CCF952" w14:textId="3075E4AE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8225E07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97E2137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Union Mill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5D2C552" w14:textId="2DBD6879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3721B94A" w14:textId="71E8BA05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40859D6C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0F521E2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Vienna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8354CDA" w14:textId="0B5953FF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6D1F3811" w14:textId="7FD2048F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23CE0BB9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2A488C2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Wakefield Forest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705D916" w14:textId="06B0AAAE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610CEC9C" w14:textId="7665F3A3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1B6C9DA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C6A9CC4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Washington Mill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0409B77" w14:textId="7727D0F1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678AF14B" w14:textId="099909C3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47DDFB9B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2A0A4878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Waynewood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F183609" w14:textId="73E37EDC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721525EB" w14:textId="6EDDD9F3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857B1F2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75279BD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West Springfield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FFF2195" w14:textId="40CA3433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1D4369" w14:paraId="71DC3EEE" w14:textId="09B836F6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305C958B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AE1C1FF" w14:textId="77777777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Westfield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B212912" w14:textId="743233E2" w:rsidR="00D601D2" w:rsidRPr="001D4369" w:rsidRDefault="00D601D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47074E19" w14:textId="42319019" w:rsidTr="00061016">
        <w:trPr>
          <w:trHeight w:val="20"/>
        </w:trPr>
        <w:tc>
          <w:tcPr>
            <w:tcW w:w="2371" w:type="dxa"/>
            <w:tcBorders>
              <w:left w:val="nil"/>
            </w:tcBorders>
            <w:hideMark/>
          </w:tcPr>
          <w:p w14:paraId="296734DC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Fauquier County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763B442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James G. Brumfield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271F2F7" w14:textId="30E76C7F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70B92872" w14:textId="6882A613" w:rsidTr="00061016">
        <w:trPr>
          <w:trHeight w:val="20"/>
        </w:trPr>
        <w:tc>
          <w:tcPr>
            <w:tcW w:w="2371" w:type="dxa"/>
            <w:vMerge w:val="restart"/>
            <w:tcBorders>
              <w:left w:val="nil"/>
            </w:tcBorders>
            <w:vAlign w:val="center"/>
            <w:hideMark/>
          </w:tcPr>
          <w:p w14:paraId="7E4BF450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Frederick County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42E89C18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Admiral Richard E. Byrd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72A1785" w14:textId="43AB3936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40E6A6E6" w14:textId="24D53A63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0A51948E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6BCB7DE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Indian Hollow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32D9F30" w14:textId="7B7FAF05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4B87CB44" w14:textId="2840C942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B9DAB15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AB92331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James Wood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5875B421" w14:textId="29E2AD95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5FE61751" w14:textId="368C36F2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338DDFF2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4D5247F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James Wood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3C24BD67" w14:textId="35803C9A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0E8BC3B8" w14:textId="6882E9F0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19196FF2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7FE85181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Millbrook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1558E02" w14:textId="4AE1672A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455D9C49" w14:textId="4A3592D5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22E01514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99572B1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Orchard View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44EC063" w14:textId="0392322F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602A9235" w14:textId="5C374E16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334167E6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F3BB20D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Sherando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50BB7DB4" w14:textId="77BE60D5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1D51A73C" w14:textId="43D248D1" w:rsidTr="00061016">
        <w:trPr>
          <w:trHeight w:val="20"/>
        </w:trPr>
        <w:tc>
          <w:tcPr>
            <w:tcW w:w="2371" w:type="dxa"/>
            <w:vMerge w:val="restart"/>
            <w:tcBorders>
              <w:left w:val="nil"/>
            </w:tcBorders>
            <w:vAlign w:val="center"/>
            <w:hideMark/>
          </w:tcPr>
          <w:p w14:paraId="5C37F443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Loudoun County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9A29597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Banneker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5405F60" w14:textId="0D95CC40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5206954D" w14:textId="4197E3D4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089796B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503E8CC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Eagle Ridge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B0C22E4" w14:textId="5408A6AA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1D41746B" w14:textId="1BA36DBB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619A97D7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2C01064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Emerick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7B55DCC" w14:textId="68999D68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2BA6122B" w14:textId="52F47E78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5CEAA439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0AB0330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Little River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8A4B583" w14:textId="0D551CDE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4AA10364" w14:textId="31D415FE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1D13CB46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B69F321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Mercer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305C7BFA" w14:textId="64BF1644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6F5BAFF8" w14:textId="670D0354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</w:tcPr>
          <w:p w14:paraId="1E0BFB55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4CB5A3DA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Middleburg Community Charter</w:t>
            </w:r>
          </w:p>
        </w:tc>
        <w:tc>
          <w:tcPr>
            <w:tcW w:w="2790" w:type="dxa"/>
            <w:tcBorders>
              <w:right w:val="nil"/>
            </w:tcBorders>
          </w:tcPr>
          <w:p w14:paraId="7945A1BA" w14:textId="45B3E80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E27FD3" w14:paraId="1FC6F5E9" w14:textId="77777777" w:rsidTr="00FA6D0A"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B56358" w14:textId="77777777" w:rsidR="00D601D2" w:rsidRPr="006C2D29" w:rsidRDefault="00D601D2" w:rsidP="00FA6D0A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4: Northern Virginia</w:t>
            </w:r>
            <w:r>
              <w:rPr>
                <w:rFonts w:cs="Times New Roman"/>
                <w:b/>
                <w:szCs w:val="24"/>
              </w:rPr>
              <w:t>, continued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5B0EED2" w14:textId="77777777" w:rsidR="00D601D2" w:rsidRPr="00E27FD3" w:rsidRDefault="00D601D2" w:rsidP="00FA6D0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D601D2" w:rsidRPr="00020616" w14:paraId="113D9F81" w14:textId="77777777" w:rsidTr="00FA6D0A">
        <w:tc>
          <w:tcPr>
            <w:tcW w:w="2430" w:type="dxa"/>
            <w:gridSpan w:val="2"/>
            <w:tcBorders>
              <w:top w:val="nil"/>
              <w:left w:val="nil"/>
              <w:right w:val="nil"/>
            </w:tcBorders>
          </w:tcPr>
          <w:p w14:paraId="2ED4BCCB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</w:tcPr>
          <w:p w14:paraId="325B86B9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7C4C2BEA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BB12F0" w:rsidRPr="001D4369" w14:paraId="0FD0CAA2" w14:textId="633CFF91" w:rsidTr="00061016">
        <w:trPr>
          <w:trHeight w:val="20"/>
        </w:trPr>
        <w:tc>
          <w:tcPr>
            <w:tcW w:w="2371" w:type="dxa"/>
            <w:tcBorders>
              <w:left w:val="nil"/>
            </w:tcBorders>
            <w:hideMark/>
          </w:tcPr>
          <w:p w14:paraId="139F6888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Madison County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6579E19A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William H. </w:t>
            </w: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Wetsel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36254288" w14:textId="6A3DFA02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5409BFB3" w14:textId="4E76219D" w:rsidTr="00061016">
        <w:trPr>
          <w:trHeight w:val="20"/>
        </w:trPr>
        <w:tc>
          <w:tcPr>
            <w:tcW w:w="2371" w:type="dxa"/>
            <w:tcBorders>
              <w:left w:val="nil"/>
            </w:tcBorders>
            <w:hideMark/>
          </w:tcPr>
          <w:p w14:paraId="57FA5BBA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Manassas City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3A9DD539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Jennie Dean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4F46572" w14:textId="41579492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7DD70784" w14:textId="4EE47EFC" w:rsidTr="00061016">
        <w:trPr>
          <w:trHeight w:val="20"/>
        </w:trPr>
        <w:tc>
          <w:tcPr>
            <w:tcW w:w="2371" w:type="dxa"/>
            <w:vMerge w:val="restart"/>
            <w:tcBorders>
              <w:left w:val="nil"/>
            </w:tcBorders>
            <w:vAlign w:val="center"/>
            <w:hideMark/>
          </w:tcPr>
          <w:p w14:paraId="150C279F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Orange County </w:t>
            </w: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0E58C054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Lightfoot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EE868B5" w14:textId="0E537DC0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02B566BF" w14:textId="2505B575" w:rsidTr="00061016">
        <w:trPr>
          <w:trHeight w:val="20"/>
        </w:trPr>
        <w:tc>
          <w:tcPr>
            <w:tcW w:w="2371" w:type="dxa"/>
            <w:vMerge/>
            <w:tcBorders>
              <w:left w:val="nil"/>
            </w:tcBorders>
            <w:hideMark/>
          </w:tcPr>
          <w:p w14:paraId="3D484B37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99" w:type="dxa"/>
            <w:gridSpan w:val="3"/>
            <w:tcBorders>
              <w:right w:val="nil"/>
            </w:tcBorders>
            <w:hideMark/>
          </w:tcPr>
          <w:p w14:paraId="197A44FD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Locust Grove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70F0AD7" w14:textId="37CC86A9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7F2AB30E" w14:textId="358D14C0" w:rsidTr="00061016">
        <w:trPr>
          <w:trHeight w:val="20"/>
        </w:trPr>
        <w:tc>
          <w:tcPr>
            <w:tcW w:w="2430" w:type="dxa"/>
            <w:gridSpan w:val="2"/>
            <w:vMerge w:val="restart"/>
            <w:tcBorders>
              <w:left w:val="nil"/>
            </w:tcBorders>
            <w:vAlign w:val="center"/>
            <w:hideMark/>
          </w:tcPr>
          <w:p w14:paraId="32F8E1CA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Prince William County </w:t>
            </w: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10FAC380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Antietam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061E94A" w14:textId="1FA3DC20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5C0A4855" w14:textId="473F5FB3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24240AB6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15BBADE1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Belmont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547291F" w14:textId="59923D89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2A65C3D4" w14:textId="76018358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1185DC8B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576A770B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Brentsville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District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3318B530" w14:textId="6D472062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3648AA1D" w14:textId="55EBD3C5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1D1665E6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7F4FDFC6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Bull Run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3280488" w14:textId="1EB6844B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427839AE" w14:textId="4142B8B0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1CB2E5B1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162271E6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Charles J. </w:t>
            </w: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Colgan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Sr.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37B40544" w14:textId="35BC3F39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65737837" w14:textId="103AC691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194999BC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379B8CC0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Dale City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9E05961" w14:textId="07A6C884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6707846C" w14:textId="6ED1BA9F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19D7C75A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0607745B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E.H. </w:t>
            </w: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Marsteller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EF16489" w14:textId="3E4A60C5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1D4369" w14:paraId="172B0981" w14:textId="77777777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2EF9BC65" w14:textId="77777777" w:rsidR="002A663A" w:rsidRPr="001D4369" w:rsidRDefault="002A663A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</w:tcPr>
          <w:p w14:paraId="3DBD2A7C" w14:textId="4C92144F" w:rsidR="002A663A" w:rsidRPr="001D4369" w:rsidRDefault="002A663A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Fred M. Lynn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1D13AEF1" w14:textId="05EAE3DB" w:rsidR="002A663A" w:rsidRDefault="002A663A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Student Groups</w:t>
            </w:r>
          </w:p>
        </w:tc>
      </w:tr>
      <w:tr w:rsidR="00BB12F0" w:rsidRPr="001D4369" w14:paraId="4F52030A" w14:textId="0DAAE8DD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26701A5F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35B08102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Freedom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0B41AF5" w14:textId="0DAF8943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BB12F0" w:rsidRPr="001D4369" w14:paraId="1AFD6404" w14:textId="487B1D71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184B8441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241D817D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George M. Hampton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36255C61" w14:textId="2B82E302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167EF054" w14:textId="5255D765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05F2AB7F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49A9E9E6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Glenkirk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2351595" w14:textId="7754254D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3D409326" w14:textId="0989D172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1ED67CD7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25801208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Kerrydale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734AD80" w14:textId="6CCD020E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13535BAD" w14:textId="0AF0CBFD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7159F543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23231117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Lake Ridge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2CE5D22" w14:textId="675BAA6B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164039C4" w14:textId="51D7D258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7FF0B7C9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50C7A636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Lake Ridge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FAD5082" w14:textId="520E344F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45C9117A" w14:textId="16F68390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38F4C701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2183510D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Martin Luther King Jr.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A21FA37" w14:textId="158E9C54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35483EEF" w14:textId="5488CDB8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4DB0402C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7D9AC36E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Mary Williams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F48FF76" w14:textId="28043648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58F77E90" w14:textId="4E7D0FC2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2FA326ED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21190C3F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D4369">
              <w:rPr>
                <w:rFonts w:eastAsia="Times New Roman" w:cs="Times New Roman"/>
                <w:color w:val="000000"/>
                <w:szCs w:val="24"/>
              </w:rPr>
              <w:t>Osbourn</w:t>
            </w:r>
            <w:proofErr w:type="spellEnd"/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 Park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ED260AA" w14:textId="0415202E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48CAE08D" w14:textId="57D335C5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29BF4490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29B61185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Patriot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5CC2A281" w14:textId="17F1D8B1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36A91D9F" w14:textId="31E103D5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2A1554C5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0F61D15A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Pennington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05CDB79" w14:textId="5A3AF314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35530EAD" w14:textId="255C6350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10E231E2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50A06BC4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Potomac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45AA9EF" w14:textId="2D2A19E3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0D0E7E04" w14:textId="171E57C9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</w:tcPr>
          <w:p w14:paraId="6A2E338D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097C9FE3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Springwoods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21A882D" w14:textId="1E290940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0F5DC2A0" w14:textId="4EE6C4C5" w:rsidTr="00061016">
        <w:trPr>
          <w:trHeight w:val="20"/>
        </w:trPr>
        <w:tc>
          <w:tcPr>
            <w:tcW w:w="2430" w:type="dxa"/>
            <w:gridSpan w:val="2"/>
            <w:vMerge/>
            <w:tcBorders>
              <w:left w:val="nil"/>
            </w:tcBorders>
            <w:hideMark/>
          </w:tcPr>
          <w:p w14:paraId="00051BED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5F0CF69D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Stonewall Jackson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61789AC" w14:textId="773C1F09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088B25E4" w14:textId="50093645" w:rsidTr="00061016">
        <w:trPr>
          <w:trHeight w:val="20"/>
        </w:trPr>
        <w:tc>
          <w:tcPr>
            <w:tcW w:w="2430" w:type="dxa"/>
            <w:gridSpan w:val="2"/>
            <w:tcBorders>
              <w:left w:val="nil"/>
            </w:tcBorders>
            <w:hideMark/>
          </w:tcPr>
          <w:p w14:paraId="1B003072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Rappahannock County </w:t>
            </w: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714F415B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Rappahannock County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C73C40B" w14:textId="51DD3196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4BAAF76D" w14:textId="50349EB4" w:rsidTr="00061016">
        <w:trPr>
          <w:trHeight w:val="20"/>
        </w:trPr>
        <w:tc>
          <w:tcPr>
            <w:tcW w:w="2430" w:type="dxa"/>
            <w:gridSpan w:val="2"/>
            <w:tcBorders>
              <w:left w:val="nil"/>
            </w:tcBorders>
            <w:hideMark/>
          </w:tcPr>
          <w:p w14:paraId="5D39499C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Warren County </w:t>
            </w: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79C9BED5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Warren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DB94EE3" w14:textId="271D3696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1D4369" w14:paraId="66963537" w14:textId="191418BC" w:rsidTr="00061016">
        <w:trPr>
          <w:trHeight w:val="20"/>
        </w:trPr>
        <w:tc>
          <w:tcPr>
            <w:tcW w:w="2430" w:type="dxa"/>
            <w:gridSpan w:val="2"/>
            <w:tcBorders>
              <w:left w:val="nil"/>
            </w:tcBorders>
            <w:hideMark/>
          </w:tcPr>
          <w:p w14:paraId="78E2E8C9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 xml:space="preserve">Winchester City </w:t>
            </w:r>
          </w:p>
        </w:tc>
        <w:tc>
          <w:tcPr>
            <w:tcW w:w="4140" w:type="dxa"/>
            <w:gridSpan w:val="2"/>
            <w:tcBorders>
              <w:right w:val="nil"/>
            </w:tcBorders>
            <w:hideMark/>
          </w:tcPr>
          <w:p w14:paraId="34095F35" w14:textId="77777777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1D4369">
              <w:rPr>
                <w:rFonts w:eastAsia="Times New Roman" w:cs="Times New Roman"/>
                <w:color w:val="000000"/>
                <w:szCs w:val="24"/>
              </w:rPr>
              <w:t>Frederick Douglass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305959A" w14:textId="4312DF42" w:rsidR="00BB12F0" w:rsidRPr="001D4369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Achievement </w:t>
            </w:r>
          </w:p>
        </w:tc>
      </w:tr>
    </w:tbl>
    <w:p w14:paraId="2B846B54" w14:textId="77777777" w:rsidR="00213B8B" w:rsidRDefault="00213B8B" w:rsidP="00213B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4140"/>
        <w:gridCol w:w="2790"/>
      </w:tblGrid>
      <w:tr w:rsidR="00BB12F0" w:rsidRPr="006C2D29" w14:paraId="7AEF7EBF" w14:textId="186BE9F9" w:rsidTr="00061016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64205" w14:textId="77777777" w:rsidR="00BB12F0" w:rsidRPr="006C2D29" w:rsidRDefault="00BB12F0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5: Valley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EFBADF3" w14:textId="77777777" w:rsidR="00BB12F0" w:rsidRPr="00E27FD3" w:rsidRDefault="00BB12F0" w:rsidP="00213B8B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BB12F0" w:rsidRPr="006C2D29" w14:paraId="6385D52E" w14:textId="184D41D5" w:rsidTr="00061016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E69C9" w14:textId="77777777" w:rsidR="00BB12F0" w:rsidRPr="00020616" w:rsidRDefault="00BB12F0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D1C5B" w14:textId="77777777" w:rsidR="00BB12F0" w:rsidRPr="00020616" w:rsidRDefault="00BB12F0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35A46" w14:textId="67DB6E1B" w:rsidR="00BB12F0" w:rsidRPr="00020616" w:rsidRDefault="00BB12F0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BB12F0" w:rsidRPr="0095334F" w14:paraId="2B0933B6" w14:textId="3B0B1DBA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205024F2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Amherst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3DA62C95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Amherst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34802A6F" w14:textId="3137E140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95334F" w14:paraId="3A4D87CE" w14:textId="33E8B134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1B118FF5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0BCC5E62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Amherst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00E2D94F" w14:textId="55661DB1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95334F" w14:paraId="4033358B" w14:textId="19B74EC5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4B5FB823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3227E970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Monelison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28558F58" w14:textId="1D25D2C8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95334F" w14:paraId="57C8E892" w14:textId="7568F5A6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0799F6C2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389C1B1D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Temperance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6A4DF38" w14:textId="08B4D8CE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95334F" w14:paraId="74A18F5B" w14:textId="0E145DF5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518F1C5A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Augusta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7A3F9770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Buffalo Gap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3E654816" w14:textId="0E22973E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BB12F0" w:rsidRPr="0095334F" w14:paraId="10E70156" w14:textId="4E8B43CA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75059702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727F18CA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Fort Defiance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FB48761" w14:textId="0D5AB2F9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95334F" w14:paraId="3E9D738F" w14:textId="5BBA7CC3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092AEEC7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4F16F40D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Riverheads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C512D98" w14:textId="1B4B92E9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95334F" w14:paraId="19CD7687" w14:textId="714ED125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396710D0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41FCC990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Stuarts Draft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7BA69BB" w14:textId="4F2F49FB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95334F" w14:paraId="2AB60CA3" w14:textId="45771D59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7A48CB04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55A15E93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Wilson Memorial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5ADC743" w14:textId="4B7958E3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E27FD3" w14:paraId="6BAA6086" w14:textId="77777777" w:rsidTr="00FA6D0A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20706" w14:textId="77777777" w:rsidR="00D601D2" w:rsidRPr="006C2D29" w:rsidRDefault="00D601D2" w:rsidP="00FA6D0A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5: Valley</w:t>
            </w:r>
            <w:r>
              <w:rPr>
                <w:rFonts w:cs="Times New Roman"/>
                <w:b/>
                <w:szCs w:val="24"/>
              </w:rPr>
              <w:t>, continued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D9441BA" w14:textId="77777777" w:rsidR="00D601D2" w:rsidRPr="00E27FD3" w:rsidRDefault="00D601D2" w:rsidP="00FA6D0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D601D2" w:rsidRPr="00020616" w14:paraId="5C79CD88" w14:textId="77777777" w:rsidTr="00FA6D0A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5DA83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C815F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F2AE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BB12F0" w:rsidRPr="0095334F" w14:paraId="2EF45E69" w14:textId="76C20657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250F9DE3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Bath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6328CAAE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Bath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C7A2FDE" w14:textId="2ED3CF91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12F0" w:rsidRPr="0095334F" w14:paraId="06882893" w14:textId="468B1FA8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  <w:hideMark/>
          </w:tcPr>
          <w:p w14:paraId="6FD6BCE1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1C1902AB" w14:textId="77777777" w:rsidR="00BB12F0" w:rsidRPr="0095334F" w:rsidRDefault="00BB12F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Valley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24A38DC" w14:textId="2F366E3E" w:rsidR="00BB12F0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6D0A5B87" w14:textId="76C7DED0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3AD6AE46" w14:textId="331C95F8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Bedford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58E890DD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Bedford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CBBBDAE" w14:textId="45E1DED6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851A89D" w14:textId="7968C09B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416643CD" w14:textId="1EB76F85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0B43EFC2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Big Island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2B1F903" w14:textId="6339C72C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1AD52E5" w14:textId="40AAC7EC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7FBE5F48" w14:textId="3492EC88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455A3B9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Forest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2C48EC9" w14:textId="4A06EA70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715EB8C2" w14:textId="79A69DFE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6151EDC3" w14:textId="66B4899A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1F1B3220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Goodview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808058C" w14:textId="0652B903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AE1335B" w14:textId="36C99178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59E2E116" w14:textId="45D830E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6FE1F782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Huddleston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DDE789D" w14:textId="2E5383D1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19173738" w14:textId="0AC61EF1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3C7C1116" w14:textId="196AA55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7EA8497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Moneta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D9DB96C" w14:textId="749A8056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FF0E25C" w14:textId="56DF5513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2AAE22DB" w14:textId="420E9509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757BF848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Montvale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0CFA905" w14:textId="7D7C73FD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6D3F14A" w14:textId="49940CF7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4728B52B" w14:textId="08DD815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7FBB12F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Otter River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FC24C00" w14:textId="161740D8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2BC9007" w14:textId="6BEA87E5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  <w:hideMark/>
          </w:tcPr>
          <w:p w14:paraId="4BDC7016" w14:textId="67DC74CC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62C4CB6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Thomas Jefferson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F6C4B9D" w14:textId="6994E9FB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279B4649" w14:textId="77777777" w:rsidTr="00061016">
        <w:trPr>
          <w:trHeight w:val="144"/>
        </w:trPr>
        <w:tc>
          <w:tcPr>
            <w:tcW w:w="2430" w:type="dxa"/>
            <w:tcBorders>
              <w:left w:val="nil"/>
            </w:tcBorders>
          </w:tcPr>
          <w:p w14:paraId="43264ADC" w14:textId="5E261BF6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4E2D">
              <w:rPr>
                <w:rFonts w:eastAsia="Times New Roman" w:cs="Times New Roman"/>
                <w:color w:val="000000"/>
                <w:szCs w:val="24"/>
              </w:rPr>
              <w:t>Buena Vista City</w:t>
            </w:r>
          </w:p>
        </w:tc>
        <w:tc>
          <w:tcPr>
            <w:tcW w:w="4140" w:type="dxa"/>
            <w:tcBorders>
              <w:right w:val="nil"/>
            </w:tcBorders>
          </w:tcPr>
          <w:p w14:paraId="2F12A47A" w14:textId="48AB128B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Parry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McCluer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High</w:t>
            </w:r>
            <w:r w:rsidRPr="009B4E2D">
              <w:rPr>
                <w:rFonts w:eastAsia="Times New Roman" w:cs="Times New Roman"/>
                <w:color w:val="000000"/>
                <w:szCs w:val="24"/>
              </w:rPr>
              <w:t xml:space="preserve"> School</w:t>
            </w:r>
          </w:p>
        </w:tc>
        <w:tc>
          <w:tcPr>
            <w:tcW w:w="2790" w:type="dxa"/>
            <w:tcBorders>
              <w:right w:val="nil"/>
            </w:tcBorders>
          </w:tcPr>
          <w:p w14:paraId="793CABE4" w14:textId="0EA9EE27" w:rsidR="00204CC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78126E82" w14:textId="0A392E0C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76DE0333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Campbell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3E2DA4A7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Altavista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EA83DC7" w14:textId="16A49F33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30E1C1BC" w14:textId="2756D6B5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76267B3E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3D52E9D7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Leesville Road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977A84F" w14:textId="00FB5590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1DE5FB87" w14:textId="0E80AE47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5FD220F6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1B476B24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William Campbell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9AA8985" w14:textId="5911F3A0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204CCF" w:rsidRPr="0095334F" w14:paraId="75E89C1E" w14:textId="1E6AA835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1AEF2D68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Charlottesville City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64ADAD92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Charlottesville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CC3BA83" w14:textId="3D3D83E6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204CCF" w:rsidRPr="0095334F" w14:paraId="307D5D60" w14:textId="7BD73BCE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77BA222E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3ABE4582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Johnson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B1E56BC" w14:textId="7F18FC58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2DCC2A6A" w14:textId="25F21861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5473FAD9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006B41E9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Venable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39E0FEA" w14:textId="6D20645C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1A26FA24" w14:textId="71D55334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0C83E2C7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Fluvanna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3A9FA919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Carysbrook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FE5F1DF" w14:textId="2D070E60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7969F3E9" w14:textId="537CB4C7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6456EEF9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761AB3A0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Fluvanna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2301C0B" w14:textId="56FD6CC6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402BADE4" w14:textId="3AB0C576" w:rsidTr="00061016">
        <w:trPr>
          <w:trHeight w:val="144"/>
        </w:trPr>
        <w:tc>
          <w:tcPr>
            <w:tcW w:w="2430" w:type="dxa"/>
            <w:tcBorders>
              <w:left w:val="nil"/>
            </w:tcBorders>
            <w:hideMark/>
          </w:tcPr>
          <w:p w14:paraId="70BF3C56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Greene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737A9178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William Monroe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A941643" w14:textId="6F657123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31969F44" w14:textId="0E26CC61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66BAE30F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Harrisonburg City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2AA5B17C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Spotswood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17B5605" w14:textId="6309355C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252191A7" w14:textId="739FBACE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  <w:hideMark/>
          </w:tcPr>
          <w:p w14:paraId="7A68B689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1E2FA6E0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Thomas Harrison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1CE6B7E" w14:textId="6615E73D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5778669D" w14:textId="76FEB37C" w:rsidTr="00061016">
        <w:trPr>
          <w:trHeight w:val="144"/>
        </w:trPr>
        <w:tc>
          <w:tcPr>
            <w:tcW w:w="2430" w:type="dxa"/>
            <w:tcBorders>
              <w:left w:val="nil"/>
            </w:tcBorders>
            <w:hideMark/>
          </w:tcPr>
          <w:p w14:paraId="13DD88F0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Highland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34DB2DCA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Highland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4389FC6" w14:textId="29CBCF8D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Student Groups and GCI/Dropout</w:t>
            </w:r>
          </w:p>
        </w:tc>
      </w:tr>
      <w:tr w:rsidR="00204CCF" w:rsidRPr="0095334F" w14:paraId="65617D10" w14:textId="2B562EFF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410572C5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Louisa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0910D253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Louisa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455ABBA" w14:textId="6F80E244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7DD5B183" w14:textId="05A9D62A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  <w:hideMark/>
          </w:tcPr>
          <w:p w14:paraId="6807B084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0A0BB2C4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Moss-</w:t>
            </w: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Nuckols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F89C9B2" w14:textId="29C2F16C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06C40CA9" w14:textId="440B9398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0A07E428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Lynchburg City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6BC885DB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Linkhorne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B2A1792" w14:textId="3A9CDE56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30F2D598" w14:textId="68D6FE59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  <w:hideMark/>
          </w:tcPr>
          <w:p w14:paraId="2A266AAA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1ED6C93C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William M. Bass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AE89305" w14:textId="41E4CE64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Student Groups and Chronic Absenteeism</w:t>
            </w:r>
          </w:p>
        </w:tc>
      </w:tr>
      <w:tr w:rsidR="00204CCF" w:rsidRPr="0095334F" w14:paraId="4F9E6FCC" w14:textId="675CF5DD" w:rsidTr="00061016">
        <w:trPr>
          <w:trHeight w:val="144"/>
        </w:trPr>
        <w:tc>
          <w:tcPr>
            <w:tcW w:w="2430" w:type="dxa"/>
            <w:tcBorders>
              <w:left w:val="nil"/>
            </w:tcBorders>
            <w:hideMark/>
          </w:tcPr>
          <w:p w14:paraId="6EF8F70A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Nelson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602A3E21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Rockfish River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4511153" w14:textId="4C164FA6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585583BB" w14:textId="5D0F2A97" w:rsidTr="00061016">
        <w:trPr>
          <w:trHeight w:val="144"/>
        </w:trPr>
        <w:tc>
          <w:tcPr>
            <w:tcW w:w="2430" w:type="dxa"/>
            <w:tcBorders>
              <w:left w:val="nil"/>
            </w:tcBorders>
          </w:tcPr>
          <w:p w14:paraId="3351EC60" w14:textId="33F6F9D2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Rockbridge County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68E5F0D8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Natural Bridge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9E1B7E7" w14:textId="5EFF5E9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2D8DA75B" w14:textId="5358D29D" w:rsidTr="00061016">
        <w:trPr>
          <w:trHeight w:val="144"/>
        </w:trPr>
        <w:tc>
          <w:tcPr>
            <w:tcW w:w="2430" w:type="dxa"/>
            <w:vMerge w:val="restart"/>
            <w:tcBorders>
              <w:left w:val="nil"/>
            </w:tcBorders>
            <w:vAlign w:val="center"/>
            <w:hideMark/>
          </w:tcPr>
          <w:p w14:paraId="63AB8109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Rockingham County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458229E2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Lacey Spring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194A5A2" w14:textId="02080C80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4DA0207E" w14:textId="0EA2EE1A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2E5A293F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53ED31E6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Mountain View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B952268" w14:textId="5DF35036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17A48141" w14:textId="4355A3C8" w:rsidTr="00061016">
        <w:trPr>
          <w:trHeight w:val="144"/>
        </w:trPr>
        <w:tc>
          <w:tcPr>
            <w:tcW w:w="2430" w:type="dxa"/>
            <w:vMerge/>
            <w:tcBorders>
              <w:left w:val="nil"/>
            </w:tcBorders>
          </w:tcPr>
          <w:p w14:paraId="130B56BF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0" w:type="dxa"/>
            <w:tcBorders>
              <w:right w:val="nil"/>
            </w:tcBorders>
            <w:hideMark/>
          </w:tcPr>
          <w:p w14:paraId="350B901D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Pleasant Valley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7790BBE" w14:textId="39CE2F56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15E61470" w14:textId="09C45AEF" w:rsidTr="00061016">
        <w:trPr>
          <w:trHeight w:val="144"/>
        </w:trPr>
        <w:tc>
          <w:tcPr>
            <w:tcW w:w="2430" w:type="dxa"/>
            <w:tcBorders>
              <w:left w:val="nil"/>
            </w:tcBorders>
            <w:hideMark/>
          </w:tcPr>
          <w:p w14:paraId="1CFF507D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Staunton City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09BF95E4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Shelburne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4CE12D4F" w14:textId="7EDEF32F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04CCF" w:rsidRPr="0095334F" w14:paraId="2A7A814E" w14:textId="75940929" w:rsidTr="00061016">
        <w:trPr>
          <w:trHeight w:val="144"/>
        </w:trPr>
        <w:tc>
          <w:tcPr>
            <w:tcW w:w="2430" w:type="dxa"/>
            <w:tcBorders>
              <w:left w:val="nil"/>
            </w:tcBorders>
            <w:hideMark/>
          </w:tcPr>
          <w:p w14:paraId="36AAC08A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Waynesboro City </w:t>
            </w:r>
          </w:p>
        </w:tc>
        <w:tc>
          <w:tcPr>
            <w:tcW w:w="4140" w:type="dxa"/>
            <w:tcBorders>
              <w:right w:val="nil"/>
            </w:tcBorders>
            <w:hideMark/>
          </w:tcPr>
          <w:p w14:paraId="4FA93C48" w14:textId="77777777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Kate Collins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4B306573" w14:textId="775AFEE4" w:rsidR="00204CCF" w:rsidRPr="0095334F" w:rsidRDefault="00204CCF" w:rsidP="00204C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</w:tbl>
    <w:p w14:paraId="38BF5D6F" w14:textId="77777777" w:rsidR="00213B8B" w:rsidRDefault="00213B8B" w:rsidP="00213B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4147"/>
        <w:gridCol w:w="2790"/>
      </w:tblGrid>
      <w:tr w:rsidR="00AB0D42" w:rsidRPr="006C2D29" w14:paraId="0F1A026C" w14:textId="461E5A0F" w:rsidTr="00061016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04BD6" w14:textId="77777777" w:rsidR="00AB0D42" w:rsidRPr="006C2D29" w:rsidRDefault="00AB0D42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t>Region 6: Western Virginia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571C200" w14:textId="77777777" w:rsidR="00AB0D42" w:rsidRPr="00E27FD3" w:rsidRDefault="00AB0D42" w:rsidP="00213B8B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AB0D42" w:rsidRPr="006C2D29" w14:paraId="3FFB8BE7" w14:textId="482C3797" w:rsidTr="00061016">
        <w:tc>
          <w:tcPr>
            <w:tcW w:w="2423" w:type="dxa"/>
            <w:tcBorders>
              <w:top w:val="nil"/>
              <w:left w:val="nil"/>
              <w:right w:val="nil"/>
            </w:tcBorders>
          </w:tcPr>
          <w:p w14:paraId="73DBAD1E" w14:textId="77777777" w:rsidR="00AB0D42" w:rsidRPr="00020616" w:rsidRDefault="00AB0D42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47" w:type="dxa"/>
            <w:tcBorders>
              <w:top w:val="nil"/>
              <w:left w:val="nil"/>
              <w:right w:val="nil"/>
            </w:tcBorders>
          </w:tcPr>
          <w:p w14:paraId="4D8D4777" w14:textId="77777777" w:rsidR="00AB0D42" w:rsidRPr="00020616" w:rsidRDefault="00AB0D42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635D8188" w14:textId="291826DC" w:rsidR="00AB0D42" w:rsidRPr="00020616" w:rsidRDefault="00AB0D42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AB0D42" w:rsidRPr="0095334F" w14:paraId="133D3E37" w14:textId="153F2AE8" w:rsidTr="00061016">
        <w:trPr>
          <w:trHeight w:val="144"/>
        </w:trPr>
        <w:tc>
          <w:tcPr>
            <w:tcW w:w="2423" w:type="dxa"/>
            <w:tcBorders>
              <w:left w:val="nil"/>
            </w:tcBorders>
            <w:hideMark/>
          </w:tcPr>
          <w:p w14:paraId="3032F76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Alleghany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2E4B20F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Alleghany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335DBA5C" w14:textId="57841D59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AB0D42" w:rsidRPr="0095334F" w14:paraId="6F3538C3" w14:textId="2DC3181D" w:rsidTr="00061016">
        <w:trPr>
          <w:trHeight w:val="144"/>
        </w:trPr>
        <w:tc>
          <w:tcPr>
            <w:tcW w:w="2423" w:type="dxa"/>
            <w:tcBorders>
              <w:left w:val="nil"/>
            </w:tcBorders>
            <w:hideMark/>
          </w:tcPr>
          <w:p w14:paraId="2F886F3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Botetourt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201F636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Cloverdale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080EF52" w14:textId="36BEDAC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D601D2" w:rsidRPr="00E27FD3" w14:paraId="5AC387D3" w14:textId="77777777" w:rsidTr="00FA6D0A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2F639" w14:textId="77777777" w:rsidR="00D601D2" w:rsidRPr="006C2D29" w:rsidRDefault="00D601D2" w:rsidP="00FA6D0A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6: Western Virginia</w:t>
            </w:r>
            <w:r>
              <w:rPr>
                <w:rFonts w:cs="Times New Roman"/>
                <w:b/>
                <w:szCs w:val="24"/>
              </w:rPr>
              <w:t>, continued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A9CC1CC" w14:textId="77777777" w:rsidR="00D601D2" w:rsidRPr="00E27FD3" w:rsidRDefault="00D601D2" w:rsidP="00FA6D0A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D601D2" w:rsidRPr="00020616" w14:paraId="6284439F" w14:textId="77777777" w:rsidTr="00FA6D0A">
        <w:tc>
          <w:tcPr>
            <w:tcW w:w="2423" w:type="dxa"/>
            <w:tcBorders>
              <w:top w:val="nil"/>
              <w:left w:val="nil"/>
              <w:right w:val="nil"/>
            </w:tcBorders>
          </w:tcPr>
          <w:p w14:paraId="1A3E85E4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47" w:type="dxa"/>
            <w:tcBorders>
              <w:top w:val="nil"/>
              <w:left w:val="nil"/>
              <w:right w:val="nil"/>
            </w:tcBorders>
          </w:tcPr>
          <w:p w14:paraId="6BA3464E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71CD0D4D" w14:textId="77777777" w:rsidR="00D601D2" w:rsidRPr="00020616" w:rsidRDefault="00D601D2" w:rsidP="00FA6D0A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AB0D42" w:rsidRPr="0095334F" w14:paraId="6107785A" w14:textId="5D69EE03" w:rsidTr="00061016">
        <w:trPr>
          <w:trHeight w:val="144"/>
        </w:trPr>
        <w:tc>
          <w:tcPr>
            <w:tcW w:w="2423" w:type="dxa"/>
            <w:tcBorders>
              <w:left w:val="nil"/>
            </w:tcBorders>
            <w:hideMark/>
          </w:tcPr>
          <w:p w14:paraId="67CF829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Craig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1ED15DC8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McCleary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3DCBF08" w14:textId="4D704F8A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FAC8DFC" w14:textId="06997CDD" w:rsidTr="00061016">
        <w:trPr>
          <w:trHeight w:val="144"/>
        </w:trPr>
        <w:tc>
          <w:tcPr>
            <w:tcW w:w="2423" w:type="dxa"/>
            <w:vMerge w:val="restart"/>
            <w:tcBorders>
              <w:left w:val="nil"/>
            </w:tcBorders>
            <w:vAlign w:val="center"/>
            <w:hideMark/>
          </w:tcPr>
          <w:p w14:paraId="76A1057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Danville City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1A5B67D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Galileo Magnet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957CD6D" w14:textId="2418F31C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AB0D42" w:rsidRPr="0095334F" w14:paraId="53DF5F35" w14:textId="4870AFB4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  <w:hideMark/>
          </w:tcPr>
          <w:p w14:paraId="59CFCA52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13919A7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George Washington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61175D1" w14:textId="08E04F1F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63DF3887" w14:textId="2CBB4A2B" w:rsidTr="00061016">
        <w:trPr>
          <w:trHeight w:val="144"/>
        </w:trPr>
        <w:tc>
          <w:tcPr>
            <w:tcW w:w="2423" w:type="dxa"/>
            <w:tcBorders>
              <w:left w:val="nil"/>
            </w:tcBorders>
            <w:hideMark/>
          </w:tcPr>
          <w:p w14:paraId="79A29B3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Floyd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6E2A327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Floyd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8191423" w14:textId="786CCC1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AB0D42" w:rsidRPr="0095334F" w14:paraId="7D01152A" w14:textId="65264540" w:rsidTr="00061016">
        <w:trPr>
          <w:trHeight w:val="144"/>
        </w:trPr>
        <w:tc>
          <w:tcPr>
            <w:tcW w:w="2423" w:type="dxa"/>
            <w:vMerge w:val="restart"/>
            <w:tcBorders>
              <w:left w:val="nil"/>
            </w:tcBorders>
            <w:vAlign w:val="center"/>
            <w:hideMark/>
          </w:tcPr>
          <w:p w14:paraId="0588748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Franklin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5EEB1E9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Boones Mill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83B8D7B" w14:textId="3760F27F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68FF226D" w14:textId="6FAF6A5E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2D95E0B3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69D9F0F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Burnt Chimney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7908B50" w14:textId="1E99C5D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7F8D2CAC" w14:textId="3F3D5CF2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1ED8ADD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7992608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Callaway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023846F" w14:textId="0B56DFC3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B4DBFFC" w14:textId="5D9C6BF7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65F7AD68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69C4506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Dudley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4E6D42C" w14:textId="4D0BBC9A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6F830FE1" w14:textId="366675F9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60CAF95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65CC73C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Ferrum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3C8B112" w14:textId="40A87409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5E573331" w14:textId="153DAA53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1205227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6A085FF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Franklin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9BC0120" w14:textId="1730E7A5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5099D86D" w14:textId="3C8413B3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5253C72D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730CE428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Henry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1F4833C" w14:textId="3FF8D44F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7FB37292" w14:textId="0C5B5A09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3910BE3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525E1E0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Rocky Mount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799B874" w14:textId="2ED0FDE5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44CAB41" w14:textId="4F4601EC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223F3E6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6F4AD14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Snow Creek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BC49506" w14:textId="176B5DC4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6F98482E" w14:textId="4F95DC4C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2C52914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769C91F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Windy Gap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33136A3" w14:textId="6FFAA68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2EBB690" w14:textId="5209DBB0" w:rsidTr="00061016">
        <w:trPr>
          <w:trHeight w:val="144"/>
        </w:trPr>
        <w:tc>
          <w:tcPr>
            <w:tcW w:w="2423" w:type="dxa"/>
            <w:tcBorders>
              <w:left w:val="nil"/>
            </w:tcBorders>
            <w:hideMark/>
          </w:tcPr>
          <w:p w14:paraId="4016075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Henry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2825885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Magna Vista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5F3DCBEC" w14:textId="18E01900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BB20C0" w:rsidRPr="0095334F" w14:paraId="2D5F41EE" w14:textId="60C50688" w:rsidTr="00061016">
        <w:trPr>
          <w:trHeight w:val="144"/>
        </w:trPr>
        <w:tc>
          <w:tcPr>
            <w:tcW w:w="2423" w:type="dxa"/>
            <w:vMerge w:val="restart"/>
            <w:tcBorders>
              <w:left w:val="nil"/>
            </w:tcBorders>
            <w:vAlign w:val="center"/>
            <w:hideMark/>
          </w:tcPr>
          <w:p w14:paraId="67C7870E" w14:textId="77777777" w:rsidR="00BB20C0" w:rsidRPr="0095334F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Martinsville City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6C950EA2" w14:textId="77777777" w:rsidR="00BB20C0" w:rsidRPr="0095334F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Albert Harris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1987B88" w14:textId="4723A8CC" w:rsidR="00BB20C0" w:rsidRPr="0095334F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20C0" w:rsidRPr="0095334F" w14:paraId="58A3FD5D" w14:textId="51C7C801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  <w:hideMark/>
          </w:tcPr>
          <w:p w14:paraId="3A7122A6" w14:textId="77777777" w:rsidR="00BB20C0" w:rsidRPr="0095334F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214B1652" w14:textId="77777777" w:rsidR="00BB20C0" w:rsidRPr="0095334F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Martinsville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8509FA9" w14:textId="7341B7AB" w:rsidR="00BB20C0" w:rsidRPr="0095334F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BB20C0" w:rsidRPr="0095334F" w14:paraId="236D6DF0" w14:textId="77777777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53245E46" w14:textId="77777777" w:rsidR="00BB20C0" w:rsidRPr="0095334F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</w:tcPr>
          <w:p w14:paraId="35418FDA" w14:textId="53E28D44" w:rsidR="00BB20C0" w:rsidRPr="0095334F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Martinsville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2F3871AB" w14:textId="3187978B" w:rsidR="00BB20C0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Student Groups</w:t>
            </w:r>
          </w:p>
        </w:tc>
      </w:tr>
      <w:tr w:rsidR="00AB0D42" w:rsidRPr="0095334F" w14:paraId="5313099B" w14:textId="4809FEC5" w:rsidTr="00061016">
        <w:trPr>
          <w:trHeight w:val="144"/>
        </w:trPr>
        <w:tc>
          <w:tcPr>
            <w:tcW w:w="2423" w:type="dxa"/>
            <w:vMerge w:val="restart"/>
            <w:tcBorders>
              <w:left w:val="nil"/>
            </w:tcBorders>
            <w:vAlign w:val="center"/>
            <w:hideMark/>
          </w:tcPr>
          <w:p w14:paraId="263BADC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Montgomery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5A859E3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Auburn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27FA674" w14:textId="11207D35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2A663A" w:rsidRPr="0095334F" w14:paraId="243DF2C5" w14:textId="77777777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  <w:vAlign w:val="center"/>
          </w:tcPr>
          <w:p w14:paraId="40A520C3" w14:textId="77777777" w:rsidR="002A663A" w:rsidRPr="0095334F" w:rsidRDefault="002A663A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</w:tcPr>
          <w:p w14:paraId="19E6A6D8" w14:textId="6B9A3DD6" w:rsidR="002A663A" w:rsidRPr="0095334F" w:rsidRDefault="002A663A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Auburn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409B6351" w14:textId="7A9E8D2C" w:rsidR="002A663A" w:rsidRDefault="002A663A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Student Groups</w:t>
            </w:r>
          </w:p>
        </w:tc>
      </w:tr>
      <w:tr w:rsidR="00AB0D42" w:rsidRPr="0095334F" w14:paraId="4096D636" w14:textId="362196A5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  <w:hideMark/>
          </w:tcPr>
          <w:p w14:paraId="1C645B8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5118D45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Christiansburg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19CFE00" w14:textId="4F30E03B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AB0D42" w:rsidRPr="0095334F" w14:paraId="2256C244" w14:textId="3EC91978" w:rsidTr="00061016">
        <w:trPr>
          <w:trHeight w:val="144"/>
        </w:trPr>
        <w:tc>
          <w:tcPr>
            <w:tcW w:w="2423" w:type="dxa"/>
            <w:vMerge w:val="restart"/>
            <w:tcBorders>
              <w:left w:val="nil"/>
            </w:tcBorders>
            <w:vAlign w:val="center"/>
            <w:hideMark/>
          </w:tcPr>
          <w:p w14:paraId="75A4AFD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Patrick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49FA4C8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Hardin Reynolds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3E2F7C5" w14:textId="4C734533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1B7DEF22" w14:textId="75481EF9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  <w:hideMark/>
          </w:tcPr>
          <w:p w14:paraId="756781C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1EEA3EF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Stuart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AD93190" w14:textId="7BE4BA3F" w:rsidR="00AB0D42" w:rsidRPr="0095334F" w:rsidRDefault="00AB0D42" w:rsidP="00EB528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</w:t>
            </w:r>
            <w:r w:rsidR="00EB5283">
              <w:rPr>
                <w:rFonts w:eastAsia="Times New Roman" w:cs="Times New Roman"/>
                <w:color w:val="000000"/>
                <w:szCs w:val="24"/>
              </w:rPr>
              <w:t>tudent G</w:t>
            </w:r>
            <w:r>
              <w:rPr>
                <w:rFonts w:eastAsia="Times New Roman" w:cs="Times New Roman"/>
                <w:color w:val="000000"/>
                <w:szCs w:val="24"/>
              </w:rPr>
              <w:t>roups</w:t>
            </w:r>
          </w:p>
        </w:tc>
      </w:tr>
      <w:tr w:rsidR="00AB0D42" w:rsidRPr="0095334F" w14:paraId="0186625B" w14:textId="294F4BF0" w:rsidTr="00061016">
        <w:trPr>
          <w:trHeight w:val="144"/>
        </w:trPr>
        <w:tc>
          <w:tcPr>
            <w:tcW w:w="2423" w:type="dxa"/>
            <w:vMerge w:val="restart"/>
            <w:tcBorders>
              <w:left w:val="nil"/>
            </w:tcBorders>
            <w:vAlign w:val="center"/>
            <w:hideMark/>
          </w:tcPr>
          <w:p w14:paraId="494BB2A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Pittsylvania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7812BA6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Chatham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220FBF2" w14:textId="1BD7F70D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AB0D42" w:rsidRPr="0095334F" w14:paraId="5781D0C2" w14:textId="266E50E0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1B77FBA0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64FCF64D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John L. Hurt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12172AB" w14:textId="0956808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72AC3A0F" w14:textId="2B390D66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2A32907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70DD3E4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Union Hall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6C3BE86" w14:textId="2C5EA326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0176897B" w14:textId="5E70E48F" w:rsidTr="00061016">
        <w:trPr>
          <w:trHeight w:val="144"/>
        </w:trPr>
        <w:tc>
          <w:tcPr>
            <w:tcW w:w="2423" w:type="dxa"/>
            <w:vMerge w:val="restart"/>
            <w:tcBorders>
              <w:left w:val="nil"/>
            </w:tcBorders>
            <w:vAlign w:val="center"/>
            <w:hideMark/>
          </w:tcPr>
          <w:p w14:paraId="543C37E0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Roanoke City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253871E8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Fallon Park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BFD1F89" w14:textId="18C6A9A9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8E32BA1" w14:textId="28AF9F97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3B84F000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75F8124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Fishburn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Park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48A2F01" w14:textId="5CC836CC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6FC4D7F1" w14:textId="743A40AE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4E0D8B8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78AF14F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Monterey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9D05535" w14:textId="25BB58B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0C6DCAD3" w14:textId="4861D827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6D9D350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43075C5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Morningside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CAE1A6B" w14:textId="6A4D20B0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7B95201" w14:textId="6E387B4C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6B0ABEF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164DF4E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Patrick Henry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7DEF957" w14:textId="1D81B203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7332932" w14:textId="10103349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2B8BD58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2E8B0B0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Preston Park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88C1F3B" w14:textId="3E9753D1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DEDCE2B" w14:textId="1296FE9E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70C01D3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152E57D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Virginia Heights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5B2A141" w14:textId="5F1BE0B0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108FB01" w14:textId="70E11ABE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170B1E6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2099A2D8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Wasena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6CBECF4" w14:textId="5B67A8EB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7B0FE014" w14:textId="584DFEEB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10923A98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54DE9BE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William Fleming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33952A4" w14:textId="7983ACE3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556B91EC" w14:textId="09242C2E" w:rsidTr="00061016">
        <w:trPr>
          <w:trHeight w:val="144"/>
        </w:trPr>
        <w:tc>
          <w:tcPr>
            <w:tcW w:w="2423" w:type="dxa"/>
            <w:vMerge w:val="restart"/>
            <w:tcBorders>
              <w:left w:val="nil"/>
            </w:tcBorders>
            <w:vAlign w:val="center"/>
            <w:hideMark/>
          </w:tcPr>
          <w:p w14:paraId="2B146670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Roanoke County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48AAA43D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Glenvar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BBFA8F1" w14:textId="0B5F256F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5E0AC565" w14:textId="12C1034A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1AC9FBC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51CDC4F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Hidden Valley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11A7EA47" w14:textId="0D27DD65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8DF8A17" w14:textId="71D368B4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5E43A95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64C3DC1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W.E. </w:t>
            </w: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Cundiff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664A319" w14:textId="0B5F89A0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6478D233" w14:textId="6DD1CA86" w:rsidTr="00061016">
        <w:trPr>
          <w:trHeight w:val="144"/>
        </w:trPr>
        <w:tc>
          <w:tcPr>
            <w:tcW w:w="2423" w:type="dxa"/>
            <w:vMerge/>
            <w:tcBorders>
              <w:left w:val="nil"/>
            </w:tcBorders>
          </w:tcPr>
          <w:p w14:paraId="42C17A7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47" w:type="dxa"/>
            <w:tcBorders>
              <w:right w:val="nil"/>
            </w:tcBorders>
            <w:hideMark/>
          </w:tcPr>
          <w:p w14:paraId="1384B0A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William Byrd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24536BB8" w14:textId="53A8B09F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0DA8DF4" w14:textId="2F584132" w:rsidTr="00061016">
        <w:trPr>
          <w:trHeight w:val="144"/>
        </w:trPr>
        <w:tc>
          <w:tcPr>
            <w:tcW w:w="2423" w:type="dxa"/>
            <w:tcBorders>
              <w:left w:val="nil"/>
            </w:tcBorders>
            <w:hideMark/>
          </w:tcPr>
          <w:p w14:paraId="0A24D3D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Salem City </w:t>
            </w:r>
          </w:p>
        </w:tc>
        <w:tc>
          <w:tcPr>
            <w:tcW w:w="4147" w:type="dxa"/>
            <w:tcBorders>
              <w:right w:val="nil"/>
            </w:tcBorders>
            <w:hideMark/>
          </w:tcPr>
          <w:p w14:paraId="41DF5C0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G.W. Carver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7C9DC59" w14:textId="1E4C874D" w:rsidR="00AB0D42" w:rsidRPr="0095334F" w:rsidRDefault="00BB20C0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Student Groups and </w:t>
            </w:r>
            <w:r w:rsidR="00AB0D42"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</w:tbl>
    <w:p w14:paraId="4B848475" w14:textId="77777777" w:rsidR="00213B8B" w:rsidRDefault="00213B8B" w:rsidP="00213B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4172"/>
        <w:gridCol w:w="2790"/>
      </w:tblGrid>
      <w:tr w:rsidR="00AB0D42" w:rsidRPr="006C2D29" w14:paraId="1C73D10F" w14:textId="38263F2D" w:rsidTr="00061016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078B7" w14:textId="27FD1EE7" w:rsidR="00AB0D42" w:rsidRPr="006C2D29" w:rsidRDefault="00AB0D42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 xml:space="preserve">Region 7: Southwest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E52823B" w14:textId="77777777" w:rsidR="00AB0D42" w:rsidRPr="00E27FD3" w:rsidRDefault="00AB0D42" w:rsidP="00213B8B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AB0D42" w:rsidRPr="006C2D29" w14:paraId="37F32F50" w14:textId="2E5AE5F4" w:rsidTr="00061016">
        <w:tc>
          <w:tcPr>
            <w:tcW w:w="2398" w:type="dxa"/>
            <w:tcBorders>
              <w:top w:val="nil"/>
              <w:left w:val="nil"/>
              <w:right w:val="nil"/>
            </w:tcBorders>
          </w:tcPr>
          <w:p w14:paraId="2227F85B" w14:textId="77777777" w:rsidR="00AB0D42" w:rsidRPr="00020616" w:rsidRDefault="00AB0D42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72" w:type="dxa"/>
            <w:tcBorders>
              <w:top w:val="nil"/>
              <w:left w:val="nil"/>
              <w:right w:val="nil"/>
            </w:tcBorders>
          </w:tcPr>
          <w:p w14:paraId="726F6E9B" w14:textId="77777777" w:rsidR="00AB0D42" w:rsidRPr="00020616" w:rsidRDefault="00AB0D42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70349748" w14:textId="62617183" w:rsidR="00AB0D42" w:rsidRPr="00020616" w:rsidRDefault="00AB0D42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AB0D42" w:rsidRPr="0095334F" w14:paraId="454DECCE" w14:textId="2C9C9699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076AE56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Bristol City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2AEF9C5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Highland View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E4A45B9" w14:textId="34EA6F5C" w:rsidR="00AB0D42" w:rsidRPr="0095334F" w:rsidRDefault="00AB0D42" w:rsidP="00EB528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Achievement, S</w:t>
            </w:r>
            <w:r w:rsidR="00EB5283">
              <w:rPr>
                <w:rFonts w:eastAsia="Times New Roman" w:cs="Times New Roman"/>
                <w:color w:val="000000"/>
                <w:szCs w:val="24"/>
              </w:rPr>
              <w:t>tudent G</w:t>
            </w:r>
            <w:r>
              <w:rPr>
                <w:rFonts w:eastAsia="Times New Roman" w:cs="Times New Roman"/>
                <w:color w:val="000000"/>
                <w:szCs w:val="24"/>
              </w:rPr>
              <w:t>roups and Chronic Absenteeism</w:t>
            </w:r>
          </w:p>
        </w:tc>
      </w:tr>
      <w:tr w:rsidR="00AB0D42" w:rsidRPr="0095334F" w14:paraId="69267579" w14:textId="52619163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598278F2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7D66BB2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Stonewall Jackson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413723D" w14:textId="2651B82C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EB8BE9D" w14:textId="79123784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037586B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4EBCDEB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Virginia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4AE8CD58" w14:textId="2758BD58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C28CD84" w14:textId="601A95B0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5075665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42E451F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Virginia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6ED7047" w14:textId="75AEFDD5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50032ECA" w14:textId="7051438D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7FAED30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Buchanan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70E3035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Council Elementary/Middle School</w:t>
            </w:r>
          </w:p>
        </w:tc>
        <w:tc>
          <w:tcPr>
            <w:tcW w:w="2790" w:type="dxa"/>
            <w:tcBorders>
              <w:right w:val="nil"/>
            </w:tcBorders>
          </w:tcPr>
          <w:p w14:paraId="789958F4" w14:textId="7C7E139D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FEB1299" w14:textId="2DF675AA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2526D8A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5E52F76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Hurley Elementary/Middle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630CB952" w14:textId="11ED2D4D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F033C79" w14:textId="7A2E7253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6835570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6159043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Hurley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2E4DDCD" w14:textId="69B1701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77E13FF8" w14:textId="011DE0DC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2A33B1E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1C3D548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Riverview Elementary/Middle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2481429" w14:textId="0965CAA9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7A096C2E" w14:textId="523A6A99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1760076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5A07D87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Twin Valley Elementary/Middle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26183EC8" w14:textId="4E30B0C0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09284EA1" w14:textId="0B2D5846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56881E1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Carroll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3EF647A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Carroll County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65A03232" w14:textId="57A9FDE3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020D2E91" w14:textId="4DB28DEB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6A5D325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1461ABE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Gladesboro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5FB3D79" w14:textId="19112BFB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A0C8F33" w14:textId="22722147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4EC01C22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3B042BA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Gladeville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F735DDD" w14:textId="6A3866F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0B124860" w14:textId="57E49C2F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3EDE5AF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Dickenson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73547B7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Clintwood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8489A0D" w14:textId="23E7198C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58C9FC9" w14:textId="144AE2E8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576F35F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6075E2D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Ridgeview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7EF8D44" w14:textId="4925600A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AB0D42" w:rsidRPr="0095334F" w14:paraId="0F9180CF" w14:textId="5C0B18E8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1EDAACA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461E32D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Sandlick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0C766C1" w14:textId="3D5BEB3C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24261AC" w14:textId="6CBDD839" w:rsidTr="00061016">
        <w:trPr>
          <w:trHeight w:val="144"/>
        </w:trPr>
        <w:tc>
          <w:tcPr>
            <w:tcW w:w="2398" w:type="dxa"/>
            <w:tcBorders>
              <w:left w:val="nil"/>
            </w:tcBorders>
            <w:hideMark/>
          </w:tcPr>
          <w:p w14:paraId="5C072DB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Galax City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1A72696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Galax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4A1CE1F1" w14:textId="12432554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05EE50D4" w14:textId="5114AF4B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37A9C160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Grayson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066C5B1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Fries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195BACC" w14:textId="24F18AE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89152BE" w14:textId="082BE2D4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229F8A9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5D9497D3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Grayson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6A993C5" w14:textId="1985171F" w:rsidR="00AB0D42" w:rsidRPr="0095334F" w:rsidRDefault="00AB0D42" w:rsidP="00EB528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</w:t>
            </w:r>
            <w:r w:rsidR="00EB5283">
              <w:rPr>
                <w:rFonts w:eastAsia="Times New Roman" w:cs="Times New Roman"/>
                <w:color w:val="000000"/>
                <w:szCs w:val="24"/>
              </w:rPr>
              <w:t>tudent G</w:t>
            </w:r>
            <w:r>
              <w:rPr>
                <w:rFonts w:eastAsia="Times New Roman" w:cs="Times New Roman"/>
                <w:color w:val="000000"/>
                <w:szCs w:val="24"/>
              </w:rPr>
              <w:t>roups and Chronic Absenteeism</w:t>
            </w:r>
          </w:p>
        </w:tc>
      </w:tr>
      <w:tr w:rsidR="00AB0D42" w:rsidRPr="0095334F" w14:paraId="421D2B09" w14:textId="02969B40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6A201BB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6CD4FDE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Grayson Highlands</w:t>
            </w:r>
          </w:p>
        </w:tc>
        <w:tc>
          <w:tcPr>
            <w:tcW w:w="2790" w:type="dxa"/>
            <w:tcBorders>
              <w:right w:val="nil"/>
            </w:tcBorders>
          </w:tcPr>
          <w:p w14:paraId="66CE9FF1" w14:textId="1DA40669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0C0DE1F1" w14:textId="1FDADB83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7408C10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Lee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0EE1EB5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Jonesville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2A23FDD8" w14:textId="78301EE5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A6012AA" w14:textId="41CE055C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0BA187A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4EDE1F3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Lee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17B0759D" w14:textId="79EE85F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AB0D42" w:rsidRPr="0095334F" w14:paraId="0C075E71" w14:textId="679CBDAF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12B8D88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5856910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St. Charles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325BE84" w14:textId="0168ED11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111B203" w14:textId="5A0A7C8F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11BEC9C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Pulaski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5F50928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Riverlawn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F59530A" w14:textId="52B07426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7CB2F65" w14:textId="00D3965B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  <w:hideMark/>
          </w:tcPr>
          <w:p w14:paraId="0EE6F1B0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4CD2A32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Snowville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03BCDDD" w14:textId="7ADC1542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E530BE4" w14:textId="215588F4" w:rsidTr="00061016">
        <w:trPr>
          <w:trHeight w:val="144"/>
        </w:trPr>
        <w:tc>
          <w:tcPr>
            <w:tcW w:w="2398" w:type="dxa"/>
            <w:tcBorders>
              <w:left w:val="nil"/>
            </w:tcBorders>
            <w:hideMark/>
          </w:tcPr>
          <w:p w14:paraId="58E6100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Radford City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0D02C52D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Radford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973CCA2" w14:textId="4D25F491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EFC0A42" w14:textId="1A7E5472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12FBFAA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Russell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67CC984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Castlewood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B7A5AF9" w14:textId="5297E025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7CA79189" w14:textId="20010030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16224D9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3D08260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Castlewood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171037B" w14:textId="2FCCC03A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118B831A" w14:textId="479F81EA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4387416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36E530BD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Copper Creek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D47CDFE" w14:textId="61A515E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11E94647" w14:textId="5F025B77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2849612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22221E18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Lebanon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87BC21D" w14:textId="3600364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0A0C3CEC" w14:textId="3ED2C33A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3D39D72D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6F00BAD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Lebanon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3698691A" w14:textId="4FD4C0FE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95334F" w14:paraId="528B8A3E" w14:textId="2C0CCCBB" w:rsidTr="00BE3C14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</w:tcPr>
          <w:p w14:paraId="256264F0" w14:textId="4C1210BE" w:rsidR="000F1415" w:rsidRPr="0095334F" w:rsidRDefault="000F1415" w:rsidP="00BE3C14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Scott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4AC7155E" w14:textId="77777777" w:rsidR="000F1415" w:rsidRPr="0095334F" w:rsidRDefault="000F1415" w:rsidP="00BE3C14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Rye Cove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0216F6D5" w14:textId="5B991474" w:rsidR="000F1415" w:rsidRPr="0095334F" w:rsidRDefault="000F1415" w:rsidP="00BE3C14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0F1415" w:rsidRPr="0095334F" w14:paraId="2FDF864B" w14:textId="4607F523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4E435739" w14:textId="77777777" w:rsidR="000F1415" w:rsidRPr="0095334F" w:rsidRDefault="000F1415" w:rsidP="00BE3C1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0875F25D" w14:textId="77777777" w:rsidR="000F1415" w:rsidRPr="0095334F" w:rsidRDefault="000F1415" w:rsidP="00BE3C14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Shoemaker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A541C8E" w14:textId="1E89782B" w:rsidR="000F1415" w:rsidRPr="0095334F" w:rsidRDefault="000F1415" w:rsidP="00BE3C14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</w:tbl>
    <w:p w14:paraId="17D1F4F6" w14:textId="77777777" w:rsidR="00061016" w:rsidRDefault="000610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4172"/>
        <w:gridCol w:w="2790"/>
      </w:tblGrid>
      <w:tr w:rsidR="006A2B3A" w:rsidRPr="00E27FD3" w14:paraId="1AA32B16" w14:textId="77777777" w:rsidTr="00FC4564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82D5E" w14:textId="77777777" w:rsidR="006A2B3A" w:rsidRPr="006C2D29" w:rsidRDefault="006A2B3A" w:rsidP="00FC456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E27FD3">
              <w:rPr>
                <w:rFonts w:cs="Times New Roman"/>
                <w:b/>
                <w:szCs w:val="24"/>
              </w:rPr>
              <w:lastRenderedPageBreak/>
              <w:t>Region 7: Southwest</w:t>
            </w:r>
            <w:r>
              <w:rPr>
                <w:rFonts w:cs="Times New Roman"/>
                <w:b/>
                <w:szCs w:val="24"/>
              </w:rPr>
              <w:t>, continued</w:t>
            </w:r>
            <w:r w:rsidRPr="00E27FD3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BB144A4" w14:textId="77777777" w:rsidR="006A2B3A" w:rsidRPr="00E27FD3" w:rsidRDefault="006A2B3A" w:rsidP="00FC456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6A2B3A" w:rsidRPr="00020616" w14:paraId="43E1361E" w14:textId="77777777" w:rsidTr="00FC4564">
        <w:tc>
          <w:tcPr>
            <w:tcW w:w="2398" w:type="dxa"/>
            <w:tcBorders>
              <w:top w:val="nil"/>
              <w:left w:val="nil"/>
              <w:right w:val="nil"/>
            </w:tcBorders>
          </w:tcPr>
          <w:p w14:paraId="00B8A6DD" w14:textId="77777777" w:rsidR="006A2B3A" w:rsidRPr="00020616" w:rsidRDefault="006A2B3A" w:rsidP="00FC4564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72" w:type="dxa"/>
            <w:tcBorders>
              <w:top w:val="nil"/>
              <w:left w:val="nil"/>
              <w:right w:val="nil"/>
            </w:tcBorders>
          </w:tcPr>
          <w:p w14:paraId="46E624C8" w14:textId="77777777" w:rsidR="006A2B3A" w:rsidRPr="00020616" w:rsidRDefault="006A2B3A" w:rsidP="00FC4564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061DE4DA" w14:textId="77777777" w:rsidR="006A2B3A" w:rsidRPr="00020616" w:rsidRDefault="006A2B3A" w:rsidP="00FC4564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AB0D42" w:rsidRPr="0095334F" w14:paraId="4B67330D" w14:textId="47D84016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2D2FC10A" w14:textId="134D4EBA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Smyth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1C0D75A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Chilhowie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E1F774A" w14:textId="08FA4FED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0CB3756D" w14:textId="28302FEB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511E5A1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1472A1B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Chilhowie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BAB22A3" w14:textId="5D3F9BD0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26DCE2E" w14:textId="4F5CA001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5BAC9F0D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085EA85E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Marion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F732992" w14:textId="3D8961F8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4D40EA66" w14:textId="700E8C65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398B7EB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378A3C87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Northwood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92CEE08" w14:textId="18A72080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AB0D42" w:rsidRPr="0095334F" w14:paraId="1D43F9C5" w14:textId="4BB4A61C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4E6D1F5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4B58806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Northwood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6C556E17" w14:textId="3F8411D9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6A95F1EE" w14:textId="246D541B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53D1AD1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2DE94F5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Rich Valley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1404B14" w14:textId="3B814B59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5B92C367" w14:textId="6A8D0BBD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156F272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643EE2E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Sugar Grove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0084AD2" w14:textId="1BEAD68C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1BE9E016" w14:textId="6CD77965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4038BAD1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Tazewell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5B63BA2B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Cedar Bluff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21590850" w14:textId="7FDA0F42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1A73B601" w14:textId="6FA098D6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76466502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059E06B3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Richlands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F143749" w14:textId="73C09BC4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GCI/Dropout</w:t>
            </w:r>
          </w:p>
        </w:tc>
      </w:tr>
      <w:tr w:rsidR="00AB0D42" w:rsidRPr="0095334F" w14:paraId="746C7BEE" w14:textId="1D236E7E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339B666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Washington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6BB4068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Glade Spring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3529AAE" w14:textId="6F681BD2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66190313" w14:textId="00BC7DA0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6F9C8080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61FA9AFF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Rhea Valley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5A2C0BF6" w14:textId="5E518E34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3B8A199B" w14:textId="66D3B5FB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6897D2F5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2384DFCA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Valley Institute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62F94CC7" w14:textId="5C18042C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504F6765" w14:textId="11034C08" w:rsidTr="00061016">
        <w:trPr>
          <w:trHeight w:val="144"/>
        </w:trPr>
        <w:tc>
          <w:tcPr>
            <w:tcW w:w="2398" w:type="dxa"/>
            <w:tcBorders>
              <w:left w:val="nil"/>
            </w:tcBorders>
            <w:hideMark/>
          </w:tcPr>
          <w:p w14:paraId="3C052540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Wise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2C72EF34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Wise Primary</w:t>
            </w:r>
          </w:p>
        </w:tc>
        <w:tc>
          <w:tcPr>
            <w:tcW w:w="2790" w:type="dxa"/>
            <w:tcBorders>
              <w:right w:val="nil"/>
            </w:tcBorders>
          </w:tcPr>
          <w:p w14:paraId="46888B4C" w14:textId="429187CD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21695E0D" w14:textId="7F54CBE1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113E6ECD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Wythe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232D7189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Fort </w:t>
            </w: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Chiswell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31E7ECE" w14:textId="0E23F90D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AB0D42" w:rsidRPr="0095334F" w14:paraId="7D5907D5" w14:textId="73F39FA4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6249E4EC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47E02786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Fort </w:t>
            </w:r>
            <w:proofErr w:type="spellStart"/>
            <w:r w:rsidRPr="0095334F">
              <w:rPr>
                <w:rFonts w:eastAsia="Times New Roman" w:cs="Times New Roman"/>
                <w:color w:val="000000"/>
                <w:szCs w:val="24"/>
              </w:rPr>
              <w:t>Chiswell</w:t>
            </w:r>
            <w:proofErr w:type="spellEnd"/>
            <w:r w:rsidRPr="0095334F">
              <w:rPr>
                <w:rFonts w:eastAsia="Times New Roman" w:cs="Times New Roman"/>
                <w:color w:val="000000"/>
                <w:szCs w:val="24"/>
              </w:rPr>
              <w:t xml:space="preserve">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64404BB0" w14:textId="23B8BD68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95334F" w14:paraId="1F257317" w14:textId="11A49B8C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5B8E7382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02F22942" w14:textId="77777777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95334F">
              <w:rPr>
                <w:rFonts w:eastAsia="Times New Roman" w:cs="Times New Roman"/>
                <w:color w:val="000000"/>
                <w:szCs w:val="24"/>
              </w:rPr>
              <w:t>George Wythe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2EFFFF4" w14:textId="6D50EE38" w:rsidR="00AB0D42" w:rsidRPr="0095334F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 and GCI/Dropout</w:t>
            </w:r>
          </w:p>
        </w:tc>
      </w:tr>
      <w:tr w:rsidR="00AB0D42" w:rsidRPr="006C2D29" w14:paraId="3D4F4A9F" w14:textId="7C3B3962" w:rsidTr="00061016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CEFFA" w14:textId="77777777" w:rsidR="00AB0D42" w:rsidRPr="006C2D29" w:rsidRDefault="00AB0D42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7156DA6" w14:textId="77777777" w:rsidR="00AB0D42" w:rsidRPr="006C2D29" w:rsidRDefault="00AB0D42" w:rsidP="00213B8B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AB0D42" w:rsidRPr="006C2D29" w14:paraId="4E29493B" w14:textId="5C1C3552" w:rsidTr="00061016"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E98E5" w14:textId="77777777" w:rsidR="00AB0D42" w:rsidRDefault="00AB0D42" w:rsidP="00213B8B">
            <w:pPr>
              <w:rPr>
                <w:rFonts w:cs="Times New Roman"/>
                <w:b/>
                <w:color w:val="000000"/>
                <w:szCs w:val="24"/>
              </w:rPr>
            </w:pPr>
          </w:p>
          <w:p w14:paraId="4D6C4895" w14:textId="77777777" w:rsidR="00AB0D42" w:rsidRPr="006C2D29" w:rsidRDefault="00AB0D42" w:rsidP="00213B8B">
            <w:pPr>
              <w:rPr>
                <w:rFonts w:cs="Times New Roman"/>
                <w:color w:val="000000"/>
                <w:szCs w:val="24"/>
              </w:rPr>
            </w:pPr>
            <w:r w:rsidRPr="00A323A3">
              <w:rPr>
                <w:rFonts w:cs="Times New Roman"/>
                <w:b/>
                <w:color w:val="000000"/>
                <w:szCs w:val="24"/>
              </w:rPr>
              <w:t>Region 8: Southside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1367796" w14:textId="77777777" w:rsidR="00AB0D42" w:rsidRDefault="00AB0D42" w:rsidP="00213B8B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AB0D42" w:rsidRPr="006C2D29" w14:paraId="72E066F9" w14:textId="61968570" w:rsidTr="00061016">
        <w:tc>
          <w:tcPr>
            <w:tcW w:w="2398" w:type="dxa"/>
            <w:tcBorders>
              <w:top w:val="nil"/>
              <w:left w:val="nil"/>
              <w:right w:val="nil"/>
            </w:tcBorders>
          </w:tcPr>
          <w:p w14:paraId="20EB32C1" w14:textId="77777777" w:rsidR="00AB0D42" w:rsidRPr="00020616" w:rsidRDefault="00AB0D42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Division</w:t>
            </w:r>
          </w:p>
        </w:tc>
        <w:tc>
          <w:tcPr>
            <w:tcW w:w="4172" w:type="dxa"/>
            <w:tcBorders>
              <w:top w:val="nil"/>
              <w:left w:val="nil"/>
              <w:right w:val="nil"/>
            </w:tcBorders>
          </w:tcPr>
          <w:p w14:paraId="7A06D32D" w14:textId="77777777" w:rsidR="00AB0D42" w:rsidRPr="00020616" w:rsidRDefault="00AB0D42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 w:rsidRPr="00020616">
              <w:rPr>
                <w:rFonts w:cs="Times New Roman"/>
                <w:i/>
                <w:szCs w:val="24"/>
              </w:rPr>
              <w:t>School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668A129F" w14:textId="51F7309A" w:rsidR="00AB0D42" w:rsidRPr="00020616" w:rsidRDefault="00AB0D42" w:rsidP="00213B8B">
            <w:pPr>
              <w:pStyle w:val="ListParagraph"/>
              <w:ind w:left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Indicator(s)</w:t>
            </w:r>
          </w:p>
        </w:tc>
      </w:tr>
      <w:tr w:rsidR="00AB0D42" w:rsidRPr="005060A3" w14:paraId="4E5606DC" w14:textId="59F93E0B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25DB4197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Amelia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676FFD51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Amelia County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9CE157F" w14:textId="529D2BCB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0E782323" w14:textId="021B7964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  <w:hideMark/>
          </w:tcPr>
          <w:p w14:paraId="5551F81E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44A87AB4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Amelia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30C930B" w14:textId="2EF1CDE6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12E44814" w14:textId="44720329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31E89DBA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Appomattox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43F7C242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Appomattox County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64F01788" w14:textId="7ED4EB9D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193096AF" w14:textId="69C39BDD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  <w:hideMark/>
          </w:tcPr>
          <w:p w14:paraId="5AADE288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5BD86F3E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Appomattox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103F56DD" w14:textId="19B6BB43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51A22D3F" w14:textId="68F40D23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78118665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Brunswick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535DD431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James S. Russell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5A8E209" w14:textId="367A4D3B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1D095119" w14:textId="6AF469CE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55AEB4BC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2A586AE3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Red Oak-Sturgeon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D8BEB76" w14:textId="6ACE8AD0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255F73F7" w14:textId="3BD4EFCD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0978DC44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7CA6C84F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5060A3">
              <w:rPr>
                <w:rFonts w:eastAsia="Times New Roman" w:cs="Times New Roman"/>
                <w:color w:val="000000"/>
                <w:szCs w:val="24"/>
              </w:rPr>
              <w:t>Totaro</w:t>
            </w:r>
            <w:proofErr w:type="spellEnd"/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73004E75" w14:textId="2DB4AD54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2554DA67" w14:textId="6DCEC72D" w:rsidTr="00061016">
        <w:trPr>
          <w:trHeight w:val="144"/>
        </w:trPr>
        <w:tc>
          <w:tcPr>
            <w:tcW w:w="2398" w:type="dxa"/>
            <w:tcBorders>
              <w:left w:val="nil"/>
            </w:tcBorders>
            <w:hideMark/>
          </w:tcPr>
          <w:p w14:paraId="59F0888C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Buckingham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7BB33713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Buckingham Co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30BC001C" w14:textId="60BB8579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701C330C" w14:textId="375D0844" w:rsidTr="00061016">
        <w:trPr>
          <w:trHeight w:val="144"/>
        </w:trPr>
        <w:tc>
          <w:tcPr>
            <w:tcW w:w="2398" w:type="dxa"/>
            <w:tcBorders>
              <w:left w:val="nil"/>
            </w:tcBorders>
            <w:hideMark/>
          </w:tcPr>
          <w:p w14:paraId="434B56B1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Charlotte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3C49A3C3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Central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0712E73B" w14:textId="6C7BD41A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1EADFEC4" w14:textId="7B3D83B1" w:rsidTr="00061016">
        <w:trPr>
          <w:trHeight w:val="144"/>
        </w:trPr>
        <w:tc>
          <w:tcPr>
            <w:tcW w:w="2398" w:type="dxa"/>
            <w:tcBorders>
              <w:left w:val="nil"/>
            </w:tcBorders>
            <w:hideMark/>
          </w:tcPr>
          <w:p w14:paraId="04DF50F1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Cumberland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0630F184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Cumberland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01F22586" w14:textId="427D7AD5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575EEB97" w14:textId="419641D9" w:rsidTr="00061016">
        <w:trPr>
          <w:trHeight w:val="144"/>
        </w:trPr>
        <w:tc>
          <w:tcPr>
            <w:tcW w:w="2398" w:type="dxa"/>
            <w:tcBorders>
              <w:left w:val="nil"/>
            </w:tcBorders>
            <w:hideMark/>
          </w:tcPr>
          <w:p w14:paraId="14136652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Greensville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47490558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Edward W. Wyatt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3C68F634" w14:textId="3684E75F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155C6724" w14:textId="21BA079A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6F80EBE6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Lunenburg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3FE6D3E9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Central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8C26932" w14:textId="691EC876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1CDE0944" w14:textId="554AA397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14ED8D39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784F7F92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Lunenburg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2B72BE95" w14:textId="5BE66C19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7A73922D" w14:textId="6C063517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</w:tcPr>
          <w:p w14:paraId="0D1627AF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25FD1DF9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Victoria Elementary</w:t>
            </w:r>
          </w:p>
        </w:tc>
        <w:tc>
          <w:tcPr>
            <w:tcW w:w="2790" w:type="dxa"/>
            <w:tcBorders>
              <w:right w:val="nil"/>
            </w:tcBorders>
          </w:tcPr>
          <w:p w14:paraId="452FA0D3" w14:textId="6C9E4839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4464A276" w14:textId="4F39A707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3EBBB572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Mecklenburg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422C9BDF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Park View High</w:t>
            </w:r>
          </w:p>
        </w:tc>
        <w:tc>
          <w:tcPr>
            <w:tcW w:w="2790" w:type="dxa"/>
            <w:tcBorders>
              <w:right w:val="nil"/>
            </w:tcBorders>
          </w:tcPr>
          <w:p w14:paraId="71C9925A" w14:textId="7FBD7EA1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57758665" w14:textId="5D008C97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  <w:hideMark/>
          </w:tcPr>
          <w:p w14:paraId="63B96AA6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5B3D3DB7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Park View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791E6D78" w14:textId="691081E6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5AD6F6A7" w14:textId="1F5A9506" w:rsidTr="00061016">
        <w:trPr>
          <w:trHeight w:val="144"/>
        </w:trPr>
        <w:tc>
          <w:tcPr>
            <w:tcW w:w="2398" w:type="dxa"/>
            <w:vMerge w:val="restart"/>
            <w:tcBorders>
              <w:left w:val="nil"/>
            </w:tcBorders>
            <w:vAlign w:val="center"/>
            <w:hideMark/>
          </w:tcPr>
          <w:p w14:paraId="52B1C6A1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 xml:space="preserve">Nottoway County </w:t>
            </w:r>
          </w:p>
        </w:tc>
        <w:tc>
          <w:tcPr>
            <w:tcW w:w="4172" w:type="dxa"/>
            <w:tcBorders>
              <w:right w:val="nil"/>
            </w:tcBorders>
            <w:hideMark/>
          </w:tcPr>
          <w:p w14:paraId="091DE496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Crewe Primary</w:t>
            </w:r>
          </w:p>
        </w:tc>
        <w:tc>
          <w:tcPr>
            <w:tcW w:w="2790" w:type="dxa"/>
            <w:tcBorders>
              <w:right w:val="nil"/>
            </w:tcBorders>
          </w:tcPr>
          <w:p w14:paraId="7113C78A" w14:textId="5DC562BC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  <w:tr w:rsidR="00AB0D42" w:rsidRPr="005060A3" w14:paraId="634EB6D3" w14:textId="1EDAFA76" w:rsidTr="00061016">
        <w:trPr>
          <w:trHeight w:val="144"/>
        </w:trPr>
        <w:tc>
          <w:tcPr>
            <w:tcW w:w="2398" w:type="dxa"/>
            <w:vMerge/>
            <w:tcBorders>
              <w:left w:val="nil"/>
            </w:tcBorders>
            <w:hideMark/>
          </w:tcPr>
          <w:p w14:paraId="03C14C4C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172" w:type="dxa"/>
            <w:tcBorders>
              <w:right w:val="nil"/>
            </w:tcBorders>
            <w:hideMark/>
          </w:tcPr>
          <w:p w14:paraId="2998BB1B" w14:textId="77777777" w:rsidR="00AB0D42" w:rsidRPr="005060A3" w:rsidRDefault="00AB0D42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060A3">
              <w:rPr>
                <w:rFonts w:eastAsia="Times New Roman" w:cs="Times New Roman"/>
                <w:color w:val="000000"/>
                <w:szCs w:val="24"/>
              </w:rPr>
              <w:t>Nottoway Middle</w:t>
            </w:r>
          </w:p>
        </w:tc>
        <w:tc>
          <w:tcPr>
            <w:tcW w:w="2790" w:type="dxa"/>
            <w:tcBorders>
              <w:right w:val="nil"/>
            </w:tcBorders>
          </w:tcPr>
          <w:p w14:paraId="51C74820" w14:textId="42CE63F1" w:rsidR="00AB0D42" w:rsidRPr="005060A3" w:rsidRDefault="00061016" w:rsidP="00213B8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Chronic Absenteeism</w:t>
            </w:r>
          </w:p>
        </w:tc>
      </w:tr>
    </w:tbl>
    <w:p w14:paraId="72A4F658" w14:textId="77777777" w:rsidR="00FF0379" w:rsidRDefault="00FF0379" w:rsidP="00213B8B">
      <w:pPr>
        <w:pStyle w:val="Heading2"/>
        <w:spacing w:before="0" w:after="0"/>
        <w:sectPr w:rsidR="00FF0379" w:rsidSect="000E788A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5E833B" w14:textId="65EB6491" w:rsidR="00FF0379" w:rsidRDefault="00FF0379" w:rsidP="00FF0379">
      <w:pPr>
        <w:pStyle w:val="Heading2"/>
        <w:spacing w:before="0" w:after="0"/>
        <w:jc w:val="center"/>
      </w:pPr>
      <w:r w:rsidRPr="00D33686">
        <w:lastRenderedPageBreak/>
        <w:t xml:space="preserve">Schools Recognized for Exemplar Performance: </w:t>
      </w:r>
      <w:r>
        <w:t>Innovative Practice</w:t>
      </w:r>
    </w:p>
    <w:p w14:paraId="31DD4846" w14:textId="77777777" w:rsidR="00FF0379" w:rsidRPr="00282F97" w:rsidRDefault="00FF0379" w:rsidP="00FF0379">
      <w:pPr>
        <w:spacing w:after="0"/>
      </w:pPr>
    </w:p>
    <w:p w14:paraId="112A771B" w14:textId="33CE621C" w:rsidR="00FF0379" w:rsidRDefault="0010249F" w:rsidP="00FF0379">
      <w:r>
        <w:t>The following 7</w:t>
      </w:r>
      <w:r w:rsidR="00FF0379">
        <w:t xml:space="preserve"> schools, divisions, or school boards are recognized for Exemplar Performance under the Innovative Practice category. These schools, divisions, or school boards completed a nomination form to be considered for this award: </w:t>
      </w:r>
    </w:p>
    <w:p w14:paraId="1033CCA4" w14:textId="77777777" w:rsidR="00FF0379" w:rsidRDefault="00FF0379" w:rsidP="00FF0379">
      <w:pPr>
        <w:contextualSpacing/>
      </w:pPr>
      <w:r>
        <w:t xml:space="preserve">Schools, divisions, and local boards of education are recognized based on the following criteria: </w:t>
      </w:r>
    </w:p>
    <w:p w14:paraId="2E3E72CA" w14:textId="77777777" w:rsidR="00FF0379" w:rsidRDefault="00FF0379" w:rsidP="00FF0379">
      <w:pPr>
        <w:pStyle w:val="ListParagraph"/>
        <w:numPr>
          <w:ilvl w:val="0"/>
          <w:numId w:val="12"/>
        </w:numPr>
      </w:pPr>
      <w:r w:rsidRPr="00F90EE6">
        <w:t>School- or division-wide implementation of a new or creative evidence-based alternative to existing instructional or administrative practices in a defined student population</w:t>
      </w:r>
      <w:r>
        <w:t xml:space="preserve">; </w:t>
      </w:r>
    </w:p>
    <w:p w14:paraId="2CC6869A" w14:textId="77777777" w:rsidR="00FF0379" w:rsidRDefault="00FF0379" w:rsidP="00FF0379">
      <w:pPr>
        <w:pStyle w:val="ListParagraph"/>
        <w:numPr>
          <w:ilvl w:val="0"/>
          <w:numId w:val="12"/>
        </w:numPr>
      </w:pPr>
      <w:r w:rsidRPr="00F90EE6">
        <w:t>Practice must be implemented for a</w:t>
      </w:r>
      <w:r>
        <w:t xml:space="preserve">t least two full academic years; </w:t>
      </w:r>
    </w:p>
    <w:p w14:paraId="572685E7" w14:textId="77777777" w:rsidR="00FF0379" w:rsidRDefault="00FF0379" w:rsidP="00FF0379">
      <w:pPr>
        <w:pStyle w:val="ListParagraph"/>
        <w:numPr>
          <w:ilvl w:val="0"/>
          <w:numId w:val="12"/>
        </w:numPr>
      </w:pPr>
      <w:r w:rsidRPr="00F90EE6">
        <w:t>Goals and objectives for practice must align with one o</w:t>
      </w:r>
      <w:r>
        <w:t>f the following priority areas:</w:t>
      </w:r>
    </w:p>
    <w:p w14:paraId="7BEBE574" w14:textId="77777777" w:rsidR="00FF0379" w:rsidRDefault="00FF0379" w:rsidP="00FF0379">
      <w:pPr>
        <w:pStyle w:val="ListParagraph"/>
        <w:numPr>
          <w:ilvl w:val="1"/>
          <w:numId w:val="12"/>
        </w:numPr>
      </w:pPr>
      <w:r w:rsidRPr="007F5C14">
        <w:t>Closing achievement gaps among vulnerable and/or minority student groups</w:t>
      </w:r>
      <w:r>
        <w:t xml:space="preserve">; </w:t>
      </w:r>
    </w:p>
    <w:p w14:paraId="23CE7A9E" w14:textId="77777777" w:rsidR="00FF0379" w:rsidRDefault="00FF0379" w:rsidP="00FF0379">
      <w:pPr>
        <w:pStyle w:val="ListParagraph"/>
        <w:numPr>
          <w:ilvl w:val="1"/>
          <w:numId w:val="12"/>
        </w:numPr>
      </w:pPr>
      <w:r w:rsidRPr="007F5C14">
        <w:t>Developing an integrated STEM approach to learning</w:t>
      </w:r>
      <w:r>
        <w:t xml:space="preserve">; </w:t>
      </w:r>
    </w:p>
    <w:p w14:paraId="4342D365" w14:textId="77777777" w:rsidR="00FF0379" w:rsidRDefault="00FF0379" w:rsidP="00FF0379">
      <w:pPr>
        <w:pStyle w:val="ListParagraph"/>
        <w:numPr>
          <w:ilvl w:val="1"/>
          <w:numId w:val="12"/>
        </w:numPr>
      </w:pPr>
      <w:r w:rsidRPr="007F5C14">
        <w:t>Building genuine relationships with families to support overall family well-being and children’s healthy development</w:t>
      </w:r>
      <w:r>
        <w:t xml:space="preserve">; </w:t>
      </w:r>
    </w:p>
    <w:p w14:paraId="75B494EB" w14:textId="77777777" w:rsidR="00FF0379" w:rsidRDefault="00FF0379" w:rsidP="00FF0379">
      <w:pPr>
        <w:pStyle w:val="ListParagraph"/>
        <w:numPr>
          <w:ilvl w:val="1"/>
          <w:numId w:val="12"/>
        </w:numPr>
      </w:pPr>
      <w:r w:rsidRPr="007F5C14">
        <w:t>Enhancing technology infrastructure to increase student access to connected devices and the internet</w:t>
      </w:r>
      <w:r>
        <w:t xml:space="preserve">; </w:t>
      </w:r>
    </w:p>
    <w:p w14:paraId="2BC1E34C" w14:textId="77777777" w:rsidR="00FF0379" w:rsidRDefault="00FF0379" w:rsidP="00FF0379">
      <w:pPr>
        <w:pStyle w:val="ListParagraph"/>
        <w:numPr>
          <w:ilvl w:val="1"/>
          <w:numId w:val="12"/>
        </w:numPr>
      </w:pPr>
      <w:r w:rsidRPr="007F5C14">
        <w:t>Elevating the quality and character of the school environment so that it reflects the positive and support norms, goals, and values of the community</w:t>
      </w:r>
      <w:r>
        <w:t xml:space="preserve">; </w:t>
      </w:r>
    </w:p>
    <w:p w14:paraId="4839B20D" w14:textId="77777777" w:rsidR="00FF0379" w:rsidRDefault="00FF0379" w:rsidP="00FF0379">
      <w:pPr>
        <w:pStyle w:val="ListParagraph"/>
        <w:numPr>
          <w:ilvl w:val="1"/>
          <w:numId w:val="12"/>
        </w:numPr>
      </w:pPr>
      <w:r w:rsidRPr="007F5C14">
        <w:t>Retaining high-quality teachers</w:t>
      </w:r>
      <w:r>
        <w:t xml:space="preserve">; and </w:t>
      </w:r>
    </w:p>
    <w:p w14:paraId="32BA5F50" w14:textId="77777777" w:rsidR="00FF0379" w:rsidRDefault="00FF0379" w:rsidP="00FF0379">
      <w:pPr>
        <w:pStyle w:val="ListParagraph"/>
        <w:numPr>
          <w:ilvl w:val="1"/>
          <w:numId w:val="12"/>
        </w:numPr>
        <w:spacing w:after="0"/>
      </w:pPr>
      <w:r w:rsidRPr="007F5C14">
        <w:t xml:space="preserve">Developing life-ready students through implementation of the Profile of a Virginia Graduate and the 5 C’s framework (skills in critical thinking, creative thinking, collaboration, communication, and citizenship).  </w:t>
      </w:r>
    </w:p>
    <w:p w14:paraId="7F0D8BFB" w14:textId="5FAEBA38" w:rsidR="000E788A" w:rsidRDefault="00FF0379" w:rsidP="00FF0379">
      <w:pPr>
        <w:pStyle w:val="ListParagraph"/>
        <w:numPr>
          <w:ilvl w:val="0"/>
          <w:numId w:val="12"/>
        </w:numPr>
        <w:spacing w:after="0"/>
      </w:pPr>
      <w:r w:rsidRPr="00B65427">
        <w:t>Data provided by school or division demonstrate</w:t>
      </w:r>
      <w:r>
        <w:t xml:space="preserve"> that the</w:t>
      </w:r>
      <w:r w:rsidRPr="00B65427">
        <w:t xml:space="preserve"> practice is meeting its objectives and is having a significant impact on outcomes for the targeted student population</w:t>
      </w:r>
      <w:r>
        <w:t>.</w:t>
      </w:r>
    </w:p>
    <w:p w14:paraId="4D2AE829" w14:textId="160BEDC1" w:rsidR="004240C7" w:rsidRDefault="004240C7" w:rsidP="004240C7">
      <w:pPr>
        <w:spacing w:after="0"/>
      </w:pPr>
    </w:p>
    <w:p w14:paraId="62ACCADF" w14:textId="56187FA3" w:rsidR="004240C7" w:rsidRDefault="004240C7" w:rsidP="004240C7">
      <w:pPr>
        <w:spacing w:after="0"/>
      </w:pPr>
      <w:r>
        <w:t>The Innovative Practice n</w:t>
      </w:r>
      <w:r w:rsidRPr="004215AE">
        <w:t xml:space="preserve">ominations were </w:t>
      </w:r>
      <w:r>
        <w:t xml:space="preserve">reviewed first </w:t>
      </w:r>
      <w:r w:rsidRPr="004215AE">
        <w:t xml:space="preserve">at the regional level and each region </w:t>
      </w:r>
      <w:r w:rsidR="00AE6CC8" w:rsidRPr="00061016">
        <w:t xml:space="preserve">had to the opportunity to </w:t>
      </w:r>
      <w:r w:rsidRPr="00061016">
        <w:t xml:space="preserve">advance </w:t>
      </w:r>
      <w:r w:rsidRPr="004215AE">
        <w:t xml:space="preserve">a maximum of three nominations to the Virginia Board of Education.  The state nominations were evaluated </w:t>
      </w:r>
      <w:r>
        <w:t>by a diverse scoring committee with members from the Virginia Board of Education and eight offices of the Virginia Department of Education using a common rubric.  This committee evaluated the eighteen nominations received from seven of the eight regions.  Region 8 did not receive any local nomin</w:t>
      </w:r>
      <w:r w:rsidR="00AE6CC8">
        <w:t>ations to submit to the state, Region 3 received one, and R</w:t>
      </w:r>
      <w:r>
        <w:t xml:space="preserve">egion 6 received two </w:t>
      </w:r>
      <w:r w:rsidRPr="00061016">
        <w:t xml:space="preserve">all of which were sent </w:t>
      </w:r>
      <w:r w:rsidR="002F3237" w:rsidRPr="00061016">
        <w:t xml:space="preserve">to the state </w:t>
      </w:r>
      <w:r w:rsidRPr="00061016">
        <w:t>for consideration.  All other regions submitted three nominations each</w:t>
      </w:r>
      <w:r>
        <w:t xml:space="preserve">.  </w:t>
      </w:r>
      <w:r w:rsidR="002F3237" w:rsidRPr="00061016">
        <w:t xml:space="preserve">At the state level, </w:t>
      </w:r>
      <w:r w:rsidR="002F3237">
        <w:t>e</w:t>
      </w:r>
      <w:r>
        <w:t xml:space="preserve">ach nomination was independently evaluated by six different members; </w:t>
      </w:r>
      <w:r w:rsidR="002133B5">
        <w:t xml:space="preserve">the median of </w:t>
      </w:r>
      <w:r>
        <w:t>the</w:t>
      </w:r>
      <w:r w:rsidR="002133B5">
        <w:t xml:space="preserve">se scores was </w:t>
      </w:r>
      <w:r w:rsidR="00900812">
        <w:t>used</w:t>
      </w:r>
      <w:r w:rsidR="002133B5">
        <w:t xml:space="preserve"> to arrive at a final score</w:t>
      </w:r>
      <w:r>
        <w:t xml:space="preserve">.  This final score was compared to a rubric benchmark. Any school, division, or school board with a final score </w:t>
      </w:r>
      <w:r w:rsidR="002133B5">
        <w:t xml:space="preserve">at or </w:t>
      </w:r>
      <w:r>
        <w:t xml:space="preserve">above </w:t>
      </w:r>
      <w:r w:rsidRPr="00061016">
        <w:t xml:space="preserve">this benchmark </w:t>
      </w:r>
      <w:r w:rsidR="002F3237" w:rsidRPr="00061016">
        <w:t xml:space="preserve">was </w:t>
      </w:r>
      <w:r>
        <w:t>given the award.</w:t>
      </w:r>
    </w:p>
    <w:p w14:paraId="45841DD4" w14:textId="0C92D09A" w:rsidR="00FF0379" w:rsidRDefault="00FF0379" w:rsidP="00FF0379">
      <w:pPr>
        <w:spacing w:after="0"/>
      </w:pPr>
    </w:p>
    <w:p w14:paraId="7CC00859" w14:textId="2C3CD3BB" w:rsidR="00FF0379" w:rsidRDefault="00FF0379" w:rsidP="00FF0379">
      <w:pPr>
        <w:spacing w:after="0"/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84"/>
        <w:gridCol w:w="3307"/>
        <w:gridCol w:w="3869"/>
      </w:tblGrid>
      <w:tr w:rsidR="00FC4564" w14:paraId="3C55F747" w14:textId="77777777" w:rsidTr="00FC4564">
        <w:tc>
          <w:tcPr>
            <w:tcW w:w="2184" w:type="dxa"/>
            <w:tcBorders>
              <w:top w:val="nil"/>
              <w:left w:val="nil"/>
              <w:bottom w:val="single" w:sz="4" w:space="0" w:color="auto"/>
            </w:tcBorders>
          </w:tcPr>
          <w:p w14:paraId="73D3403A" w14:textId="3B3C174E" w:rsidR="00FC4564" w:rsidRPr="00FF0379" w:rsidRDefault="00FC4564" w:rsidP="00FF0379">
            <w:pPr>
              <w:rPr>
                <w:rFonts w:cs="Times New Roman"/>
                <w:i/>
                <w:color w:val="000000"/>
                <w:szCs w:val="24"/>
              </w:rPr>
            </w:pPr>
            <w:r w:rsidRPr="00FF0379">
              <w:rPr>
                <w:rFonts w:cs="Times New Roman"/>
                <w:i/>
                <w:color w:val="000000"/>
                <w:szCs w:val="24"/>
              </w:rPr>
              <w:t>Education Entity</w:t>
            </w:r>
          </w:p>
        </w:tc>
        <w:tc>
          <w:tcPr>
            <w:tcW w:w="3307" w:type="dxa"/>
            <w:tcBorders>
              <w:top w:val="nil"/>
              <w:bottom w:val="single" w:sz="4" w:space="0" w:color="auto"/>
            </w:tcBorders>
          </w:tcPr>
          <w:p w14:paraId="7BFBEB9B" w14:textId="1D996FEA" w:rsidR="00FC4564" w:rsidRPr="00FF0379" w:rsidRDefault="00FC4564" w:rsidP="00F209A0">
            <w:pPr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Region</w:t>
            </w:r>
          </w:p>
        </w:tc>
        <w:tc>
          <w:tcPr>
            <w:tcW w:w="3869" w:type="dxa"/>
            <w:tcBorders>
              <w:top w:val="nil"/>
              <w:bottom w:val="single" w:sz="4" w:space="0" w:color="auto"/>
              <w:right w:val="nil"/>
            </w:tcBorders>
          </w:tcPr>
          <w:p w14:paraId="0A53F19D" w14:textId="338E7A70" w:rsidR="00FC4564" w:rsidRPr="00FF0379" w:rsidRDefault="00FC4564" w:rsidP="00F209A0">
            <w:pPr>
              <w:rPr>
                <w:rFonts w:cs="Times New Roman"/>
                <w:i/>
                <w:color w:val="000000"/>
                <w:szCs w:val="24"/>
              </w:rPr>
            </w:pPr>
            <w:r w:rsidRPr="00FF0379">
              <w:rPr>
                <w:rFonts w:cs="Times New Roman"/>
                <w:i/>
                <w:color w:val="000000"/>
                <w:szCs w:val="24"/>
              </w:rPr>
              <w:t>Pr</w:t>
            </w:r>
            <w:r>
              <w:rPr>
                <w:rFonts w:cs="Times New Roman"/>
                <w:i/>
                <w:color w:val="000000"/>
                <w:szCs w:val="24"/>
              </w:rPr>
              <w:t>iority Area of Recognition</w:t>
            </w:r>
          </w:p>
        </w:tc>
      </w:tr>
      <w:tr w:rsidR="00FC4564" w14:paraId="517CFA3B" w14:textId="77777777" w:rsidTr="00FC4564">
        <w:tc>
          <w:tcPr>
            <w:tcW w:w="2184" w:type="dxa"/>
            <w:tcBorders>
              <w:left w:val="nil"/>
            </w:tcBorders>
          </w:tcPr>
          <w:p w14:paraId="48FC3FD3" w14:textId="40035CE5" w:rsidR="00FC4564" w:rsidRDefault="00FC4564" w:rsidP="00FF0379">
            <w:r>
              <w:t>Botetourt County, Central Academy Middle School</w:t>
            </w:r>
          </w:p>
        </w:tc>
        <w:tc>
          <w:tcPr>
            <w:tcW w:w="3307" w:type="dxa"/>
          </w:tcPr>
          <w:p w14:paraId="032CFCF6" w14:textId="362B3B20" w:rsidR="00FC4564" w:rsidRDefault="00FC4564" w:rsidP="00FF0379">
            <w:r>
              <w:t>Western Virginia</w:t>
            </w:r>
          </w:p>
        </w:tc>
        <w:tc>
          <w:tcPr>
            <w:tcW w:w="3869" w:type="dxa"/>
            <w:tcBorders>
              <w:right w:val="nil"/>
            </w:tcBorders>
          </w:tcPr>
          <w:p w14:paraId="1029641D" w14:textId="6998D0A7" w:rsidR="00FC4564" w:rsidRPr="00FC4564" w:rsidRDefault="00FC4564" w:rsidP="00FF0379">
            <w:pPr>
              <w:rPr>
                <w:rFonts w:ascii="Calibri" w:hAnsi="Calibri" w:cs="Calibri"/>
                <w:color w:val="000000"/>
                <w:sz w:val="22"/>
              </w:rPr>
            </w:pPr>
            <w:r w:rsidRPr="00FC4564">
              <w:t>Elevating the quality and character of the school environment so that it reflects the positive and support norms, goa</w:t>
            </w:r>
            <w:r>
              <w:t>ls, and values of the community</w:t>
            </w:r>
          </w:p>
        </w:tc>
      </w:tr>
      <w:tr w:rsidR="00FC4564" w14:paraId="14FBA964" w14:textId="77777777" w:rsidTr="00FC4564">
        <w:tc>
          <w:tcPr>
            <w:tcW w:w="2184" w:type="dxa"/>
            <w:tcBorders>
              <w:left w:val="nil"/>
            </w:tcBorders>
          </w:tcPr>
          <w:p w14:paraId="42987C61" w14:textId="61A3FE42" w:rsidR="00FC4564" w:rsidRDefault="00FC4564" w:rsidP="00FF0379">
            <w:r>
              <w:t xml:space="preserve">Goochland County </w:t>
            </w:r>
          </w:p>
        </w:tc>
        <w:tc>
          <w:tcPr>
            <w:tcW w:w="3307" w:type="dxa"/>
          </w:tcPr>
          <w:p w14:paraId="0E4B8EE6" w14:textId="2DF829CD" w:rsidR="00FC4564" w:rsidRDefault="00FC4564" w:rsidP="00FF0379">
            <w:r>
              <w:t>Central Virginia</w:t>
            </w:r>
          </w:p>
        </w:tc>
        <w:tc>
          <w:tcPr>
            <w:tcW w:w="3869" w:type="dxa"/>
            <w:tcBorders>
              <w:right w:val="nil"/>
            </w:tcBorders>
          </w:tcPr>
          <w:p w14:paraId="6EE871FF" w14:textId="575CC918" w:rsidR="00FC4564" w:rsidRPr="00FC4564" w:rsidRDefault="00FC4564" w:rsidP="00FF0379">
            <w:pPr>
              <w:rPr>
                <w:rFonts w:ascii="Calibri" w:hAnsi="Calibri" w:cs="Calibri"/>
                <w:color w:val="000000"/>
                <w:sz w:val="22"/>
              </w:rPr>
            </w:pPr>
            <w:r w:rsidRPr="00FC4564">
              <w:t>Developing life-ready students through implementation of the Profile of a Virginia Graduate and the 5C's framework</w:t>
            </w:r>
          </w:p>
        </w:tc>
      </w:tr>
      <w:tr w:rsidR="00FC4564" w14:paraId="46F43EBE" w14:textId="77777777" w:rsidTr="00FC4564">
        <w:tc>
          <w:tcPr>
            <w:tcW w:w="2184" w:type="dxa"/>
            <w:tcBorders>
              <w:left w:val="nil"/>
            </w:tcBorders>
          </w:tcPr>
          <w:p w14:paraId="159E1EC6" w14:textId="3AC6380A" w:rsidR="00FC4564" w:rsidRDefault="00FC4564" w:rsidP="00FF0379">
            <w:r>
              <w:t>Greene County</w:t>
            </w:r>
          </w:p>
        </w:tc>
        <w:tc>
          <w:tcPr>
            <w:tcW w:w="3307" w:type="dxa"/>
          </w:tcPr>
          <w:p w14:paraId="6FAC96B6" w14:textId="43DAC81D" w:rsidR="00FC4564" w:rsidRDefault="00FC4564" w:rsidP="00FF0379">
            <w:r>
              <w:t>Valley</w:t>
            </w:r>
          </w:p>
        </w:tc>
        <w:tc>
          <w:tcPr>
            <w:tcW w:w="3869" w:type="dxa"/>
            <w:tcBorders>
              <w:right w:val="nil"/>
            </w:tcBorders>
          </w:tcPr>
          <w:p w14:paraId="6E0F434E" w14:textId="015AA810" w:rsidR="00FC4564" w:rsidRDefault="00FC4564" w:rsidP="00FF0379">
            <w:r>
              <w:t>Retaining high-quality teachers</w:t>
            </w:r>
          </w:p>
        </w:tc>
      </w:tr>
      <w:tr w:rsidR="00FC4564" w14:paraId="59B9F9D0" w14:textId="77777777" w:rsidTr="00FC4564">
        <w:tc>
          <w:tcPr>
            <w:tcW w:w="2184" w:type="dxa"/>
            <w:tcBorders>
              <w:left w:val="nil"/>
            </w:tcBorders>
          </w:tcPr>
          <w:p w14:paraId="2317D0B3" w14:textId="55904B9A" w:rsidR="00FC4564" w:rsidRDefault="00FC4564" w:rsidP="00FF0379">
            <w:r>
              <w:t>Hampton City</w:t>
            </w:r>
          </w:p>
        </w:tc>
        <w:tc>
          <w:tcPr>
            <w:tcW w:w="3307" w:type="dxa"/>
          </w:tcPr>
          <w:p w14:paraId="762A91DC" w14:textId="1E60F46C" w:rsidR="00FC4564" w:rsidRDefault="00FC4564" w:rsidP="00FF0379">
            <w:r>
              <w:t>Tidewater</w:t>
            </w:r>
          </w:p>
        </w:tc>
        <w:tc>
          <w:tcPr>
            <w:tcW w:w="3869" w:type="dxa"/>
            <w:tcBorders>
              <w:right w:val="nil"/>
            </w:tcBorders>
          </w:tcPr>
          <w:p w14:paraId="63AE160D" w14:textId="33607FA2" w:rsidR="00FC4564" w:rsidRDefault="00FC4564" w:rsidP="00FF0379">
            <w:r w:rsidRPr="00FC4564">
              <w:t>Developing life-ready students through implementation of the Profile of a Virginia Graduate and the 5C's framework</w:t>
            </w:r>
          </w:p>
        </w:tc>
      </w:tr>
      <w:tr w:rsidR="00B40D34" w14:paraId="7702DAB2" w14:textId="77777777" w:rsidTr="00FC4564">
        <w:tc>
          <w:tcPr>
            <w:tcW w:w="2184" w:type="dxa"/>
            <w:tcBorders>
              <w:left w:val="nil"/>
            </w:tcBorders>
          </w:tcPr>
          <w:p w14:paraId="0E6D346D" w14:textId="07AF0EB9" w:rsidR="00B40D34" w:rsidRDefault="00B40D34" w:rsidP="00FF0379">
            <w:r>
              <w:t>Newport News City</w:t>
            </w:r>
          </w:p>
        </w:tc>
        <w:tc>
          <w:tcPr>
            <w:tcW w:w="3307" w:type="dxa"/>
          </w:tcPr>
          <w:p w14:paraId="0E80EDD3" w14:textId="6962C818" w:rsidR="00B40D34" w:rsidRDefault="00B40D34" w:rsidP="00FF0379">
            <w:r>
              <w:t>Tidewater</w:t>
            </w:r>
          </w:p>
        </w:tc>
        <w:tc>
          <w:tcPr>
            <w:tcW w:w="3869" w:type="dxa"/>
            <w:tcBorders>
              <w:right w:val="nil"/>
            </w:tcBorders>
          </w:tcPr>
          <w:p w14:paraId="03308249" w14:textId="302B935B" w:rsidR="00B40D34" w:rsidRPr="00FC4564" w:rsidRDefault="00B40D34" w:rsidP="00B40D34">
            <w:r w:rsidRPr="00B40D34">
              <w:t>Developing an integrated STEM approach to learning</w:t>
            </w:r>
          </w:p>
        </w:tc>
      </w:tr>
      <w:tr w:rsidR="00B40D34" w14:paraId="650DE61D" w14:textId="77777777" w:rsidTr="00FC4564">
        <w:tc>
          <w:tcPr>
            <w:tcW w:w="2184" w:type="dxa"/>
            <w:tcBorders>
              <w:left w:val="nil"/>
            </w:tcBorders>
          </w:tcPr>
          <w:p w14:paraId="6E10F487" w14:textId="478A2389" w:rsidR="00B40D34" w:rsidRDefault="00B40D34" w:rsidP="00FF0379">
            <w:r>
              <w:t>Roanoke City</w:t>
            </w:r>
          </w:p>
        </w:tc>
        <w:tc>
          <w:tcPr>
            <w:tcW w:w="3307" w:type="dxa"/>
          </w:tcPr>
          <w:p w14:paraId="1B81C94B" w14:textId="1CE2BE5E" w:rsidR="00B40D34" w:rsidRDefault="00B40D34" w:rsidP="00FF0379">
            <w:r>
              <w:t>Western Virginia</w:t>
            </w:r>
          </w:p>
        </w:tc>
        <w:tc>
          <w:tcPr>
            <w:tcW w:w="3869" w:type="dxa"/>
            <w:tcBorders>
              <w:right w:val="nil"/>
            </w:tcBorders>
          </w:tcPr>
          <w:p w14:paraId="5D140B99" w14:textId="15C82D35" w:rsidR="00B40D34" w:rsidRPr="00B40D34" w:rsidRDefault="00B40D34" w:rsidP="00FF0379">
            <w:pPr>
              <w:rPr>
                <w:color w:val="000000"/>
              </w:rPr>
            </w:pPr>
            <w:r w:rsidRPr="00B40D34">
              <w:t>Closing achievement gaps among vulnerable and/or minority student groups.</w:t>
            </w:r>
          </w:p>
        </w:tc>
      </w:tr>
      <w:tr w:rsidR="00FC4564" w14:paraId="74A489EA" w14:textId="77777777" w:rsidTr="00FC4564">
        <w:tc>
          <w:tcPr>
            <w:tcW w:w="2184" w:type="dxa"/>
            <w:tcBorders>
              <w:left w:val="nil"/>
            </w:tcBorders>
          </w:tcPr>
          <w:p w14:paraId="4EB192E7" w14:textId="0227722C" w:rsidR="00FC4564" w:rsidRDefault="00FC4564" w:rsidP="00FF0379">
            <w:r>
              <w:t>Shenandoah County</w:t>
            </w:r>
          </w:p>
        </w:tc>
        <w:tc>
          <w:tcPr>
            <w:tcW w:w="3307" w:type="dxa"/>
          </w:tcPr>
          <w:p w14:paraId="31A5E772" w14:textId="40F731AB" w:rsidR="00FC4564" w:rsidRDefault="00FC4564" w:rsidP="00FF0379">
            <w:r>
              <w:t>Northern Virginia</w:t>
            </w:r>
          </w:p>
        </w:tc>
        <w:tc>
          <w:tcPr>
            <w:tcW w:w="3869" w:type="dxa"/>
            <w:tcBorders>
              <w:right w:val="nil"/>
            </w:tcBorders>
          </w:tcPr>
          <w:p w14:paraId="0D5D88CE" w14:textId="4259C6F3" w:rsidR="00FC4564" w:rsidRDefault="00FC4564" w:rsidP="00FF0379">
            <w:r w:rsidRPr="00FC4564">
              <w:t>Developing life-ready students through implementation of the Profile of a Virginia Graduate and the 5C's framework</w:t>
            </w:r>
          </w:p>
        </w:tc>
      </w:tr>
    </w:tbl>
    <w:p w14:paraId="34938906" w14:textId="77777777" w:rsidR="00FF0379" w:rsidRPr="0020239B" w:rsidRDefault="00FF0379" w:rsidP="00FF0379">
      <w:pPr>
        <w:spacing w:after="0"/>
      </w:pPr>
    </w:p>
    <w:sectPr w:rsidR="00FF0379" w:rsidRPr="0020239B" w:rsidSect="000E788A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6BAF" w14:textId="77777777" w:rsidR="002A663A" w:rsidRDefault="002A663A" w:rsidP="000E009D">
      <w:pPr>
        <w:spacing w:after="0" w:line="240" w:lineRule="auto"/>
      </w:pPr>
      <w:r>
        <w:separator/>
      </w:r>
    </w:p>
  </w:endnote>
  <w:endnote w:type="continuationSeparator" w:id="0">
    <w:p w14:paraId="2F40D936" w14:textId="77777777" w:rsidR="002A663A" w:rsidRDefault="002A663A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F37FC" w14:textId="779E7B5B" w:rsidR="002A663A" w:rsidRDefault="002A663A">
        <w:pPr>
          <w:pStyle w:val="Footer"/>
          <w:jc w:val="center"/>
        </w:pPr>
        <w:r w:rsidRPr="000E009D">
          <w:rPr>
            <w:rFonts w:cs="Times New Roman"/>
          </w:rPr>
          <w:fldChar w:fldCharType="begin"/>
        </w:r>
        <w:r w:rsidRPr="000E009D">
          <w:rPr>
            <w:rFonts w:cs="Times New Roman"/>
          </w:rPr>
          <w:instrText xml:space="preserve"> PAGE   \* MERGEFORMAT </w:instrText>
        </w:r>
        <w:r w:rsidRPr="000E009D">
          <w:rPr>
            <w:rFonts w:cs="Times New Roman"/>
          </w:rPr>
          <w:fldChar w:fldCharType="separate"/>
        </w:r>
        <w:r w:rsidR="00E3491E">
          <w:rPr>
            <w:rFonts w:cs="Times New Roman"/>
            <w:noProof/>
          </w:rPr>
          <w:t>C</w:t>
        </w:r>
        <w:r w:rsidRPr="000E009D">
          <w:rPr>
            <w:rFonts w:cs="Times New Roman"/>
            <w:noProof/>
          </w:rPr>
          <w:fldChar w:fldCharType="end"/>
        </w:r>
      </w:p>
    </w:sdtContent>
  </w:sdt>
  <w:p w14:paraId="4E63B768" w14:textId="77777777" w:rsidR="002A663A" w:rsidRDefault="002A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05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F8326" w14:textId="629297AF" w:rsidR="002A663A" w:rsidRDefault="002A663A">
        <w:pPr>
          <w:pStyle w:val="Footer"/>
          <w:jc w:val="center"/>
        </w:pPr>
        <w:r w:rsidRPr="000E009D">
          <w:rPr>
            <w:rFonts w:cs="Times New Roman"/>
          </w:rPr>
          <w:fldChar w:fldCharType="begin"/>
        </w:r>
        <w:r w:rsidRPr="000E009D">
          <w:rPr>
            <w:rFonts w:cs="Times New Roman"/>
          </w:rPr>
          <w:instrText xml:space="preserve"> PAGE   \* MERGEFORMAT </w:instrText>
        </w:r>
        <w:r w:rsidRPr="000E009D">
          <w:rPr>
            <w:rFonts w:cs="Times New Roman"/>
          </w:rPr>
          <w:fldChar w:fldCharType="separate"/>
        </w:r>
        <w:r w:rsidR="00E3491E">
          <w:rPr>
            <w:rFonts w:cs="Times New Roman"/>
            <w:noProof/>
          </w:rPr>
          <w:t>3</w:t>
        </w:r>
        <w:r w:rsidRPr="000E009D">
          <w:rPr>
            <w:rFonts w:cs="Times New Roman"/>
            <w:noProof/>
          </w:rPr>
          <w:fldChar w:fldCharType="end"/>
        </w:r>
      </w:p>
    </w:sdtContent>
  </w:sdt>
  <w:p w14:paraId="582746C2" w14:textId="77777777" w:rsidR="002A663A" w:rsidRDefault="002A6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377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0A209" w14:textId="48C6D0E2" w:rsidR="002A663A" w:rsidRDefault="002A663A">
        <w:pPr>
          <w:pStyle w:val="Footer"/>
          <w:jc w:val="center"/>
        </w:pPr>
        <w:r w:rsidRPr="000E009D">
          <w:rPr>
            <w:rFonts w:cs="Times New Roman"/>
          </w:rPr>
          <w:fldChar w:fldCharType="begin"/>
        </w:r>
        <w:r w:rsidRPr="000E009D">
          <w:rPr>
            <w:rFonts w:cs="Times New Roman"/>
          </w:rPr>
          <w:instrText xml:space="preserve"> PAGE   \* MERGEFORMAT </w:instrText>
        </w:r>
        <w:r w:rsidRPr="000E009D">
          <w:rPr>
            <w:rFonts w:cs="Times New Roman"/>
          </w:rPr>
          <w:fldChar w:fldCharType="separate"/>
        </w:r>
        <w:r w:rsidR="00E3491E">
          <w:rPr>
            <w:rFonts w:cs="Times New Roman"/>
            <w:noProof/>
          </w:rPr>
          <w:t>4</w:t>
        </w:r>
        <w:r w:rsidRPr="000E009D">
          <w:rPr>
            <w:rFonts w:cs="Times New Roman"/>
            <w:noProof/>
          </w:rPr>
          <w:fldChar w:fldCharType="end"/>
        </w:r>
      </w:p>
    </w:sdtContent>
  </w:sdt>
  <w:p w14:paraId="1A94FC07" w14:textId="77777777" w:rsidR="002A663A" w:rsidRDefault="002A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CFF8B" w14:textId="77777777" w:rsidR="002A663A" w:rsidRDefault="002A663A" w:rsidP="000E009D">
      <w:pPr>
        <w:spacing w:after="0" w:line="240" w:lineRule="auto"/>
      </w:pPr>
      <w:r>
        <w:separator/>
      </w:r>
    </w:p>
  </w:footnote>
  <w:footnote w:type="continuationSeparator" w:id="0">
    <w:p w14:paraId="77455BF6" w14:textId="77777777" w:rsidR="002A663A" w:rsidRDefault="002A663A" w:rsidP="000E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35AE3" w14:textId="77777777" w:rsidR="002A663A" w:rsidRDefault="002A663A" w:rsidP="00213B8B">
    <w:pPr>
      <w:pStyle w:val="Header"/>
      <w:jc w:val="right"/>
    </w:pPr>
    <w:r>
      <w:t>Attachment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0304" w14:textId="5C0C0FCF" w:rsidR="002A663A" w:rsidRDefault="002A663A" w:rsidP="00213B8B">
    <w:pPr>
      <w:pStyle w:val="Header"/>
      <w:jc w:val="right"/>
    </w:pPr>
    <w:r>
      <w:t>Attachment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047A" w14:textId="4A873C16" w:rsidR="002A663A" w:rsidRDefault="002A663A" w:rsidP="00213B8B">
    <w:pPr>
      <w:pStyle w:val="Header"/>
      <w:jc w:val="right"/>
    </w:pPr>
    <w:r>
      <w:t>Attachment C</w:t>
    </w:r>
  </w:p>
  <w:p w14:paraId="41190038" w14:textId="77777777" w:rsidR="002A663A" w:rsidRDefault="002A663A" w:rsidP="00FF03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214"/>
    <w:multiLevelType w:val="hybridMultilevel"/>
    <w:tmpl w:val="3AFC5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9A5"/>
    <w:multiLevelType w:val="hybridMultilevel"/>
    <w:tmpl w:val="19AA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68A"/>
    <w:multiLevelType w:val="hybridMultilevel"/>
    <w:tmpl w:val="0A5A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7AFD"/>
    <w:multiLevelType w:val="hybridMultilevel"/>
    <w:tmpl w:val="3880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2E83"/>
    <w:multiLevelType w:val="hybridMultilevel"/>
    <w:tmpl w:val="2D06B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AB5D6F"/>
    <w:multiLevelType w:val="hybridMultilevel"/>
    <w:tmpl w:val="8252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D1D39"/>
    <w:multiLevelType w:val="hybridMultilevel"/>
    <w:tmpl w:val="3AFC5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80EA9"/>
    <w:multiLevelType w:val="hybridMultilevel"/>
    <w:tmpl w:val="1898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D50C4"/>
    <w:multiLevelType w:val="hybridMultilevel"/>
    <w:tmpl w:val="489A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E"/>
    <w:rsid w:val="0004026A"/>
    <w:rsid w:val="00042D35"/>
    <w:rsid w:val="00061016"/>
    <w:rsid w:val="000B65E8"/>
    <w:rsid w:val="000D590D"/>
    <w:rsid w:val="000E009D"/>
    <w:rsid w:val="000E5518"/>
    <w:rsid w:val="000E788A"/>
    <w:rsid w:val="000F1415"/>
    <w:rsid w:val="001022EC"/>
    <w:rsid w:val="0010249F"/>
    <w:rsid w:val="00105EFD"/>
    <w:rsid w:val="001160E2"/>
    <w:rsid w:val="00123E2E"/>
    <w:rsid w:val="00125185"/>
    <w:rsid w:val="00125CC7"/>
    <w:rsid w:val="00131145"/>
    <w:rsid w:val="00160F4C"/>
    <w:rsid w:val="0020239B"/>
    <w:rsid w:val="00204CCF"/>
    <w:rsid w:val="002133B5"/>
    <w:rsid w:val="00213B8B"/>
    <w:rsid w:val="002A663A"/>
    <w:rsid w:val="002B33AE"/>
    <w:rsid w:val="002B729E"/>
    <w:rsid w:val="002C6DA5"/>
    <w:rsid w:val="002C7A49"/>
    <w:rsid w:val="002E54EC"/>
    <w:rsid w:val="002F31F7"/>
    <w:rsid w:val="002F3237"/>
    <w:rsid w:val="003730EB"/>
    <w:rsid w:val="00376DB7"/>
    <w:rsid w:val="003D27FD"/>
    <w:rsid w:val="003E15B5"/>
    <w:rsid w:val="00406AA9"/>
    <w:rsid w:val="004240C7"/>
    <w:rsid w:val="00442961"/>
    <w:rsid w:val="004513E7"/>
    <w:rsid w:val="00460167"/>
    <w:rsid w:val="004A0251"/>
    <w:rsid w:val="004C3074"/>
    <w:rsid w:val="00530462"/>
    <w:rsid w:val="005357C5"/>
    <w:rsid w:val="00537153"/>
    <w:rsid w:val="00540929"/>
    <w:rsid w:val="005C021D"/>
    <w:rsid w:val="005E4918"/>
    <w:rsid w:val="005F68FE"/>
    <w:rsid w:val="00602192"/>
    <w:rsid w:val="0065013E"/>
    <w:rsid w:val="00680D3D"/>
    <w:rsid w:val="00690B96"/>
    <w:rsid w:val="006A2B3A"/>
    <w:rsid w:val="006B6899"/>
    <w:rsid w:val="007503E8"/>
    <w:rsid w:val="007546EA"/>
    <w:rsid w:val="007A1074"/>
    <w:rsid w:val="007A607C"/>
    <w:rsid w:val="007B0F75"/>
    <w:rsid w:val="007C0876"/>
    <w:rsid w:val="007C5642"/>
    <w:rsid w:val="007F5C14"/>
    <w:rsid w:val="00805AF1"/>
    <w:rsid w:val="0081071C"/>
    <w:rsid w:val="008178FB"/>
    <w:rsid w:val="00831319"/>
    <w:rsid w:val="00892D0F"/>
    <w:rsid w:val="008C7589"/>
    <w:rsid w:val="008D7F2A"/>
    <w:rsid w:val="00900812"/>
    <w:rsid w:val="0094605A"/>
    <w:rsid w:val="00955F41"/>
    <w:rsid w:val="009B109E"/>
    <w:rsid w:val="009B7A05"/>
    <w:rsid w:val="009C5E06"/>
    <w:rsid w:val="00A2724B"/>
    <w:rsid w:val="00A47F8C"/>
    <w:rsid w:val="00A972CE"/>
    <w:rsid w:val="00AB0D42"/>
    <w:rsid w:val="00AB37FD"/>
    <w:rsid w:val="00AC0C95"/>
    <w:rsid w:val="00AC50AD"/>
    <w:rsid w:val="00AE6CC8"/>
    <w:rsid w:val="00AF0F8D"/>
    <w:rsid w:val="00B40D34"/>
    <w:rsid w:val="00B55053"/>
    <w:rsid w:val="00B65427"/>
    <w:rsid w:val="00B954C0"/>
    <w:rsid w:val="00BA7FAF"/>
    <w:rsid w:val="00BB12F0"/>
    <w:rsid w:val="00BB20C0"/>
    <w:rsid w:val="00BE3C14"/>
    <w:rsid w:val="00BE58E4"/>
    <w:rsid w:val="00C42ECA"/>
    <w:rsid w:val="00C615DF"/>
    <w:rsid w:val="00C81482"/>
    <w:rsid w:val="00CA3681"/>
    <w:rsid w:val="00CD18D4"/>
    <w:rsid w:val="00CE3A2E"/>
    <w:rsid w:val="00D5118A"/>
    <w:rsid w:val="00D601D2"/>
    <w:rsid w:val="00D9096B"/>
    <w:rsid w:val="00DB7D47"/>
    <w:rsid w:val="00DE28B6"/>
    <w:rsid w:val="00E16F1C"/>
    <w:rsid w:val="00E3491E"/>
    <w:rsid w:val="00E83561"/>
    <w:rsid w:val="00EB5283"/>
    <w:rsid w:val="00EC7CF9"/>
    <w:rsid w:val="00F209A0"/>
    <w:rsid w:val="00F34383"/>
    <w:rsid w:val="00F7382E"/>
    <w:rsid w:val="00F77BDE"/>
    <w:rsid w:val="00F90EE6"/>
    <w:rsid w:val="00F97278"/>
    <w:rsid w:val="00FA5899"/>
    <w:rsid w:val="00FC4564"/>
    <w:rsid w:val="00FE4975"/>
    <w:rsid w:val="00FF0379"/>
    <w:rsid w:val="00FF1744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EFD749"/>
  <w15:docId w15:val="{AE85241C-A4B1-4822-A71D-1021B0F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E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F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96B"/>
    <w:pPr>
      <w:keepNext/>
      <w:keepLines/>
      <w:spacing w:before="200" w:after="240"/>
      <w:outlineLvl w:val="1"/>
    </w:pPr>
    <w:rPr>
      <w:rFonts w:eastAsiaTheme="majorEastAsia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A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FAF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B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FA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096B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BA7FAF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7FAF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7B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4605A"/>
    <w:pPr>
      <w:spacing w:after="0" w:line="240" w:lineRule="auto"/>
    </w:pPr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05EFD"/>
    <w:pPr>
      <w:spacing w:after="120" w:line="240" w:lineRule="auto"/>
      <w:ind w:left="360" w:right="360"/>
    </w:pPr>
    <w:rPr>
      <w:rFonts w:eastAsiaTheme="majorEastAsia" w:cs="Times New Roman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05EFD"/>
    <w:rPr>
      <w:rFonts w:ascii="Times New Roman" w:eastAsiaTheme="majorEastAsia" w:hAnsi="Times New Roman"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05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EF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EFD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72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lie.Molique@doe.virginia.gov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F87C0F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001DCD"/>
    <w:rsid w:val="0004589F"/>
    <w:rsid w:val="00080622"/>
    <w:rsid w:val="000B2BD6"/>
    <w:rsid w:val="00191A15"/>
    <w:rsid w:val="001B0059"/>
    <w:rsid w:val="002526CF"/>
    <w:rsid w:val="00321097"/>
    <w:rsid w:val="00502451"/>
    <w:rsid w:val="006E51FB"/>
    <w:rsid w:val="007E1746"/>
    <w:rsid w:val="008C399B"/>
    <w:rsid w:val="00AA6A5C"/>
    <w:rsid w:val="00B95EC1"/>
    <w:rsid w:val="00DE1E43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  <w:style w:type="paragraph" w:customStyle="1" w:styleId="EC2DB74964284F498371D26DAB1AB39F">
    <w:name w:val="EC2DB74964284F498371D26DAB1AB39F"/>
    <w:rsid w:val="002526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3218-276F-4CE2-A73C-EC00B63B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5114</Words>
  <Characters>29153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Schools Recognized for Exemplar Performance as Required by Recognition and Rewards for School and Division Accountability (8VAC20-131-410) (written report)</vt:lpstr>
    </vt:vector>
  </TitlesOfParts>
  <Company>Virginia IT Infrastructure Partnership</Company>
  <LinksUpToDate>false</LinksUpToDate>
  <CharactersWithSpaces>34199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Schools Recognized for Exemplar Performance as Required by Recognition and Rewards for School and Division Accountability (8VAC20-131-410) (written report)</dc:title>
  <dc:creator>Emily V. Webb (DOE)</dc:creator>
  <cp:lastModifiedBy>VITA Program</cp:lastModifiedBy>
  <cp:revision>11</cp:revision>
  <cp:lastPrinted>2017-10-02T20:08:00Z</cp:lastPrinted>
  <dcterms:created xsi:type="dcterms:W3CDTF">2020-06-17T21:09:00Z</dcterms:created>
  <dcterms:modified xsi:type="dcterms:W3CDTF">2020-06-26T18:42:00Z</dcterms:modified>
</cp:coreProperties>
</file>