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1010E253" w14:textId="77777777" w:rsidTr="009B7A05">
        <w:trPr>
          <w:trHeight w:val="144"/>
          <w:tblHeader/>
        </w:trPr>
        <w:tc>
          <w:tcPr>
            <w:tcW w:w="8125" w:type="dxa"/>
            <w:tcMar>
              <w:left w:w="115" w:type="dxa"/>
              <w:right w:w="115" w:type="dxa"/>
            </w:tcMar>
            <w:vAlign w:val="center"/>
          </w:tcPr>
          <w:p w14:paraId="255AAA96"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224F009B"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4BD6F20E"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65F09F87" wp14:editId="5B24E837">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72C73875" w14:textId="465D4975" w:rsidR="00A972CE" w:rsidRPr="00800587" w:rsidRDefault="007503E8" w:rsidP="00800587">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800587">
        <w:rPr>
          <w:rFonts w:cs="Times New Roman"/>
          <w:szCs w:val="24"/>
        </w:rPr>
        <w:tab/>
      </w:r>
      <w:r w:rsidR="00E936F6">
        <w:rPr>
          <w:rFonts w:cs="Times New Roman"/>
          <w:szCs w:val="24"/>
        </w:rPr>
        <w:t>L</w:t>
      </w:r>
    </w:p>
    <w:p w14:paraId="1B3B6072" w14:textId="77777777" w:rsidR="00800587" w:rsidRDefault="00800587" w:rsidP="00B954C0">
      <w:pPr>
        <w:pStyle w:val="Heading2"/>
        <w:spacing w:before="0" w:after="0"/>
      </w:pPr>
    </w:p>
    <w:p w14:paraId="5FCDC415" w14:textId="39E6248B" w:rsidR="00A972CE" w:rsidRPr="007503E8" w:rsidRDefault="00A972CE" w:rsidP="00B954C0">
      <w:pPr>
        <w:pStyle w:val="Heading2"/>
        <w:spacing w:before="0" w:after="0"/>
      </w:pPr>
      <w:r w:rsidRPr="007503E8">
        <w:t>Date:</w:t>
      </w:r>
      <w:r w:rsidR="007503E8" w:rsidRPr="007503E8">
        <w:tab/>
      </w:r>
      <w:r w:rsidR="00800587">
        <w:tab/>
      </w:r>
      <w:r w:rsidR="00B12F94">
        <w:tab/>
      </w:r>
      <w:r w:rsidR="00344846">
        <w:t>May 7</w:t>
      </w:r>
      <w:r w:rsidR="00800587">
        <w:t>, 2020</w:t>
      </w:r>
      <w:r w:rsidR="00B954C0">
        <w:br/>
      </w:r>
    </w:p>
    <w:p w14:paraId="45F64560" w14:textId="5B096646" w:rsidR="00800587" w:rsidRPr="00800587" w:rsidRDefault="00A972CE" w:rsidP="00B12F94">
      <w:pPr>
        <w:pStyle w:val="Heading1"/>
        <w:spacing w:before="0"/>
        <w:rPr>
          <w:rFonts w:cs="Times New Roman"/>
          <w:szCs w:val="24"/>
        </w:rPr>
      </w:pPr>
      <w:r w:rsidRPr="007503E8">
        <w:rPr>
          <w:rFonts w:cs="Times New Roman"/>
          <w:szCs w:val="24"/>
        </w:rPr>
        <w:t xml:space="preserve">Title: </w:t>
      </w:r>
      <w:r w:rsidR="00800587">
        <w:rPr>
          <w:rFonts w:cs="Times New Roman"/>
          <w:szCs w:val="24"/>
        </w:rPr>
        <w:tab/>
      </w:r>
      <w:r w:rsidR="00800587">
        <w:rPr>
          <w:rFonts w:cs="Times New Roman"/>
          <w:szCs w:val="24"/>
        </w:rPr>
        <w:tab/>
      </w:r>
      <w:r w:rsidR="00B12F94">
        <w:rPr>
          <w:rFonts w:cs="Times New Roman"/>
          <w:szCs w:val="24"/>
        </w:rPr>
        <w:tab/>
      </w:r>
      <w:r w:rsidR="00800587" w:rsidRPr="00800587">
        <w:rPr>
          <w:rFonts w:eastAsiaTheme="minorHAnsi" w:cs="Times New Roman"/>
          <w:color w:val="222222"/>
          <w:szCs w:val="24"/>
          <w:shd w:val="clear" w:color="auto" w:fill="FFFFFF"/>
        </w:rPr>
        <w:t xml:space="preserve">First Review of the Advisory Board on Teacher Education and </w:t>
      </w:r>
      <w:r w:rsidR="00B12F94">
        <w:rPr>
          <w:rFonts w:eastAsiaTheme="minorHAnsi" w:cs="Times New Roman"/>
          <w:color w:val="222222"/>
          <w:szCs w:val="24"/>
          <w:shd w:val="clear" w:color="auto" w:fill="FFFFFF"/>
        </w:rPr>
        <w:tab/>
      </w:r>
      <w:r w:rsidR="00B12F94">
        <w:rPr>
          <w:rFonts w:eastAsiaTheme="minorHAnsi" w:cs="Times New Roman"/>
          <w:color w:val="222222"/>
          <w:szCs w:val="24"/>
          <w:shd w:val="clear" w:color="auto" w:fill="FFFFFF"/>
        </w:rPr>
        <w:tab/>
      </w:r>
      <w:r w:rsidR="00B12F94">
        <w:rPr>
          <w:rFonts w:eastAsiaTheme="minorHAnsi" w:cs="Times New Roman"/>
          <w:color w:val="222222"/>
          <w:szCs w:val="24"/>
          <w:shd w:val="clear" w:color="auto" w:fill="FFFFFF"/>
        </w:rPr>
        <w:tab/>
      </w:r>
      <w:r w:rsidR="00B12F94">
        <w:rPr>
          <w:rFonts w:eastAsiaTheme="minorHAnsi" w:cs="Times New Roman"/>
          <w:color w:val="222222"/>
          <w:szCs w:val="24"/>
          <w:shd w:val="clear" w:color="auto" w:fill="FFFFFF"/>
        </w:rPr>
        <w:tab/>
      </w:r>
      <w:r w:rsidR="00B12F94">
        <w:rPr>
          <w:rFonts w:eastAsiaTheme="minorHAnsi" w:cs="Times New Roman"/>
          <w:color w:val="222222"/>
          <w:szCs w:val="24"/>
          <w:shd w:val="clear" w:color="auto" w:fill="FFFFFF"/>
        </w:rPr>
        <w:tab/>
      </w:r>
      <w:r w:rsidR="00800587" w:rsidRPr="00800587">
        <w:rPr>
          <w:rFonts w:eastAsiaTheme="minorHAnsi" w:cs="Times New Roman"/>
          <w:color w:val="222222"/>
          <w:szCs w:val="24"/>
          <w:shd w:val="clear" w:color="auto" w:fill="FFFFFF"/>
        </w:rPr>
        <w:t>Licensure</w:t>
      </w:r>
      <w:r w:rsidR="00B12F94">
        <w:rPr>
          <w:rFonts w:eastAsiaTheme="minorHAnsi" w:cs="Times New Roman"/>
          <w:color w:val="222222"/>
          <w:szCs w:val="24"/>
          <w:shd w:val="clear" w:color="auto" w:fill="FFFFFF"/>
        </w:rPr>
        <w:t xml:space="preserve"> </w:t>
      </w:r>
      <w:r w:rsidR="00800587" w:rsidRPr="00800587">
        <w:rPr>
          <w:rFonts w:eastAsiaTheme="minorHAnsi" w:cs="Times New Roman"/>
          <w:color w:val="222222"/>
          <w:szCs w:val="24"/>
          <w:shd w:val="clear" w:color="auto" w:fill="FFFFFF"/>
        </w:rPr>
        <w:t>Recommendation</w:t>
      </w:r>
      <w:r w:rsidR="00277957">
        <w:rPr>
          <w:rFonts w:eastAsiaTheme="minorHAnsi" w:cs="Times New Roman"/>
          <w:color w:val="222222"/>
          <w:szCs w:val="24"/>
          <w:shd w:val="clear" w:color="auto" w:fill="FFFFFF"/>
        </w:rPr>
        <w:t>s</w:t>
      </w:r>
      <w:r w:rsidR="00800587" w:rsidRPr="00800587">
        <w:rPr>
          <w:rFonts w:eastAsiaTheme="minorHAnsi" w:cs="Times New Roman"/>
          <w:color w:val="222222"/>
          <w:szCs w:val="24"/>
          <w:shd w:val="clear" w:color="auto" w:fill="FFFFFF"/>
        </w:rPr>
        <w:t xml:space="preserve"> to Establish an Economics and Personal </w:t>
      </w:r>
      <w:r w:rsidR="00B12F94">
        <w:rPr>
          <w:rFonts w:eastAsiaTheme="minorHAnsi" w:cs="Times New Roman"/>
          <w:color w:val="222222"/>
          <w:szCs w:val="24"/>
          <w:shd w:val="clear" w:color="auto" w:fill="FFFFFF"/>
        </w:rPr>
        <w:tab/>
      </w:r>
      <w:r w:rsidR="00B12F94">
        <w:rPr>
          <w:rFonts w:eastAsiaTheme="minorHAnsi" w:cs="Times New Roman"/>
          <w:color w:val="222222"/>
          <w:szCs w:val="24"/>
          <w:shd w:val="clear" w:color="auto" w:fill="FFFFFF"/>
        </w:rPr>
        <w:tab/>
      </w:r>
      <w:r w:rsidR="00B12F94">
        <w:rPr>
          <w:rFonts w:eastAsiaTheme="minorHAnsi" w:cs="Times New Roman"/>
          <w:color w:val="222222"/>
          <w:szCs w:val="24"/>
          <w:shd w:val="clear" w:color="auto" w:fill="FFFFFF"/>
        </w:rPr>
        <w:tab/>
      </w:r>
      <w:r w:rsidR="00B12F94">
        <w:rPr>
          <w:rFonts w:eastAsiaTheme="minorHAnsi" w:cs="Times New Roman"/>
          <w:color w:val="222222"/>
          <w:szCs w:val="24"/>
          <w:shd w:val="clear" w:color="auto" w:fill="FFFFFF"/>
        </w:rPr>
        <w:tab/>
      </w:r>
      <w:r w:rsidR="00664116">
        <w:rPr>
          <w:rFonts w:eastAsiaTheme="minorHAnsi" w:cs="Times New Roman"/>
          <w:color w:val="222222"/>
          <w:szCs w:val="24"/>
          <w:shd w:val="clear" w:color="auto" w:fill="FFFFFF"/>
        </w:rPr>
        <w:t>Finance (Add-on</w:t>
      </w:r>
      <w:r w:rsidR="00800587" w:rsidRPr="00800587">
        <w:rPr>
          <w:rFonts w:eastAsiaTheme="minorHAnsi" w:cs="Times New Roman"/>
          <w:color w:val="222222"/>
          <w:szCs w:val="24"/>
          <w:shd w:val="clear" w:color="auto" w:fill="FFFFFF"/>
        </w:rPr>
        <w:t xml:space="preserve"> Endorsement</w:t>
      </w:r>
      <w:r w:rsidR="00664116">
        <w:rPr>
          <w:rFonts w:eastAsiaTheme="minorHAnsi" w:cs="Times New Roman"/>
          <w:color w:val="222222"/>
          <w:szCs w:val="24"/>
          <w:shd w:val="clear" w:color="auto" w:fill="FFFFFF"/>
        </w:rPr>
        <w:t>)</w:t>
      </w:r>
      <w:r w:rsidR="00800587" w:rsidRPr="00800587">
        <w:rPr>
          <w:rFonts w:eastAsiaTheme="minorHAnsi" w:cs="Times New Roman"/>
          <w:color w:val="222222"/>
          <w:szCs w:val="24"/>
          <w:shd w:val="clear" w:color="auto" w:fill="FFFFFF"/>
        </w:rPr>
        <w:t xml:space="preserve"> in the </w:t>
      </w:r>
      <w:r w:rsidR="00800587" w:rsidRPr="00800587">
        <w:rPr>
          <w:rFonts w:eastAsiaTheme="minorHAnsi" w:cs="Times New Roman"/>
          <w:i/>
          <w:iCs/>
          <w:color w:val="222222"/>
          <w:szCs w:val="24"/>
        </w:rPr>
        <w:t xml:space="preserve">Licensure Regulations for </w:t>
      </w:r>
      <w:r w:rsidR="00B12F94">
        <w:rPr>
          <w:rFonts w:eastAsiaTheme="minorHAnsi" w:cs="Times New Roman"/>
          <w:i/>
          <w:iCs/>
          <w:color w:val="222222"/>
          <w:szCs w:val="24"/>
        </w:rPr>
        <w:tab/>
      </w:r>
      <w:r w:rsidR="00B12F94">
        <w:rPr>
          <w:rFonts w:eastAsiaTheme="minorHAnsi" w:cs="Times New Roman"/>
          <w:i/>
          <w:iCs/>
          <w:color w:val="222222"/>
          <w:szCs w:val="24"/>
        </w:rPr>
        <w:tab/>
      </w:r>
      <w:r w:rsidR="00B12F94">
        <w:rPr>
          <w:rFonts w:eastAsiaTheme="minorHAnsi" w:cs="Times New Roman"/>
          <w:i/>
          <w:iCs/>
          <w:color w:val="222222"/>
          <w:szCs w:val="24"/>
        </w:rPr>
        <w:tab/>
      </w:r>
      <w:r w:rsidR="00B12F94">
        <w:rPr>
          <w:rFonts w:eastAsiaTheme="minorHAnsi" w:cs="Times New Roman"/>
          <w:i/>
          <w:iCs/>
          <w:color w:val="222222"/>
          <w:szCs w:val="24"/>
        </w:rPr>
        <w:tab/>
      </w:r>
      <w:r w:rsidR="00800587" w:rsidRPr="00800587">
        <w:rPr>
          <w:rFonts w:eastAsiaTheme="minorHAnsi" w:cs="Times New Roman"/>
          <w:i/>
          <w:iCs/>
          <w:color w:val="222222"/>
          <w:szCs w:val="24"/>
        </w:rPr>
        <w:t xml:space="preserve">School Personnel </w:t>
      </w:r>
      <w:r w:rsidR="00800587" w:rsidRPr="00800587">
        <w:rPr>
          <w:rFonts w:eastAsiaTheme="minorHAnsi" w:cs="Times New Roman"/>
          <w:color w:val="222222"/>
          <w:szCs w:val="24"/>
          <w:shd w:val="clear" w:color="auto" w:fill="FFFFFF"/>
        </w:rPr>
        <w:t>and</w:t>
      </w:r>
      <w:r w:rsidR="00800587" w:rsidRPr="00664116">
        <w:rPr>
          <w:rFonts w:eastAsiaTheme="minorHAnsi" w:cs="Times New Roman"/>
          <w:iCs/>
          <w:color w:val="222222"/>
          <w:szCs w:val="24"/>
        </w:rPr>
        <w:t xml:space="preserve"> the</w:t>
      </w:r>
      <w:r w:rsidR="00800587" w:rsidRPr="00800587">
        <w:rPr>
          <w:rFonts w:eastAsiaTheme="minorHAnsi" w:cs="Times New Roman"/>
          <w:i/>
          <w:iCs/>
          <w:color w:val="222222"/>
          <w:szCs w:val="24"/>
        </w:rPr>
        <w:t xml:space="preserve"> Regulations Governing the Review and </w:t>
      </w:r>
      <w:r w:rsidR="00B12F94">
        <w:rPr>
          <w:rFonts w:eastAsiaTheme="minorHAnsi" w:cs="Times New Roman"/>
          <w:i/>
          <w:iCs/>
          <w:color w:val="222222"/>
          <w:szCs w:val="24"/>
        </w:rPr>
        <w:tab/>
      </w:r>
      <w:r w:rsidR="00B12F94">
        <w:rPr>
          <w:rFonts w:eastAsiaTheme="minorHAnsi" w:cs="Times New Roman"/>
          <w:i/>
          <w:iCs/>
          <w:color w:val="222222"/>
          <w:szCs w:val="24"/>
        </w:rPr>
        <w:tab/>
      </w:r>
      <w:r w:rsidR="00B12F94">
        <w:rPr>
          <w:rFonts w:eastAsiaTheme="minorHAnsi" w:cs="Times New Roman"/>
          <w:i/>
          <w:iCs/>
          <w:color w:val="222222"/>
          <w:szCs w:val="24"/>
        </w:rPr>
        <w:tab/>
      </w:r>
      <w:r w:rsidR="00B12F94">
        <w:rPr>
          <w:rFonts w:eastAsiaTheme="minorHAnsi" w:cs="Times New Roman"/>
          <w:i/>
          <w:iCs/>
          <w:color w:val="222222"/>
          <w:szCs w:val="24"/>
        </w:rPr>
        <w:tab/>
      </w:r>
      <w:r w:rsidR="00800587" w:rsidRPr="00800587">
        <w:rPr>
          <w:rFonts w:eastAsiaTheme="minorHAnsi" w:cs="Times New Roman"/>
          <w:i/>
          <w:iCs/>
          <w:color w:val="222222"/>
          <w:szCs w:val="24"/>
        </w:rPr>
        <w:t>Approval of Education Programs in Virginia</w:t>
      </w:r>
    </w:p>
    <w:p w14:paraId="58F68D71" w14:textId="13D05EA7" w:rsidR="00800587" w:rsidRDefault="00800587" w:rsidP="00800587">
      <w:pPr>
        <w:pStyle w:val="Heading3"/>
        <w:spacing w:before="0"/>
        <w:rPr>
          <w:rFonts w:cs="Times New Roman"/>
          <w:color w:val="auto"/>
          <w:szCs w:val="24"/>
        </w:rPr>
      </w:pPr>
    </w:p>
    <w:p w14:paraId="1FB62C01" w14:textId="71ADC652" w:rsidR="00800587" w:rsidRPr="0039309E" w:rsidRDefault="00800587" w:rsidP="008D7E8F">
      <w:pPr>
        <w:pStyle w:val="Heading3"/>
        <w:spacing w:before="0"/>
        <w:ind w:left="2160" w:hanging="2160"/>
        <w:rPr>
          <w:rFonts w:cs="Times New Roman"/>
          <w:szCs w:val="24"/>
        </w:rPr>
      </w:pPr>
      <w:r w:rsidRPr="0039309E">
        <w:rPr>
          <w:rFonts w:cs="Times New Roman"/>
          <w:szCs w:val="24"/>
        </w:rPr>
        <w:t xml:space="preserve">Presenter: </w:t>
      </w:r>
      <w:r w:rsidRPr="0039309E">
        <w:rPr>
          <w:rFonts w:cs="Times New Roman"/>
          <w:szCs w:val="24"/>
        </w:rPr>
        <w:tab/>
        <w:t xml:space="preserve">Mrs. Patty S. </w:t>
      </w:r>
      <w:r w:rsidR="008D7E8F">
        <w:rPr>
          <w:rFonts w:cs="Times New Roman"/>
          <w:szCs w:val="24"/>
        </w:rPr>
        <w:t xml:space="preserve">Pitts, Assistant Superintendent, </w:t>
      </w:r>
      <w:r w:rsidRPr="0039309E">
        <w:rPr>
          <w:rFonts w:cs="Times New Roman"/>
          <w:szCs w:val="24"/>
        </w:rPr>
        <w:t>Teacher Education and Licensure</w:t>
      </w:r>
      <w:r w:rsidRPr="0039309E">
        <w:rPr>
          <w:rFonts w:cs="Times New Roman"/>
          <w:szCs w:val="24"/>
        </w:rPr>
        <w:br/>
      </w:r>
    </w:p>
    <w:p w14:paraId="2AC2E98C" w14:textId="5B720919" w:rsidR="00800587" w:rsidRPr="0039309E" w:rsidRDefault="00800587" w:rsidP="00800587">
      <w:pPr>
        <w:pStyle w:val="Heading4"/>
        <w:spacing w:before="0"/>
        <w:rPr>
          <w:rFonts w:cs="Times New Roman"/>
          <w:szCs w:val="24"/>
        </w:rPr>
      </w:pPr>
      <w:r w:rsidRPr="0039309E">
        <w:rPr>
          <w:rFonts w:cs="Times New Roman"/>
          <w:szCs w:val="24"/>
        </w:rPr>
        <w:t>Email:</w:t>
      </w:r>
      <w:r w:rsidRPr="0039309E">
        <w:rPr>
          <w:rFonts w:cs="Times New Roman"/>
          <w:szCs w:val="24"/>
        </w:rPr>
        <w:tab/>
      </w:r>
      <w:r w:rsidRPr="0039309E">
        <w:rPr>
          <w:rFonts w:cs="Times New Roman"/>
          <w:i/>
          <w:szCs w:val="24"/>
        </w:rPr>
        <w:tab/>
      </w:r>
      <w:r w:rsidR="00B12F94">
        <w:rPr>
          <w:rFonts w:cs="Times New Roman"/>
          <w:i/>
          <w:szCs w:val="24"/>
        </w:rPr>
        <w:tab/>
      </w:r>
      <w:hyperlink r:id="rId9" w:history="1">
        <w:r w:rsidR="00D446CB" w:rsidRPr="00EC7E0F">
          <w:rPr>
            <w:rStyle w:val="Hyperlink"/>
            <w:rFonts w:cs="Times New Roman"/>
            <w:iCs w:val="0"/>
            <w:szCs w:val="24"/>
          </w:rPr>
          <w:t>Patty.Pitts@doe.virginia.gov</w:t>
        </w:r>
      </w:hyperlink>
      <w:r w:rsidR="00D446CB">
        <w:rPr>
          <w:rFonts w:cs="Times New Roman"/>
          <w:iCs w:val="0"/>
          <w:szCs w:val="24"/>
        </w:rPr>
        <w:t xml:space="preserve"> </w:t>
      </w:r>
      <w:r w:rsidRPr="0039309E">
        <w:rPr>
          <w:rFonts w:cs="Times New Roman"/>
          <w:szCs w:val="24"/>
        </w:rPr>
        <w:tab/>
      </w:r>
      <w:r w:rsidRPr="0039309E">
        <w:rPr>
          <w:rFonts w:cs="Times New Roman"/>
          <w:szCs w:val="24"/>
        </w:rPr>
        <w:tab/>
        <w:t>Phone: (804) 371-2522</w:t>
      </w:r>
    </w:p>
    <w:p w14:paraId="73E842E6" w14:textId="128668C5" w:rsidR="00A972CE" w:rsidRPr="007503E8" w:rsidRDefault="00A972CE" w:rsidP="00B954C0">
      <w:pPr>
        <w:pStyle w:val="Heading3"/>
        <w:spacing w:before="0"/>
        <w:rPr>
          <w:rFonts w:cs="Times New Roman"/>
          <w:color w:val="auto"/>
          <w:szCs w:val="24"/>
        </w:rPr>
      </w:pPr>
    </w:p>
    <w:p w14:paraId="353C86B7" w14:textId="77777777" w:rsidR="00A972CE" w:rsidRPr="007503E8" w:rsidRDefault="00A972CE" w:rsidP="0094605A">
      <w:pPr>
        <w:spacing w:after="0"/>
      </w:pPr>
    </w:p>
    <w:p w14:paraId="6E08E9AD" w14:textId="77777777" w:rsidR="00A972CE" w:rsidRPr="007503E8" w:rsidRDefault="00A972CE" w:rsidP="007503E8">
      <w:pPr>
        <w:pStyle w:val="Heading2"/>
        <w:spacing w:before="0" w:after="0"/>
      </w:pPr>
      <w:r w:rsidRPr="007503E8">
        <w:t xml:space="preserve">Purpose of Presentation: </w:t>
      </w:r>
    </w:p>
    <w:p w14:paraId="66F991D3" w14:textId="36B3FD87" w:rsidR="00A972CE" w:rsidRPr="007503E8" w:rsidRDefault="008D7E8F"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800587">
            <w:t>Action required by state or federal law or regulation.</w:t>
          </w:r>
        </w:sdtContent>
      </w:sdt>
    </w:p>
    <w:p w14:paraId="0F5C2EC9" w14:textId="77777777" w:rsidR="00B954C0" w:rsidRDefault="00B954C0" w:rsidP="00B954C0">
      <w:pPr>
        <w:spacing w:after="0"/>
      </w:pPr>
    </w:p>
    <w:p w14:paraId="294358EC" w14:textId="037E6C18" w:rsidR="00B12F94" w:rsidRDefault="00A972CE" w:rsidP="008D7E8F">
      <w:pPr>
        <w:pStyle w:val="Heading2"/>
        <w:spacing w:before="0" w:after="0"/>
      </w:pPr>
      <w:r w:rsidRPr="009D56C2">
        <w:rPr>
          <w:rStyle w:val="Heading2Char"/>
          <w:b/>
          <w:bCs/>
        </w:rPr>
        <w:t>Executive Summary:</w:t>
      </w:r>
      <w:r w:rsidR="00B954C0">
        <w:rPr>
          <w:rStyle w:val="Heading2Char"/>
        </w:rPr>
        <w:br/>
      </w:r>
      <w:r w:rsidR="009D56C2">
        <w:rPr>
          <w:b w:val="0"/>
          <w:color w:val="000000"/>
          <w:lang w:val="en"/>
        </w:rPr>
        <w:t xml:space="preserve">Currently, no specific endorsement has been established in the </w:t>
      </w:r>
      <w:r w:rsidR="009D56C2">
        <w:rPr>
          <w:b w:val="0"/>
          <w:i/>
          <w:color w:val="000000"/>
          <w:lang w:val="en"/>
        </w:rPr>
        <w:t xml:space="preserve">Licensure Regulations for School Personnel </w:t>
      </w:r>
      <w:r w:rsidR="009D56C2" w:rsidRPr="009D56C2">
        <w:rPr>
          <w:b w:val="0"/>
          <w:iCs/>
          <w:color w:val="000000"/>
          <w:lang w:val="en"/>
        </w:rPr>
        <w:t>and the</w:t>
      </w:r>
      <w:r w:rsidR="009D56C2">
        <w:rPr>
          <w:b w:val="0"/>
          <w:i/>
          <w:color w:val="000000"/>
          <w:lang w:val="en"/>
        </w:rPr>
        <w:t xml:space="preserve"> Regulations Governing the Review and Approval of Education Programs in Virginia </w:t>
      </w:r>
      <w:r w:rsidR="009D56C2">
        <w:rPr>
          <w:b w:val="0"/>
          <w:color w:val="000000"/>
          <w:lang w:val="en"/>
        </w:rPr>
        <w:t xml:space="preserve">to teach courses in </w:t>
      </w:r>
      <w:r w:rsidR="00D2134E">
        <w:rPr>
          <w:b w:val="0"/>
          <w:color w:val="000000"/>
          <w:lang w:val="en"/>
        </w:rPr>
        <w:t>e</w:t>
      </w:r>
      <w:r w:rsidR="009D56C2">
        <w:rPr>
          <w:b w:val="0"/>
          <w:color w:val="000000"/>
          <w:lang w:val="en"/>
        </w:rPr>
        <w:t xml:space="preserve">conomics and </w:t>
      </w:r>
      <w:r w:rsidR="00D2134E">
        <w:rPr>
          <w:b w:val="0"/>
          <w:color w:val="000000"/>
          <w:lang w:val="en"/>
        </w:rPr>
        <w:t>p</w:t>
      </w:r>
      <w:r w:rsidR="009D56C2">
        <w:rPr>
          <w:b w:val="0"/>
          <w:color w:val="000000"/>
          <w:lang w:val="en"/>
        </w:rPr>
        <w:t xml:space="preserve">ersonal </w:t>
      </w:r>
      <w:r w:rsidR="00D2134E">
        <w:rPr>
          <w:b w:val="0"/>
          <w:color w:val="000000"/>
          <w:lang w:val="en"/>
        </w:rPr>
        <w:t>f</w:t>
      </w:r>
      <w:r w:rsidR="009D56C2">
        <w:rPr>
          <w:b w:val="0"/>
          <w:color w:val="000000"/>
          <w:lang w:val="en"/>
        </w:rPr>
        <w:t>inance.  Teachers holding valid Virginia licenses with endorsements in specific areas of agricultural education, business and information technology, family and consumer sciences, history and social science, marketing, and mathematics may teach the courses</w:t>
      </w:r>
      <w:r w:rsidR="009D56C2">
        <w:rPr>
          <w:color w:val="000000"/>
          <w:lang w:val="en"/>
        </w:rPr>
        <w:t xml:space="preserve">.  </w:t>
      </w:r>
      <w:r w:rsidR="009D56C2">
        <w:rPr>
          <w:b w:val="0"/>
        </w:rPr>
        <w:t>The regulatory action (standard procedure) is to establish an add-on endorsement to teach economics and personal finance.  The add-on endorsement will expand the number of teachers who may teach economics and personal finance.</w:t>
      </w:r>
      <w:r w:rsidR="00E65F9C">
        <w:rPr>
          <w:b w:val="0"/>
        </w:rPr>
        <w:t xml:space="preserve">  </w:t>
      </w:r>
      <w:r w:rsidR="00E65F9C" w:rsidRPr="00BB191B">
        <w:rPr>
          <w:b w:val="0"/>
        </w:rPr>
        <w:t xml:space="preserve">This initiative supports the Board of Education’s Comprehensive Plan to recruit, develop, and retain </w:t>
      </w:r>
      <w:r w:rsidR="00D446CB" w:rsidRPr="00BB191B">
        <w:rPr>
          <w:b w:val="0"/>
        </w:rPr>
        <w:t>well-prepared</w:t>
      </w:r>
      <w:r w:rsidR="00E65F9C" w:rsidRPr="00BB191B">
        <w:rPr>
          <w:b w:val="0"/>
        </w:rPr>
        <w:t xml:space="preserve"> and skilled teachers.  </w:t>
      </w:r>
      <w:r w:rsidR="008D7E8F">
        <w:rPr>
          <w:b w:val="0"/>
        </w:rPr>
        <w:br/>
      </w:r>
    </w:p>
    <w:p w14:paraId="1C73704F" w14:textId="4134C6C8" w:rsidR="009D56C2" w:rsidRPr="009D56C2" w:rsidRDefault="009D56C2" w:rsidP="007219DF">
      <w:r>
        <w:t>A workgroup was established, and proposed regulations were presented to the Advisory Board on Teacher Education and Licensure.  The Advisory Board is proposing requirements to establish the Economi</w:t>
      </w:r>
      <w:r w:rsidR="00664116">
        <w:t>cs and Personal Finance (Add-on</w:t>
      </w:r>
      <w:r>
        <w:t xml:space="preserve"> Endorsement</w:t>
      </w:r>
      <w:r w:rsidR="00664116">
        <w:t>)</w:t>
      </w:r>
      <w:r>
        <w:t>.</w:t>
      </w:r>
    </w:p>
    <w:p w14:paraId="3878360D" w14:textId="77777777" w:rsidR="00FE5CF0" w:rsidRDefault="00FE5CF0" w:rsidP="00664116">
      <w:pPr>
        <w:spacing w:after="0"/>
        <w:rPr>
          <w:b/>
        </w:rPr>
      </w:pPr>
    </w:p>
    <w:p w14:paraId="4C5F9B0D" w14:textId="1EC14311" w:rsidR="00A972CE" w:rsidRPr="009E4FC4" w:rsidRDefault="00A972CE" w:rsidP="00664116">
      <w:pPr>
        <w:spacing w:after="0"/>
        <w:rPr>
          <w:b/>
        </w:rPr>
      </w:pPr>
      <w:r w:rsidRPr="009E4FC4">
        <w:rPr>
          <w:b/>
        </w:rPr>
        <w:t xml:space="preserve">Action Requested:  </w:t>
      </w:r>
    </w:p>
    <w:p w14:paraId="0ACC24B5" w14:textId="7C36CB6B" w:rsidR="00A972CE" w:rsidRPr="007503E8" w:rsidRDefault="008D7E8F"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70121">
            <w:t>Action will be requested at a future meeting. Specify anticipated date below:</w:t>
          </w:r>
        </w:sdtContent>
      </w:sdt>
    </w:p>
    <w:p w14:paraId="6102067B" w14:textId="145D5C7B" w:rsidR="00C70121" w:rsidRPr="00D446CB" w:rsidRDefault="008D7E8F" w:rsidP="0094605A">
      <w:pPr>
        <w:pStyle w:val="Heading2"/>
        <w:spacing w:before="0" w:after="0"/>
        <w:rPr>
          <w:b w:val="0"/>
        </w:rPr>
      </w:pPr>
      <w:r>
        <w:rPr>
          <w:b w:val="0"/>
        </w:rPr>
        <w:t xml:space="preserve">June 18, 2020 </w:t>
      </w:r>
    </w:p>
    <w:p w14:paraId="0BC07E27" w14:textId="7736A81B" w:rsidR="00892D0F" w:rsidRPr="007503E8" w:rsidRDefault="003D27FD" w:rsidP="00C71CDB">
      <w:pPr>
        <w:pStyle w:val="Heading1"/>
        <w:spacing w:before="0"/>
      </w:pPr>
      <w:r>
        <w:br/>
      </w:r>
      <w:r w:rsidR="00A972CE" w:rsidRPr="0094605A">
        <w:t>Superintendent’s Recommendation:</w:t>
      </w:r>
      <w:r w:rsidR="00A972CE" w:rsidRPr="007503E8">
        <w:t xml:space="preserve"> </w:t>
      </w:r>
      <w:r w:rsidR="007503E8">
        <w:br/>
      </w:r>
      <w:r w:rsidR="009D56C2">
        <w:rPr>
          <w:b w:val="0"/>
          <w:bCs w:val="0"/>
        </w:rPr>
        <w:t xml:space="preserve">The Superintendent of Public Instruction </w:t>
      </w:r>
      <w:r w:rsidR="0053373A">
        <w:rPr>
          <w:b w:val="0"/>
          <w:bCs w:val="0"/>
        </w:rPr>
        <w:t xml:space="preserve">recommends that the </w:t>
      </w:r>
      <w:r w:rsidR="009D56C2">
        <w:rPr>
          <w:b w:val="0"/>
          <w:bCs w:val="0"/>
        </w:rPr>
        <w:t xml:space="preserve">Board of Education receive </w:t>
      </w:r>
      <w:r w:rsidR="0053373A">
        <w:rPr>
          <w:b w:val="0"/>
          <w:bCs w:val="0"/>
        </w:rPr>
        <w:t xml:space="preserve">for first review </w:t>
      </w:r>
      <w:r w:rsidR="00C71CDB" w:rsidRPr="00C71CDB">
        <w:rPr>
          <w:rFonts w:eastAsiaTheme="minorHAnsi" w:cs="Times New Roman"/>
          <w:b w:val="0"/>
          <w:bCs w:val="0"/>
          <w:color w:val="222222"/>
          <w:szCs w:val="24"/>
          <w:shd w:val="clear" w:color="auto" w:fill="FFFFFF"/>
        </w:rPr>
        <w:t>the Advisory Board on T</w:t>
      </w:r>
      <w:r w:rsidR="00B12F94">
        <w:rPr>
          <w:rFonts w:eastAsiaTheme="minorHAnsi" w:cs="Times New Roman"/>
          <w:b w:val="0"/>
          <w:bCs w:val="0"/>
          <w:color w:val="222222"/>
          <w:szCs w:val="24"/>
          <w:shd w:val="clear" w:color="auto" w:fill="FFFFFF"/>
        </w:rPr>
        <w:t>eacher Education and Licensure recommendation</w:t>
      </w:r>
      <w:r w:rsidR="009E4FC4">
        <w:rPr>
          <w:rFonts w:eastAsiaTheme="minorHAnsi" w:cs="Times New Roman"/>
          <w:b w:val="0"/>
          <w:bCs w:val="0"/>
          <w:color w:val="222222"/>
          <w:szCs w:val="24"/>
          <w:shd w:val="clear" w:color="auto" w:fill="FFFFFF"/>
        </w:rPr>
        <w:t>s</w:t>
      </w:r>
      <w:r w:rsidR="00B12F94">
        <w:rPr>
          <w:rFonts w:eastAsiaTheme="minorHAnsi" w:cs="Times New Roman"/>
          <w:b w:val="0"/>
          <w:bCs w:val="0"/>
          <w:color w:val="222222"/>
          <w:szCs w:val="24"/>
          <w:shd w:val="clear" w:color="auto" w:fill="FFFFFF"/>
        </w:rPr>
        <w:t xml:space="preserve"> to e</w:t>
      </w:r>
      <w:r w:rsidR="00C71CDB" w:rsidRPr="00C71CDB">
        <w:rPr>
          <w:rFonts w:eastAsiaTheme="minorHAnsi" w:cs="Times New Roman"/>
          <w:b w:val="0"/>
          <w:bCs w:val="0"/>
          <w:color w:val="222222"/>
          <w:szCs w:val="24"/>
          <w:shd w:val="clear" w:color="auto" w:fill="FFFFFF"/>
        </w:rPr>
        <w:t>stablish an Economi</w:t>
      </w:r>
      <w:r w:rsidR="00664116">
        <w:rPr>
          <w:rFonts w:eastAsiaTheme="minorHAnsi" w:cs="Times New Roman"/>
          <w:b w:val="0"/>
          <w:bCs w:val="0"/>
          <w:color w:val="222222"/>
          <w:szCs w:val="24"/>
          <w:shd w:val="clear" w:color="auto" w:fill="FFFFFF"/>
        </w:rPr>
        <w:t>cs and Personal Finance (Add-on</w:t>
      </w:r>
      <w:r w:rsidR="00C71CDB" w:rsidRPr="00C71CDB">
        <w:rPr>
          <w:rFonts w:eastAsiaTheme="minorHAnsi" w:cs="Times New Roman"/>
          <w:b w:val="0"/>
          <w:bCs w:val="0"/>
          <w:color w:val="222222"/>
          <w:szCs w:val="24"/>
          <w:shd w:val="clear" w:color="auto" w:fill="FFFFFF"/>
        </w:rPr>
        <w:t xml:space="preserve"> Endorsement</w:t>
      </w:r>
      <w:r w:rsidR="00664116">
        <w:rPr>
          <w:rFonts w:eastAsiaTheme="minorHAnsi" w:cs="Times New Roman"/>
          <w:b w:val="0"/>
          <w:bCs w:val="0"/>
          <w:color w:val="222222"/>
          <w:szCs w:val="24"/>
          <w:shd w:val="clear" w:color="auto" w:fill="FFFFFF"/>
        </w:rPr>
        <w:t>)</w:t>
      </w:r>
      <w:r w:rsidR="00C71CDB" w:rsidRPr="00C71CDB">
        <w:rPr>
          <w:rFonts w:eastAsiaTheme="minorHAnsi" w:cs="Times New Roman"/>
          <w:b w:val="0"/>
          <w:bCs w:val="0"/>
          <w:color w:val="222222"/>
          <w:szCs w:val="24"/>
          <w:shd w:val="clear" w:color="auto" w:fill="FFFFFF"/>
        </w:rPr>
        <w:t xml:space="preserve"> in the </w:t>
      </w:r>
      <w:r w:rsidR="00C71CDB" w:rsidRPr="00C71CDB">
        <w:rPr>
          <w:rFonts w:eastAsiaTheme="minorHAnsi" w:cs="Times New Roman"/>
          <w:b w:val="0"/>
          <w:bCs w:val="0"/>
          <w:i/>
          <w:iCs/>
          <w:color w:val="222222"/>
          <w:szCs w:val="24"/>
        </w:rPr>
        <w:t xml:space="preserve">Licensure Regulations for School Personnel </w:t>
      </w:r>
      <w:r w:rsidR="00C71CDB" w:rsidRPr="00B12F94">
        <w:rPr>
          <w:rFonts w:eastAsiaTheme="minorHAnsi" w:cs="Times New Roman"/>
          <w:b w:val="0"/>
          <w:bCs w:val="0"/>
          <w:color w:val="222222"/>
          <w:szCs w:val="24"/>
          <w:shd w:val="clear" w:color="auto" w:fill="FFFFFF"/>
        </w:rPr>
        <w:t>and</w:t>
      </w:r>
      <w:r w:rsidR="00C71CDB" w:rsidRPr="00B12F94">
        <w:rPr>
          <w:rFonts w:eastAsiaTheme="minorHAnsi" w:cs="Times New Roman"/>
          <w:b w:val="0"/>
          <w:bCs w:val="0"/>
          <w:iCs/>
          <w:color w:val="222222"/>
          <w:szCs w:val="24"/>
        </w:rPr>
        <w:t xml:space="preserve"> the</w:t>
      </w:r>
      <w:r w:rsidR="00C71CDB" w:rsidRPr="00C71CDB">
        <w:rPr>
          <w:rFonts w:eastAsiaTheme="minorHAnsi" w:cs="Times New Roman"/>
          <w:b w:val="0"/>
          <w:bCs w:val="0"/>
          <w:i/>
          <w:iCs/>
          <w:color w:val="222222"/>
          <w:szCs w:val="24"/>
        </w:rPr>
        <w:t xml:space="preserve"> Regulations Governing the Review and Approval of Education Programs in Virginia</w:t>
      </w:r>
      <w:r w:rsidR="00C71CDB">
        <w:rPr>
          <w:rFonts w:eastAsiaTheme="minorHAnsi" w:cs="Times New Roman"/>
          <w:b w:val="0"/>
          <w:bCs w:val="0"/>
          <w:i/>
          <w:iCs/>
          <w:color w:val="222222"/>
          <w:szCs w:val="24"/>
        </w:rPr>
        <w:t>.</w:t>
      </w:r>
      <w:r w:rsidR="007503E8">
        <w:br/>
      </w:r>
    </w:p>
    <w:p w14:paraId="72B4626D"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0D30DBA6" w14:textId="1120784D" w:rsidR="00123E2E" w:rsidRPr="007503E8" w:rsidRDefault="008F6BB0" w:rsidP="003D27FD">
          <w:pPr>
            <w:spacing w:after="0"/>
          </w:pPr>
          <w:r>
            <w:t>Previous review and action. Specify date and action taken below:</w:t>
          </w:r>
        </w:p>
      </w:sdtContent>
    </w:sdt>
    <w:p w14:paraId="449AC7D8" w14:textId="77777777" w:rsidR="00B12F94" w:rsidRPr="00D446CB" w:rsidRDefault="00B12F94" w:rsidP="009D56C2">
      <w:pPr>
        <w:spacing w:after="0"/>
        <w:rPr>
          <w:rStyle w:val="Heading2Char"/>
          <w:b w:val="0"/>
          <w:bCs w:val="0"/>
        </w:rPr>
      </w:pPr>
      <w:r w:rsidRPr="00B8017A">
        <w:rPr>
          <w:rStyle w:val="Heading2Char"/>
        </w:rPr>
        <w:t>Date:</w:t>
      </w:r>
      <w:r w:rsidRPr="00D446CB">
        <w:rPr>
          <w:rStyle w:val="Heading2Char"/>
          <w:b w:val="0"/>
        </w:rPr>
        <w:t xml:space="preserve">  </w:t>
      </w:r>
      <w:r w:rsidR="008F6BB0" w:rsidRPr="00D446CB">
        <w:rPr>
          <w:rStyle w:val="Heading2Char"/>
          <w:b w:val="0"/>
        </w:rPr>
        <w:t>January 24, 2019</w:t>
      </w:r>
    </w:p>
    <w:p w14:paraId="2D67DE25" w14:textId="77777777" w:rsidR="008D7E8F" w:rsidRDefault="00B12F94" w:rsidP="009D56C2">
      <w:pPr>
        <w:spacing w:after="0"/>
        <w:rPr>
          <w:rStyle w:val="Heading2Char"/>
          <w:b w:val="0"/>
          <w:bCs w:val="0"/>
          <w:i/>
          <w:iCs/>
        </w:rPr>
      </w:pPr>
      <w:r w:rsidRPr="00B8017A">
        <w:rPr>
          <w:rStyle w:val="Heading2Char"/>
          <w:bCs w:val="0"/>
        </w:rPr>
        <w:t>Action:</w:t>
      </w:r>
      <w:r>
        <w:rPr>
          <w:rStyle w:val="Heading2Char"/>
          <w:b w:val="0"/>
          <w:bCs w:val="0"/>
        </w:rPr>
        <w:t xml:space="preserve">  </w:t>
      </w:r>
      <w:r w:rsidR="00246897">
        <w:rPr>
          <w:rStyle w:val="Heading2Char"/>
          <w:b w:val="0"/>
          <w:bCs w:val="0"/>
        </w:rPr>
        <w:t xml:space="preserve">Final </w:t>
      </w:r>
      <w:r w:rsidR="008F6BB0" w:rsidRPr="008F6BB0">
        <w:rPr>
          <w:rStyle w:val="Heading2Char"/>
          <w:b w:val="0"/>
          <w:bCs w:val="0"/>
        </w:rPr>
        <w:t>Approval</w:t>
      </w:r>
      <w:r w:rsidR="00246897">
        <w:rPr>
          <w:rStyle w:val="Heading2Char"/>
          <w:b w:val="0"/>
          <w:bCs w:val="0"/>
        </w:rPr>
        <w:t xml:space="preserve">, </w:t>
      </w:r>
      <w:r w:rsidR="008F6BB0" w:rsidRPr="008F6BB0">
        <w:rPr>
          <w:rStyle w:val="Heading2Char"/>
          <w:b w:val="0"/>
          <w:bCs w:val="0"/>
        </w:rPr>
        <w:t xml:space="preserve">Notice of Intended Regulatory Action for the </w:t>
      </w:r>
      <w:r w:rsidR="008F6BB0" w:rsidRPr="008F6BB0">
        <w:rPr>
          <w:rStyle w:val="Heading2Char"/>
          <w:b w:val="0"/>
          <w:bCs w:val="0"/>
          <w:i/>
          <w:iCs/>
        </w:rPr>
        <w:t>Licensure Regulations for School Personnel</w:t>
      </w:r>
    </w:p>
    <w:p w14:paraId="7C39CDE0" w14:textId="30970A03" w:rsidR="00B12F94" w:rsidRPr="00D446CB" w:rsidRDefault="00D446CB" w:rsidP="009D56C2">
      <w:pPr>
        <w:spacing w:after="0"/>
        <w:rPr>
          <w:rStyle w:val="Heading2Char"/>
          <w:b w:val="0"/>
          <w:bCs w:val="0"/>
        </w:rPr>
      </w:pPr>
      <w:r>
        <w:rPr>
          <w:rStyle w:val="Heading2Char"/>
          <w:b w:val="0"/>
          <w:bCs w:val="0"/>
          <w:i/>
          <w:iCs/>
        </w:rPr>
        <w:br/>
      </w:r>
      <w:r w:rsidR="00B12F94" w:rsidRPr="00B8017A">
        <w:rPr>
          <w:rStyle w:val="Heading2Char"/>
        </w:rPr>
        <w:t>Date:</w:t>
      </w:r>
      <w:r w:rsidR="00B12F94" w:rsidRPr="00D446CB">
        <w:rPr>
          <w:rStyle w:val="Heading2Char"/>
          <w:b w:val="0"/>
        </w:rPr>
        <w:t xml:space="preserve">  </w:t>
      </w:r>
      <w:r w:rsidR="008F6BB0" w:rsidRPr="00D446CB">
        <w:rPr>
          <w:rStyle w:val="Heading2Char"/>
          <w:b w:val="0"/>
        </w:rPr>
        <w:t>October 17, 2019</w:t>
      </w:r>
    </w:p>
    <w:p w14:paraId="6FD2AFE7" w14:textId="09B9AAB2" w:rsidR="008F6BB0" w:rsidRPr="008F6BB0" w:rsidRDefault="00B12F94" w:rsidP="009D56C2">
      <w:pPr>
        <w:spacing w:after="0"/>
        <w:rPr>
          <w:rStyle w:val="Heading2Char"/>
          <w:b w:val="0"/>
          <w:bCs w:val="0"/>
        </w:rPr>
      </w:pPr>
      <w:r w:rsidRPr="00B8017A">
        <w:rPr>
          <w:rStyle w:val="Heading2Char"/>
          <w:bCs w:val="0"/>
        </w:rPr>
        <w:t>Action:</w:t>
      </w:r>
      <w:r w:rsidR="008F6BB0" w:rsidRPr="008F6BB0">
        <w:rPr>
          <w:rStyle w:val="Heading2Char"/>
          <w:b w:val="0"/>
          <w:bCs w:val="0"/>
        </w:rPr>
        <w:t xml:space="preserve">  Final Approval, Notice of Intended Regulatory Action for the </w:t>
      </w:r>
      <w:r w:rsidR="008F6BB0" w:rsidRPr="008F6BB0">
        <w:rPr>
          <w:rStyle w:val="Heading2Char"/>
          <w:b w:val="0"/>
          <w:bCs w:val="0"/>
          <w:i/>
          <w:iCs/>
        </w:rPr>
        <w:t>Regulations Governing the Review and Approval of Education Programs in Virginia</w:t>
      </w:r>
    </w:p>
    <w:p w14:paraId="312AE98A" w14:textId="77777777" w:rsidR="008F6BB0" w:rsidRDefault="008F6BB0" w:rsidP="009D56C2">
      <w:pPr>
        <w:spacing w:after="0"/>
        <w:rPr>
          <w:rStyle w:val="Heading2Char"/>
        </w:rPr>
      </w:pPr>
    </w:p>
    <w:p w14:paraId="71779431" w14:textId="695F22F4" w:rsidR="009D56C2" w:rsidRDefault="000E009D" w:rsidP="009D56C2">
      <w:pPr>
        <w:spacing w:after="0"/>
        <w:rPr>
          <w:rFonts w:cs="Times New Roman"/>
          <w:color w:val="000000"/>
          <w:szCs w:val="24"/>
          <w:lang w:val="en"/>
        </w:rPr>
      </w:pPr>
      <w:r w:rsidRPr="007503E8">
        <w:rPr>
          <w:rStyle w:val="Heading2Char"/>
        </w:rPr>
        <w:t>Background Information and Statutory Authority:</w:t>
      </w:r>
      <w:r w:rsidRPr="007503E8">
        <w:t xml:space="preserve"> </w:t>
      </w:r>
      <w:r w:rsidR="007503E8">
        <w:br/>
      </w:r>
      <w:r w:rsidR="009D56C2">
        <w:rPr>
          <w:rFonts w:cs="Times New Roman"/>
          <w:color w:val="000000"/>
          <w:szCs w:val="24"/>
          <w:lang w:val="en"/>
        </w:rPr>
        <w:t xml:space="preserve">The 2005 General Assembly approved Senate Bill 950, a bill directing the Virginia Board of Education to "establish objectives for economic education and financial literacy" to be required </w:t>
      </w:r>
    </w:p>
    <w:p w14:paraId="40B6AEF9" w14:textId="41510985" w:rsidR="009D56C2" w:rsidRDefault="009D56C2" w:rsidP="009D56C2">
      <w:pPr>
        <w:spacing w:after="0"/>
        <w:rPr>
          <w:rFonts w:cs="Times New Roman"/>
          <w:color w:val="000000"/>
          <w:szCs w:val="24"/>
          <w:lang w:val="en"/>
        </w:rPr>
      </w:pPr>
      <w:r>
        <w:rPr>
          <w:rFonts w:cs="Times New Roman"/>
          <w:color w:val="000000"/>
          <w:szCs w:val="24"/>
          <w:lang w:val="en"/>
        </w:rPr>
        <w:t>of all students at the middle and high school levels. As a result</w:t>
      </w:r>
      <w:r w:rsidR="00B12F94">
        <w:rPr>
          <w:rFonts w:cs="Times New Roman"/>
          <w:color w:val="000000"/>
          <w:szCs w:val="24"/>
          <w:lang w:val="en"/>
        </w:rPr>
        <w:t xml:space="preserve"> of the legislation</w:t>
      </w:r>
      <w:r>
        <w:rPr>
          <w:rFonts w:cs="Times New Roman"/>
          <w:color w:val="000000"/>
          <w:szCs w:val="24"/>
          <w:lang w:val="en"/>
        </w:rPr>
        <w:t xml:space="preserve">, </w:t>
      </w:r>
      <w:r w:rsidR="00B12F94">
        <w:rPr>
          <w:rFonts w:cs="Times New Roman"/>
          <w:color w:val="000000"/>
          <w:szCs w:val="24"/>
          <w:lang w:val="en"/>
        </w:rPr>
        <w:t xml:space="preserve">Section 22.1–200.03 of </w:t>
      </w:r>
      <w:r>
        <w:rPr>
          <w:rFonts w:cs="Times New Roman"/>
          <w:color w:val="000000"/>
          <w:szCs w:val="24"/>
          <w:lang w:val="en"/>
        </w:rPr>
        <w:t xml:space="preserve">the </w:t>
      </w:r>
      <w:r>
        <w:rPr>
          <w:rStyle w:val="Emphasis"/>
          <w:rFonts w:cs="Times New Roman"/>
          <w:color w:val="000000"/>
          <w:lang w:val="en"/>
        </w:rPr>
        <w:t>Code of Virginia</w:t>
      </w:r>
      <w:r>
        <w:rPr>
          <w:rFonts w:cs="Times New Roman"/>
          <w:color w:val="000000"/>
          <w:szCs w:val="24"/>
          <w:lang w:val="en"/>
        </w:rPr>
        <w:t xml:space="preserve"> required the Board of Education to develop and approve objectives for economics education and financial literacy to be required of all students at the middle and high school levels to "further the development of knowledge, skills, and attitudes needed for responsible citizenship in a constitutional democracy."  Beginning with students entering ninth grade in fall 2011, one standard unit of credit in Economics and Personal Finance is required for graduation with a Standard or Advanced Studies Diploma. Students may earn this credit by successfully completing the course at any time during their high school career.</w:t>
      </w:r>
    </w:p>
    <w:p w14:paraId="6D6BB178" w14:textId="77777777" w:rsidR="00B12F94" w:rsidRDefault="00B12F94" w:rsidP="009D56C2">
      <w:pPr>
        <w:pStyle w:val="Heading2"/>
        <w:spacing w:before="0" w:after="0"/>
        <w:rPr>
          <w:b w:val="0"/>
          <w:color w:val="000000"/>
          <w:lang w:val="en"/>
        </w:rPr>
      </w:pPr>
    </w:p>
    <w:p w14:paraId="6F8EA87A" w14:textId="294F0DEB" w:rsidR="009D56C2" w:rsidRDefault="009D56C2" w:rsidP="009D56C2">
      <w:pPr>
        <w:pStyle w:val="Heading2"/>
        <w:spacing w:before="0" w:after="0"/>
        <w:rPr>
          <w:b w:val="0"/>
        </w:rPr>
      </w:pPr>
      <w:r>
        <w:rPr>
          <w:b w:val="0"/>
          <w:color w:val="000000"/>
          <w:lang w:val="en"/>
        </w:rPr>
        <w:t xml:space="preserve">No specific endorsement was included in the </w:t>
      </w:r>
      <w:r>
        <w:rPr>
          <w:b w:val="0"/>
          <w:i/>
          <w:color w:val="000000"/>
          <w:lang w:val="en"/>
        </w:rPr>
        <w:t xml:space="preserve">Licensure Regulations for School Personnel </w:t>
      </w:r>
      <w:r w:rsidR="00664116">
        <w:rPr>
          <w:b w:val="0"/>
          <w:color w:val="000000"/>
          <w:lang w:val="en"/>
        </w:rPr>
        <w:t xml:space="preserve">and the </w:t>
      </w:r>
      <w:r w:rsidR="00664116">
        <w:rPr>
          <w:b w:val="0"/>
          <w:i/>
          <w:color w:val="000000"/>
          <w:lang w:val="en"/>
        </w:rPr>
        <w:t xml:space="preserve">Regulations Governing the Review and Approval of Education Programs in Virginia </w:t>
      </w:r>
      <w:r>
        <w:rPr>
          <w:b w:val="0"/>
          <w:color w:val="000000"/>
          <w:lang w:val="en"/>
        </w:rPr>
        <w:t>to teach courses in Economics and Personal Finance.  Teachers holding valid Virginia licenses with endorsements in specific areas of agricultural education, business and information technology, family and consumer sciences, history and social science, marketing, and mathematics may teach the courses</w:t>
      </w:r>
      <w:r>
        <w:rPr>
          <w:color w:val="000000"/>
          <w:lang w:val="en"/>
        </w:rPr>
        <w:t xml:space="preserve">.  </w:t>
      </w:r>
      <w:r>
        <w:rPr>
          <w:b w:val="0"/>
        </w:rPr>
        <w:t>The regulatory action (standard procedure) is to establish an add-on endorsement to teach economics and personal finance.  The add-on endorsement will expand the number of teachers who may teach economics and personal finance.</w:t>
      </w:r>
    </w:p>
    <w:p w14:paraId="0A1D3841" w14:textId="1E03BAA1" w:rsidR="00246897" w:rsidRDefault="00246897" w:rsidP="00246897"/>
    <w:tbl>
      <w:tblPr>
        <w:tblW w:w="0" w:type="auto"/>
        <w:tblInd w:w="120" w:type="dxa"/>
        <w:tblBorders>
          <w:top w:val="single" w:sz="4" w:space="0" w:color="auto"/>
        </w:tblBorders>
        <w:tblLook w:val="04A0" w:firstRow="1" w:lastRow="0" w:firstColumn="1" w:lastColumn="0" w:noHBand="0" w:noVBand="1"/>
      </w:tblPr>
      <w:tblGrid>
        <w:gridCol w:w="8988"/>
      </w:tblGrid>
      <w:tr w:rsidR="009D56C2" w14:paraId="61160CBA" w14:textId="77777777" w:rsidTr="006005C3">
        <w:trPr>
          <w:trHeight w:val="100"/>
        </w:trPr>
        <w:tc>
          <w:tcPr>
            <w:tcW w:w="8988" w:type="dxa"/>
            <w:tcBorders>
              <w:top w:val="single" w:sz="4" w:space="0" w:color="auto"/>
              <w:left w:val="single" w:sz="4" w:space="0" w:color="auto"/>
              <w:bottom w:val="single" w:sz="4" w:space="0" w:color="auto"/>
              <w:right w:val="single" w:sz="4" w:space="0" w:color="auto"/>
            </w:tcBorders>
          </w:tcPr>
          <w:p w14:paraId="77E7CA46" w14:textId="2609F7D0" w:rsidR="009D56C2" w:rsidRDefault="009D56C2" w:rsidP="00D446CB">
            <w:pPr>
              <w:spacing w:before="100" w:beforeAutospacing="1" w:after="0" w:line="288" w:lineRule="atLeast"/>
              <w:outlineLvl w:val="1"/>
              <w:rPr>
                <w:rFonts w:eastAsia="Times New Roman" w:cs="Times New Roman"/>
                <w:sz w:val="31"/>
                <w:szCs w:val="31"/>
              </w:rPr>
            </w:pPr>
            <w:r>
              <w:rPr>
                <w:rFonts w:eastAsia="Times New Roman" w:cs="Times New Roman"/>
                <w:b/>
                <w:szCs w:val="24"/>
              </w:rPr>
              <w:t xml:space="preserve">§ 22.1-200.03. </w:t>
            </w:r>
            <w:r w:rsidR="00D446CB">
              <w:rPr>
                <w:rFonts w:eastAsia="Times New Roman" w:cs="Times New Roman"/>
                <w:b/>
                <w:szCs w:val="24"/>
              </w:rPr>
              <w:t xml:space="preserve">of the </w:t>
            </w:r>
            <w:r w:rsidR="00D446CB" w:rsidRPr="00D446CB">
              <w:rPr>
                <w:rFonts w:eastAsia="Times New Roman" w:cs="Times New Roman"/>
                <w:b/>
                <w:i/>
                <w:szCs w:val="24"/>
              </w:rPr>
              <w:t>Code of Virginia</w:t>
            </w:r>
            <w:r w:rsidR="00D446CB">
              <w:rPr>
                <w:rFonts w:eastAsia="Times New Roman" w:cs="Times New Roman"/>
                <w:b/>
                <w:szCs w:val="24"/>
              </w:rPr>
              <w:t xml:space="preserve"> – </w:t>
            </w:r>
            <w:r>
              <w:rPr>
                <w:rFonts w:eastAsia="Times New Roman" w:cs="Times New Roman"/>
                <w:b/>
                <w:szCs w:val="24"/>
              </w:rPr>
              <w:t>Economics education and financial literacy required in middle and high school grades; Board of Education to establish objectives for economic education and financial literacy; banking-at-school programs.</w:t>
            </w:r>
            <w:r w:rsidR="00D446CB">
              <w:rPr>
                <w:rFonts w:eastAsia="Times New Roman" w:cs="Times New Roman"/>
                <w:b/>
                <w:szCs w:val="24"/>
              </w:rPr>
              <w:br/>
            </w:r>
          </w:p>
          <w:p w14:paraId="1247CB1B"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A. Instruction in the principles of the American economic system shall be required in the public middle and high schools of the Commonwealth to promote economics education and financial literacy of students and to further the development of knowledge, skills, and attitudes needed for responsible citizenship in a constitutional democracy.</w:t>
            </w:r>
          </w:p>
          <w:p w14:paraId="67477F08"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B. The Board of Education shall develop and approve objectives for economics education and financial literacy at the middle and high school levels, that shall be required of all students, and shall provide for the systematic infusion of economic principles in the relevant Standards of Learning, and in career and technical education programs. The objectives shall include personal living and finances; personal and business money management skills; opening an account in a financial institution and judging the quality of a financial institution's services; balancing a checkbook; completing a loan application; the implications of an inheritance; the basics of personal insurance policies; consumer rights and responsibilities; dealing with salesmen and merchants; debt management; managing retail and credit card debt; evaluating the economic value of postsecondary studies, including the net cost of attendance, potential student loan debt, and potential earnings; state and federal tax computation; local tax assessments; computation of interest rates by various mechanisms; understanding simple contracts; and learning how to contest an incorrect bill.</w:t>
            </w:r>
          </w:p>
          <w:p w14:paraId="3CE146E6"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 xml:space="preserve">C. To facilitate the objectives of economics education and financial literacy through practical experiences, the Department shall confer with the State Corporation Commission's Bureau of Financial Institutions, and financial and relevant professional organizations in the development of guidelines for such literacy objectives. The guidelines shall include (i) rules and policies governing the establishment, operation, and dissolution </w:t>
            </w:r>
            <w:r>
              <w:rPr>
                <w:rFonts w:eastAsia="Times New Roman" w:cs="Times New Roman"/>
                <w:szCs w:val="24"/>
              </w:rPr>
              <w:lastRenderedPageBreak/>
              <w:t>of school banks and school credit unions; (ii) written agreements between partnering public schools and financial institutions, including the disposition of funds donated or other financial contributions provided by the partnering financial institution; and (iii) such other matters as the Department may deem appropriate.</w:t>
            </w:r>
          </w:p>
          <w:p w14:paraId="2969BC19" w14:textId="77777777" w:rsidR="009D56C2" w:rsidRDefault="009D56C2" w:rsidP="006005C3">
            <w:pPr>
              <w:spacing w:after="192" w:line="348" w:lineRule="atLeast"/>
              <w:rPr>
                <w:rFonts w:eastAsia="Times New Roman" w:cs="Times New Roman"/>
                <w:color w:val="444444"/>
                <w:szCs w:val="24"/>
              </w:rPr>
            </w:pPr>
            <w:r>
              <w:rPr>
                <w:rFonts w:eastAsia="Times New Roman" w:cs="Times New Roman"/>
                <w:szCs w:val="24"/>
              </w:rPr>
              <w:t>D. The Board shall not be required to evaluate student achievement concerning economics education and financial literacy objectives in the Standards of Learning assessments required by §</w:t>
            </w:r>
            <w:r>
              <w:rPr>
                <w:rFonts w:eastAsia="Times New Roman" w:cs="Times New Roman"/>
                <w:color w:val="444444"/>
                <w:szCs w:val="24"/>
              </w:rPr>
              <w:t xml:space="preserve"> </w:t>
            </w:r>
            <w:hyperlink r:id="rId10" w:history="1">
              <w:r>
                <w:rPr>
                  <w:rStyle w:val="Hyperlink"/>
                  <w:rFonts w:eastAsia="Times New Roman" w:cs="Times New Roman"/>
                  <w:color w:val="0000FF"/>
                  <w:szCs w:val="24"/>
                </w:rPr>
                <w:t>22.1-253.13:3</w:t>
              </w:r>
            </w:hyperlink>
            <w:r>
              <w:rPr>
                <w:rFonts w:eastAsia="Times New Roman" w:cs="Times New Roman"/>
                <w:color w:val="444444"/>
                <w:szCs w:val="24"/>
              </w:rPr>
              <w:t>.</w:t>
            </w:r>
          </w:p>
          <w:p w14:paraId="5861DD0D"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E. For the purposes of this section, "at-risk and disadvantaged students" means students having socioeconomic or cultural risk factors that research indicates may negatively influence academic achievement or may hinder an individual in reaching his life goals.</w:t>
            </w:r>
          </w:p>
          <w:p w14:paraId="3D6A30FC"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For the purposes of this section, "financial institution" means a bank, savings and loan association, savings bank, or credit union authorized to conduct business in the Commonwealth.</w:t>
            </w:r>
          </w:p>
          <w:p w14:paraId="2DE617A7"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For the purposes of this section, "high school" includes grades nine through 12.</w:t>
            </w:r>
          </w:p>
          <w:p w14:paraId="6F262EEB"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For the purposes of this section, "middle school" includes grades six through eight.</w:t>
            </w:r>
          </w:p>
          <w:p w14:paraId="6690C276" w14:textId="77777777" w:rsidR="009D56C2" w:rsidRDefault="009D56C2" w:rsidP="006005C3">
            <w:pPr>
              <w:spacing w:before="100" w:beforeAutospacing="1" w:after="100" w:afterAutospacing="1" w:line="288" w:lineRule="atLeast"/>
              <w:outlineLvl w:val="1"/>
              <w:rPr>
                <w:rFonts w:eastAsia="Times New Roman" w:cs="Times New Roman"/>
                <w:b/>
                <w:szCs w:val="24"/>
              </w:rPr>
            </w:pPr>
            <w:r>
              <w:rPr>
                <w:rFonts w:eastAsia="Times New Roman" w:cs="Times New Roman"/>
                <w:b/>
                <w:szCs w:val="24"/>
              </w:rPr>
              <w:t>§ 22.1-298.1. Regulations governing licensure.</w:t>
            </w:r>
          </w:p>
          <w:p w14:paraId="5A8112D1" w14:textId="77777777" w:rsidR="009D56C2" w:rsidRDefault="009D56C2" w:rsidP="006005C3">
            <w:pPr>
              <w:spacing w:after="192" w:line="348" w:lineRule="atLeast"/>
              <w:rPr>
                <w:rFonts w:eastAsia="Times New Roman" w:cs="Times New Roman"/>
                <w:szCs w:val="24"/>
              </w:rPr>
            </w:pPr>
            <w:r>
              <w:rPr>
                <w:rFonts w:eastAsia="Times New Roman" w:cs="Times New Roman"/>
                <w:szCs w:val="24"/>
              </w:rPr>
              <w:t>…B. The Board of Education shall prescribe, by regulation, the requirements for the licensure of teachers and other school personnel required to hold a license….</w:t>
            </w:r>
          </w:p>
          <w:p w14:paraId="24BBAF9F" w14:textId="77777777" w:rsidR="009D56C2" w:rsidRDefault="009D56C2" w:rsidP="006005C3">
            <w:pPr>
              <w:spacing w:before="100" w:beforeAutospacing="1" w:after="100" w:afterAutospacing="1" w:line="288" w:lineRule="atLeast"/>
              <w:outlineLvl w:val="1"/>
              <w:rPr>
                <w:rFonts w:eastAsia="Times New Roman" w:cs="Times New Roman"/>
                <w:b/>
                <w:szCs w:val="24"/>
              </w:rPr>
            </w:pPr>
            <w:r>
              <w:rPr>
                <w:rFonts w:eastAsia="Times New Roman" w:cs="Times New Roman"/>
                <w:b/>
                <w:szCs w:val="24"/>
              </w:rPr>
              <w:t>§ 22.1-305.2. Advisory Board on Teacher Education and Licensure.</w:t>
            </w:r>
          </w:p>
          <w:p w14:paraId="4F4D3C7B" w14:textId="77777777" w:rsidR="009D56C2" w:rsidRDefault="009D56C2" w:rsidP="006005C3">
            <w:pPr>
              <w:spacing w:before="100" w:beforeAutospacing="1" w:after="100" w:afterAutospacing="1"/>
              <w:outlineLvl w:val="1"/>
              <w:rPr>
                <w:rFonts w:cs="Times New Roman"/>
                <w:i/>
                <w:szCs w:val="24"/>
              </w:rPr>
            </w:pPr>
            <w:r>
              <w:rPr>
                <w:rFonts w:eastAsia="Times New Roman" w:cs="Times New Roman"/>
                <w:szCs w:val="24"/>
              </w:rPr>
              <w:t>…The Advisory Board on Teacher Education and Licensure shall advise the Board of Education and submit recommendations on policies applicable to the qualifications, examination, licensure, and regulation of school personnel including revocation, suspension, denial, cancellation, reinstatement, and renewals of licensure, fees for processing applications, standards for the approval of preparation programs, reciprocal approval of preparation programs, and other related matters as the Board of Education may request or the Advisory Board may deem necessary. The final authority for licensure of school personnel shall remain with the Board of Education.</w:t>
            </w:r>
          </w:p>
        </w:tc>
      </w:tr>
    </w:tbl>
    <w:p w14:paraId="25F337CE" w14:textId="77777777" w:rsidR="009D56C2" w:rsidRDefault="009D56C2" w:rsidP="009D56C2">
      <w:pPr>
        <w:pStyle w:val="Heading2"/>
        <w:spacing w:before="0" w:after="0"/>
      </w:pPr>
    </w:p>
    <w:p w14:paraId="5715BD21" w14:textId="2F6DE43F" w:rsidR="009D56C2" w:rsidRDefault="009D56C2" w:rsidP="009D56C2">
      <w:r>
        <w:t xml:space="preserve">A workgroup of educators, business leaders, and representatives from professional organizations convened to propose requirements for an Economics and Personal Finance (Add-On Endorsement) to be presented to the Advisory Board on Teacher Education and Licensure.  The list of the workgroup is provided in </w:t>
      </w:r>
      <w:r w:rsidR="004E22E2">
        <w:t>Attachment C</w:t>
      </w:r>
      <w:r>
        <w:t xml:space="preserve">.  The workgroup proposed requirements to be included in the </w:t>
      </w:r>
      <w:r>
        <w:rPr>
          <w:i/>
        </w:rPr>
        <w:t>Licensure Regulations for School Personnel</w:t>
      </w:r>
      <w:r>
        <w:t xml:space="preserve"> and the </w:t>
      </w:r>
      <w:r>
        <w:rPr>
          <w:i/>
        </w:rPr>
        <w:t xml:space="preserve">Regulations Governing the </w:t>
      </w:r>
      <w:r>
        <w:rPr>
          <w:i/>
        </w:rPr>
        <w:lastRenderedPageBreak/>
        <w:t>Review and Approval of Education Programs in Virginia</w:t>
      </w:r>
      <w:r w:rsidR="00B12F94">
        <w:t xml:space="preserve">.  </w:t>
      </w:r>
      <w:r>
        <w:t>Notice</w:t>
      </w:r>
      <w:r w:rsidR="00B12F94">
        <w:t>s</w:t>
      </w:r>
      <w:r>
        <w:t xml:space="preserve"> of Intended Regulatory Action</w:t>
      </w:r>
      <w:r w:rsidR="00B12F94">
        <w:t xml:space="preserve"> were</w:t>
      </w:r>
      <w:r>
        <w:t xml:space="preserve"> approved by the Board of Education and filed with the Virginia Register of Regulations.  </w:t>
      </w:r>
    </w:p>
    <w:p w14:paraId="78057BB8" w14:textId="58D5B035" w:rsidR="009D56C2" w:rsidRDefault="009D56C2" w:rsidP="009D56C2">
      <w:pPr>
        <w:rPr>
          <w:rFonts w:cs="Times New Roman"/>
          <w:szCs w:val="24"/>
        </w:rPr>
      </w:pPr>
      <w:r>
        <w:rPr>
          <w:rFonts w:cs="Times New Roman"/>
          <w:szCs w:val="24"/>
        </w:rPr>
        <w:t xml:space="preserve">The Advisory Board on Teacher Education and Licensure received the workgroup recommendations to establish an add-on endorsement in Economics and Personal Finance.  The Advisory Board approved the recommended </w:t>
      </w:r>
      <w:r w:rsidR="004E22E2">
        <w:rPr>
          <w:rFonts w:cs="Times New Roman"/>
          <w:szCs w:val="24"/>
        </w:rPr>
        <w:t xml:space="preserve">amendments </w:t>
      </w:r>
      <w:r>
        <w:rPr>
          <w:rFonts w:cs="Times New Roman"/>
          <w:szCs w:val="24"/>
        </w:rPr>
        <w:t xml:space="preserve">to the </w:t>
      </w:r>
      <w:r w:rsidRPr="00C70121">
        <w:rPr>
          <w:rFonts w:cs="Times New Roman"/>
          <w:i/>
          <w:iCs/>
          <w:szCs w:val="24"/>
        </w:rPr>
        <w:t>Licensure Regulations for School Personnel</w:t>
      </w:r>
      <w:r>
        <w:rPr>
          <w:rFonts w:cs="Times New Roman"/>
          <w:szCs w:val="24"/>
        </w:rPr>
        <w:t xml:space="preserve"> in November 2019 </w:t>
      </w:r>
      <w:r w:rsidR="004E22E2">
        <w:rPr>
          <w:rFonts w:cs="Times New Roman"/>
          <w:szCs w:val="24"/>
        </w:rPr>
        <w:t xml:space="preserve">(refer to Attachment B) </w:t>
      </w:r>
      <w:r>
        <w:rPr>
          <w:rFonts w:cs="Times New Roman"/>
          <w:szCs w:val="24"/>
        </w:rPr>
        <w:t xml:space="preserve">and the </w:t>
      </w:r>
      <w:r w:rsidR="004E22E2">
        <w:rPr>
          <w:rFonts w:cs="Times New Roman"/>
          <w:szCs w:val="24"/>
        </w:rPr>
        <w:t>amendments</w:t>
      </w:r>
      <w:r>
        <w:rPr>
          <w:rFonts w:cs="Times New Roman"/>
          <w:szCs w:val="24"/>
        </w:rPr>
        <w:t xml:space="preserve"> to the to the </w:t>
      </w:r>
      <w:r>
        <w:rPr>
          <w:i/>
        </w:rPr>
        <w:t>Regulations Governing the Review and Approval of Education Programs in Virginia</w:t>
      </w:r>
      <w:r>
        <w:rPr>
          <w:rFonts w:cs="Times New Roman"/>
          <w:szCs w:val="24"/>
        </w:rPr>
        <w:t xml:space="preserve"> in January 2020</w:t>
      </w:r>
      <w:r w:rsidR="004E22E2">
        <w:rPr>
          <w:rFonts w:cs="Times New Roman"/>
          <w:szCs w:val="24"/>
        </w:rPr>
        <w:t xml:space="preserve"> (refer to Attachment A)</w:t>
      </w:r>
      <w:r>
        <w:rPr>
          <w:rFonts w:cs="Times New Roman"/>
          <w:szCs w:val="24"/>
        </w:rPr>
        <w:t>.</w:t>
      </w:r>
      <w:r w:rsidR="00C71CDB">
        <w:rPr>
          <w:rFonts w:cs="Times New Roman"/>
          <w:szCs w:val="24"/>
        </w:rPr>
        <w:t xml:space="preserve">  </w:t>
      </w:r>
    </w:p>
    <w:p w14:paraId="25670E3B" w14:textId="42BAD7EE" w:rsidR="00C71CDB" w:rsidRDefault="00C71CDB" w:rsidP="009D56C2">
      <w:pPr>
        <w:rPr>
          <w:rFonts w:cs="Times New Roman"/>
          <w:szCs w:val="24"/>
        </w:rPr>
      </w:pPr>
      <w:r>
        <w:rPr>
          <w:rFonts w:cs="Times New Roman"/>
          <w:szCs w:val="24"/>
        </w:rPr>
        <w:t>The Advisory Board</w:t>
      </w:r>
      <w:r w:rsidR="00664116">
        <w:rPr>
          <w:rFonts w:cs="Times New Roman"/>
          <w:szCs w:val="24"/>
        </w:rPr>
        <w:t xml:space="preserve"> on Teacher Education and Licensure also</w:t>
      </w:r>
      <w:r>
        <w:rPr>
          <w:rFonts w:cs="Times New Roman"/>
          <w:szCs w:val="24"/>
        </w:rPr>
        <w:t xml:space="preserve"> </w:t>
      </w:r>
      <w:r w:rsidR="00B12F94">
        <w:rPr>
          <w:rFonts w:cs="Times New Roman"/>
          <w:szCs w:val="24"/>
        </w:rPr>
        <w:t>submits to the Board of Education recommendations for the implementation of the Economics and Personal Finance (Add-on Endorsement):</w:t>
      </w:r>
    </w:p>
    <w:p w14:paraId="244D3C94" w14:textId="77777777" w:rsidR="00277957" w:rsidRPr="00277957" w:rsidRDefault="00277957" w:rsidP="00874716">
      <w:pPr>
        <w:pStyle w:val="ListParagraph"/>
        <w:numPr>
          <w:ilvl w:val="0"/>
          <w:numId w:val="11"/>
        </w:numPr>
        <w:ind w:left="360"/>
        <w:rPr>
          <w:rFonts w:cs="Times New Roman"/>
          <w:bCs/>
          <w:szCs w:val="24"/>
        </w:rPr>
      </w:pPr>
      <w:r w:rsidRPr="00277957">
        <w:rPr>
          <w:rFonts w:cs="Times New Roman"/>
          <w:bCs/>
          <w:szCs w:val="24"/>
          <w:u w:val="single"/>
        </w:rPr>
        <w:t>Teachers</w:t>
      </w:r>
      <w:r w:rsidR="00C71CDB" w:rsidRPr="00277957">
        <w:rPr>
          <w:rFonts w:cs="Times New Roman"/>
          <w:bCs/>
          <w:szCs w:val="24"/>
          <w:u w:val="single"/>
        </w:rPr>
        <w:t xml:space="preserve"> </w:t>
      </w:r>
      <w:r w:rsidRPr="00277957">
        <w:rPr>
          <w:rFonts w:cs="Times New Roman"/>
          <w:bCs/>
          <w:szCs w:val="24"/>
          <w:u w:val="single"/>
        </w:rPr>
        <w:t>(Grandfathering)</w:t>
      </w:r>
    </w:p>
    <w:p w14:paraId="506B8979" w14:textId="66068C9C" w:rsidR="00C71CDB" w:rsidRPr="00277957" w:rsidRDefault="00C71CDB" w:rsidP="00277957">
      <w:pPr>
        <w:pStyle w:val="ListParagraph"/>
        <w:ind w:left="360"/>
        <w:rPr>
          <w:rFonts w:cs="Times New Roman"/>
          <w:bCs/>
          <w:szCs w:val="24"/>
        </w:rPr>
      </w:pPr>
      <w:r w:rsidRPr="00277957">
        <w:rPr>
          <w:rFonts w:cs="Times New Roman"/>
          <w:bCs/>
          <w:szCs w:val="24"/>
        </w:rPr>
        <w:t xml:space="preserve">Upon the effective date of the establishment of the </w:t>
      </w:r>
      <w:r w:rsidR="00432650" w:rsidRPr="00277957">
        <w:rPr>
          <w:rFonts w:cs="Times New Roman"/>
          <w:bCs/>
          <w:szCs w:val="24"/>
        </w:rPr>
        <w:t>E</w:t>
      </w:r>
      <w:r w:rsidRPr="00277957">
        <w:rPr>
          <w:rFonts w:cs="Times New Roman"/>
          <w:bCs/>
          <w:szCs w:val="24"/>
        </w:rPr>
        <w:t xml:space="preserve">conomics and </w:t>
      </w:r>
      <w:r w:rsidR="00432650" w:rsidRPr="00277957">
        <w:rPr>
          <w:rFonts w:cs="Times New Roman"/>
          <w:bCs/>
          <w:szCs w:val="24"/>
        </w:rPr>
        <w:t>P</w:t>
      </w:r>
      <w:r w:rsidRPr="00277957">
        <w:rPr>
          <w:rFonts w:cs="Times New Roman"/>
          <w:bCs/>
          <w:szCs w:val="24"/>
        </w:rPr>
        <w:t xml:space="preserve">ersonal </w:t>
      </w:r>
      <w:r w:rsidR="00432650" w:rsidRPr="00277957">
        <w:rPr>
          <w:rFonts w:cs="Times New Roman"/>
          <w:bCs/>
          <w:szCs w:val="24"/>
        </w:rPr>
        <w:t>F</w:t>
      </w:r>
      <w:r w:rsidRPr="00277957">
        <w:rPr>
          <w:rFonts w:cs="Times New Roman"/>
          <w:bCs/>
          <w:szCs w:val="24"/>
        </w:rPr>
        <w:t xml:space="preserve">inance </w:t>
      </w:r>
      <w:r w:rsidR="00432650" w:rsidRPr="00277957">
        <w:rPr>
          <w:rFonts w:cs="Times New Roman"/>
          <w:bCs/>
          <w:szCs w:val="24"/>
        </w:rPr>
        <w:t>(A</w:t>
      </w:r>
      <w:r w:rsidRPr="00277957">
        <w:rPr>
          <w:rFonts w:cs="Times New Roman"/>
          <w:bCs/>
          <w:szCs w:val="24"/>
        </w:rPr>
        <w:t xml:space="preserve">dd-on </w:t>
      </w:r>
      <w:r w:rsidR="00432650" w:rsidRPr="00277957">
        <w:rPr>
          <w:rFonts w:cs="Times New Roman"/>
          <w:bCs/>
          <w:szCs w:val="24"/>
        </w:rPr>
        <w:t>E</w:t>
      </w:r>
      <w:r w:rsidRPr="00277957">
        <w:rPr>
          <w:rFonts w:cs="Times New Roman"/>
          <w:bCs/>
          <w:szCs w:val="24"/>
        </w:rPr>
        <w:t>ndorsement</w:t>
      </w:r>
      <w:r w:rsidR="00432650" w:rsidRPr="00277957">
        <w:rPr>
          <w:rFonts w:cs="Times New Roman"/>
          <w:bCs/>
          <w:szCs w:val="24"/>
        </w:rPr>
        <w:t>)</w:t>
      </w:r>
      <w:r w:rsidRPr="00277957">
        <w:rPr>
          <w:rFonts w:cs="Times New Roman"/>
          <w:bCs/>
          <w:szCs w:val="24"/>
        </w:rPr>
        <w:t>, individuals who hold a teaching license (Collegiate Professional, Postgraduate Professional License, or a Provisional License leading to a Collegiate Professional or Postgraduate Professional License) may be eligible for the economics and personal finance add-on endorsement if the individual:</w:t>
      </w:r>
    </w:p>
    <w:p w14:paraId="4885C7D7" w14:textId="77777777" w:rsidR="00C71CDB" w:rsidRPr="00432650" w:rsidRDefault="00C71CDB" w:rsidP="00432650">
      <w:pPr>
        <w:pStyle w:val="ListParagraph"/>
        <w:numPr>
          <w:ilvl w:val="0"/>
          <w:numId w:val="10"/>
        </w:numPr>
        <w:spacing w:after="160" w:line="259" w:lineRule="auto"/>
        <w:ind w:left="720"/>
        <w:rPr>
          <w:rFonts w:cs="Times New Roman"/>
          <w:bCs/>
          <w:szCs w:val="24"/>
        </w:rPr>
      </w:pPr>
      <w:r w:rsidRPr="00432650">
        <w:rPr>
          <w:rFonts w:cs="Times New Roman"/>
          <w:bCs/>
          <w:szCs w:val="24"/>
        </w:rPr>
        <w:t>completed one year of successful teaching experience [satisfactory performance rating on summative evaluation] in Virginia as the teacher of record in economics and personal finance prior to the effective date of this endorsement; and</w:t>
      </w:r>
    </w:p>
    <w:p w14:paraId="4F5057A0" w14:textId="1E6123D3" w:rsidR="00C71CDB" w:rsidRDefault="00C71CDB" w:rsidP="00432650">
      <w:pPr>
        <w:pStyle w:val="ListParagraph"/>
        <w:numPr>
          <w:ilvl w:val="0"/>
          <w:numId w:val="10"/>
        </w:numPr>
        <w:spacing w:after="160" w:line="259" w:lineRule="auto"/>
        <w:ind w:left="720"/>
        <w:rPr>
          <w:rFonts w:cs="Times New Roman"/>
          <w:bCs/>
          <w:szCs w:val="24"/>
        </w:rPr>
      </w:pPr>
      <w:r w:rsidRPr="00432650">
        <w:rPr>
          <w:rFonts w:cs="Times New Roman"/>
          <w:bCs/>
          <w:szCs w:val="24"/>
        </w:rPr>
        <w:t>receives the recommendation from the Virginia school division superintendent where the individual is employed at the time of the request.</w:t>
      </w:r>
    </w:p>
    <w:p w14:paraId="0FA80AB4" w14:textId="77777777" w:rsidR="00432650" w:rsidRPr="00432650" w:rsidRDefault="00432650" w:rsidP="00432650">
      <w:pPr>
        <w:pStyle w:val="ListParagraph"/>
        <w:spacing w:after="160" w:line="259" w:lineRule="auto"/>
        <w:rPr>
          <w:rFonts w:cs="Times New Roman"/>
          <w:bCs/>
          <w:szCs w:val="24"/>
        </w:rPr>
      </w:pPr>
    </w:p>
    <w:p w14:paraId="53A103DF" w14:textId="77777777" w:rsidR="00277957" w:rsidRPr="00277957" w:rsidRDefault="00432650" w:rsidP="00911B4C">
      <w:pPr>
        <w:pStyle w:val="ListParagraph"/>
        <w:numPr>
          <w:ilvl w:val="0"/>
          <w:numId w:val="11"/>
        </w:numPr>
        <w:spacing w:after="160" w:line="259" w:lineRule="auto"/>
        <w:ind w:left="360"/>
        <w:rPr>
          <w:rFonts w:cs="Times New Roman"/>
          <w:szCs w:val="24"/>
        </w:rPr>
      </w:pPr>
      <w:r w:rsidRPr="00277957">
        <w:rPr>
          <w:rFonts w:cs="Times New Roman"/>
          <w:bCs/>
          <w:szCs w:val="24"/>
          <w:u w:val="single"/>
        </w:rPr>
        <w:t>Current Teachers</w:t>
      </w:r>
      <w:r w:rsidR="00277957" w:rsidRPr="00277957">
        <w:rPr>
          <w:rFonts w:cs="Times New Roman"/>
          <w:bCs/>
          <w:szCs w:val="24"/>
          <w:u w:val="single"/>
        </w:rPr>
        <w:t xml:space="preserve"> </w:t>
      </w:r>
    </w:p>
    <w:p w14:paraId="0085EFB0" w14:textId="49C8604D" w:rsidR="00277957" w:rsidRDefault="00432650" w:rsidP="00277957">
      <w:pPr>
        <w:pStyle w:val="ListParagraph"/>
        <w:spacing w:after="160" w:line="259" w:lineRule="auto"/>
        <w:ind w:left="360"/>
        <w:rPr>
          <w:rFonts w:cs="Times New Roman"/>
          <w:szCs w:val="24"/>
        </w:rPr>
      </w:pPr>
      <w:r w:rsidRPr="00277957">
        <w:rPr>
          <w:rFonts w:cs="Times New Roman"/>
          <w:szCs w:val="24"/>
        </w:rPr>
        <w:t>I</w:t>
      </w:r>
      <w:r w:rsidR="00C71CDB" w:rsidRPr="00277957">
        <w:rPr>
          <w:rFonts w:cs="Times New Roman"/>
          <w:szCs w:val="24"/>
        </w:rPr>
        <w:t>ndividuals who are teaching</w:t>
      </w:r>
      <w:r w:rsidR="00277957" w:rsidRPr="00277957">
        <w:rPr>
          <w:rFonts w:cs="Times New Roman"/>
          <w:szCs w:val="24"/>
        </w:rPr>
        <w:t xml:space="preserve"> in Virginia public schools</w:t>
      </w:r>
      <w:r w:rsidR="00C71CDB" w:rsidRPr="00277957">
        <w:rPr>
          <w:rFonts w:cs="Times New Roman"/>
          <w:szCs w:val="24"/>
        </w:rPr>
        <w:t xml:space="preserve"> and </w:t>
      </w:r>
      <w:r w:rsidR="00277957" w:rsidRPr="00277957">
        <w:rPr>
          <w:rFonts w:cs="Times New Roman"/>
          <w:szCs w:val="24"/>
        </w:rPr>
        <w:t>meet</w:t>
      </w:r>
      <w:r w:rsidR="00C71CDB" w:rsidRPr="00277957">
        <w:rPr>
          <w:rFonts w:cs="Times New Roman"/>
          <w:szCs w:val="24"/>
        </w:rPr>
        <w:t xml:space="preserve"> grandfathering requirements will receive the Economics and Personal Finance (Add-on Endorsement) at no additional cost.</w:t>
      </w:r>
      <w:r w:rsidRPr="00277957">
        <w:rPr>
          <w:rFonts w:cs="Times New Roman"/>
          <w:szCs w:val="24"/>
        </w:rPr>
        <w:t xml:space="preserve">  The $50 fee to apply for an additional endorsement would be waived because these individuals</w:t>
      </w:r>
      <w:r w:rsidR="000A5C44">
        <w:rPr>
          <w:rFonts w:cs="Times New Roman"/>
          <w:szCs w:val="24"/>
        </w:rPr>
        <w:t xml:space="preserve"> currently </w:t>
      </w:r>
      <w:r w:rsidR="00B8017A">
        <w:rPr>
          <w:rFonts w:cs="Times New Roman"/>
          <w:szCs w:val="24"/>
        </w:rPr>
        <w:t>may teach economics and personal finance</w:t>
      </w:r>
      <w:r w:rsidR="000A5C44">
        <w:rPr>
          <w:rFonts w:cs="Times New Roman"/>
          <w:szCs w:val="24"/>
        </w:rPr>
        <w:t xml:space="preserve"> with the endorsement(s) on their license</w:t>
      </w:r>
      <w:r w:rsidR="00277957" w:rsidRPr="00277957">
        <w:rPr>
          <w:rFonts w:cs="Times New Roman"/>
          <w:szCs w:val="24"/>
        </w:rPr>
        <w:t>.</w:t>
      </w:r>
    </w:p>
    <w:p w14:paraId="22D85C47" w14:textId="77777777" w:rsidR="00277957" w:rsidRPr="00277957" w:rsidRDefault="00277957" w:rsidP="00277957">
      <w:pPr>
        <w:pStyle w:val="ListParagraph"/>
        <w:spacing w:after="160" w:line="259" w:lineRule="auto"/>
        <w:ind w:left="360"/>
        <w:rPr>
          <w:rFonts w:cs="Times New Roman"/>
          <w:szCs w:val="24"/>
        </w:rPr>
      </w:pPr>
    </w:p>
    <w:p w14:paraId="23A501C8" w14:textId="77777777" w:rsidR="00432650" w:rsidRPr="00432650" w:rsidRDefault="00432650" w:rsidP="00432650">
      <w:pPr>
        <w:pStyle w:val="ListParagraph"/>
        <w:numPr>
          <w:ilvl w:val="0"/>
          <w:numId w:val="11"/>
        </w:numPr>
        <w:ind w:left="360" w:hanging="270"/>
        <w:rPr>
          <w:rFonts w:cs="Times New Roman"/>
          <w:szCs w:val="24"/>
          <w:u w:val="single"/>
        </w:rPr>
      </w:pPr>
      <w:r w:rsidRPr="00432650">
        <w:rPr>
          <w:rFonts w:cs="Times New Roman"/>
          <w:szCs w:val="24"/>
          <w:u w:val="single"/>
        </w:rPr>
        <w:t>Transition Period for the Endorsement</w:t>
      </w:r>
    </w:p>
    <w:p w14:paraId="6D92D2A4" w14:textId="4219AF90" w:rsidR="00C71CDB" w:rsidRPr="00432650" w:rsidRDefault="00432650" w:rsidP="00D446CB">
      <w:pPr>
        <w:pStyle w:val="ListParagraph"/>
        <w:spacing w:after="0"/>
        <w:ind w:left="360"/>
        <w:rPr>
          <w:rFonts w:cs="Times New Roman"/>
          <w:szCs w:val="24"/>
        </w:rPr>
      </w:pPr>
      <w:r>
        <w:rPr>
          <w:rFonts w:cs="Times New Roman"/>
          <w:szCs w:val="24"/>
        </w:rPr>
        <w:t>A</w:t>
      </w:r>
      <w:r w:rsidR="00C71CDB" w:rsidRPr="00432650">
        <w:rPr>
          <w:rFonts w:cs="Times New Roman"/>
          <w:szCs w:val="24"/>
        </w:rPr>
        <w:t xml:space="preserve"> transition period of two years </w:t>
      </w:r>
      <w:r>
        <w:rPr>
          <w:rFonts w:cs="Times New Roman"/>
          <w:szCs w:val="24"/>
        </w:rPr>
        <w:t xml:space="preserve">should be implemented </w:t>
      </w:r>
      <w:r w:rsidR="00C71CDB" w:rsidRPr="00432650">
        <w:rPr>
          <w:rFonts w:cs="Times New Roman"/>
          <w:szCs w:val="24"/>
        </w:rPr>
        <w:t xml:space="preserve">from the effective date of the Economics and Personal Finance </w:t>
      </w:r>
      <w:r>
        <w:rPr>
          <w:rFonts w:cs="Times New Roman"/>
          <w:szCs w:val="24"/>
        </w:rPr>
        <w:t>(</w:t>
      </w:r>
      <w:r w:rsidR="00C71CDB" w:rsidRPr="00432650">
        <w:rPr>
          <w:rFonts w:cs="Times New Roman"/>
          <w:szCs w:val="24"/>
        </w:rPr>
        <w:t>Add-on Endorsement</w:t>
      </w:r>
      <w:r>
        <w:rPr>
          <w:rFonts w:cs="Times New Roman"/>
          <w:szCs w:val="24"/>
        </w:rPr>
        <w:t>)</w:t>
      </w:r>
      <w:r w:rsidR="00C71CDB" w:rsidRPr="00432650">
        <w:rPr>
          <w:rFonts w:cs="Times New Roman"/>
          <w:szCs w:val="24"/>
        </w:rPr>
        <w:t xml:space="preserve"> for individuals to complete the requirements to add the endorsement.  As of the effective date of the Economics and Personal Finance (Add-on Endorsement), those currently teaching the course and </w:t>
      </w:r>
      <w:r>
        <w:rPr>
          <w:rFonts w:cs="Times New Roman"/>
          <w:szCs w:val="24"/>
        </w:rPr>
        <w:t>those receiving the endorsement through “grandfathering</w:t>
      </w:r>
      <w:r w:rsidR="00C71CDB" w:rsidRPr="00432650">
        <w:rPr>
          <w:rFonts w:cs="Times New Roman"/>
          <w:szCs w:val="24"/>
        </w:rPr>
        <w:t>,</w:t>
      </w:r>
      <w:r>
        <w:rPr>
          <w:rFonts w:cs="Times New Roman"/>
          <w:szCs w:val="24"/>
        </w:rPr>
        <w:t>”</w:t>
      </w:r>
      <w:r w:rsidR="00C71CDB" w:rsidRPr="00432650">
        <w:rPr>
          <w:rFonts w:cs="Times New Roman"/>
          <w:szCs w:val="24"/>
        </w:rPr>
        <w:t xml:space="preserve"> will be </w:t>
      </w:r>
      <w:r>
        <w:rPr>
          <w:rFonts w:cs="Times New Roman"/>
          <w:szCs w:val="24"/>
        </w:rPr>
        <w:t>endorsed</w:t>
      </w:r>
      <w:r w:rsidR="00C71CDB" w:rsidRPr="00432650">
        <w:rPr>
          <w:rFonts w:cs="Times New Roman"/>
          <w:szCs w:val="24"/>
        </w:rPr>
        <w:t xml:space="preserve"> to teach the course.</w:t>
      </w:r>
    </w:p>
    <w:p w14:paraId="52E1FD59" w14:textId="77777777" w:rsidR="00246897" w:rsidRDefault="00246897" w:rsidP="007503E8">
      <w:pPr>
        <w:spacing w:after="0"/>
        <w:rPr>
          <w:rStyle w:val="Heading2Char"/>
        </w:rPr>
      </w:pPr>
    </w:p>
    <w:p w14:paraId="7ACD9FD7" w14:textId="748580AC" w:rsidR="0020239B" w:rsidRPr="007503E8" w:rsidRDefault="00123E2E" w:rsidP="007503E8">
      <w:pPr>
        <w:spacing w:after="0"/>
      </w:pPr>
      <w:r w:rsidRPr="007503E8">
        <w:rPr>
          <w:rStyle w:val="Heading2Char"/>
        </w:rPr>
        <w:t>Timetable for Further Review/Action:</w:t>
      </w:r>
      <w:r w:rsidR="00D9096B" w:rsidRPr="007503E8">
        <w:br/>
      </w:r>
      <w:r w:rsidR="00C71CDB">
        <w:t xml:space="preserve">The Advisory Board </w:t>
      </w:r>
      <w:r w:rsidR="00432650">
        <w:t xml:space="preserve">on Teacher Education and Licensure </w:t>
      </w:r>
      <w:r w:rsidR="00C71CDB">
        <w:t>recommendation</w:t>
      </w:r>
      <w:r w:rsidR="00277957">
        <w:t>s</w:t>
      </w:r>
      <w:r w:rsidR="00C71CDB">
        <w:t xml:space="preserve"> will be presented to </w:t>
      </w:r>
      <w:r w:rsidR="008D7E8F">
        <w:lastRenderedPageBreak/>
        <w:t xml:space="preserve">the Board of Education for final review at the June 18, 2020, meeting, </w:t>
      </w:r>
      <w:r w:rsidR="00C71CDB">
        <w:t>and the proposed regulations will be subject to the procedures of the Administrative Process Act.</w:t>
      </w:r>
      <w:bookmarkStart w:id="0" w:name="_GoBack"/>
      <w:bookmarkEnd w:id="0"/>
      <w:r w:rsidR="007503E8">
        <w:br/>
      </w:r>
    </w:p>
    <w:p w14:paraId="3D79E235" w14:textId="432544A1" w:rsidR="007711E5" w:rsidRDefault="000E009D" w:rsidP="007503E8">
      <w:pPr>
        <w:pStyle w:val="Heading2"/>
        <w:spacing w:before="0" w:after="0"/>
      </w:pPr>
      <w:r w:rsidRPr="007503E8">
        <w:t xml:space="preserve">Impact on Fiscal and Human Resources: </w:t>
      </w:r>
    </w:p>
    <w:p w14:paraId="080ACBFF" w14:textId="77777777" w:rsidR="00283E94" w:rsidRDefault="00C71CDB" w:rsidP="00C71CDB">
      <w:pPr>
        <w:spacing w:after="0"/>
        <w:rPr>
          <w:rFonts w:cs="Times New Roman"/>
          <w:color w:val="000000"/>
          <w:szCs w:val="24"/>
        </w:rPr>
        <w:sectPr w:rsidR="00283E94" w:rsidSect="00B12F94">
          <w:footerReference w:type="default" r:id="rId11"/>
          <w:pgSz w:w="12240" w:h="15840"/>
          <w:pgMar w:top="1440" w:right="1440" w:bottom="1260" w:left="1440" w:header="720" w:footer="720" w:gutter="0"/>
          <w:pgNumType w:fmt="upperLetter"/>
          <w:cols w:space="720"/>
          <w:docGrid w:linePitch="360"/>
        </w:sectPr>
      </w:pPr>
      <w:r w:rsidRPr="0039309E">
        <w:rPr>
          <w:rFonts w:cs="Times New Roman"/>
          <w:color w:val="000000"/>
          <w:szCs w:val="24"/>
        </w:rPr>
        <w:t xml:space="preserve">The administrative </w:t>
      </w:r>
      <w:r>
        <w:rPr>
          <w:rFonts w:cs="Times New Roman"/>
          <w:color w:val="000000"/>
          <w:szCs w:val="24"/>
        </w:rPr>
        <w:t xml:space="preserve">requirements in revising the regulations </w:t>
      </w:r>
      <w:r w:rsidRPr="0039309E">
        <w:rPr>
          <w:rFonts w:cs="Times New Roman"/>
          <w:color w:val="000000"/>
          <w:szCs w:val="24"/>
        </w:rPr>
        <w:t>will be absorbed within existing resources at the Department of Education.</w:t>
      </w:r>
    </w:p>
    <w:p w14:paraId="4FDEDD5A" w14:textId="574DCE6A" w:rsidR="00D2134E" w:rsidRPr="004E22E2" w:rsidRDefault="00283E94" w:rsidP="00D446CB">
      <w:pPr>
        <w:jc w:val="right"/>
        <w:rPr>
          <w:rFonts w:cs="Times New Roman"/>
          <w:b/>
          <w:bCs/>
          <w:color w:val="000000"/>
          <w:szCs w:val="24"/>
        </w:rPr>
      </w:pPr>
      <w:r w:rsidRPr="004E22E2">
        <w:rPr>
          <w:rFonts w:cs="Times New Roman"/>
          <w:b/>
          <w:bCs/>
          <w:color w:val="000000"/>
          <w:szCs w:val="24"/>
        </w:rPr>
        <w:lastRenderedPageBreak/>
        <w:t>ATTACHMENT A</w:t>
      </w:r>
    </w:p>
    <w:p w14:paraId="40D130DE" w14:textId="0C07FDE7" w:rsidR="007711E5" w:rsidRPr="00170220" w:rsidRDefault="007711E5" w:rsidP="007711E5">
      <w:pPr>
        <w:jc w:val="center"/>
        <w:rPr>
          <w:rFonts w:cs="Times New Roman"/>
          <w:b/>
          <w:i/>
          <w:szCs w:val="24"/>
        </w:rPr>
      </w:pPr>
      <w:r w:rsidRPr="00800587">
        <w:rPr>
          <w:rFonts w:cs="Times New Roman"/>
          <w:b/>
          <w:i/>
          <w:szCs w:val="24"/>
        </w:rPr>
        <w:t>PROPOSED</w:t>
      </w:r>
      <w:r w:rsidR="00800587" w:rsidRPr="00800587">
        <w:rPr>
          <w:rFonts w:cs="Times New Roman"/>
          <w:b/>
          <w:i/>
          <w:szCs w:val="24"/>
        </w:rPr>
        <w:t xml:space="preserve"> </w:t>
      </w:r>
      <w:r w:rsidRPr="00170220">
        <w:rPr>
          <w:rFonts w:cs="Times New Roman"/>
          <w:b/>
          <w:i/>
          <w:szCs w:val="24"/>
        </w:rPr>
        <w:t>REGULATIONS GOVERNING THE REVIEW AND APPROVAL OF EDUCATION PROGRAMS IN VIRGINIA</w:t>
      </w:r>
    </w:p>
    <w:p w14:paraId="53671C75" w14:textId="77777777" w:rsidR="00283E94" w:rsidRDefault="00283E94" w:rsidP="007711E5">
      <w:pPr>
        <w:pStyle w:val="ListParagraph"/>
        <w:ind w:hanging="720"/>
        <w:rPr>
          <w:rFonts w:cs="Times New Roman"/>
          <w:szCs w:val="24"/>
          <w:u w:val="single"/>
        </w:rPr>
      </w:pPr>
    </w:p>
    <w:p w14:paraId="1F7FE936" w14:textId="482BCD13" w:rsidR="007711E5" w:rsidRPr="00D2134E" w:rsidRDefault="007711E5" w:rsidP="007711E5">
      <w:pPr>
        <w:pStyle w:val="ListParagraph"/>
        <w:ind w:hanging="720"/>
        <w:rPr>
          <w:rFonts w:cs="Times New Roman"/>
          <w:b/>
          <w:szCs w:val="24"/>
          <w:u w:val="single"/>
        </w:rPr>
      </w:pPr>
      <w:r w:rsidRPr="00D2134E">
        <w:rPr>
          <w:rFonts w:cs="Times New Roman"/>
          <w:szCs w:val="24"/>
          <w:u w:val="single"/>
        </w:rPr>
        <w:t xml:space="preserve">8VAC20-542-XXX.  </w:t>
      </w:r>
      <w:r w:rsidRPr="00D2134E">
        <w:rPr>
          <w:rFonts w:cs="Times New Roman"/>
          <w:b/>
          <w:szCs w:val="24"/>
          <w:u w:val="single"/>
        </w:rPr>
        <w:t>Economics and Personal Finance (Add-On Endorsement).</w:t>
      </w:r>
    </w:p>
    <w:p w14:paraId="6AF2B111" w14:textId="77777777" w:rsidR="009E4FC4" w:rsidRPr="004C63D9" w:rsidRDefault="009E4FC4" w:rsidP="009E4FC4">
      <w:pPr>
        <w:rPr>
          <w:rFonts w:cs="Times New Roman"/>
          <w:szCs w:val="24"/>
        </w:rPr>
      </w:pPr>
      <w:r w:rsidRPr="004C63D9">
        <w:rPr>
          <w:rFonts w:cs="Times New Roman"/>
          <w:szCs w:val="24"/>
        </w:rPr>
        <w:t xml:space="preserve">The program in Economics and Personal Finance shall ensure that the candidate holds an active license </w:t>
      </w:r>
      <w:r w:rsidRPr="00E75789">
        <w:rPr>
          <w:rFonts w:cs="Times New Roman"/>
          <w:szCs w:val="24"/>
        </w:rPr>
        <w:t xml:space="preserve">(Collegiate Professional License, Postgraduate Professional License, or a Provisional License leading to a Collegiate Professional or Postgraduate Professional License) </w:t>
      </w:r>
      <w:r w:rsidRPr="004C63D9">
        <w:rPr>
          <w:rFonts w:cs="Times New Roman"/>
          <w:szCs w:val="24"/>
        </w:rPr>
        <w:t>with a teaching endorsement or endorsements issued by the Virginia Board of Education and has demon</w:t>
      </w:r>
      <w:r>
        <w:rPr>
          <w:rFonts w:cs="Times New Roman"/>
          <w:szCs w:val="24"/>
        </w:rPr>
        <w:t>strated the following competencies</w:t>
      </w:r>
      <w:r w:rsidRPr="004C63D9">
        <w:rPr>
          <w:rFonts w:cs="Times New Roman"/>
          <w:szCs w:val="24"/>
        </w:rPr>
        <w:t>:</w:t>
      </w:r>
    </w:p>
    <w:p w14:paraId="2411DB41" w14:textId="77777777" w:rsidR="009E4FC4" w:rsidRDefault="009E4FC4" w:rsidP="009E4FC4">
      <w:pPr>
        <w:pStyle w:val="ListParagraph"/>
        <w:numPr>
          <w:ilvl w:val="0"/>
          <w:numId w:val="8"/>
        </w:numPr>
        <w:rPr>
          <w:rFonts w:cs="Times New Roman"/>
          <w:szCs w:val="24"/>
          <w:u w:val="single"/>
        </w:rPr>
      </w:pPr>
      <w:r w:rsidRPr="009E4FC4">
        <w:rPr>
          <w:rFonts w:cs="Times New Roman"/>
          <w:szCs w:val="24"/>
          <w:u w:val="single"/>
        </w:rPr>
        <w:t xml:space="preserve">Understanding and demonstration of the required knowledge, skills, and processes to support learners in achievement of the Economics and Personal Finance </w:t>
      </w:r>
      <w:r w:rsidRPr="009E4FC4">
        <w:rPr>
          <w:rFonts w:cs="Times New Roman"/>
          <w:b/>
          <w:i/>
          <w:szCs w:val="24"/>
          <w:u w:val="single"/>
        </w:rPr>
        <w:t>Virginia Standards of Learning</w:t>
      </w:r>
      <w:r w:rsidRPr="009E4FC4">
        <w:rPr>
          <w:rFonts w:cs="Times New Roman"/>
          <w:szCs w:val="24"/>
          <w:u w:val="single"/>
        </w:rPr>
        <w:t>, including:</w:t>
      </w:r>
    </w:p>
    <w:p w14:paraId="2EC7EBF9" w14:textId="77777777" w:rsidR="009E4FC4" w:rsidRPr="009E4FC4" w:rsidRDefault="009E4FC4" w:rsidP="009E4FC4">
      <w:pPr>
        <w:pStyle w:val="ListParagraph"/>
        <w:rPr>
          <w:rFonts w:cs="Times New Roman"/>
          <w:szCs w:val="24"/>
          <w:u w:val="single"/>
        </w:rPr>
      </w:pPr>
    </w:p>
    <w:p w14:paraId="0A1A0E26" w14:textId="07AB49D0"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integration of economic concepts and structures</w:t>
      </w:r>
      <w:r>
        <w:rPr>
          <w:rFonts w:cs="Times New Roman"/>
          <w:szCs w:val="24"/>
          <w:u w:val="single"/>
        </w:rPr>
        <w:t>,</w:t>
      </w:r>
      <w:r w:rsidRPr="009E4FC4">
        <w:rPr>
          <w:rFonts w:cs="Times New Roman"/>
          <w:szCs w:val="24"/>
          <w:u w:val="single"/>
        </w:rPr>
        <w:t xml:space="preserve"> including how consumers, businesses and governments face scarcity of resources and make trade-offs and incur opportunity costs;</w:t>
      </w:r>
    </w:p>
    <w:p w14:paraId="249D809A"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role of producers and consumers in a market economy including response to incentives, the role of entrepreneurs and how costs and revenues affect profit and supply;</w:t>
      </w:r>
    </w:p>
    <w:p w14:paraId="495B61A5"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the price system;</w:t>
      </w:r>
    </w:p>
    <w:p w14:paraId="51BDDEA4"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factors that affect income;</w:t>
      </w:r>
    </w:p>
    <w:p w14:paraId="7C132266"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nation’s economic goals, including full employment, stable prices, and economic growth;</w:t>
      </w:r>
    </w:p>
    <w:p w14:paraId="051BA7AF"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nation’s financial system;</w:t>
      </w:r>
    </w:p>
    <w:p w14:paraId="10FC8505"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monetary and fiscal policy;</w:t>
      </w:r>
    </w:p>
    <w:p w14:paraId="4287DD3E"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role of government in a market economy;</w:t>
      </w:r>
    </w:p>
    <w:p w14:paraId="713F77DA"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global economy including trade and comparative advantage;</w:t>
      </w:r>
    </w:p>
    <w:p w14:paraId="2AE5C85A"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consumer skills;</w:t>
      </w:r>
    </w:p>
    <w:p w14:paraId="4C43FC96"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planning for living and leisure expenses;</w:t>
      </w:r>
    </w:p>
    <w:p w14:paraId="673DE2CD"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banking transactions;</w:t>
      </w:r>
    </w:p>
    <w:p w14:paraId="4C32CA48"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credit and loan functions;</w:t>
      </w:r>
    </w:p>
    <w:p w14:paraId="53871701"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role of insurance in risk management;</w:t>
      </w:r>
    </w:p>
    <w:p w14:paraId="008A5BF5"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income earning, taxes, and reporting;</w:t>
      </w:r>
    </w:p>
    <w:p w14:paraId="56F66A45"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 xml:space="preserve">personal financial planning; </w:t>
      </w:r>
    </w:p>
    <w:p w14:paraId="4657AF9C"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investment and savings planning;</w:t>
      </w:r>
    </w:p>
    <w:p w14:paraId="2CF8D11C" w14:textId="77777777" w:rsidR="009E4FC4" w:rsidRPr="009E4FC4" w:rsidRDefault="009E4FC4" w:rsidP="009E4FC4">
      <w:pPr>
        <w:pStyle w:val="ListParagraph"/>
        <w:numPr>
          <w:ilvl w:val="0"/>
          <w:numId w:val="9"/>
        </w:numPr>
        <w:rPr>
          <w:rFonts w:cs="Times New Roman"/>
          <w:szCs w:val="24"/>
          <w:u w:val="single"/>
        </w:rPr>
      </w:pPr>
      <w:r w:rsidRPr="009E4FC4">
        <w:rPr>
          <w:rFonts w:cs="Times New Roman"/>
          <w:szCs w:val="24"/>
          <w:u w:val="single"/>
        </w:rPr>
        <w:t xml:space="preserve">financing postsecondary education (including the Free Application for Federal Student Aid (FAFSA); and </w:t>
      </w:r>
    </w:p>
    <w:p w14:paraId="607AE60D" w14:textId="77777777" w:rsidR="009E4FC4" w:rsidRPr="009E4FC4" w:rsidRDefault="009E4FC4" w:rsidP="009E4FC4">
      <w:pPr>
        <w:pStyle w:val="ListParagraph"/>
        <w:ind w:left="1080"/>
        <w:rPr>
          <w:rFonts w:cs="Times New Roman"/>
          <w:u w:val="single"/>
        </w:rPr>
      </w:pPr>
    </w:p>
    <w:p w14:paraId="7C059FFC" w14:textId="77777777" w:rsidR="00D446CB" w:rsidRDefault="009E4FC4" w:rsidP="009E4FC4">
      <w:pPr>
        <w:pStyle w:val="ListParagraph"/>
        <w:numPr>
          <w:ilvl w:val="0"/>
          <w:numId w:val="8"/>
        </w:numPr>
        <w:rPr>
          <w:rFonts w:cs="Times New Roman"/>
          <w:szCs w:val="24"/>
          <w:u w:val="single"/>
        </w:rPr>
        <w:sectPr w:rsidR="00D446CB" w:rsidSect="00A66DCD">
          <w:footerReference w:type="default" r:id="rId12"/>
          <w:pgSz w:w="12240" w:h="15840"/>
          <w:pgMar w:top="720" w:right="1440" w:bottom="1260" w:left="1440" w:header="720" w:footer="525" w:gutter="0"/>
          <w:pgNumType w:start="1"/>
          <w:cols w:space="720"/>
          <w:docGrid w:linePitch="360"/>
        </w:sectPr>
      </w:pPr>
      <w:r w:rsidRPr="009E4FC4">
        <w:rPr>
          <w:rFonts w:cs="Times New Roman"/>
          <w:szCs w:val="24"/>
          <w:u w:val="single"/>
        </w:rPr>
        <w:t xml:space="preserve">Understanding and knowledge of </w:t>
      </w:r>
      <w:r w:rsidRPr="009E4FC4">
        <w:rPr>
          <w:rFonts w:cs="Times New Roman"/>
          <w:szCs w:val="24"/>
          <w:u w:val="single"/>
          <w:lang w:val="en"/>
        </w:rPr>
        <w:t>teaching in an online or blended learning environment.</w:t>
      </w:r>
      <w:r w:rsidRPr="009E4FC4">
        <w:rPr>
          <w:rFonts w:cs="Times New Roman"/>
          <w:szCs w:val="24"/>
          <w:u w:val="single"/>
        </w:rPr>
        <w:t xml:space="preserve"> </w:t>
      </w:r>
    </w:p>
    <w:p w14:paraId="1A9B6873" w14:textId="57848295" w:rsidR="00D446CB" w:rsidRDefault="00D446CB" w:rsidP="00D446CB">
      <w:pPr>
        <w:pStyle w:val="ListParagraph"/>
        <w:rPr>
          <w:rFonts w:cs="Times New Roman"/>
          <w:szCs w:val="24"/>
          <w:u w:val="single"/>
        </w:rPr>
      </w:pPr>
    </w:p>
    <w:p w14:paraId="0A58A3CF" w14:textId="77777777" w:rsidR="00283E94" w:rsidRPr="001014EA" w:rsidRDefault="00283E94" w:rsidP="00D446CB">
      <w:pPr>
        <w:jc w:val="right"/>
        <w:rPr>
          <w:rFonts w:cs="Times New Roman"/>
          <w:b/>
          <w:iCs/>
          <w:szCs w:val="24"/>
        </w:rPr>
      </w:pPr>
      <w:r w:rsidRPr="001014EA">
        <w:rPr>
          <w:rFonts w:cs="Times New Roman"/>
          <w:b/>
          <w:iCs/>
          <w:szCs w:val="24"/>
        </w:rPr>
        <w:t>ATTACHMENT B</w:t>
      </w:r>
    </w:p>
    <w:p w14:paraId="23305616" w14:textId="6A6A47FD" w:rsidR="007711E5" w:rsidRPr="00800587" w:rsidRDefault="007711E5" w:rsidP="007711E5">
      <w:pPr>
        <w:jc w:val="center"/>
        <w:rPr>
          <w:rFonts w:cs="Times New Roman"/>
          <w:b/>
          <w:i/>
          <w:szCs w:val="24"/>
        </w:rPr>
      </w:pPr>
      <w:r w:rsidRPr="00800587">
        <w:rPr>
          <w:rFonts w:cs="Times New Roman"/>
          <w:b/>
          <w:i/>
          <w:szCs w:val="24"/>
        </w:rPr>
        <w:t>PROPOSED</w:t>
      </w:r>
      <w:r w:rsidR="00800587" w:rsidRPr="00800587">
        <w:rPr>
          <w:rFonts w:cs="Times New Roman"/>
          <w:b/>
          <w:i/>
          <w:szCs w:val="24"/>
        </w:rPr>
        <w:t xml:space="preserve"> </w:t>
      </w:r>
      <w:r w:rsidRPr="00800587">
        <w:rPr>
          <w:rFonts w:cs="Times New Roman"/>
          <w:b/>
          <w:i/>
          <w:szCs w:val="24"/>
        </w:rPr>
        <w:t>LICENSURE REGULATIONS FOR SCHOOL PERSONNEL</w:t>
      </w:r>
    </w:p>
    <w:p w14:paraId="10634D81" w14:textId="77777777" w:rsidR="007711E5" w:rsidRDefault="007711E5" w:rsidP="007711E5">
      <w:pPr>
        <w:rPr>
          <w:rFonts w:cs="Times New Roman"/>
          <w:szCs w:val="24"/>
        </w:rPr>
      </w:pPr>
    </w:p>
    <w:p w14:paraId="4CA11A97" w14:textId="77777777" w:rsidR="007711E5" w:rsidRPr="00D2134E" w:rsidRDefault="007711E5" w:rsidP="007711E5">
      <w:pPr>
        <w:spacing w:before="100" w:beforeAutospacing="1" w:after="100" w:afterAutospacing="1" w:line="288" w:lineRule="atLeast"/>
        <w:outlineLvl w:val="1"/>
        <w:rPr>
          <w:rFonts w:eastAsia="Times New Roman" w:cs="Times New Roman"/>
          <w:b/>
          <w:szCs w:val="24"/>
          <w:u w:val="single"/>
        </w:rPr>
      </w:pPr>
      <w:r w:rsidRPr="00D2134E">
        <w:rPr>
          <w:rFonts w:eastAsia="Times New Roman" w:cs="Times New Roman"/>
          <w:b/>
          <w:szCs w:val="24"/>
          <w:u w:val="single"/>
        </w:rPr>
        <w:t>8VAC20-23-XXX. Economics and Personal Finance (Add-On Endorsement).</w:t>
      </w:r>
    </w:p>
    <w:p w14:paraId="5B85ECB1" w14:textId="77777777" w:rsidR="007711E5" w:rsidRPr="00D2134E" w:rsidRDefault="007711E5" w:rsidP="009E4FC4">
      <w:pPr>
        <w:rPr>
          <w:rFonts w:cs="Times New Roman"/>
          <w:szCs w:val="24"/>
          <w:u w:val="single"/>
        </w:rPr>
      </w:pPr>
      <w:r w:rsidRPr="00D2134E">
        <w:rPr>
          <w:rFonts w:cs="Times New Roman"/>
          <w:szCs w:val="24"/>
          <w:u w:val="single"/>
        </w:rPr>
        <w:t>Endorsement requirements. The candidate shall have:</w:t>
      </w:r>
    </w:p>
    <w:p w14:paraId="3BD63A56" w14:textId="77777777" w:rsidR="007711E5" w:rsidRPr="00D2134E" w:rsidRDefault="007711E5" w:rsidP="009E4FC4">
      <w:pPr>
        <w:ind w:left="720"/>
        <w:rPr>
          <w:rFonts w:cs="Times New Roman"/>
          <w:szCs w:val="24"/>
          <w:u w:val="single"/>
        </w:rPr>
      </w:pPr>
      <w:r w:rsidRPr="00D2134E">
        <w:rPr>
          <w:rFonts w:cs="Times New Roman"/>
          <w:szCs w:val="24"/>
          <w:u w:val="single"/>
        </w:rPr>
        <w:t>1. Earned a baccalaureate degree from a regionally accredited college or university and hold a license (Collegiate Professional License, Postgraduate Professional License, or a Provisional License leading to a Collegiate Professional or Postgraduate Professional License) issued by the Virginia Board of Education with a teaching endorsement;  and</w:t>
      </w:r>
    </w:p>
    <w:p w14:paraId="2488CEA2" w14:textId="77777777" w:rsidR="007711E5" w:rsidRPr="00D2134E" w:rsidRDefault="007711E5" w:rsidP="009E4FC4">
      <w:pPr>
        <w:ind w:left="720"/>
        <w:rPr>
          <w:rFonts w:cs="Times New Roman"/>
          <w:szCs w:val="24"/>
          <w:u w:val="single"/>
        </w:rPr>
      </w:pPr>
      <w:r w:rsidRPr="00D2134E">
        <w:rPr>
          <w:rFonts w:cs="Times New Roman"/>
          <w:szCs w:val="24"/>
          <w:u w:val="single"/>
        </w:rPr>
        <w:t>2. Completed an approved teacher preparation program in economics and personal finance (add-on endorsement); or completed the following requirements:</w:t>
      </w:r>
    </w:p>
    <w:p w14:paraId="2F6BEB14" w14:textId="77777777" w:rsidR="007711E5" w:rsidRPr="00D2134E" w:rsidRDefault="007711E5" w:rsidP="009E4FC4">
      <w:pPr>
        <w:ind w:left="990"/>
        <w:rPr>
          <w:rFonts w:cs="Times New Roman"/>
          <w:szCs w:val="24"/>
          <w:u w:val="single"/>
        </w:rPr>
      </w:pPr>
      <w:r w:rsidRPr="00D2134E">
        <w:rPr>
          <w:rFonts w:cs="Times New Roman"/>
          <w:szCs w:val="24"/>
          <w:u w:val="single"/>
        </w:rPr>
        <w:t xml:space="preserve">a. Six semester hours of economics or three semester hours of economics and a non-college credit institute in economics.  The non-college credit institute in economics must be a minimum of 45 clock hours and offered by a Virginia school division or a regionally accredited college or university.  The institute must include the economics content set forth in the </w:t>
      </w:r>
      <w:r w:rsidRPr="00D2134E">
        <w:rPr>
          <w:rFonts w:cs="Times New Roman"/>
          <w:i/>
          <w:szCs w:val="24"/>
          <w:u w:val="single"/>
        </w:rPr>
        <w:t>Virginia Standards of Learning</w:t>
      </w:r>
      <w:r w:rsidRPr="00D2134E">
        <w:rPr>
          <w:rFonts w:cs="Times New Roman"/>
          <w:szCs w:val="24"/>
          <w:u w:val="single"/>
        </w:rPr>
        <w:t xml:space="preserve"> for economics and personal finance and be approved by the Department of Education; and </w:t>
      </w:r>
    </w:p>
    <w:p w14:paraId="5A262A04" w14:textId="77777777" w:rsidR="007711E5" w:rsidRPr="00D2134E" w:rsidRDefault="007711E5" w:rsidP="009E4FC4">
      <w:pPr>
        <w:ind w:left="990"/>
        <w:rPr>
          <w:rFonts w:cs="Times New Roman"/>
          <w:szCs w:val="24"/>
          <w:u w:val="single"/>
        </w:rPr>
      </w:pPr>
      <w:r w:rsidRPr="00D2134E">
        <w:rPr>
          <w:rFonts w:cs="Times New Roman"/>
          <w:szCs w:val="24"/>
          <w:u w:val="single"/>
        </w:rPr>
        <w:t>b. Six semester hours of finance or three semester hours of personal finance and a non-college credit institute in finance.  The non-college credit institution in finance must be a minimum of 45 clock hours and offered by a Virginia school division or a regionally accredited college or university.  The institute must include the personal finance content set forth in the Standards of Learning for economics and personal finance and be approved by the Department of Education.</w:t>
      </w:r>
    </w:p>
    <w:p w14:paraId="727E46AE" w14:textId="77777777" w:rsidR="00D446CB" w:rsidRDefault="00C70121">
      <w:pPr>
        <w:rPr>
          <w:rFonts w:cs="Times New Roman"/>
          <w:szCs w:val="24"/>
        </w:rPr>
        <w:sectPr w:rsidR="00D446CB" w:rsidSect="00A66DCD">
          <w:pgSz w:w="12240" w:h="15840"/>
          <w:pgMar w:top="720" w:right="1440" w:bottom="1260" w:left="1440" w:header="720" w:footer="525" w:gutter="0"/>
          <w:pgNumType w:start="1"/>
          <w:cols w:space="720"/>
          <w:docGrid w:linePitch="360"/>
        </w:sectPr>
      </w:pPr>
      <w:r>
        <w:rPr>
          <w:rFonts w:cs="Times New Roman"/>
          <w:szCs w:val="24"/>
        </w:rPr>
        <w:br w:type="page"/>
      </w:r>
    </w:p>
    <w:p w14:paraId="3703FD86" w14:textId="77777777" w:rsidR="00283E94" w:rsidRPr="004E22E2" w:rsidRDefault="00C70121" w:rsidP="00D446CB">
      <w:pPr>
        <w:spacing w:after="192" w:line="348" w:lineRule="atLeast"/>
        <w:jc w:val="right"/>
        <w:rPr>
          <w:rFonts w:cs="Times New Roman"/>
          <w:b/>
          <w:szCs w:val="24"/>
        </w:rPr>
      </w:pPr>
      <w:r w:rsidRPr="004E22E2">
        <w:rPr>
          <w:rFonts w:cs="Times New Roman"/>
          <w:b/>
          <w:szCs w:val="24"/>
        </w:rPr>
        <w:lastRenderedPageBreak/>
        <w:t>A</w:t>
      </w:r>
      <w:r w:rsidR="00283E94" w:rsidRPr="004E22E2">
        <w:rPr>
          <w:rFonts w:cs="Times New Roman"/>
          <w:b/>
          <w:szCs w:val="24"/>
        </w:rPr>
        <w:t>TTACHMENT C</w:t>
      </w:r>
    </w:p>
    <w:p w14:paraId="64A94D36" w14:textId="3F0F3307" w:rsidR="00C70121" w:rsidRPr="00283E94" w:rsidRDefault="00C70121" w:rsidP="00C70121">
      <w:pPr>
        <w:spacing w:after="192" w:line="348" w:lineRule="atLeast"/>
        <w:jc w:val="center"/>
        <w:rPr>
          <w:rFonts w:cs="Times New Roman"/>
          <w:b/>
          <w:i/>
          <w:iCs/>
          <w:szCs w:val="24"/>
        </w:rPr>
      </w:pPr>
      <w:r w:rsidRPr="00283E94">
        <w:rPr>
          <w:rFonts w:cs="Times New Roman"/>
          <w:b/>
          <w:i/>
          <w:iCs/>
          <w:szCs w:val="24"/>
        </w:rPr>
        <w:t>ECONOMICS AND PERSONAL FINANCE WORKGROUP</w:t>
      </w:r>
    </w:p>
    <w:tbl>
      <w:tblPr>
        <w:tblStyle w:val="TableGrid"/>
        <w:tblW w:w="9828" w:type="dxa"/>
        <w:tblLook w:val="04A0" w:firstRow="1" w:lastRow="0" w:firstColumn="1" w:lastColumn="0" w:noHBand="0" w:noVBand="1"/>
      </w:tblPr>
      <w:tblGrid>
        <w:gridCol w:w="5238"/>
        <w:gridCol w:w="4590"/>
      </w:tblGrid>
      <w:tr w:rsidR="004E22E2" w14:paraId="71263926" w14:textId="77777777" w:rsidTr="006005C3">
        <w:trPr>
          <w:trHeight w:val="7476"/>
        </w:trPr>
        <w:tc>
          <w:tcPr>
            <w:tcW w:w="5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40432" w14:textId="77777777" w:rsidR="004E22E2" w:rsidRDefault="004E22E2" w:rsidP="006005C3">
            <w:pPr>
              <w:rPr>
                <w:rFonts w:cs="Times New Roman"/>
                <w:sz w:val="22"/>
              </w:rPr>
            </w:pPr>
            <w:r>
              <w:rPr>
                <w:rFonts w:cs="Times New Roman"/>
                <w:sz w:val="22"/>
              </w:rPr>
              <w:t>Ms. Patricia Adams</w:t>
            </w:r>
          </w:p>
          <w:p w14:paraId="7151AFE7" w14:textId="77777777" w:rsidR="004E22E2" w:rsidRDefault="004E22E2" w:rsidP="006005C3">
            <w:pPr>
              <w:rPr>
                <w:rFonts w:cs="Times New Roman"/>
                <w:sz w:val="22"/>
              </w:rPr>
            </w:pPr>
            <w:r>
              <w:rPr>
                <w:rFonts w:cs="Times New Roman"/>
                <w:sz w:val="22"/>
              </w:rPr>
              <w:t>Business and Information Technology Teacher</w:t>
            </w:r>
          </w:p>
          <w:p w14:paraId="65D62488" w14:textId="77777777" w:rsidR="004E22E2" w:rsidRDefault="004E22E2" w:rsidP="006005C3">
            <w:pPr>
              <w:rPr>
                <w:rFonts w:cs="Times New Roman"/>
                <w:sz w:val="22"/>
              </w:rPr>
            </w:pPr>
            <w:r>
              <w:rPr>
                <w:rFonts w:cs="Times New Roman"/>
                <w:sz w:val="22"/>
              </w:rPr>
              <w:t>Glen Allen High School</w:t>
            </w:r>
          </w:p>
          <w:p w14:paraId="634459BC" w14:textId="77777777" w:rsidR="004E22E2" w:rsidRDefault="004E22E2" w:rsidP="006005C3">
            <w:pPr>
              <w:rPr>
                <w:rFonts w:cs="Times New Roman"/>
                <w:sz w:val="22"/>
              </w:rPr>
            </w:pPr>
            <w:r>
              <w:rPr>
                <w:rFonts w:cs="Times New Roman"/>
                <w:sz w:val="22"/>
              </w:rPr>
              <w:t>Henrico County Public Schools</w:t>
            </w:r>
          </w:p>
          <w:p w14:paraId="50336374" w14:textId="77777777" w:rsidR="004E22E2" w:rsidRDefault="004E22E2" w:rsidP="006005C3">
            <w:pPr>
              <w:rPr>
                <w:rFonts w:cs="Times New Roman"/>
                <w:sz w:val="22"/>
              </w:rPr>
            </w:pPr>
          </w:p>
          <w:p w14:paraId="5E7B3108" w14:textId="77777777" w:rsidR="004E22E2" w:rsidRDefault="004E22E2" w:rsidP="006005C3">
            <w:pPr>
              <w:rPr>
                <w:rFonts w:cs="Times New Roman"/>
                <w:sz w:val="22"/>
              </w:rPr>
            </w:pPr>
            <w:r>
              <w:rPr>
                <w:rFonts w:cs="Times New Roman"/>
                <w:sz w:val="22"/>
              </w:rPr>
              <w:t>Dr. Cheryl Ayers</w:t>
            </w:r>
          </w:p>
          <w:p w14:paraId="3714DC38" w14:textId="77777777" w:rsidR="004E22E2" w:rsidRDefault="004E22E2" w:rsidP="006005C3">
            <w:pPr>
              <w:rPr>
                <w:rFonts w:cs="Times New Roman"/>
                <w:sz w:val="22"/>
              </w:rPr>
            </w:pPr>
            <w:r>
              <w:rPr>
                <w:rFonts w:cs="Times New Roman"/>
                <w:sz w:val="22"/>
              </w:rPr>
              <w:t>Co-Director, Center for Economic Education,</w:t>
            </w:r>
          </w:p>
          <w:p w14:paraId="365121CB" w14:textId="77777777" w:rsidR="004E22E2" w:rsidRDefault="004E22E2" w:rsidP="006005C3">
            <w:pPr>
              <w:rPr>
                <w:rFonts w:cs="Times New Roman"/>
                <w:sz w:val="22"/>
              </w:rPr>
            </w:pPr>
            <w:r>
              <w:rPr>
                <w:rFonts w:cs="Times New Roman"/>
                <w:sz w:val="22"/>
              </w:rPr>
              <w:t>Virginia Tech</w:t>
            </w:r>
          </w:p>
          <w:p w14:paraId="618A2D3B" w14:textId="77777777" w:rsidR="004E22E2" w:rsidRDefault="004E22E2" w:rsidP="006005C3">
            <w:pPr>
              <w:rPr>
                <w:rFonts w:cs="Times New Roman"/>
                <w:sz w:val="22"/>
              </w:rPr>
            </w:pPr>
            <w:r>
              <w:rPr>
                <w:rFonts w:cs="Times New Roman"/>
                <w:sz w:val="22"/>
              </w:rPr>
              <w:t xml:space="preserve">Researcher, Center for Advanced Study of Teaching and Learning, University of Virginia </w:t>
            </w:r>
          </w:p>
          <w:p w14:paraId="0CF60B06" w14:textId="77777777" w:rsidR="004E22E2" w:rsidRDefault="004E22E2" w:rsidP="006005C3">
            <w:pPr>
              <w:rPr>
                <w:rFonts w:cs="Times New Roman"/>
                <w:sz w:val="22"/>
              </w:rPr>
            </w:pPr>
            <w:r>
              <w:rPr>
                <w:rFonts w:cs="Times New Roman"/>
                <w:sz w:val="22"/>
              </w:rPr>
              <w:t>Founder and Director, U.S. Economic Empowerment Project</w:t>
            </w:r>
          </w:p>
          <w:p w14:paraId="5611AFCF" w14:textId="77777777" w:rsidR="004E22E2" w:rsidRDefault="004E22E2" w:rsidP="006005C3">
            <w:pPr>
              <w:rPr>
                <w:rFonts w:cs="Times New Roman"/>
                <w:sz w:val="22"/>
              </w:rPr>
            </w:pPr>
            <w:r>
              <w:rPr>
                <w:rFonts w:cs="Times New Roman"/>
                <w:sz w:val="22"/>
              </w:rPr>
              <w:t>Research Consultant, National Economic Education</w:t>
            </w:r>
          </w:p>
          <w:p w14:paraId="7F926EBD" w14:textId="77777777" w:rsidR="004E22E2" w:rsidRDefault="004E22E2" w:rsidP="006005C3">
            <w:pPr>
              <w:rPr>
                <w:rFonts w:cs="Times New Roman"/>
                <w:sz w:val="22"/>
              </w:rPr>
            </w:pPr>
          </w:p>
          <w:p w14:paraId="2FAF40FF" w14:textId="77777777" w:rsidR="004E22E2" w:rsidRDefault="004E22E2" w:rsidP="006005C3">
            <w:pPr>
              <w:rPr>
                <w:rFonts w:cs="Times New Roman"/>
                <w:sz w:val="22"/>
              </w:rPr>
            </w:pPr>
            <w:r>
              <w:rPr>
                <w:rFonts w:cs="Times New Roman"/>
                <w:sz w:val="22"/>
              </w:rPr>
              <w:t>Mr. Tim Billups</w:t>
            </w:r>
          </w:p>
          <w:p w14:paraId="715D45AF" w14:textId="77777777" w:rsidR="004E22E2" w:rsidRDefault="004E22E2" w:rsidP="006005C3">
            <w:pPr>
              <w:rPr>
                <w:rFonts w:cs="Times New Roman"/>
                <w:sz w:val="22"/>
              </w:rPr>
            </w:pPr>
            <w:r>
              <w:rPr>
                <w:rFonts w:cs="Times New Roman"/>
                <w:sz w:val="22"/>
              </w:rPr>
              <w:t>Executive Director of Human Resources</w:t>
            </w:r>
          </w:p>
          <w:p w14:paraId="22473C9E" w14:textId="77777777" w:rsidR="004E22E2" w:rsidRDefault="004E22E2" w:rsidP="006005C3">
            <w:pPr>
              <w:rPr>
                <w:rFonts w:cs="Times New Roman"/>
                <w:sz w:val="22"/>
              </w:rPr>
            </w:pPr>
            <w:r>
              <w:rPr>
                <w:rFonts w:cs="Times New Roman"/>
                <w:sz w:val="22"/>
              </w:rPr>
              <w:t>Norfolk City Public Schools</w:t>
            </w:r>
          </w:p>
          <w:p w14:paraId="21ED3E8F" w14:textId="77777777" w:rsidR="004E22E2" w:rsidRDefault="004E22E2" w:rsidP="006005C3">
            <w:pPr>
              <w:rPr>
                <w:rFonts w:cs="Times New Roman"/>
                <w:sz w:val="22"/>
              </w:rPr>
            </w:pPr>
          </w:p>
          <w:p w14:paraId="2585C087" w14:textId="77777777" w:rsidR="004E22E2" w:rsidRDefault="004E22E2" w:rsidP="006005C3">
            <w:pPr>
              <w:rPr>
                <w:rFonts w:cs="Times New Roman"/>
                <w:sz w:val="22"/>
              </w:rPr>
            </w:pPr>
            <w:r>
              <w:rPr>
                <w:rFonts w:cs="Times New Roman"/>
                <w:sz w:val="22"/>
              </w:rPr>
              <w:t>Dr. Kendra Crump</w:t>
            </w:r>
          </w:p>
          <w:p w14:paraId="1737C6F3" w14:textId="7539632A" w:rsidR="004E22E2" w:rsidRDefault="009E4FC4" w:rsidP="006005C3">
            <w:pPr>
              <w:rPr>
                <w:rFonts w:cs="Times New Roman"/>
                <w:sz w:val="22"/>
              </w:rPr>
            </w:pPr>
            <w:r>
              <w:rPr>
                <w:rFonts w:cs="Times New Roman"/>
                <w:sz w:val="22"/>
              </w:rPr>
              <w:t>Teacher Education and Licensure</w:t>
            </w:r>
          </w:p>
          <w:p w14:paraId="51D80BD4" w14:textId="77777777" w:rsidR="004E22E2" w:rsidRDefault="004E22E2" w:rsidP="006005C3">
            <w:pPr>
              <w:rPr>
                <w:rFonts w:cs="Times New Roman"/>
                <w:sz w:val="22"/>
              </w:rPr>
            </w:pPr>
            <w:r>
              <w:rPr>
                <w:rFonts w:cs="Times New Roman"/>
                <w:sz w:val="22"/>
              </w:rPr>
              <w:t>Virginia Department of Education</w:t>
            </w:r>
          </w:p>
          <w:p w14:paraId="684A9CA7" w14:textId="77777777" w:rsidR="004E22E2" w:rsidRDefault="004E22E2" w:rsidP="006005C3">
            <w:pPr>
              <w:rPr>
                <w:rFonts w:cs="Times New Roman"/>
                <w:sz w:val="22"/>
              </w:rPr>
            </w:pPr>
          </w:p>
          <w:p w14:paraId="1168AE4E" w14:textId="77777777" w:rsidR="004E22E2" w:rsidRDefault="004E22E2" w:rsidP="006005C3">
            <w:pPr>
              <w:rPr>
                <w:rFonts w:cs="Times New Roman"/>
                <w:sz w:val="22"/>
              </w:rPr>
            </w:pPr>
            <w:r>
              <w:rPr>
                <w:rFonts w:cs="Times New Roman"/>
                <w:sz w:val="22"/>
              </w:rPr>
              <w:t>Dr. Stephen Day, Director</w:t>
            </w:r>
          </w:p>
          <w:p w14:paraId="77F38E92" w14:textId="77777777" w:rsidR="004E22E2" w:rsidRDefault="004E22E2" w:rsidP="006005C3">
            <w:pPr>
              <w:rPr>
                <w:rFonts w:cs="Times New Roman"/>
                <w:sz w:val="22"/>
              </w:rPr>
            </w:pPr>
            <w:r>
              <w:rPr>
                <w:rFonts w:cs="Times New Roman"/>
                <w:sz w:val="22"/>
              </w:rPr>
              <w:t>Center for Economic Education</w:t>
            </w:r>
          </w:p>
          <w:p w14:paraId="55B165A2" w14:textId="77777777" w:rsidR="004E22E2" w:rsidRDefault="004E22E2" w:rsidP="006005C3">
            <w:pPr>
              <w:rPr>
                <w:rFonts w:cs="Times New Roman"/>
                <w:sz w:val="22"/>
              </w:rPr>
            </w:pPr>
            <w:r>
              <w:rPr>
                <w:rFonts w:cs="Times New Roman"/>
                <w:sz w:val="22"/>
              </w:rPr>
              <w:t>Virginia Commonwealth University</w:t>
            </w:r>
          </w:p>
          <w:p w14:paraId="1194D597" w14:textId="77777777" w:rsidR="004E22E2" w:rsidRDefault="004E22E2" w:rsidP="006005C3">
            <w:pPr>
              <w:rPr>
                <w:rFonts w:cs="Times New Roman"/>
                <w:sz w:val="22"/>
              </w:rPr>
            </w:pPr>
          </w:p>
          <w:p w14:paraId="15D2BE40" w14:textId="77777777" w:rsidR="004E22E2" w:rsidRDefault="004E22E2" w:rsidP="006005C3">
            <w:pPr>
              <w:rPr>
                <w:rFonts w:cs="Times New Roman"/>
                <w:sz w:val="22"/>
              </w:rPr>
            </w:pPr>
            <w:r>
              <w:rPr>
                <w:rFonts w:cs="Times New Roman"/>
                <w:sz w:val="22"/>
              </w:rPr>
              <w:t>Ms. Sarah Finley</w:t>
            </w:r>
          </w:p>
          <w:p w14:paraId="50D96029" w14:textId="77777777" w:rsidR="004E22E2" w:rsidRDefault="004E22E2" w:rsidP="006005C3">
            <w:pPr>
              <w:rPr>
                <w:rFonts w:cs="Times New Roman"/>
                <w:sz w:val="22"/>
              </w:rPr>
            </w:pPr>
            <w:r>
              <w:rPr>
                <w:rFonts w:cs="Times New Roman"/>
                <w:sz w:val="22"/>
              </w:rPr>
              <w:t>Director of Programs (Retired)</w:t>
            </w:r>
          </w:p>
          <w:p w14:paraId="3E4AE69A" w14:textId="77777777" w:rsidR="004E22E2" w:rsidRDefault="004E22E2" w:rsidP="006005C3">
            <w:pPr>
              <w:rPr>
                <w:rFonts w:cs="Times New Roman"/>
                <w:sz w:val="22"/>
              </w:rPr>
            </w:pPr>
            <w:r>
              <w:rPr>
                <w:rFonts w:cs="Times New Roman"/>
                <w:sz w:val="22"/>
              </w:rPr>
              <w:t>Virginia Council on Economic Education</w:t>
            </w:r>
          </w:p>
          <w:p w14:paraId="5A7D7663" w14:textId="77777777" w:rsidR="004E22E2" w:rsidRDefault="004E22E2" w:rsidP="006005C3">
            <w:pPr>
              <w:rPr>
                <w:rFonts w:cs="Times New Roman"/>
                <w:sz w:val="22"/>
              </w:rPr>
            </w:pPr>
          </w:p>
          <w:p w14:paraId="1A33A901" w14:textId="77777777" w:rsidR="004E22E2" w:rsidRDefault="004E22E2" w:rsidP="006005C3">
            <w:pPr>
              <w:rPr>
                <w:rFonts w:cs="Times New Roman"/>
                <w:sz w:val="22"/>
              </w:rPr>
            </w:pPr>
            <w:r>
              <w:rPr>
                <w:rFonts w:cs="Times New Roman"/>
                <w:sz w:val="22"/>
              </w:rPr>
              <w:t>Ms. Emily Hardesty</w:t>
            </w:r>
          </w:p>
          <w:p w14:paraId="4AE75A90" w14:textId="77777777" w:rsidR="004E22E2" w:rsidRDefault="004E22E2" w:rsidP="006005C3">
            <w:pPr>
              <w:rPr>
                <w:rFonts w:cs="Times New Roman"/>
                <w:sz w:val="22"/>
              </w:rPr>
            </w:pPr>
            <w:r>
              <w:rPr>
                <w:rFonts w:cs="Times New Roman"/>
                <w:sz w:val="22"/>
              </w:rPr>
              <w:t>Social Science Educator</w:t>
            </w:r>
          </w:p>
          <w:p w14:paraId="288A1FEE" w14:textId="77777777" w:rsidR="004E22E2" w:rsidRDefault="004E22E2" w:rsidP="006005C3">
            <w:pPr>
              <w:rPr>
                <w:rFonts w:cs="Times New Roman"/>
                <w:sz w:val="22"/>
              </w:rPr>
            </w:pPr>
            <w:r>
              <w:rPr>
                <w:rFonts w:cs="Times New Roman"/>
                <w:sz w:val="22"/>
              </w:rPr>
              <w:t>Appomattox Regional Governor’s School</w:t>
            </w:r>
          </w:p>
          <w:p w14:paraId="55F7AA3A" w14:textId="77777777" w:rsidR="004E22E2" w:rsidRDefault="004E22E2" w:rsidP="006005C3">
            <w:pPr>
              <w:rPr>
                <w:rFonts w:cs="Times New Roman"/>
                <w:sz w:val="22"/>
              </w:rPr>
            </w:pPr>
          </w:p>
          <w:p w14:paraId="194A58D3" w14:textId="77777777" w:rsidR="004E22E2" w:rsidRDefault="004E22E2" w:rsidP="006005C3">
            <w:pPr>
              <w:rPr>
                <w:rFonts w:cs="Times New Roman"/>
                <w:sz w:val="22"/>
              </w:rPr>
            </w:pPr>
            <w:r>
              <w:rPr>
                <w:rFonts w:cs="Times New Roman"/>
                <w:sz w:val="22"/>
              </w:rPr>
              <w:t>Ms. Charlotte Hayer</w:t>
            </w:r>
          </w:p>
          <w:p w14:paraId="543E63C1" w14:textId="77777777" w:rsidR="004E22E2" w:rsidRDefault="004E22E2" w:rsidP="006005C3">
            <w:pPr>
              <w:rPr>
                <w:rFonts w:cs="Times New Roman"/>
                <w:sz w:val="22"/>
              </w:rPr>
            </w:pPr>
            <w:r>
              <w:rPr>
                <w:rFonts w:cs="Times New Roman"/>
                <w:sz w:val="22"/>
              </w:rPr>
              <w:t>Economics and Personal Finance Teacher</w:t>
            </w:r>
          </w:p>
          <w:p w14:paraId="7885B96D" w14:textId="77777777" w:rsidR="004E22E2" w:rsidRDefault="004E22E2" w:rsidP="006005C3">
            <w:pPr>
              <w:rPr>
                <w:rFonts w:cs="Times New Roman"/>
                <w:sz w:val="22"/>
              </w:rPr>
            </w:pPr>
            <w:r>
              <w:rPr>
                <w:rFonts w:cs="Times New Roman"/>
                <w:sz w:val="22"/>
              </w:rPr>
              <w:t>Richmond Community High School</w:t>
            </w:r>
          </w:p>
          <w:p w14:paraId="3D279464" w14:textId="77777777" w:rsidR="004E22E2" w:rsidRDefault="004E22E2" w:rsidP="006005C3">
            <w:pPr>
              <w:rPr>
                <w:rFonts w:cs="Times New Roman"/>
                <w:sz w:val="22"/>
              </w:rPr>
            </w:pPr>
            <w:r>
              <w:rPr>
                <w:rFonts w:cs="Times New Roman"/>
                <w:sz w:val="22"/>
              </w:rPr>
              <w:t>Immediate Past President, Richmond Education Association</w:t>
            </w:r>
          </w:p>
          <w:p w14:paraId="32749BAB" w14:textId="77777777" w:rsidR="004E22E2" w:rsidRDefault="004E22E2" w:rsidP="006005C3">
            <w:pPr>
              <w:rPr>
                <w:rFonts w:cs="Times New Roman"/>
                <w:sz w:val="22"/>
              </w:rPr>
            </w:pPr>
          </w:p>
          <w:p w14:paraId="3E84B2B5" w14:textId="77777777" w:rsidR="004E22E2" w:rsidRDefault="004E22E2" w:rsidP="006005C3">
            <w:pPr>
              <w:rPr>
                <w:rFonts w:cs="Times New Roman"/>
                <w:sz w:val="22"/>
              </w:rPr>
            </w:pPr>
            <w:r>
              <w:rPr>
                <w:rFonts w:cs="Times New Roman"/>
                <w:sz w:val="22"/>
              </w:rPr>
              <w:t>Mr. Travis Holder, Licensure Manager</w:t>
            </w:r>
          </w:p>
          <w:p w14:paraId="03C89D74" w14:textId="77777777" w:rsidR="004E22E2" w:rsidRDefault="004E22E2" w:rsidP="006005C3">
            <w:pPr>
              <w:rPr>
                <w:rFonts w:cs="Times New Roman"/>
                <w:sz w:val="22"/>
              </w:rPr>
            </w:pPr>
            <w:r>
              <w:rPr>
                <w:rFonts w:cs="Times New Roman"/>
                <w:sz w:val="22"/>
              </w:rPr>
              <w:t>Fairfax County Public Schools</w:t>
            </w:r>
          </w:p>
          <w:p w14:paraId="424D1A7F" w14:textId="77777777" w:rsidR="004E22E2" w:rsidRDefault="004E22E2" w:rsidP="006005C3">
            <w:pPr>
              <w:rPr>
                <w:rFonts w:cs="Times New Roman"/>
                <w:sz w:val="22"/>
              </w:rPr>
            </w:pPr>
          </w:p>
          <w:p w14:paraId="22FE4C2F" w14:textId="77777777" w:rsidR="004E22E2" w:rsidRDefault="004E22E2" w:rsidP="006005C3">
            <w:pPr>
              <w:rPr>
                <w:rFonts w:cs="Times New Roman"/>
                <w:sz w:val="22"/>
              </w:rPr>
            </w:pPr>
            <w:r>
              <w:rPr>
                <w:rFonts w:cs="Times New Roman"/>
                <w:sz w:val="22"/>
              </w:rPr>
              <w:t>Mr. Keith Martin</w:t>
            </w:r>
          </w:p>
          <w:p w14:paraId="10BD7CF2" w14:textId="77777777" w:rsidR="004E22E2" w:rsidRDefault="004E22E2" w:rsidP="006005C3">
            <w:pPr>
              <w:rPr>
                <w:rFonts w:cs="Times New Roman"/>
                <w:sz w:val="22"/>
              </w:rPr>
            </w:pPr>
            <w:r>
              <w:rPr>
                <w:rFonts w:cs="Times New Roman"/>
                <w:sz w:val="22"/>
              </w:rPr>
              <w:t>Executive Vice President and General Counsel</w:t>
            </w:r>
          </w:p>
          <w:p w14:paraId="506F0989" w14:textId="77777777" w:rsidR="004E22E2" w:rsidRDefault="004E22E2" w:rsidP="006005C3">
            <w:pPr>
              <w:rPr>
                <w:rFonts w:cs="Times New Roman"/>
                <w:sz w:val="22"/>
              </w:rPr>
            </w:pPr>
            <w:r>
              <w:rPr>
                <w:rFonts w:cs="Times New Roman"/>
                <w:sz w:val="22"/>
              </w:rPr>
              <w:t>Virginia Chamber of Commerce</w:t>
            </w:r>
          </w:p>
          <w:p w14:paraId="4ECD9A65" w14:textId="77777777" w:rsidR="004E22E2" w:rsidRDefault="004E22E2" w:rsidP="006005C3">
            <w:pPr>
              <w:rPr>
                <w:rFonts w:cs="Times New Roman"/>
                <w:sz w:val="22"/>
              </w:rPr>
            </w:pPr>
          </w:p>
          <w:p w14:paraId="40A8F56D" w14:textId="77777777" w:rsidR="004E22E2" w:rsidRPr="004E22E2" w:rsidRDefault="004E22E2" w:rsidP="006005C3">
            <w:pPr>
              <w:jc w:val="right"/>
              <w:rPr>
                <w:rFonts w:cs="Times New Roman"/>
                <w:sz w:val="22"/>
              </w:rPr>
            </w:pPr>
          </w:p>
        </w:tc>
        <w:tc>
          <w:tcPr>
            <w:tcW w:w="4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C1D2E" w14:textId="77777777" w:rsidR="004E22E2" w:rsidRDefault="004E22E2" w:rsidP="006005C3">
            <w:pPr>
              <w:rPr>
                <w:rFonts w:cs="Times New Roman"/>
                <w:sz w:val="22"/>
              </w:rPr>
            </w:pPr>
            <w:r>
              <w:rPr>
                <w:rFonts w:cs="Times New Roman"/>
                <w:sz w:val="22"/>
              </w:rPr>
              <w:t>Mr. Daniel Mortensen</w:t>
            </w:r>
          </w:p>
          <w:p w14:paraId="13584B99" w14:textId="77777777" w:rsidR="004E22E2" w:rsidRDefault="004E22E2" w:rsidP="006005C3">
            <w:pPr>
              <w:rPr>
                <w:rFonts w:cs="Times New Roman"/>
                <w:sz w:val="22"/>
              </w:rPr>
            </w:pPr>
            <w:r>
              <w:rPr>
                <w:rFonts w:cs="Times New Roman"/>
                <w:sz w:val="22"/>
              </w:rPr>
              <w:t>Executive Director</w:t>
            </w:r>
          </w:p>
          <w:p w14:paraId="3D58F6E9" w14:textId="77777777" w:rsidR="004E22E2" w:rsidRPr="00283E94" w:rsidRDefault="004E22E2" w:rsidP="006005C3">
            <w:pPr>
              <w:rPr>
                <w:rFonts w:cs="Times New Roman"/>
                <w:b/>
                <w:bCs/>
                <w:sz w:val="22"/>
              </w:rPr>
            </w:pPr>
            <w:r w:rsidRPr="00283E94">
              <w:rPr>
                <w:rStyle w:val="Strong"/>
                <w:b w:val="0"/>
                <w:bCs w:val="0"/>
                <w:sz w:val="22"/>
                <w:lang w:val="en"/>
              </w:rPr>
              <w:t>Virginia</w:t>
            </w:r>
            <w:r w:rsidRPr="00283E94">
              <w:rPr>
                <w:rFonts w:cs="Times New Roman"/>
                <w:b/>
                <w:bCs/>
                <w:sz w:val="22"/>
                <w:lang w:val="en"/>
              </w:rPr>
              <w:t xml:space="preserve"> </w:t>
            </w:r>
            <w:r w:rsidRPr="00283E94">
              <w:rPr>
                <w:rStyle w:val="Strong"/>
                <w:rFonts w:cs="Times New Roman"/>
                <w:b w:val="0"/>
                <w:bCs w:val="0"/>
                <w:sz w:val="22"/>
                <w:lang w:val="en"/>
              </w:rPr>
              <w:t>Council</w:t>
            </w:r>
            <w:r w:rsidRPr="00283E94">
              <w:rPr>
                <w:rFonts w:cs="Times New Roman"/>
                <w:b/>
                <w:bCs/>
                <w:sz w:val="22"/>
                <w:lang w:val="en"/>
              </w:rPr>
              <w:t xml:space="preserve"> </w:t>
            </w:r>
            <w:r w:rsidRPr="00283E94">
              <w:rPr>
                <w:rStyle w:val="Strong"/>
                <w:rFonts w:cs="Times New Roman"/>
                <w:b w:val="0"/>
                <w:bCs w:val="0"/>
                <w:sz w:val="22"/>
                <w:lang w:val="en"/>
              </w:rPr>
              <w:t>on</w:t>
            </w:r>
            <w:r w:rsidRPr="00283E94">
              <w:rPr>
                <w:rFonts w:cs="Times New Roman"/>
                <w:b/>
                <w:bCs/>
                <w:sz w:val="22"/>
                <w:lang w:val="en"/>
              </w:rPr>
              <w:t xml:space="preserve"> </w:t>
            </w:r>
            <w:r w:rsidRPr="00283E94">
              <w:rPr>
                <w:rStyle w:val="Strong"/>
                <w:rFonts w:cs="Times New Roman"/>
                <w:b w:val="0"/>
                <w:bCs w:val="0"/>
                <w:sz w:val="22"/>
                <w:lang w:val="en"/>
              </w:rPr>
              <w:t>Economic</w:t>
            </w:r>
            <w:r w:rsidRPr="00283E94">
              <w:rPr>
                <w:rFonts w:cs="Times New Roman"/>
                <w:b/>
                <w:bCs/>
                <w:sz w:val="22"/>
                <w:lang w:val="en"/>
              </w:rPr>
              <w:t xml:space="preserve"> </w:t>
            </w:r>
            <w:r w:rsidRPr="00283E94">
              <w:rPr>
                <w:rStyle w:val="Strong"/>
                <w:rFonts w:cs="Times New Roman"/>
                <w:b w:val="0"/>
                <w:bCs w:val="0"/>
                <w:sz w:val="22"/>
                <w:lang w:val="en"/>
              </w:rPr>
              <w:t>Education</w:t>
            </w:r>
          </w:p>
          <w:p w14:paraId="190529AE" w14:textId="77777777" w:rsidR="004E22E2" w:rsidRDefault="004E22E2" w:rsidP="006005C3">
            <w:pPr>
              <w:rPr>
                <w:rFonts w:cs="Times New Roman"/>
                <w:sz w:val="22"/>
              </w:rPr>
            </w:pPr>
            <w:r>
              <w:rPr>
                <w:rFonts w:cs="Times New Roman"/>
                <w:sz w:val="22"/>
              </w:rPr>
              <w:t>Virginia Commonwealth University</w:t>
            </w:r>
          </w:p>
          <w:p w14:paraId="761CB44D" w14:textId="77777777" w:rsidR="004E22E2" w:rsidRDefault="004E22E2" w:rsidP="006005C3">
            <w:pPr>
              <w:rPr>
                <w:rFonts w:cs="Times New Roman"/>
                <w:sz w:val="22"/>
              </w:rPr>
            </w:pPr>
          </w:p>
          <w:p w14:paraId="463DE1BD" w14:textId="77777777" w:rsidR="004E22E2" w:rsidRDefault="004E22E2" w:rsidP="006005C3">
            <w:pPr>
              <w:rPr>
                <w:rFonts w:cs="Times New Roman"/>
                <w:sz w:val="22"/>
              </w:rPr>
            </w:pPr>
            <w:r>
              <w:rPr>
                <w:rFonts w:cs="Times New Roman"/>
                <w:sz w:val="22"/>
              </w:rPr>
              <w:t>Ms. Tara McDaniel</w:t>
            </w:r>
          </w:p>
          <w:p w14:paraId="4F09DB90" w14:textId="77777777" w:rsidR="004E22E2" w:rsidRDefault="004E22E2" w:rsidP="006005C3">
            <w:pPr>
              <w:rPr>
                <w:rFonts w:cs="Times New Roman"/>
                <w:sz w:val="22"/>
              </w:rPr>
            </w:pPr>
            <w:r>
              <w:rPr>
                <w:rFonts w:cs="Times New Roman"/>
                <w:sz w:val="22"/>
              </w:rPr>
              <w:t>Director of Teacher Education</w:t>
            </w:r>
          </w:p>
          <w:p w14:paraId="4838FD3A" w14:textId="77777777" w:rsidR="004E22E2" w:rsidRDefault="004E22E2" w:rsidP="006005C3">
            <w:pPr>
              <w:rPr>
                <w:rFonts w:cs="Times New Roman"/>
                <w:sz w:val="22"/>
              </w:rPr>
            </w:pPr>
            <w:r>
              <w:rPr>
                <w:rFonts w:cs="Times New Roman"/>
                <w:sz w:val="22"/>
              </w:rPr>
              <w:t>Virginia Department of Education</w:t>
            </w:r>
          </w:p>
          <w:p w14:paraId="4D5772B6" w14:textId="77777777" w:rsidR="004E22E2" w:rsidRDefault="004E22E2" w:rsidP="006005C3">
            <w:pPr>
              <w:rPr>
                <w:rFonts w:cs="Times New Roman"/>
                <w:sz w:val="22"/>
              </w:rPr>
            </w:pPr>
          </w:p>
          <w:p w14:paraId="2ED88563" w14:textId="77777777" w:rsidR="004E22E2" w:rsidRDefault="004E22E2" w:rsidP="006005C3">
            <w:pPr>
              <w:rPr>
                <w:rFonts w:cs="Times New Roman"/>
                <w:sz w:val="22"/>
              </w:rPr>
            </w:pPr>
            <w:r>
              <w:rPr>
                <w:rFonts w:cs="Times New Roman"/>
                <w:sz w:val="22"/>
              </w:rPr>
              <w:t>Mrs. Patty S. Pitts</w:t>
            </w:r>
          </w:p>
          <w:p w14:paraId="4381F591" w14:textId="77777777" w:rsidR="004E22E2" w:rsidRDefault="004E22E2" w:rsidP="006005C3">
            <w:pPr>
              <w:rPr>
                <w:rFonts w:cs="Times New Roman"/>
                <w:sz w:val="22"/>
              </w:rPr>
            </w:pPr>
            <w:r>
              <w:rPr>
                <w:rFonts w:cs="Times New Roman"/>
                <w:sz w:val="22"/>
              </w:rPr>
              <w:t>Assistant Superintendent</w:t>
            </w:r>
          </w:p>
          <w:p w14:paraId="6BB683E8" w14:textId="77777777" w:rsidR="004E22E2" w:rsidRDefault="004E22E2" w:rsidP="006005C3">
            <w:pPr>
              <w:rPr>
                <w:rFonts w:cs="Times New Roman"/>
                <w:sz w:val="22"/>
              </w:rPr>
            </w:pPr>
            <w:r>
              <w:rPr>
                <w:rFonts w:cs="Times New Roman"/>
                <w:sz w:val="22"/>
              </w:rPr>
              <w:t>Teacher Education and Licensure</w:t>
            </w:r>
          </w:p>
          <w:p w14:paraId="53EF3904" w14:textId="77777777" w:rsidR="004E22E2" w:rsidRDefault="004E22E2" w:rsidP="006005C3">
            <w:pPr>
              <w:rPr>
                <w:rFonts w:cs="Times New Roman"/>
                <w:sz w:val="22"/>
              </w:rPr>
            </w:pPr>
            <w:r>
              <w:rPr>
                <w:rFonts w:cs="Times New Roman"/>
                <w:sz w:val="22"/>
              </w:rPr>
              <w:t>Virginia Department of Education</w:t>
            </w:r>
          </w:p>
          <w:p w14:paraId="1B6B3149" w14:textId="77777777" w:rsidR="004E22E2" w:rsidRDefault="004E22E2" w:rsidP="006005C3">
            <w:pPr>
              <w:rPr>
                <w:rFonts w:cs="Times New Roman"/>
                <w:sz w:val="22"/>
              </w:rPr>
            </w:pPr>
          </w:p>
          <w:p w14:paraId="7A4E8765" w14:textId="77777777" w:rsidR="004E22E2" w:rsidRDefault="004E22E2" w:rsidP="006005C3">
            <w:pPr>
              <w:rPr>
                <w:rFonts w:cs="Times New Roman"/>
                <w:sz w:val="22"/>
              </w:rPr>
            </w:pPr>
            <w:r>
              <w:rPr>
                <w:rFonts w:cs="Times New Roman"/>
                <w:sz w:val="22"/>
              </w:rPr>
              <w:t>Mr. Zachary Robbins</w:t>
            </w:r>
          </w:p>
          <w:p w14:paraId="31AD31A4" w14:textId="1ED79E6C" w:rsidR="004E22E2" w:rsidRDefault="00A66DCD" w:rsidP="006005C3">
            <w:pPr>
              <w:rPr>
                <w:rFonts w:cs="Times New Roman"/>
                <w:sz w:val="22"/>
              </w:rPr>
            </w:pPr>
            <w:r>
              <w:rPr>
                <w:rFonts w:cs="Times New Roman"/>
                <w:sz w:val="22"/>
              </w:rPr>
              <w:t xml:space="preserve">(Former) </w:t>
            </w:r>
            <w:r w:rsidR="004E22E2">
              <w:rPr>
                <w:rFonts w:cs="Times New Roman"/>
                <w:sz w:val="22"/>
              </w:rPr>
              <w:t>Director of Policy</w:t>
            </w:r>
          </w:p>
          <w:p w14:paraId="5C563578" w14:textId="77777777" w:rsidR="004E22E2" w:rsidRDefault="004E22E2" w:rsidP="006005C3">
            <w:pPr>
              <w:rPr>
                <w:rFonts w:cs="Times New Roman"/>
                <w:sz w:val="22"/>
              </w:rPr>
            </w:pPr>
            <w:r>
              <w:rPr>
                <w:rFonts w:cs="Times New Roman"/>
                <w:sz w:val="22"/>
              </w:rPr>
              <w:t>Virginia Department of Education</w:t>
            </w:r>
          </w:p>
          <w:p w14:paraId="724E3513" w14:textId="77777777" w:rsidR="004E22E2" w:rsidRDefault="004E22E2" w:rsidP="006005C3">
            <w:pPr>
              <w:rPr>
                <w:rFonts w:cs="Times New Roman"/>
                <w:sz w:val="22"/>
              </w:rPr>
            </w:pPr>
          </w:p>
          <w:p w14:paraId="3D571D1A" w14:textId="77777777" w:rsidR="004E22E2" w:rsidRDefault="004E22E2" w:rsidP="006005C3">
            <w:pPr>
              <w:rPr>
                <w:rFonts w:cs="Times New Roman"/>
                <w:sz w:val="22"/>
              </w:rPr>
            </w:pPr>
            <w:r>
              <w:rPr>
                <w:rFonts w:cs="Times New Roman"/>
                <w:sz w:val="22"/>
              </w:rPr>
              <w:t>Dr. Antoinette Rogers</w:t>
            </w:r>
          </w:p>
          <w:p w14:paraId="52044A62" w14:textId="77777777" w:rsidR="004E22E2" w:rsidRDefault="004E22E2" w:rsidP="006005C3">
            <w:pPr>
              <w:rPr>
                <w:rFonts w:cs="Times New Roman"/>
                <w:sz w:val="22"/>
              </w:rPr>
            </w:pPr>
            <w:r>
              <w:rPr>
                <w:rFonts w:cs="Times New Roman"/>
                <w:sz w:val="22"/>
              </w:rPr>
              <w:t>Director, Teaching and Learning</w:t>
            </w:r>
          </w:p>
          <w:p w14:paraId="09A66693" w14:textId="77777777" w:rsidR="004E22E2" w:rsidRDefault="004E22E2" w:rsidP="006005C3">
            <w:pPr>
              <w:rPr>
                <w:rFonts w:cs="Times New Roman"/>
                <w:sz w:val="22"/>
              </w:rPr>
            </w:pPr>
            <w:r>
              <w:rPr>
                <w:rFonts w:cs="Times New Roman"/>
                <w:sz w:val="22"/>
              </w:rPr>
              <w:t xml:space="preserve">Virginia Education Association </w:t>
            </w:r>
          </w:p>
          <w:p w14:paraId="4FB9C821" w14:textId="77777777" w:rsidR="004E22E2" w:rsidRDefault="004E22E2" w:rsidP="006005C3">
            <w:pPr>
              <w:rPr>
                <w:rFonts w:cs="Times New Roman"/>
                <w:sz w:val="22"/>
              </w:rPr>
            </w:pPr>
          </w:p>
          <w:p w14:paraId="253F72B5" w14:textId="77777777" w:rsidR="004E22E2" w:rsidRDefault="004E22E2" w:rsidP="006005C3">
            <w:pPr>
              <w:rPr>
                <w:rFonts w:cs="Times New Roman"/>
                <w:sz w:val="22"/>
              </w:rPr>
            </w:pPr>
            <w:r>
              <w:rPr>
                <w:rFonts w:cs="Times New Roman"/>
                <w:sz w:val="22"/>
              </w:rPr>
              <w:t>Ms. Judith Sams</w:t>
            </w:r>
          </w:p>
          <w:p w14:paraId="0E203FA1" w14:textId="1946A1A2" w:rsidR="004E22E2" w:rsidRDefault="004E22E2" w:rsidP="006005C3">
            <w:pPr>
              <w:rPr>
                <w:rFonts w:cs="Times New Roman"/>
                <w:sz w:val="22"/>
              </w:rPr>
            </w:pPr>
            <w:r>
              <w:rPr>
                <w:rFonts w:cs="Times New Roman"/>
                <w:sz w:val="22"/>
              </w:rPr>
              <w:t>Specialist, Business and Information Technology and Related Clusters</w:t>
            </w:r>
          </w:p>
          <w:p w14:paraId="45B3856A" w14:textId="35AD41AB" w:rsidR="00A66DCD" w:rsidRDefault="00A66DCD" w:rsidP="006005C3">
            <w:pPr>
              <w:rPr>
                <w:rFonts w:cs="Times New Roman"/>
                <w:sz w:val="22"/>
              </w:rPr>
            </w:pPr>
            <w:r>
              <w:rPr>
                <w:rFonts w:cs="Times New Roman"/>
                <w:sz w:val="22"/>
              </w:rPr>
              <w:t>Virginia Department of Education</w:t>
            </w:r>
          </w:p>
          <w:p w14:paraId="0635CDF9" w14:textId="77777777" w:rsidR="004E22E2" w:rsidRDefault="004E22E2" w:rsidP="006005C3">
            <w:pPr>
              <w:rPr>
                <w:rFonts w:cs="Times New Roman"/>
                <w:sz w:val="22"/>
              </w:rPr>
            </w:pPr>
          </w:p>
          <w:p w14:paraId="592B6BB3" w14:textId="77777777" w:rsidR="004E22E2" w:rsidRDefault="004E22E2" w:rsidP="006005C3">
            <w:pPr>
              <w:rPr>
                <w:rFonts w:cs="Times New Roman"/>
                <w:sz w:val="22"/>
              </w:rPr>
            </w:pPr>
            <w:r>
              <w:rPr>
                <w:rFonts w:cs="Times New Roman"/>
                <w:sz w:val="22"/>
              </w:rPr>
              <w:t>Dr. Willie Sherman</w:t>
            </w:r>
          </w:p>
          <w:p w14:paraId="71CF8C3D" w14:textId="77777777" w:rsidR="004E22E2" w:rsidRDefault="004E22E2" w:rsidP="006005C3">
            <w:pPr>
              <w:rPr>
                <w:rFonts w:cs="Times New Roman"/>
                <w:sz w:val="22"/>
              </w:rPr>
            </w:pPr>
            <w:r>
              <w:rPr>
                <w:rFonts w:cs="Times New Roman"/>
                <w:sz w:val="22"/>
              </w:rPr>
              <w:t>Teacher, Chatham High School</w:t>
            </w:r>
          </w:p>
          <w:p w14:paraId="4243F4AD" w14:textId="77777777" w:rsidR="004E22E2" w:rsidRDefault="004E22E2" w:rsidP="006005C3">
            <w:pPr>
              <w:rPr>
                <w:rFonts w:cs="Times New Roman"/>
                <w:sz w:val="22"/>
              </w:rPr>
            </w:pPr>
            <w:r>
              <w:rPr>
                <w:rFonts w:cs="Times New Roman"/>
                <w:sz w:val="22"/>
              </w:rPr>
              <w:t>Pittsylvania County Schools</w:t>
            </w:r>
          </w:p>
          <w:p w14:paraId="440E55B5" w14:textId="77777777" w:rsidR="004E22E2" w:rsidRDefault="004E22E2" w:rsidP="006005C3">
            <w:pPr>
              <w:rPr>
                <w:rFonts w:cs="Times New Roman"/>
                <w:sz w:val="22"/>
              </w:rPr>
            </w:pPr>
            <w:r>
              <w:rPr>
                <w:rFonts w:cs="Times New Roman"/>
                <w:sz w:val="22"/>
              </w:rPr>
              <w:t>Member, Advisory Board on Teacher Education and Licensure (ABTEL)</w:t>
            </w:r>
          </w:p>
          <w:p w14:paraId="74FAD7D1" w14:textId="77777777" w:rsidR="004E22E2" w:rsidRDefault="004E22E2" w:rsidP="006005C3">
            <w:pPr>
              <w:rPr>
                <w:rFonts w:cs="Times New Roman"/>
                <w:sz w:val="22"/>
              </w:rPr>
            </w:pPr>
          </w:p>
          <w:p w14:paraId="56366FAD" w14:textId="77777777" w:rsidR="004E22E2" w:rsidRDefault="004E22E2" w:rsidP="006005C3">
            <w:pPr>
              <w:rPr>
                <w:rFonts w:cs="Times New Roman"/>
                <w:sz w:val="22"/>
              </w:rPr>
            </w:pPr>
            <w:r>
              <w:rPr>
                <w:rFonts w:cs="Times New Roman"/>
                <w:sz w:val="22"/>
              </w:rPr>
              <w:t xml:space="preserve">Ms. Monica Smith-Callahan </w:t>
            </w:r>
          </w:p>
          <w:p w14:paraId="01671858" w14:textId="37161BDB" w:rsidR="004E22E2" w:rsidRDefault="00A66DCD" w:rsidP="006005C3">
            <w:pPr>
              <w:rPr>
                <w:rFonts w:cs="Times New Roman"/>
                <w:sz w:val="22"/>
              </w:rPr>
            </w:pPr>
            <w:r>
              <w:rPr>
                <w:rFonts w:cs="Times New Roman"/>
                <w:sz w:val="22"/>
              </w:rPr>
              <w:t>(</w:t>
            </w:r>
            <w:r w:rsidR="004E22E2">
              <w:rPr>
                <w:rFonts w:cs="Times New Roman"/>
                <w:sz w:val="22"/>
              </w:rPr>
              <w:t>Former</w:t>
            </w:r>
            <w:r>
              <w:rPr>
                <w:rFonts w:cs="Times New Roman"/>
                <w:sz w:val="22"/>
              </w:rPr>
              <w:t>)</w:t>
            </w:r>
            <w:r w:rsidR="004E22E2">
              <w:rPr>
                <w:rFonts w:cs="Times New Roman"/>
                <w:sz w:val="22"/>
              </w:rPr>
              <w:t xml:space="preserve"> Assistant Superintendent for Policy, Equity, and Communications</w:t>
            </w:r>
          </w:p>
          <w:p w14:paraId="6B1D88EF" w14:textId="77777777" w:rsidR="004E22E2" w:rsidRDefault="004E22E2" w:rsidP="006005C3">
            <w:pPr>
              <w:rPr>
                <w:rFonts w:cs="Times New Roman"/>
                <w:sz w:val="22"/>
              </w:rPr>
            </w:pPr>
            <w:r>
              <w:rPr>
                <w:rFonts w:cs="Times New Roman"/>
                <w:sz w:val="22"/>
              </w:rPr>
              <w:t>Virginia Department of Education</w:t>
            </w:r>
          </w:p>
          <w:p w14:paraId="671B3607" w14:textId="77777777" w:rsidR="004E22E2" w:rsidRDefault="004E22E2" w:rsidP="006005C3">
            <w:pPr>
              <w:rPr>
                <w:rFonts w:cs="Times New Roman"/>
                <w:sz w:val="22"/>
              </w:rPr>
            </w:pPr>
          </w:p>
          <w:p w14:paraId="19F4A401" w14:textId="77777777" w:rsidR="004E22E2" w:rsidRDefault="004E22E2" w:rsidP="006005C3">
            <w:pPr>
              <w:rPr>
                <w:rFonts w:cs="Times New Roman"/>
                <w:sz w:val="22"/>
              </w:rPr>
            </w:pPr>
            <w:r>
              <w:rPr>
                <w:rFonts w:cs="Times New Roman"/>
                <w:sz w:val="22"/>
              </w:rPr>
              <w:t>Dr. Tricia Stohr-Hunt</w:t>
            </w:r>
          </w:p>
          <w:p w14:paraId="59447EB2" w14:textId="77777777" w:rsidR="004E22E2" w:rsidRDefault="004E22E2" w:rsidP="006005C3">
            <w:pPr>
              <w:rPr>
                <w:rFonts w:cs="Times New Roman"/>
                <w:sz w:val="22"/>
              </w:rPr>
            </w:pPr>
            <w:r>
              <w:rPr>
                <w:rFonts w:cs="Times New Roman"/>
                <w:sz w:val="22"/>
              </w:rPr>
              <w:t>Director of Teacher Education</w:t>
            </w:r>
          </w:p>
          <w:p w14:paraId="33BD65AE" w14:textId="77777777" w:rsidR="004E22E2" w:rsidRDefault="004E22E2" w:rsidP="006005C3">
            <w:pPr>
              <w:rPr>
                <w:rFonts w:cs="Times New Roman"/>
                <w:sz w:val="22"/>
              </w:rPr>
            </w:pPr>
            <w:r>
              <w:rPr>
                <w:rFonts w:cs="Times New Roman"/>
                <w:sz w:val="22"/>
              </w:rPr>
              <w:t>University of Richmond</w:t>
            </w:r>
          </w:p>
          <w:p w14:paraId="03F29716" w14:textId="77777777" w:rsidR="004E22E2" w:rsidRDefault="004E22E2" w:rsidP="006005C3">
            <w:pPr>
              <w:rPr>
                <w:rFonts w:cs="Times New Roman"/>
                <w:sz w:val="22"/>
              </w:rPr>
            </w:pPr>
            <w:r>
              <w:rPr>
                <w:rFonts w:cs="Times New Roman"/>
                <w:sz w:val="22"/>
              </w:rPr>
              <w:t>Chair, Advisory Board on Teacher Education and Licensure (ABTEL)</w:t>
            </w:r>
          </w:p>
          <w:p w14:paraId="0C9AD66D" w14:textId="77777777" w:rsidR="004E22E2" w:rsidRDefault="004E22E2" w:rsidP="006005C3">
            <w:pPr>
              <w:rPr>
                <w:rFonts w:cs="Times New Roman"/>
                <w:sz w:val="22"/>
              </w:rPr>
            </w:pPr>
          </w:p>
          <w:p w14:paraId="2B20C640" w14:textId="77777777" w:rsidR="004E22E2" w:rsidRDefault="004E22E2" w:rsidP="006005C3">
            <w:pPr>
              <w:rPr>
                <w:rFonts w:cs="Times New Roman"/>
                <w:sz w:val="22"/>
              </w:rPr>
            </w:pPr>
            <w:r>
              <w:rPr>
                <w:rFonts w:cs="Times New Roman"/>
                <w:sz w:val="22"/>
              </w:rPr>
              <w:t>Ms. Monica Van Arsdale, Teacher</w:t>
            </w:r>
          </w:p>
          <w:p w14:paraId="23625700" w14:textId="77777777" w:rsidR="004E22E2" w:rsidRDefault="004E22E2" w:rsidP="006005C3">
            <w:pPr>
              <w:rPr>
                <w:rFonts w:cs="Times New Roman"/>
                <w:sz w:val="22"/>
              </w:rPr>
            </w:pPr>
            <w:r>
              <w:rPr>
                <w:rFonts w:cs="Times New Roman"/>
                <w:sz w:val="22"/>
              </w:rPr>
              <w:t>Lead Economics and Personal Finance Coordinator</w:t>
            </w:r>
          </w:p>
          <w:p w14:paraId="0EB054FF" w14:textId="77777777" w:rsidR="004E22E2" w:rsidRDefault="004E22E2" w:rsidP="006005C3">
            <w:pPr>
              <w:rPr>
                <w:rFonts w:cs="Times New Roman"/>
                <w:sz w:val="22"/>
              </w:rPr>
            </w:pPr>
            <w:r>
              <w:rPr>
                <w:rFonts w:cs="Times New Roman"/>
                <w:sz w:val="22"/>
              </w:rPr>
              <w:t>Midlothian High School</w:t>
            </w:r>
          </w:p>
          <w:p w14:paraId="1DB984BE" w14:textId="77777777" w:rsidR="004E22E2" w:rsidRDefault="004E22E2" w:rsidP="006005C3">
            <w:pPr>
              <w:rPr>
                <w:rFonts w:cs="Times New Roman"/>
                <w:b/>
                <w:sz w:val="22"/>
              </w:rPr>
            </w:pPr>
            <w:r>
              <w:rPr>
                <w:rFonts w:cs="Times New Roman"/>
                <w:sz w:val="22"/>
              </w:rPr>
              <w:t>Chesterfield Public Schools</w:t>
            </w:r>
          </w:p>
        </w:tc>
      </w:tr>
    </w:tbl>
    <w:p w14:paraId="07E7E2B3" w14:textId="77777777" w:rsidR="0020239B" w:rsidRPr="0020239B" w:rsidRDefault="0020239B" w:rsidP="004E22E2"/>
    <w:sectPr w:rsidR="0020239B" w:rsidRPr="0020239B" w:rsidSect="00A66DCD">
      <w:pgSz w:w="12240" w:h="15840"/>
      <w:pgMar w:top="720" w:right="1440" w:bottom="1260" w:left="1440" w:header="720" w:footer="52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1463" w14:textId="77777777" w:rsidR="00F65823" w:rsidRDefault="00F65823" w:rsidP="000E009D">
      <w:pPr>
        <w:spacing w:after="0" w:line="240" w:lineRule="auto"/>
      </w:pPr>
      <w:r>
        <w:separator/>
      </w:r>
    </w:p>
  </w:endnote>
  <w:endnote w:type="continuationSeparator" w:id="0">
    <w:p w14:paraId="52943CF0" w14:textId="77777777" w:rsidR="00F65823" w:rsidRDefault="00F65823"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847354"/>
      <w:docPartObj>
        <w:docPartGallery w:val="Page Numbers (Bottom of Page)"/>
        <w:docPartUnique/>
      </w:docPartObj>
    </w:sdtPr>
    <w:sdtEndPr>
      <w:rPr>
        <w:noProof/>
      </w:rPr>
    </w:sdtEndPr>
    <w:sdtContent>
      <w:p w14:paraId="17456F41" w14:textId="51E37C8B" w:rsidR="00432650" w:rsidRDefault="00432650">
        <w:pPr>
          <w:pStyle w:val="Footer"/>
          <w:jc w:val="center"/>
        </w:pPr>
        <w:r>
          <w:fldChar w:fldCharType="begin"/>
        </w:r>
        <w:r>
          <w:instrText xml:space="preserve"> PAGE   \* MERGEFORMAT </w:instrText>
        </w:r>
        <w:r>
          <w:fldChar w:fldCharType="separate"/>
        </w:r>
        <w:r w:rsidR="008D7E8F">
          <w:rPr>
            <w:noProof/>
          </w:rPr>
          <w:t>A</w:t>
        </w:r>
        <w:r>
          <w:rPr>
            <w:noProof/>
          </w:rPr>
          <w:fldChar w:fldCharType="end"/>
        </w:r>
      </w:p>
    </w:sdtContent>
  </w:sdt>
  <w:p w14:paraId="4BBEA82E"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523450"/>
      <w:docPartObj>
        <w:docPartGallery w:val="Page Numbers (Bottom of Page)"/>
        <w:docPartUnique/>
      </w:docPartObj>
    </w:sdtPr>
    <w:sdtEndPr>
      <w:rPr>
        <w:noProof/>
      </w:rPr>
    </w:sdtEndPr>
    <w:sdtContent>
      <w:p w14:paraId="62C5346F" w14:textId="4DFA3142" w:rsidR="00D446CB" w:rsidRDefault="00D446CB">
        <w:pPr>
          <w:pStyle w:val="Footer"/>
          <w:jc w:val="center"/>
        </w:pPr>
        <w:r>
          <w:fldChar w:fldCharType="begin"/>
        </w:r>
        <w:r>
          <w:instrText xml:space="preserve"> PAGE   \* MERGEFORMAT </w:instrText>
        </w:r>
        <w:r>
          <w:fldChar w:fldCharType="separate"/>
        </w:r>
        <w:r w:rsidR="008D7E8F">
          <w:rPr>
            <w:noProof/>
          </w:rPr>
          <w:t>1</w:t>
        </w:r>
        <w:r>
          <w:rPr>
            <w:noProof/>
          </w:rPr>
          <w:fldChar w:fldCharType="end"/>
        </w:r>
      </w:p>
    </w:sdtContent>
  </w:sdt>
  <w:p w14:paraId="42796D47" w14:textId="77777777" w:rsidR="00D446CB" w:rsidRDefault="00D44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2F3DE" w14:textId="77777777" w:rsidR="00F65823" w:rsidRDefault="00F65823" w:rsidP="000E009D">
      <w:pPr>
        <w:spacing w:after="0" w:line="240" w:lineRule="auto"/>
      </w:pPr>
      <w:r>
        <w:separator/>
      </w:r>
    </w:p>
  </w:footnote>
  <w:footnote w:type="continuationSeparator" w:id="0">
    <w:p w14:paraId="49B4421B" w14:textId="77777777" w:rsidR="00F65823" w:rsidRDefault="00F65823"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AB5"/>
    <w:multiLevelType w:val="hybridMultilevel"/>
    <w:tmpl w:val="36BA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90100"/>
    <w:multiLevelType w:val="hybridMultilevel"/>
    <w:tmpl w:val="0A7C957A"/>
    <w:lvl w:ilvl="0" w:tplc="FA1CA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95213"/>
    <w:multiLevelType w:val="hybridMultilevel"/>
    <w:tmpl w:val="3E42E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A4AE1"/>
    <w:multiLevelType w:val="hybridMultilevel"/>
    <w:tmpl w:val="8F960F8C"/>
    <w:lvl w:ilvl="0" w:tplc="EEFAB288">
      <w:start w:val="1"/>
      <w:numFmt w:val="lowerLetter"/>
      <w:lvlText w:val="%1."/>
      <w:lvlJc w:val="left"/>
      <w:pPr>
        <w:ind w:left="1080" w:hanging="360"/>
      </w:pPr>
      <w:rPr>
        <w:rFonts w:ascii="Times New Roman" w:eastAsiaTheme="minorEastAsia"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7"/>
  </w:num>
  <w:num w:numId="5">
    <w:abstractNumId w:val="3"/>
  </w:num>
  <w:num w:numId="6">
    <w:abstractNumId w:val="2"/>
  </w:num>
  <w:num w:numId="7">
    <w:abstractNumId w:val="6"/>
  </w:num>
  <w:num w:numId="8">
    <w:abstractNumId w:val="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A5C44"/>
    <w:rsid w:val="000D590D"/>
    <w:rsid w:val="000E009D"/>
    <w:rsid w:val="001014EA"/>
    <w:rsid w:val="00123C45"/>
    <w:rsid w:val="00123E2E"/>
    <w:rsid w:val="0020239B"/>
    <w:rsid w:val="00246897"/>
    <w:rsid w:val="00277957"/>
    <w:rsid w:val="00283E94"/>
    <w:rsid w:val="002E1BA8"/>
    <w:rsid w:val="00344846"/>
    <w:rsid w:val="003730EB"/>
    <w:rsid w:val="003D27FD"/>
    <w:rsid w:val="003E15B5"/>
    <w:rsid w:val="00432650"/>
    <w:rsid w:val="004E22E2"/>
    <w:rsid w:val="00530462"/>
    <w:rsid w:val="0053373A"/>
    <w:rsid w:val="005357C5"/>
    <w:rsid w:val="00537153"/>
    <w:rsid w:val="00571163"/>
    <w:rsid w:val="005C021D"/>
    <w:rsid w:val="006200FE"/>
    <w:rsid w:val="0065013E"/>
    <w:rsid w:val="00664116"/>
    <w:rsid w:val="00680D3D"/>
    <w:rsid w:val="007219DF"/>
    <w:rsid w:val="007503E8"/>
    <w:rsid w:val="00755978"/>
    <w:rsid w:val="007711E5"/>
    <w:rsid w:val="007A607C"/>
    <w:rsid w:val="00800587"/>
    <w:rsid w:val="00805AF1"/>
    <w:rsid w:val="00892D0F"/>
    <w:rsid w:val="008D7E8F"/>
    <w:rsid w:val="008F6BB0"/>
    <w:rsid w:val="008F703B"/>
    <w:rsid w:val="0094605A"/>
    <w:rsid w:val="009B109E"/>
    <w:rsid w:val="009B7A05"/>
    <w:rsid w:val="009D56C2"/>
    <w:rsid w:val="009E4FC4"/>
    <w:rsid w:val="00A47F8C"/>
    <w:rsid w:val="00A66DCD"/>
    <w:rsid w:val="00A972CE"/>
    <w:rsid w:val="00AC0C95"/>
    <w:rsid w:val="00B12F94"/>
    <w:rsid w:val="00B8017A"/>
    <w:rsid w:val="00B954C0"/>
    <w:rsid w:val="00BA7FAF"/>
    <w:rsid w:val="00C42ECA"/>
    <w:rsid w:val="00C70121"/>
    <w:rsid w:val="00C71CDB"/>
    <w:rsid w:val="00D2134E"/>
    <w:rsid w:val="00D446CB"/>
    <w:rsid w:val="00D9096B"/>
    <w:rsid w:val="00E65F9C"/>
    <w:rsid w:val="00E936F6"/>
    <w:rsid w:val="00EC7CF9"/>
    <w:rsid w:val="00EE218B"/>
    <w:rsid w:val="00F4678B"/>
    <w:rsid w:val="00F65823"/>
    <w:rsid w:val="00F77BDE"/>
    <w:rsid w:val="00FE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0F2E1"/>
  <w15:docId w15:val="{DF7772AB-9F27-430E-B5F2-AADCBE07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7711E5"/>
    <w:rPr>
      <w:color w:val="0000FF" w:themeColor="hyperlink"/>
      <w:u w:val="single"/>
    </w:rPr>
  </w:style>
  <w:style w:type="character" w:styleId="Emphasis">
    <w:name w:val="Emphasis"/>
    <w:basedOn w:val="DefaultParagraphFont"/>
    <w:uiPriority w:val="20"/>
    <w:qFormat/>
    <w:rsid w:val="007711E5"/>
    <w:rPr>
      <w:b w:val="0"/>
      <w:bCs w:val="0"/>
      <w:i/>
      <w:iCs/>
      <w:sz w:val="24"/>
      <w:szCs w:val="24"/>
    </w:rPr>
  </w:style>
  <w:style w:type="character" w:styleId="Strong">
    <w:name w:val="Strong"/>
    <w:basedOn w:val="DefaultParagraphFont"/>
    <w:uiPriority w:val="22"/>
    <w:qFormat/>
    <w:rsid w:val="00771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166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34E17"/>
    <w:rsid w:val="00191A15"/>
    <w:rsid w:val="00AA6A5C"/>
    <w:rsid w:val="00B95EC1"/>
    <w:rsid w:val="00DE1E43"/>
    <w:rsid w:val="00F2485E"/>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B5AD-6A14-4C14-999F-808FFC51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2020-03-02T14:24:00Z</cp:lastPrinted>
  <dcterms:created xsi:type="dcterms:W3CDTF">2020-04-29T16:35:00Z</dcterms:created>
  <dcterms:modified xsi:type="dcterms:W3CDTF">2020-04-29T16:35:00Z</dcterms:modified>
</cp:coreProperties>
</file>