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7824"/>
        <w:gridCol w:w="1446"/>
      </w:tblGrid>
      <w:tr w:rsidR="009B7A05" w:rsidRPr="00316168" w:rsidTr="009B7A05">
        <w:trPr>
          <w:trHeight w:val="144"/>
          <w:tblHeader/>
        </w:trPr>
        <w:tc>
          <w:tcPr>
            <w:tcW w:w="8125" w:type="dxa"/>
            <w:tcMar>
              <w:left w:w="115" w:type="dxa"/>
              <w:right w:w="115" w:type="dxa"/>
            </w:tcMar>
            <w:vAlign w:val="center"/>
          </w:tcPr>
          <w:p w:rsidR="009B7A05" w:rsidRPr="00316168" w:rsidRDefault="009B7A05" w:rsidP="009B7A05">
            <w:pPr>
              <w:pStyle w:val="Title"/>
              <w:pBdr>
                <w:bottom w:val="none" w:sz="0" w:space="0" w:color="auto"/>
              </w:pBdr>
              <w:jc w:val="center"/>
              <w:rPr>
                <w:rFonts w:ascii="Times New Roman" w:hAnsi="Times New Roman" w:cs="Times New Roman"/>
                <w:b/>
                <w:color w:val="auto"/>
                <w:sz w:val="36"/>
                <w:szCs w:val="36"/>
              </w:rPr>
            </w:pPr>
            <w:bookmarkStart w:id="0" w:name="_GoBack"/>
            <w:bookmarkEnd w:id="0"/>
            <w:r w:rsidRPr="00316168">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rsidR="009B7A05" w:rsidRPr="00316168" w:rsidRDefault="009B7A05" w:rsidP="009B7A05">
            <w:pPr>
              <w:pStyle w:val="Title"/>
              <w:pBdr>
                <w:bottom w:val="none" w:sz="0" w:space="0" w:color="auto"/>
              </w:pBdr>
              <w:jc w:val="center"/>
              <w:rPr>
                <w:rFonts w:ascii="Times New Roman" w:hAnsi="Times New Roman" w:cs="Times New Roman"/>
                <w:b/>
                <w:color w:val="auto"/>
                <w:sz w:val="16"/>
                <w:szCs w:val="16"/>
              </w:rPr>
            </w:pPr>
          </w:p>
          <w:p w:rsidR="009B7A05" w:rsidRPr="00316168" w:rsidRDefault="009B7A05" w:rsidP="009B7A05">
            <w:pPr>
              <w:pStyle w:val="Title"/>
              <w:pBdr>
                <w:bottom w:val="none" w:sz="0" w:space="0" w:color="auto"/>
              </w:pBdr>
              <w:jc w:val="center"/>
              <w:rPr>
                <w:rFonts w:ascii="Times New Roman" w:hAnsi="Times New Roman" w:cs="Times New Roman"/>
                <w:b/>
                <w:color w:val="auto"/>
                <w:sz w:val="36"/>
                <w:szCs w:val="36"/>
              </w:rPr>
            </w:pPr>
            <w:r w:rsidRPr="00316168">
              <w:rPr>
                <w:rFonts w:ascii="Times New Roman" w:hAnsi="Times New Roman"/>
                <w:b/>
                <w:noProof/>
                <w:sz w:val="44"/>
                <w:szCs w:val="44"/>
              </w:rPr>
              <w:drawing>
                <wp:inline distT="0" distB="0" distL="0" distR="0" wp14:anchorId="0E4B2E17" wp14:editId="7533CF9D">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rsidR="00A972CE" w:rsidRPr="00316168" w:rsidRDefault="007503E8" w:rsidP="00C15659">
      <w:pPr>
        <w:pStyle w:val="Heading1"/>
        <w:spacing w:before="0" w:line="240" w:lineRule="auto"/>
        <w:rPr>
          <w:rFonts w:cs="Times New Roman"/>
          <w:szCs w:val="24"/>
        </w:rPr>
      </w:pPr>
      <w:r w:rsidRPr="00316168">
        <w:br/>
      </w:r>
      <w:r w:rsidR="00A972CE" w:rsidRPr="00316168">
        <w:rPr>
          <w:rFonts w:cs="Times New Roman"/>
          <w:szCs w:val="24"/>
        </w:rPr>
        <w:t>Agenda Item:</w:t>
      </w:r>
      <w:r w:rsidR="00AC0C95" w:rsidRPr="00316168">
        <w:rPr>
          <w:rFonts w:cs="Times New Roman"/>
          <w:szCs w:val="24"/>
        </w:rPr>
        <w:tab/>
      </w:r>
      <w:r w:rsidR="00B31160">
        <w:rPr>
          <w:rFonts w:cs="Times New Roman"/>
          <w:szCs w:val="24"/>
        </w:rPr>
        <w:tab/>
      </w:r>
      <w:r w:rsidR="006A606F">
        <w:rPr>
          <w:rFonts w:cs="Times New Roman"/>
          <w:szCs w:val="24"/>
        </w:rPr>
        <w:t>B</w:t>
      </w:r>
      <w:r w:rsidR="00B954C0" w:rsidRPr="00316168">
        <w:rPr>
          <w:rFonts w:cs="Times New Roman"/>
          <w:szCs w:val="24"/>
        </w:rPr>
        <w:br/>
      </w:r>
    </w:p>
    <w:p w:rsidR="00A972CE" w:rsidRPr="00316168" w:rsidRDefault="00A972CE" w:rsidP="00C15659">
      <w:pPr>
        <w:pStyle w:val="Heading2"/>
        <w:spacing w:before="0" w:after="0" w:line="240" w:lineRule="auto"/>
      </w:pPr>
      <w:r w:rsidRPr="00316168">
        <w:t>Date:</w:t>
      </w:r>
      <w:r w:rsidR="007503E8" w:rsidRPr="00316168">
        <w:tab/>
      </w:r>
      <w:r w:rsidR="00B31160">
        <w:tab/>
      </w:r>
      <w:r w:rsidR="00B31160">
        <w:tab/>
      </w:r>
      <w:r w:rsidR="00BB18C1">
        <w:t>May 7</w:t>
      </w:r>
      <w:r w:rsidR="0000488F" w:rsidRPr="00316168">
        <w:t>,</w:t>
      </w:r>
      <w:r w:rsidR="00872365" w:rsidRPr="00316168">
        <w:t xml:space="preserve"> 2020</w:t>
      </w:r>
      <w:r w:rsidR="00B954C0" w:rsidRPr="00316168">
        <w:br/>
      </w:r>
    </w:p>
    <w:p w:rsidR="00A972CE" w:rsidRPr="00316168" w:rsidRDefault="00A972CE" w:rsidP="00C15659">
      <w:pPr>
        <w:pStyle w:val="Heading3"/>
        <w:spacing w:before="0" w:line="240" w:lineRule="auto"/>
        <w:ind w:left="2160" w:hanging="2160"/>
        <w:rPr>
          <w:rFonts w:cs="Times New Roman"/>
          <w:color w:val="auto"/>
          <w:szCs w:val="24"/>
        </w:rPr>
      </w:pPr>
      <w:r w:rsidRPr="00316168">
        <w:rPr>
          <w:rFonts w:cs="Times New Roman"/>
          <w:color w:val="auto"/>
          <w:szCs w:val="24"/>
        </w:rPr>
        <w:t xml:space="preserve">Title: </w:t>
      </w:r>
      <w:r w:rsidR="00B31160">
        <w:rPr>
          <w:rFonts w:cs="Times New Roman"/>
          <w:color w:val="auto"/>
          <w:szCs w:val="24"/>
        </w:rPr>
        <w:tab/>
      </w:r>
      <w:r w:rsidR="0000488F" w:rsidRPr="00316168">
        <w:rPr>
          <w:rFonts w:cs="Times New Roman"/>
          <w:color w:val="auto"/>
          <w:szCs w:val="24"/>
        </w:rPr>
        <w:t>Final Review</w:t>
      </w:r>
      <w:r w:rsidR="00872365" w:rsidRPr="00316168">
        <w:rPr>
          <w:rFonts w:cs="Times New Roman"/>
          <w:color w:val="auto"/>
          <w:szCs w:val="24"/>
        </w:rPr>
        <w:t xml:space="preserve"> of </w:t>
      </w:r>
      <w:r w:rsidR="00D9406B" w:rsidRPr="00316168">
        <w:rPr>
          <w:rFonts w:cs="Times New Roman"/>
          <w:color w:val="auto"/>
          <w:szCs w:val="24"/>
        </w:rPr>
        <w:t xml:space="preserve">the </w:t>
      </w:r>
      <w:r w:rsidR="00872365" w:rsidRPr="00316168">
        <w:rPr>
          <w:rFonts w:cs="Times New Roman"/>
          <w:color w:val="auto"/>
          <w:szCs w:val="24"/>
        </w:rPr>
        <w:t xml:space="preserve">Proposed </w:t>
      </w:r>
      <w:r w:rsidR="0000488F" w:rsidRPr="00316168">
        <w:rPr>
          <w:rFonts w:cs="Times New Roman"/>
          <w:color w:val="auto"/>
          <w:szCs w:val="24"/>
        </w:rPr>
        <w:t xml:space="preserve">Revised </w:t>
      </w:r>
      <w:r w:rsidR="00872365" w:rsidRPr="00316168">
        <w:rPr>
          <w:rFonts w:cs="Times New Roman"/>
          <w:color w:val="auto"/>
          <w:szCs w:val="24"/>
        </w:rPr>
        <w:t xml:space="preserve">2020 </w:t>
      </w:r>
      <w:r w:rsidR="00872365" w:rsidRPr="00316168">
        <w:rPr>
          <w:rFonts w:cs="Times New Roman"/>
          <w:i/>
          <w:color w:val="auto"/>
          <w:szCs w:val="24"/>
        </w:rPr>
        <w:t>Fine Arts Standards of Learning</w:t>
      </w:r>
      <w:r w:rsidR="00B954C0" w:rsidRPr="00316168">
        <w:rPr>
          <w:rFonts w:cs="Times New Roman"/>
          <w:color w:val="auto"/>
          <w:szCs w:val="24"/>
        </w:rPr>
        <w:br/>
      </w:r>
    </w:p>
    <w:p w:rsidR="007503E8" w:rsidRPr="00316168" w:rsidRDefault="00A972CE" w:rsidP="00C15659">
      <w:pPr>
        <w:pStyle w:val="Heading4"/>
        <w:spacing w:before="0" w:line="240" w:lineRule="auto"/>
        <w:rPr>
          <w:rFonts w:cs="Times New Roman"/>
          <w:szCs w:val="24"/>
        </w:rPr>
      </w:pPr>
      <w:r w:rsidRPr="00316168">
        <w:rPr>
          <w:rFonts w:cs="Times New Roman"/>
          <w:szCs w:val="24"/>
        </w:rPr>
        <w:t xml:space="preserve">Presenter: </w:t>
      </w:r>
      <w:r w:rsidR="00B31160">
        <w:rPr>
          <w:rFonts w:cs="Times New Roman"/>
          <w:szCs w:val="24"/>
        </w:rPr>
        <w:tab/>
      </w:r>
      <w:r w:rsidR="00B31160">
        <w:rPr>
          <w:rFonts w:cs="Times New Roman"/>
          <w:szCs w:val="24"/>
        </w:rPr>
        <w:tab/>
      </w:r>
      <w:r w:rsidR="00872365" w:rsidRPr="00316168">
        <w:rPr>
          <w:rFonts w:cs="Times New Roman"/>
          <w:szCs w:val="24"/>
        </w:rPr>
        <w:t>Mrs. Kelly A. Bisogno, Coordinator of Fine Arts</w:t>
      </w:r>
      <w:r w:rsidR="00B954C0" w:rsidRPr="00316168">
        <w:rPr>
          <w:rFonts w:cs="Times New Roman"/>
          <w:szCs w:val="24"/>
        </w:rPr>
        <w:br/>
      </w:r>
    </w:p>
    <w:p w:rsidR="00A972CE" w:rsidRPr="00316168" w:rsidRDefault="00A972CE" w:rsidP="00C15659">
      <w:pPr>
        <w:pStyle w:val="Heading4"/>
        <w:spacing w:before="0" w:line="240" w:lineRule="auto"/>
        <w:rPr>
          <w:rFonts w:cs="Times New Roman"/>
          <w:szCs w:val="24"/>
        </w:rPr>
      </w:pPr>
      <w:r w:rsidRPr="00316168">
        <w:rPr>
          <w:rFonts w:cs="Times New Roman"/>
          <w:szCs w:val="24"/>
        </w:rPr>
        <w:t>Email:</w:t>
      </w:r>
      <w:r w:rsidR="00B31160">
        <w:rPr>
          <w:rFonts w:cs="Times New Roman"/>
          <w:szCs w:val="24"/>
        </w:rPr>
        <w:tab/>
      </w:r>
      <w:r w:rsidR="00B31160">
        <w:rPr>
          <w:rFonts w:cs="Times New Roman"/>
          <w:szCs w:val="24"/>
        </w:rPr>
        <w:tab/>
      </w:r>
      <w:r w:rsidR="00AC0C95" w:rsidRPr="00316168">
        <w:rPr>
          <w:rFonts w:cs="Times New Roman"/>
          <w:szCs w:val="24"/>
        </w:rPr>
        <w:tab/>
      </w:r>
      <w:hyperlink r:id="rId9" w:history="1">
        <w:r w:rsidR="00872365" w:rsidRPr="00316168">
          <w:rPr>
            <w:rStyle w:val="Hyperlink"/>
            <w:rFonts w:cs="Times New Roman"/>
            <w:szCs w:val="24"/>
          </w:rPr>
          <w:t>Kelly.Bisogno@doe.virginia.gov</w:t>
        </w:r>
      </w:hyperlink>
      <w:r w:rsidR="00872365" w:rsidRPr="00316168">
        <w:rPr>
          <w:rFonts w:cs="Times New Roman"/>
          <w:szCs w:val="24"/>
        </w:rPr>
        <w:t xml:space="preserve"> </w:t>
      </w:r>
      <w:r w:rsidR="0094605A" w:rsidRPr="00316168">
        <w:rPr>
          <w:rFonts w:cs="Times New Roman"/>
          <w:i/>
          <w:szCs w:val="24"/>
        </w:rPr>
        <w:tab/>
      </w:r>
      <w:r w:rsidR="00F77BDE" w:rsidRPr="00316168">
        <w:rPr>
          <w:rFonts w:cs="Times New Roman"/>
          <w:szCs w:val="24"/>
        </w:rPr>
        <w:tab/>
      </w:r>
      <w:r w:rsidR="00892D0F" w:rsidRPr="00316168">
        <w:rPr>
          <w:rFonts w:cs="Times New Roman"/>
          <w:szCs w:val="24"/>
        </w:rPr>
        <w:t xml:space="preserve">Phone: </w:t>
      </w:r>
      <w:r w:rsidR="00872365" w:rsidRPr="00316168">
        <w:rPr>
          <w:rFonts w:cs="Times New Roman"/>
          <w:szCs w:val="24"/>
        </w:rPr>
        <w:t>804-225-2881</w:t>
      </w:r>
    </w:p>
    <w:p w:rsidR="00A972CE" w:rsidRPr="00316168" w:rsidRDefault="00A972CE" w:rsidP="0094605A">
      <w:pPr>
        <w:spacing w:after="0"/>
      </w:pPr>
    </w:p>
    <w:p w:rsidR="00A972CE" w:rsidRPr="00316168" w:rsidRDefault="00A972CE" w:rsidP="007503E8">
      <w:pPr>
        <w:pStyle w:val="Heading2"/>
        <w:spacing w:before="0" w:after="0"/>
      </w:pPr>
      <w:r w:rsidRPr="00316168">
        <w:t xml:space="preserve">Purpose of Presentation: </w:t>
      </w:r>
    </w:p>
    <w:p w:rsidR="00A972CE" w:rsidRPr="00316168" w:rsidRDefault="006A606F" w:rsidP="003D27FD">
      <w:pPr>
        <w:spacing w:after="0"/>
      </w:pPr>
      <w:sdt>
        <w:sdt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sdtContent>
          <w:r w:rsidR="00872365" w:rsidRPr="00316168">
            <w:t>Review/action required by Board of Education bylaws.</w:t>
          </w:r>
        </w:sdtContent>
      </w:sdt>
    </w:p>
    <w:p w:rsidR="00B954C0" w:rsidRPr="00316168" w:rsidRDefault="00B954C0" w:rsidP="00B954C0">
      <w:pPr>
        <w:spacing w:after="0"/>
      </w:pPr>
    </w:p>
    <w:p w:rsidR="00F84CFD" w:rsidRPr="00316168" w:rsidRDefault="00A972CE" w:rsidP="00B954C0">
      <w:pPr>
        <w:spacing w:after="0"/>
        <w:rPr>
          <w:rStyle w:val="Heading2Char"/>
        </w:rPr>
      </w:pPr>
      <w:r w:rsidRPr="00316168">
        <w:rPr>
          <w:rStyle w:val="Heading2Char"/>
        </w:rPr>
        <w:t>Executive Summary:</w:t>
      </w:r>
    </w:p>
    <w:p w:rsidR="00F84CFD" w:rsidRPr="00316168" w:rsidRDefault="00F84CFD" w:rsidP="00C15659">
      <w:pPr>
        <w:pStyle w:val="Paragraph"/>
        <w:spacing w:after="0" w:line="276" w:lineRule="auto"/>
        <w:rPr>
          <w:sz w:val="24"/>
        </w:rPr>
      </w:pPr>
      <w:r w:rsidRPr="00316168">
        <w:rPr>
          <w:sz w:val="24"/>
        </w:rPr>
        <w:t>The proposed</w:t>
      </w:r>
      <w:r w:rsidR="005F4627" w:rsidRPr="00316168">
        <w:rPr>
          <w:sz w:val="24"/>
        </w:rPr>
        <w:t xml:space="preserve"> revised</w:t>
      </w:r>
      <w:r w:rsidRPr="00316168">
        <w:rPr>
          <w:sz w:val="24"/>
        </w:rPr>
        <w:t xml:space="preserve"> </w:t>
      </w:r>
      <w:r w:rsidR="00FA154C" w:rsidRPr="00316168">
        <w:rPr>
          <w:sz w:val="24"/>
        </w:rPr>
        <w:t xml:space="preserve">2020 </w:t>
      </w:r>
      <w:r w:rsidRPr="00316168">
        <w:rPr>
          <w:sz w:val="24"/>
        </w:rPr>
        <w:t xml:space="preserve">Fine Arts </w:t>
      </w:r>
      <w:r w:rsidRPr="00316168" w:rsidDel="00DC4026">
        <w:rPr>
          <w:sz w:val="24"/>
        </w:rPr>
        <w:t>Standards of Learning</w:t>
      </w:r>
      <w:r w:rsidRPr="00316168">
        <w:rPr>
          <w:sz w:val="24"/>
        </w:rPr>
        <w:t xml:space="preserve"> were developed through the efforts of classroom teachers, curriculum specialists, administrators, college faculty, professional artists, community arts organization representatives, fine arts professional organization representatives, and museum personnel. These persons assisted the Department of Education in developing and reviewing the draft documents. Opportunities for citizens to make comments with respect to the standards documents were provided through public hearings that were held at </w:t>
      </w:r>
      <w:r w:rsidR="005F4627" w:rsidRPr="00316168">
        <w:rPr>
          <w:sz w:val="24"/>
        </w:rPr>
        <w:t xml:space="preserve">two </w:t>
      </w:r>
      <w:r w:rsidRPr="00316168">
        <w:rPr>
          <w:sz w:val="24"/>
        </w:rPr>
        <w:t>sites across the state, as well as public comment email accounts.</w:t>
      </w:r>
      <w:r w:rsidR="00B31160">
        <w:rPr>
          <w:sz w:val="24"/>
        </w:rPr>
        <w:br/>
      </w:r>
    </w:p>
    <w:p w:rsidR="00F84CFD" w:rsidRPr="00316168" w:rsidRDefault="00F84CFD" w:rsidP="00C15659">
      <w:pPr>
        <w:pStyle w:val="Paragraph"/>
        <w:spacing w:after="0" w:line="276" w:lineRule="auto"/>
        <w:rPr>
          <w:sz w:val="24"/>
        </w:rPr>
      </w:pPr>
      <w:r w:rsidRPr="00316168">
        <w:rPr>
          <w:sz w:val="24"/>
        </w:rPr>
        <w:t>T</w:t>
      </w:r>
      <w:r w:rsidRPr="00316168" w:rsidDel="00DC4026">
        <w:rPr>
          <w:sz w:val="24"/>
        </w:rPr>
        <w:t xml:space="preserve">he </w:t>
      </w:r>
      <w:r w:rsidRPr="00316168">
        <w:rPr>
          <w:sz w:val="24"/>
        </w:rPr>
        <w:t xml:space="preserve">Fine Arts </w:t>
      </w:r>
      <w:r w:rsidRPr="00316168" w:rsidDel="00DC4026">
        <w:rPr>
          <w:sz w:val="24"/>
        </w:rPr>
        <w:t>Standards of Learning</w:t>
      </w:r>
      <w:r w:rsidRPr="00316168">
        <w:rPr>
          <w:sz w:val="24"/>
        </w:rPr>
        <w:t xml:space="preserve"> are available online</w:t>
      </w:r>
      <w:r w:rsidRPr="00316168" w:rsidDel="00DC4026">
        <w:rPr>
          <w:sz w:val="24"/>
        </w:rPr>
        <w:t xml:space="preserve"> for </w:t>
      </w:r>
      <w:r w:rsidRPr="00316168">
        <w:rPr>
          <w:sz w:val="24"/>
        </w:rPr>
        <w:t xml:space="preserve">divisions and </w:t>
      </w:r>
      <w:r w:rsidRPr="00316168" w:rsidDel="00DC4026">
        <w:rPr>
          <w:sz w:val="24"/>
        </w:rPr>
        <w:t>teachers to use in developing curricula</w:t>
      </w:r>
      <w:r w:rsidRPr="00316168">
        <w:rPr>
          <w:sz w:val="24"/>
        </w:rPr>
        <w:t>,</w:t>
      </w:r>
      <w:r w:rsidRPr="00316168" w:rsidDel="00DC4026">
        <w:rPr>
          <w:sz w:val="24"/>
        </w:rPr>
        <w:t xml:space="preserve"> lesson plans</w:t>
      </w:r>
      <w:r w:rsidRPr="00316168">
        <w:rPr>
          <w:sz w:val="24"/>
        </w:rPr>
        <w:t xml:space="preserve">, instructional strategies, and assessment methods to support </w:t>
      </w:r>
      <w:r w:rsidRPr="00316168" w:rsidDel="00DC4026">
        <w:rPr>
          <w:sz w:val="24"/>
        </w:rPr>
        <w:t xml:space="preserve">the standards. The </w:t>
      </w:r>
      <w:r w:rsidR="005F4627" w:rsidRPr="00316168">
        <w:rPr>
          <w:sz w:val="24"/>
        </w:rPr>
        <w:t>S</w:t>
      </w:r>
      <w:r w:rsidRPr="00316168" w:rsidDel="00DC4026">
        <w:rPr>
          <w:sz w:val="24"/>
        </w:rPr>
        <w:t xml:space="preserve">tandards </w:t>
      </w:r>
      <w:r w:rsidRPr="00316168">
        <w:rPr>
          <w:sz w:val="24"/>
        </w:rPr>
        <w:t>state the</w:t>
      </w:r>
      <w:r w:rsidRPr="00316168" w:rsidDel="00DC4026">
        <w:rPr>
          <w:sz w:val="24"/>
        </w:rPr>
        <w:t xml:space="preserve"> minimum requirements in the fine arts</w:t>
      </w:r>
      <w:r w:rsidRPr="00316168">
        <w:rPr>
          <w:sz w:val="24"/>
        </w:rPr>
        <w:t>,</w:t>
      </w:r>
      <w:r w:rsidRPr="00316168" w:rsidDel="00DC4026">
        <w:rPr>
          <w:sz w:val="24"/>
        </w:rPr>
        <w:t xml:space="preserve"> </w:t>
      </w:r>
      <w:r w:rsidRPr="00316168">
        <w:rPr>
          <w:sz w:val="24"/>
        </w:rPr>
        <w:t>setting</w:t>
      </w:r>
      <w:r w:rsidRPr="00316168" w:rsidDel="00DC4026">
        <w:rPr>
          <w:sz w:val="24"/>
        </w:rPr>
        <w:t xml:space="preserve"> reasonable targets and expectations for what </w:t>
      </w:r>
      <w:r w:rsidRPr="00316168">
        <w:rPr>
          <w:sz w:val="24"/>
        </w:rPr>
        <w:t>students need to know and be able to do in a sequential course of study</w:t>
      </w:r>
      <w:r w:rsidRPr="00316168" w:rsidDel="00DC4026">
        <w:rPr>
          <w:sz w:val="24"/>
        </w:rPr>
        <w:t>. The</w:t>
      </w:r>
      <w:r w:rsidR="005F4627" w:rsidRPr="00316168">
        <w:rPr>
          <w:sz w:val="24"/>
        </w:rPr>
        <w:t>y</w:t>
      </w:r>
      <w:r w:rsidRPr="00316168" w:rsidDel="00DC4026">
        <w:rPr>
          <w:sz w:val="24"/>
        </w:rPr>
        <w:t xml:space="preserve"> set clear, concise, measurable, and rigorous expectations for </w:t>
      </w:r>
      <w:r w:rsidRPr="00316168">
        <w:rPr>
          <w:sz w:val="24"/>
        </w:rPr>
        <w:t>students.</w:t>
      </w:r>
      <w:r w:rsidR="00B31160">
        <w:rPr>
          <w:sz w:val="24"/>
        </w:rPr>
        <w:br/>
      </w:r>
    </w:p>
    <w:p w:rsidR="00F84CFD" w:rsidRPr="00316168" w:rsidRDefault="00F84CFD" w:rsidP="00C15659">
      <w:pPr>
        <w:pStyle w:val="Paragraph"/>
        <w:spacing w:after="0" w:line="276" w:lineRule="auto"/>
        <w:rPr>
          <w:sz w:val="24"/>
        </w:rPr>
      </w:pPr>
      <w:r w:rsidRPr="00316168" w:rsidDel="00DC4026">
        <w:rPr>
          <w:sz w:val="24"/>
        </w:rPr>
        <w:t xml:space="preserve">A major objective of Virginia’s educational agenda is to </w:t>
      </w:r>
      <w:r w:rsidRPr="00316168">
        <w:rPr>
          <w:sz w:val="24"/>
        </w:rPr>
        <w:t>provide the citizens of the C</w:t>
      </w:r>
      <w:r w:rsidRPr="00316168" w:rsidDel="00DC4026">
        <w:rPr>
          <w:sz w:val="24"/>
        </w:rPr>
        <w:t xml:space="preserve">ommonwealth </w:t>
      </w:r>
      <w:r w:rsidRPr="00316168">
        <w:rPr>
          <w:sz w:val="24"/>
        </w:rPr>
        <w:t xml:space="preserve">with </w:t>
      </w:r>
      <w:r w:rsidRPr="00316168" w:rsidDel="00DC4026">
        <w:rPr>
          <w:sz w:val="24"/>
        </w:rPr>
        <w:t xml:space="preserve">a program of public education that is among the best in the nation and that meets the needs of all </w:t>
      </w:r>
      <w:r w:rsidRPr="00316168">
        <w:rPr>
          <w:sz w:val="24"/>
        </w:rPr>
        <w:t xml:space="preserve">students of the Commonwealth. </w:t>
      </w:r>
      <w:r w:rsidRPr="00316168" w:rsidDel="00DC4026">
        <w:rPr>
          <w:sz w:val="24"/>
        </w:rPr>
        <w:t>These</w:t>
      </w:r>
      <w:r w:rsidRPr="00316168">
        <w:rPr>
          <w:sz w:val="24"/>
        </w:rPr>
        <w:t xml:space="preserve"> Fine Arts </w:t>
      </w:r>
      <w:r w:rsidRPr="00316168" w:rsidDel="00DC4026">
        <w:rPr>
          <w:sz w:val="24"/>
        </w:rPr>
        <w:t xml:space="preserve">Standards of Learning </w:t>
      </w:r>
      <w:r w:rsidRPr="00316168">
        <w:rPr>
          <w:sz w:val="24"/>
        </w:rPr>
        <w:t xml:space="preserve">exemplify the expectations established in the </w:t>
      </w:r>
      <w:r w:rsidRPr="00316168">
        <w:rPr>
          <w:i/>
          <w:sz w:val="24"/>
        </w:rPr>
        <w:t>Profile of a Virginia Graduate</w:t>
      </w:r>
      <w:r w:rsidRPr="00316168">
        <w:rPr>
          <w:sz w:val="24"/>
        </w:rPr>
        <w:t xml:space="preserve"> and are reflective of the skills and attributes students need to excel in the 21st Century workplace.</w:t>
      </w:r>
      <w:r w:rsidR="00B31160">
        <w:rPr>
          <w:sz w:val="24"/>
        </w:rPr>
        <w:br/>
      </w:r>
    </w:p>
    <w:p w:rsidR="00F84CFD" w:rsidRPr="00316168" w:rsidRDefault="00796EEC" w:rsidP="00796EEC">
      <w:pPr>
        <w:rPr>
          <w:bCs/>
          <w:szCs w:val="24"/>
        </w:rPr>
      </w:pPr>
      <w:r w:rsidRPr="00316168">
        <w:rPr>
          <w:bCs/>
          <w:szCs w:val="24"/>
        </w:rPr>
        <w:lastRenderedPageBreak/>
        <w:t xml:space="preserve">The </w:t>
      </w:r>
      <w:r w:rsidR="005F4627" w:rsidRPr="00316168">
        <w:rPr>
          <w:bCs/>
          <w:szCs w:val="24"/>
        </w:rPr>
        <w:t xml:space="preserve">Proposed Revised </w:t>
      </w:r>
      <w:r w:rsidRPr="00316168">
        <w:rPr>
          <w:bCs/>
          <w:szCs w:val="24"/>
        </w:rPr>
        <w:t>Fine Arts Standards of Learning are grouped into the following strands that address related content and skills: Creative Process; Critical Thinking and Communication; History, Culture, and Citizenship; Innovation in the Arts; Technique and Application</w:t>
      </w:r>
    </w:p>
    <w:p w:rsidR="00F84CFD" w:rsidRPr="00316168" w:rsidRDefault="00F84CFD" w:rsidP="00F84CFD">
      <w:pPr>
        <w:rPr>
          <w:b/>
          <w:szCs w:val="24"/>
        </w:rPr>
      </w:pPr>
      <w:r w:rsidRPr="00316168">
        <w:rPr>
          <w:b/>
          <w:szCs w:val="24"/>
        </w:rPr>
        <w:t xml:space="preserve">Summary of the Proposed Revised </w:t>
      </w:r>
      <w:r w:rsidR="00EC680E" w:rsidRPr="00316168">
        <w:rPr>
          <w:b/>
          <w:szCs w:val="24"/>
        </w:rPr>
        <w:t>Fine Arts Standards of Learning</w:t>
      </w:r>
      <w:r w:rsidRPr="00316168">
        <w:rPr>
          <w:b/>
          <w:szCs w:val="24"/>
        </w:rPr>
        <w:t xml:space="preserve">                </w:t>
      </w:r>
    </w:p>
    <w:p w:rsidR="00F84CFD" w:rsidRPr="00316168" w:rsidRDefault="00F84CFD" w:rsidP="00C15659">
      <w:pPr>
        <w:spacing w:after="0"/>
        <w:rPr>
          <w:b/>
          <w:szCs w:val="24"/>
        </w:rPr>
      </w:pPr>
      <w:r w:rsidRPr="00316168">
        <w:rPr>
          <w:szCs w:val="24"/>
        </w:rPr>
        <w:t xml:space="preserve">The major elements of the attached proposed revised </w:t>
      </w:r>
      <w:r w:rsidR="00EC680E" w:rsidRPr="00316168">
        <w:rPr>
          <w:szCs w:val="24"/>
        </w:rPr>
        <w:t>Fine Arts Standards of Learning</w:t>
      </w:r>
      <w:r w:rsidRPr="00316168">
        <w:rPr>
          <w:szCs w:val="24"/>
        </w:rPr>
        <w:t xml:space="preserve"> include:</w:t>
      </w:r>
    </w:p>
    <w:p w:rsidR="00F84CFD" w:rsidRPr="00316168" w:rsidRDefault="00F84CFD" w:rsidP="00F84CFD">
      <w:pPr>
        <w:widowControl w:val="0"/>
        <w:numPr>
          <w:ilvl w:val="0"/>
          <w:numId w:val="8"/>
        </w:numPr>
        <w:spacing w:after="0" w:line="240" w:lineRule="auto"/>
        <w:rPr>
          <w:bCs/>
          <w:szCs w:val="24"/>
        </w:rPr>
      </w:pPr>
      <w:r w:rsidRPr="00316168">
        <w:rPr>
          <w:bCs/>
          <w:szCs w:val="24"/>
        </w:rPr>
        <w:t xml:space="preserve">Alignment and inclusion </w:t>
      </w:r>
      <w:r w:rsidR="005F4627" w:rsidRPr="00316168">
        <w:rPr>
          <w:bCs/>
          <w:szCs w:val="24"/>
        </w:rPr>
        <w:t>of the</w:t>
      </w:r>
      <w:r w:rsidRPr="00316168">
        <w:rPr>
          <w:bCs/>
          <w:szCs w:val="24"/>
        </w:rPr>
        <w:t xml:space="preserve"> 5Cs: Critical Thinking, Creative Thinking, Communication,</w:t>
      </w:r>
      <w:r w:rsidR="00EC680E" w:rsidRPr="00316168">
        <w:rPr>
          <w:bCs/>
          <w:szCs w:val="24"/>
        </w:rPr>
        <w:t xml:space="preserve"> Collaboration, and Citizenship.</w:t>
      </w:r>
    </w:p>
    <w:p w:rsidR="00F84CFD" w:rsidRPr="00316168" w:rsidRDefault="00F84CFD" w:rsidP="00F84CFD">
      <w:pPr>
        <w:widowControl w:val="0"/>
        <w:numPr>
          <w:ilvl w:val="0"/>
          <w:numId w:val="8"/>
        </w:numPr>
        <w:spacing w:after="0" w:line="240" w:lineRule="auto"/>
        <w:rPr>
          <w:bCs/>
          <w:szCs w:val="24"/>
        </w:rPr>
      </w:pPr>
      <w:r w:rsidRPr="00316168">
        <w:rPr>
          <w:bCs/>
          <w:szCs w:val="24"/>
        </w:rPr>
        <w:t>Alignment to the applicable skills within the Virginia Workplace Readiness Skills;</w:t>
      </w:r>
    </w:p>
    <w:p w:rsidR="00F84CFD" w:rsidRPr="00316168" w:rsidRDefault="00F84CFD" w:rsidP="00F84CFD">
      <w:pPr>
        <w:widowControl w:val="0"/>
        <w:numPr>
          <w:ilvl w:val="0"/>
          <w:numId w:val="8"/>
        </w:numPr>
        <w:spacing w:after="0" w:line="240" w:lineRule="auto"/>
        <w:rPr>
          <w:bCs/>
          <w:szCs w:val="24"/>
        </w:rPr>
      </w:pPr>
      <w:r w:rsidRPr="00316168">
        <w:rPr>
          <w:bCs/>
          <w:szCs w:val="24"/>
        </w:rPr>
        <w:t xml:space="preserve">Reorganization of the </w:t>
      </w:r>
      <w:r w:rsidR="00EC680E" w:rsidRPr="00316168">
        <w:rPr>
          <w:bCs/>
          <w:szCs w:val="24"/>
        </w:rPr>
        <w:t>applicable 2013 Standards to the up-dated strands.</w:t>
      </w:r>
    </w:p>
    <w:p w:rsidR="00F84CFD" w:rsidRPr="00316168" w:rsidRDefault="00F84CFD" w:rsidP="00F84CFD">
      <w:pPr>
        <w:widowControl w:val="0"/>
        <w:numPr>
          <w:ilvl w:val="0"/>
          <w:numId w:val="8"/>
        </w:numPr>
        <w:tabs>
          <w:tab w:val="num" w:pos="1080"/>
        </w:tabs>
        <w:spacing w:after="0" w:line="240" w:lineRule="auto"/>
        <w:rPr>
          <w:bCs/>
          <w:szCs w:val="24"/>
        </w:rPr>
      </w:pPr>
      <w:r w:rsidRPr="00316168">
        <w:rPr>
          <w:bCs/>
          <w:szCs w:val="24"/>
        </w:rPr>
        <w:t>Edits to enhance clarity, specificity, rigor, alignment of skills and content, and a reflection of the current academic research and practice.</w:t>
      </w:r>
    </w:p>
    <w:p w:rsidR="00EC680E" w:rsidRPr="00316168" w:rsidRDefault="005F4627" w:rsidP="00F84CFD">
      <w:pPr>
        <w:widowControl w:val="0"/>
        <w:numPr>
          <w:ilvl w:val="0"/>
          <w:numId w:val="8"/>
        </w:numPr>
        <w:tabs>
          <w:tab w:val="num" w:pos="1080"/>
        </w:tabs>
        <w:spacing w:after="0" w:line="240" w:lineRule="auto"/>
        <w:rPr>
          <w:bCs/>
          <w:szCs w:val="24"/>
        </w:rPr>
      </w:pPr>
      <w:r w:rsidRPr="00316168">
        <w:rPr>
          <w:bCs/>
          <w:szCs w:val="24"/>
        </w:rPr>
        <w:t>A</w:t>
      </w:r>
      <w:r w:rsidR="00EC680E" w:rsidRPr="00316168">
        <w:rPr>
          <w:bCs/>
          <w:szCs w:val="24"/>
        </w:rPr>
        <w:t xml:space="preserve">ddition of </w:t>
      </w:r>
      <w:r w:rsidR="0068460A" w:rsidRPr="00316168">
        <w:rPr>
          <w:bCs/>
          <w:i/>
          <w:szCs w:val="24"/>
        </w:rPr>
        <w:t>Dance Arts Standards of Learning</w:t>
      </w:r>
      <w:r w:rsidR="0068460A" w:rsidRPr="00316168">
        <w:rPr>
          <w:bCs/>
          <w:szCs w:val="24"/>
        </w:rPr>
        <w:t xml:space="preserve"> for grades K-5 and 7-8.</w:t>
      </w:r>
    </w:p>
    <w:p w:rsidR="0068460A" w:rsidRPr="00316168" w:rsidRDefault="005F4627" w:rsidP="00F84CFD">
      <w:pPr>
        <w:widowControl w:val="0"/>
        <w:numPr>
          <w:ilvl w:val="0"/>
          <w:numId w:val="8"/>
        </w:numPr>
        <w:tabs>
          <w:tab w:val="num" w:pos="1080"/>
        </w:tabs>
        <w:spacing w:after="0" w:line="240" w:lineRule="auto"/>
        <w:rPr>
          <w:bCs/>
          <w:szCs w:val="24"/>
        </w:rPr>
      </w:pPr>
      <w:r w:rsidRPr="00316168">
        <w:rPr>
          <w:bCs/>
          <w:szCs w:val="24"/>
        </w:rPr>
        <w:t>A</w:t>
      </w:r>
      <w:r w:rsidR="0068460A" w:rsidRPr="00316168">
        <w:rPr>
          <w:bCs/>
          <w:szCs w:val="24"/>
        </w:rPr>
        <w:t xml:space="preserve">ddition of </w:t>
      </w:r>
      <w:r w:rsidR="0068460A" w:rsidRPr="00316168">
        <w:rPr>
          <w:bCs/>
          <w:i/>
          <w:szCs w:val="24"/>
        </w:rPr>
        <w:t>Theatre Arts Standards of Learning</w:t>
      </w:r>
      <w:r w:rsidR="0068460A" w:rsidRPr="00316168">
        <w:rPr>
          <w:bCs/>
          <w:szCs w:val="24"/>
        </w:rPr>
        <w:t xml:space="preserve"> for grades K-5.</w:t>
      </w:r>
    </w:p>
    <w:p w:rsidR="0068460A" w:rsidRPr="00316168" w:rsidRDefault="0068460A" w:rsidP="00F84CFD">
      <w:pPr>
        <w:widowControl w:val="0"/>
        <w:numPr>
          <w:ilvl w:val="0"/>
          <w:numId w:val="8"/>
        </w:numPr>
        <w:tabs>
          <w:tab w:val="num" w:pos="1080"/>
        </w:tabs>
        <w:spacing w:after="0" w:line="240" w:lineRule="auto"/>
        <w:rPr>
          <w:bCs/>
          <w:szCs w:val="24"/>
        </w:rPr>
      </w:pPr>
      <w:r w:rsidRPr="00316168">
        <w:rPr>
          <w:bCs/>
          <w:szCs w:val="24"/>
        </w:rPr>
        <w:t>Revisions of language and wording to reflect improved cultural competency.</w:t>
      </w:r>
    </w:p>
    <w:p w:rsidR="0068460A" w:rsidRPr="00316168" w:rsidRDefault="005F4627" w:rsidP="00F84CFD">
      <w:pPr>
        <w:widowControl w:val="0"/>
        <w:numPr>
          <w:ilvl w:val="0"/>
          <w:numId w:val="8"/>
        </w:numPr>
        <w:tabs>
          <w:tab w:val="num" w:pos="1080"/>
        </w:tabs>
        <w:spacing w:after="0" w:line="240" w:lineRule="auto"/>
        <w:rPr>
          <w:bCs/>
          <w:szCs w:val="24"/>
        </w:rPr>
      </w:pPr>
      <w:r w:rsidRPr="00316168">
        <w:rPr>
          <w:bCs/>
          <w:szCs w:val="24"/>
        </w:rPr>
        <w:t>S</w:t>
      </w:r>
      <w:r w:rsidR="0068460A" w:rsidRPr="00316168">
        <w:rPr>
          <w:bCs/>
          <w:szCs w:val="24"/>
        </w:rPr>
        <w:t>hift in focus from the simple use of technology to a focus on innovation of the art</w:t>
      </w:r>
      <w:r w:rsidR="00316168" w:rsidRPr="00316168">
        <w:rPr>
          <w:bCs/>
          <w:szCs w:val="24"/>
        </w:rPr>
        <w:t xml:space="preserve"> </w:t>
      </w:r>
      <w:r w:rsidR="0068460A" w:rsidRPr="00316168">
        <w:rPr>
          <w:bCs/>
          <w:szCs w:val="24"/>
        </w:rPr>
        <w:t>form using c</w:t>
      </w:r>
      <w:r w:rsidR="00B107C4" w:rsidRPr="00316168">
        <w:rPr>
          <w:bCs/>
          <w:szCs w:val="24"/>
        </w:rPr>
        <w:t>ontemporary</w:t>
      </w:r>
      <w:r w:rsidR="0068460A" w:rsidRPr="00316168">
        <w:rPr>
          <w:bCs/>
          <w:szCs w:val="24"/>
        </w:rPr>
        <w:t xml:space="preserve"> and emerging media, tools, and processes for the creation and presentation of fine arts works.</w:t>
      </w:r>
    </w:p>
    <w:p w:rsidR="00F638CC" w:rsidRPr="00316168" w:rsidRDefault="005F4627" w:rsidP="00F84CFD">
      <w:pPr>
        <w:widowControl w:val="0"/>
        <w:numPr>
          <w:ilvl w:val="0"/>
          <w:numId w:val="8"/>
        </w:numPr>
        <w:tabs>
          <w:tab w:val="num" w:pos="1080"/>
        </w:tabs>
        <w:spacing w:after="0" w:line="240" w:lineRule="auto"/>
        <w:rPr>
          <w:bCs/>
          <w:szCs w:val="24"/>
        </w:rPr>
      </w:pPr>
      <w:r w:rsidRPr="00316168">
        <w:rPr>
          <w:bCs/>
          <w:szCs w:val="24"/>
        </w:rPr>
        <w:t>Restructure the t</w:t>
      </w:r>
      <w:r w:rsidR="00F638CC" w:rsidRPr="00316168">
        <w:rPr>
          <w:bCs/>
          <w:szCs w:val="24"/>
        </w:rPr>
        <w:t xml:space="preserve">hree levels of stand-alone Standards of Learning for Guitar </w:t>
      </w:r>
      <w:r w:rsidR="00204645" w:rsidRPr="00316168">
        <w:rPr>
          <w:bCs/>
          <w:szCs w:val="24"/>
        </w:rPr>
        <w:t>to be included in Instrumental Music standards at all seven levels of secondary instruction.</w:t>
      </w:r>
    </w:p>
    <w:p w:rsidR="00BA6A86" w:rsidRPr="00316168" w:rsidRDefault="00B954C0" w:rsidP="00B954C0">
      <w:pPr>
        <w:spacing w:after="0"/>
        <w:rPr>
          <w:rStyle w:val="Heading2Char"/>
          <w:i/>
        </w:rPr>
      </w:pPr>
      <w:r w:rsidRPr="00316168">
        <w:rPr>
          <w:rStyle w:val="Heading2Char"/>
        </w:rPr>
        <w:br/>
      </w:r>
      <w:r w:rsidR="00BA6A86" w:rsidRPr="00316168">
        <w:rPr>
          <w:rStyle w:val="Heading2Char"/>
          <w:i/>
        </w:rPr>
        <w:t>Alignment with Board of Education Goals from the 2018-2023 Comprehensive Plan</w:t>
      </w:r>
    </w:p>
    <w:p w:rsidR="0068460A" w:rsidRPr="00316168" w:rsidRDefault="00316168" w:rsidP="00B954C0">
      <w:pPr>
        <w:spacing w:after="0"/>
        <w:rPr>
          <w:rStyle w:val="Heading2Char"/>
          <w:b w:val="0"/>
        </w:rPr>
      </w:pPr>
      <w:r w:rsidRPr="00316168">
        <w:rPr>
          <w:rStyle w:val="Heading2Char"/>
          <w:b w:val="0"/>
        </w:rPr>
        <w:t>P</w:t>
      </w:r>
      <w:r w:rsidR="005F4627" w:rsidRPr="00316168">
        <w:rPr>
          <w:rStyle w:val="Heading2Char"/>
          <w:b w:val="0"/>
        </w:rPr>
        <w:t xml:space="preserve">roposed revised Fine Arts Standards of Learning are </w:t>
      </w:r>
      <w:r w:rsidR="0068460A" w:rsidRPr="00316168">
        <w:rPr>
          <w:rStyle w:val="Heading2Char"/>
          <w:b w:val="0"/>
        </w:rPr>
        <w:t xml:space="preserve">aligned with the Board of Education Comprehensive Plan for 2018-2023. Priority 3 of the plan calls for successful implementation of the </w:t>
      </w:r>
      <w:r w:rsidR="0068460A" w:rsidRPr="00316168">
        <w:rPr>
          <w:rStyle w:val="Heading2Char"/>
          <w:b w:val="0"/>
          <w:i/>
        </w:rPr>
        <w:t>Profile of a Virginia Graduate</w:t>
      </w:r>
      <w:r w:rsidR="0068460A" w:rsidRPr="00316168">
        <w:rPr>
          <w:rStyle w:val="Heading2Char"/>
          <w:b w:val="0"/>
        </w:rPr>
        <w:t>. The proposed changes reflect focus on the 5 C’s of instruction and workforce readiness.</w:t>
      </w:r>
    </w:p>
    <w:p w:rsidR="00181B78" w:rsidRPr="00316168" w:rsidRDefault="00181B78" w:rsidP="00B954C0">
      <w:pPr>
        <w:spacing w:after="0"/>
        <w:rPr>
          <w:rStyle w:val="Heading2Char"/>
          <w:b w:val="0"/>
        </w:rPr>
      </w:pPr>
    </w:p>
    <w:p w:rsidR="00181B78" w:rsidRPr="00316168" w:rsidRDefault="00181B78" w:rsidP="00181B78">
      <w:pPr>
        <w:spacing w:after="0"/>
        <w:rPr>
          <w:rStyle w:val="Heading2Char"/>
          <w:i/>
        </w:rPr>
      </w:pPr>
      <w:r w:rsidRPr="00316168">
        <w:rPr>
          <w:rStyle w:val="Heading2Char"/>
          <w:i/>
        </w:rPr>
        <w:t>Public Comment</w:t>
      </w:r>
      <w:r w:rsidR="00204645" w:rsidRPr="00316168">
        <w:rPr>
          <w:rStyle w:val="Heading2Char"/>
          <w:i/>
        </w:rPr>
        <w:t xml:space="preserve"> since first review</w:t>
      </w:r>
    </w:p>
    <w:p w:rsidR="00181B78" w:rsidRDefault="00181B78" w:rsidP="00181B78">
      <w:pPr>
        <w:spacing w:after="0"/>
        <w:rPr>
          <w:rStyle w:val="Heading2Char"/>
          <w:b w:val="0"/>
        </w:rPr>
      </w:pPr>
      <w:r w:rsidRPr="00316168">
        <w:rPr>
          <w:rStyle w:val="Heading2Char"/>
          <w:b w:val="0"/>
        </w:rPr>
        <w:t xml:space="preserve">The following chart represents the number of people </w:t>
      </w:r>
      <w:r w:rsidR="00204645" w:rsidRPr="00316168">
        <w:rPr>
          <w:rStyle w:val="Heading2Char"/>
          <w:b w:val="0"/>
        </w:rPr>
        <w:t xml:space="preserve">or groups </w:t>
      </w:r>
      <w:r w:rsidRPr="00316168">
        <w:rPr>
          <w:rStyle w:val="Heading2Char"/>
          <w:b w:val="0"/>
        </w:rPr>
        <w:t>providing public comment by discipline:</w:t>
      </w:r>
    </w:p>
    <w:p w:rsidR="00C15659" w:rsidRPr="00316168" w:rsidRDefault="00C15659" w:rsidP="00181B78">
      <w:pPr>
        <w:spacing w:after="0"/>
        <w:rPr>
          <w:rStyle w:val="Heading2Char"/>
          <w:b w:val="0"/>
        </w:rPr>
      </w:pPr>
    </w:p>
    <w:tbl>
      <w:tblPr>
        <w:tblStyle w:val="TableGrid"/>
        <w:tblW w:w="0" w:type="auto"/>
        <w:tblInd w:w="607" w:type="dxa"/>
        <w:tblLook w:val="04A0" w:firstRow="1" w:lastRow="0" w:firstColumn="1" w:lastColumn="0" w:noHBand="0" w:noVBand="1"/>
      </w:tblPr>
      <w:tblGrid>
        <w:gridCol w:w="2785"/>
        <w:gridCol w:w="1193"/>
      </w:tblGrid>
      <w:tr w:rsidR="00B31160" w:rsidTr="00C15659">
        <w:tc>
          <w:tcPr>
            <w:tcW w:w="2785" w:type="dxa"/>
            <w:shd w:val="clear" w:color="auto" w:fill="auto"/>
          </w:tcPr>
          <w:p w:rsidR="00B31160" w:rsidRDefault="00B31160" w:rsidP="00181B78">
            <w:pPr>
              <w:rPr>
                <w:rStyle w:val="Heading2Char"/>
                <w:b w:val="0"/>
              </w:rPr>
            </w:pPr>
            <w:r>
              <w:rPr>
                <w:rStyle w:val="Heading2Char"/>
                <w:b w:val="0"/>
              </w:rPr>
              <w:t>Dance Arts</w:t>
            </w:r>
          </w:p>
        </w:tc>
        <w:tc>
          <w:tcPr>
            <w:tcW w:w="1193" w:type="dxa"/>
            <w:shd w:val="clear" w:color="auto" w:fill="auto"/>
          </w:tcPr>
          <w:p w:rsidR="00B31160" w:rsidRDefault="00B31160" w:rsidP="00181B78">
            <w:pPr>
              <w:rPr>
                <w:rStyle w:val="Heading2Char"/>
                <w:b w:val="0"/>
              </w:rPr>
            </w:pPr>
            <w:r>
              <w:rPr>
                <w:rStyle w:val="Heading2Char"/>
                <w:b w:val="0"/>
              </w:rPr>
              <w:t>2</w:t>
            </w:r>
          </w:p>
        </w:tc>
      </w:tr>
      <w:tr w:rsidR="00B31160" w:rsidTr="00C15659">
        <w:tc>
          <w:tcPr>
            <w:tcW w:w="2785" w:type="dxa"/>
            <w:shd w:val="clear" w:color="auto" w:fill="auto"/>
          </w:tcPr>
          <w:p w:rsidR="00B31160" w:rsidRDefault="00B31160" w:rsidP="00181B78">
            <w:pPr>
              <w:rPr>
                <w:rStyle w:val="Heading2Char"/>
                <w:b w:val="0"/>
              </w:rPr>
            </w:pPr>
            <w:r>
              <w:rPr>
                <w:rStyle w:val="Heading2Char"/>
                <w:b w:val="0"/>
              </w:rPr>
              <w:t xml:space="preserve">Music </w:t>
            </w:r>
          </w:p>
        </w:tc>
        <w:tc>
          <w:tcPr>
            <w:tcW w:w="1193" w:type="dxa"/>
            <w:shd w:val="clear" w:color="auto" w:fill="auto"/>
          </w:tcPr>
          <w:p w:rsidR="00B31160" w:rsidRDefault="00B31160" w:rsidP="00181B78">
            <w:pPr>
              <w:rPr>
                <w:rStyle w:val="Heading2Char"/>
                <w:b w:val="0"/>
              </w:rPr>
            </w:pPr>
            <w:r>
              <w:rPr>
                <w:rStyle w:val="Heading2Char"/>
                <w:b w:val="0"/>
              </w:rPr>
              <w:t>14</w:t>
            </w:r>
          </w:p>
        </w:tc>
      </w:tr>
      <w:tr w:rsidR="00B31160" w:rsidTr="00C15659">
        <w:tc>
          <w:tcPr>
            <w:tcW w:w="2785" w:type="dxa"/>
            <w:shd w:val="clear" w:color="auto" w:fill="auto"/>
          </w:tcPr>
          <w:p w:rsidR="00B31160" w:rsidRDefault="00B31160" w:rsidP="00181B78">
            <w:pPr>
              <w:rPr>
                <w:rStyle w:val="Heading2Char"/>
                <w:b w:val="0"/>
              </w:rPr>
            </w:pPr>
            <w:r>
              <w:rPr>
                <w:rStyle w:val="Heading2Char"/>
                <w:b w:val="0"/>
              </w:rPr>
              <w:t>Theatre Arts</w:t>
            </w:r>
          </w:p>
        </w:tc>
        <w:tc>
          <w:tcPr>
            <w:tcW w:w="1193" w:type="dxa"/>
            <w:shd w:val="clear" w:color="auto" w:fill="auto"/>
          </w:tcPr>
          <w:p w:rsidR="00B31160" w:rsidRDefault="00B31160" w:rsidP="00181B78">
            <w:pPr>
              <w:rPr>
                <w:rStyle w:val="Heading2Char"/>
                <w:b w:val="0"/>
              </w:rPr>
            </w:pPr>
            <w:r>
              <w:rPr>
                <w:rStyle w:val="Heading2Char"/>
                <w:b w:val="0"/>
              </w:rPr>
              <w:t>6</w:t>
            </w:r>
          </w:p>
        </w:tc>
      </w:tr>
      <w:tr w:rsidR="00B31160" w:rsidTr="00C15659">
        <w:tc>
          <w:tcPr>
            <w:tcW w:w="2785" w:type="dxa"/>
            <w:shd w:val="clear" w:color="auto" w:fill="auto"/>
          </w:tcPr>
          <w:p w:rsidR="00B31160" w:rsidRDefault="00B31160" w:rsidP="00181B78">
            <w:pPr>
              <w:rPr>
                <w:rStyle w:val="Heading2Char"/>
                <w:b w:val="0"/>
              </w:rPr>
            </w:pPr>
            <w:r>
              <w:rPr>
                <w:rStyle w:val="Heading2Char"/>
                <w:b w:val="0"/>
              </w:rPr>
              <w:t>Visual Arts</w:t>
            </w:r>
          </w:p>
        </w:tc>
        <w:tc>
          <w:tcPr>
            <w:tcW w:w="1193" w:type="dxa"/>
            <w:shd w:val="clear" w:color="auto" w:fill="auto"/>
          </w:tcPr>
          <w:p w:rsidR="00B31160" w:rsidRDefault="00B31160" w:rsidP="00181B78">
            <w:pPr>
              <w:rPr>
                <w:rStyle w:val="Heading2Char"/>
                <w:b w:val="0"/>
              </w:rPr>
            </w:pPr>
            <w:r>
              <w:rPr>
                <w:rStyle w:val="Heading2Char"/>
                <w:b w:val="0"/>
              </w:rPr>
              <w:t>11</w:t>
            </w:r>
          </w:p>
        </w:tc>
      </w:tr>
    </w:tbl>
    <w:p w:rsidR="00B85180" w:rsidRPr="00316168" w:rsidRDefault="00B85180" w:rsidP="00181B78">
      <w:pPr>
        <w:spacing w:after="0"/>
        <w:rPr>
          <w:rStyle w:val="Heading2Char"/>
          <w:b w:val="0"/>
        </w:rPr>
      </w:pPr>
    </w:p>
    <w:p w:rsidR="00181B78" w:rsidRPr="00316168" w:rsidRDefault="002D44A6" w:rsidP="00181B78">
      <w:pPr>
        <w:spacing w:after="0"/>
        <w:rPr>
          <w:rStyle w:val="Heading2Char"/>
          <w:b w:val="0"/>
          <w:i/>
        </w:rPr>
      </w:pPr>
      <w:r w:rsidRPr="00316168">
        <w:rPr>
          <w:b/>
          <w:i/>
        </w:rPr>
        <w:t xml:space="preserve">Summary of </w:t>
      </w:r>
      <w:r w:rsidR="00B85180" w:rsidRPr="00316168">
        <w:rPr>
          <w:b/>
          <w:i/>
        </w:rPr>
        <w:t>c</w:t>
      </w:r>
      <w:r w:rsidRPr="00316168">
        <w:rPr>
          <w:b/>
          <w:i/>
        </w:rPr>
        <w:t>hanges made since First Review</w:t>
      </w:r>
    </w:p>
    <w:p w:rsidR="00243B39" w:rsidRPr="00316168" w:rsidRDefault="00181B78" w:rsidP="002D44A6">
      <w:pPr>
        <w:pStyle w:val="NoSpacing"/>
      </w:pPr>
      <w:r w:rsidRPr="00316168">
        <w:t>The attached dra</w:t>
      </w:r>
      <w:r w:rsidR="00B85180" w:rsidRPr="00316168">
        <w:t>fts of the Proposed Revised 2020</w:t>
      </w:r>
      <w:r w:rsidRPr="00316168">
        <w:t xml:space="preserve"> </w:t>
      </w:r>
      <w:r w:rsidR="00B85180" w:rsidRPr="00316168">
        <w:rPr>
          <w:i/>
        </w:rPr>
        <w:t>Fine Arts</w:t>
      </w:r>
      <w:r w:rsidRPr="00316168">
        <w:rPr>
          <w:i/>
        </w:rPr>
        <w:t xml:space="preserve"> Standards of Learning</w:t>
      </w:r>
      <w:r w:rsidRPr="00316168">
        <w:t xml:space="preserve"> include revisions since first review in response to public comment</w:t>
      </w:r>
      <w:r w:rsidR="00B85180" w:rsidRPr="00316168">
        <w:t>, summarized below, using the following revision protocol:</w:t>
      </w:r>
    </w:p>
    <w:p w:rsidR="00B85180" w:rsidRPr="00316168" w:rsidRDefault="00B85180" w:rsidP="00B85180">
      <w:pPr>
        <w:pStyle w:val="NoSpacing"/>
        <w:numPr>
          <w:ilvl w:val="0"/>
          <w:numId w:val="12"/>
        </w:numPr>
      </w:pPr>
      <w:r w:rsidRPr="00316168">
        <w:t>Single Underline (</w:t>
      </w:r>
      <w:r w:rsidRPr="00316168">
        <w:rPr>
          <w:u w:val="single"/>
        </w:rPr>
        <w:t>example</w:t>
      </w:r>
      <w:r w:rsidRPr="00316168">
        <w:t xml:space="preserve">): Additions to the 2013 </w:t>
      </w:r>
      <w:r w:rsidRPr="00316168">
        <w:rPr>
          <w:i/>
        </w:rPr>
        <w:t xml:space="preserve">Fine Arts Standards of Learning </w:t>
      </w:r>
      <w:r w:rsidRPr="00316168">
        <w:t>for first review</w:t>
      </w:r>
    </w:p>
    <w:p w:rsidR="00B85180" w:rsidRPr="00316168" w:rsidRDefault="00B85180" w:rsidP="00B85180">
      <w:pPr>
        <w:pStyle w:val="NoSpacing"/>
        <w:numPr>
          <w:ilvl w:val="0"/>
          <w:numId w:val="12"/>
        </w:numPr>
      </w:pPr>
      <w:r w:rsidRPr="00316168">
        <w:lastRenderedPageBreak/>
        <w:t>Single strikethrough (</w:t>
      </w:r>
      <w:r w:rsidRPr="00316168">
        <w:rPr>
          <w:strike/>
        </w:rPr>
        <w:t>example</w:t>
      </w:r>
      <w:r w:rsidRPr="00316168">
        <w:t xml:space="preserve">): Deletions to the 2020 </w:t>
      </w:r>
      <w:r w:rsidRPr="00316168">
        <w:rPr>
          <w:i/>
        </w:rPr>
        <w:t xml:space="preserve">Fine Arts Standards of Learning </w:t>
      </w:r>
      <w:r w:rsidRPr="00316168">
        <w:t>for first review</w:t>
      </w:r>
    </w:p>
    <w:p w:rsidR="00B85180" w:rsidRPr="00316168" w:rsidRDefault="00B85180" w:rsidP="00B85180">
      <w:pPr>
        <w:pStyle w:val="NoSpacing"/>
        <w:numPr>
          <w:ilvl w:val="0"/>
          <w:numId w:val="12"/>
        </w:numPr>
      </w:pPr>
      <w:r w:rsidRPr="00316168">
        <w:t>Double Underline (</w:t>
      </w:r>
      <w:r w:rsidRPr="00316168">
        <w:rPr>
          <w:u w:val="double"/>
        </w:rPr>
        <w:t>example</w:t>
      </w:r>
      <w:r w:rsidRPr="00316168">
        <w:t xml:space="preserve">): Additions to the 2013 </w:t>
      </w:r>
      <w:r w:rsidRPr="00316168">
        <w:rPr>
          <w:i/>
        </w:rPr>
        <w:t xml:space="preserve">Fine Arts Standards of Learning </w:t>
      </w:r>
      <w:r w:rsidRPr="00316168">
        <w:t>since first review</w:t>
      </w:r>
    </w:p>
    <w:p w:rsidR="00B85180" w:rsidRPr="00316168" w:rsidRDefault="00B85180" w:rsidP="00B85180">
      <w:pPr>
        <w:pStyle w:val="NoSpacing"/>
        <w:numPr>
          <w:ilvl w:val="0"/>
          <w:numId w:val="12"/>
        </w:numPr>
      </w:pPr>
      <w:r w:rsidRPr="00316168">
        <w:t>Double strikethrough (</w:t>
      </w:r>
      <w:r w:rsidRPr="00316168">
        <w:rPr>
          <w:dstrike/>
        </w:rPr>
        <w:t>example</w:t>
      </w:r>
      <w:r w:rsidRPr="00316168">
        <w:t xml:space="preserve">): Deletions to the 2020 </w:t>
      </w:r>
      <w:r w:rsidRPr="00316168">
        <w:rPr>
          <w:i/>
        </w:rPr>
        <w:t xml:space="preserve">Fine Arts Standards of Learning </w:t>
      </w:r>
      <w:r w:rsidRPr="00316168">
        <w:t>since first review</w:t>
      </w:r>
    </w:p>
    <w:p w:rsidR="00243B39" w:rsidRPr="00316168" w:rsidRDefault="00243B39" w:rsidP="00243B39">
      <w:pPr>
        <w:spacing w:after="0"/>
        <w:rPr>
          <w:rStyle w:val="Heading2Char"/>
        </w:rPr>
      </w:pPr>
    </w:p>
    <w:p w:rsidR="00243B39" w:rsidRPr="00316168" w:rsidRDefault="00243B39" w:rsidP="00243B39">
      <w:pPr>
        <w:spacing w:after="0"/>
        <w:rPr>
          <w:rStyle w:val="Heading2Char"/>
          <w:b w:val="0"/>
        </w:rPr>
      </w:pPr>
      <w:r w:rsidRPr="00316168">
        <w:rPr>
          <w:rStyle w:val="Heading2Char"/>
        </w:rPr>
        <w:t xml:space="preserve">Key </w:t>
      </w:r>
      <w:r w:rsidR="00D21566" w:rsidRPr="00316168">
        <w:rPr>
          <w:rStyle w:val="Heading2Char"/>
        </w:rPr>
        <w:t>revisions of</w:t>
      </w:r>
      <w:r w:rsidR="008F3863" w:rsidRPr="00316168">
        <w:rPr>
          <w:rStyle w:val="Heading2Char"/>
        </w:rPr>
        <w:t xml:space="preserve"> First Review drafts</w:t>
      </w:r>
      <w:r w:rsidR="00D21566" w:rsidRPr="00316168">
        <w:rPr>
          <w:rStyle w:val="Heading2Char"/>
        </w:rPr>
        <w:t xml:space="preserve"> based on public comment</w:t>
      </w:r>
      <w:r w:rsidR="008F3863" w:rsidRPr="00316168">
        <w:rPr>
          <w:rStyle w:val="Heading2Char"/>
        </w:rPr>
        <w:t xml:space="preserve"> include:</w:t>
      </w:r>
    </w:p>
    <w:p w:rsidR="008F3863" w:rsidRPr="00316168" w:rsidRDefault="008F3863" w:rsidP="008F3863">
      <w:pPr>
        <w:pStyle w:val="ListParagraph"/>
        <w:numPr>
          <w:ilvl w:val="0"/>
          <w:numId w:val="11"/>
        </w:numPr>
        <w:spacing w:after="0"/>
        <w:rPr>
          <w:rStyle w:val="Heading2Char"/>
          <w:b w:val="0"/>
        </w:rPr>
      </w:pPr>
      <w:r w:rsidRPr="00316168">
        <w:rPr>
          <w:rStyle w:val="Heading2Char"/>
          <w:b w:val="0"/>
        </w:rPr>
        <w:t>Edits to provide consistency and clarity of language.</w:t>
      </w:r>
    </w:p>
    <w:p w:rsidR="008F3863" w:rsidRPr="00316168" w:rsidRDefault="008F3863" w:rsidP="008F3863">
      <w:pPr>
        <w:pStyle w:val="ListParagraph"/>
        <w:numPr>
          <w:ilvl w:val="0"/>
          <w:numId w:val="11"/>
        </w:numPr>
        <w:spacing w:after="0"/>
        <w:rPr>
          <w:rStyle w:val="Heading2Char"/>
          <w:b w:val="0"/>
        </w:rPr>
      </w:pPr>
      <w:r w:rsidRPr="00316168">
        <w:rPr>
          <w:rStyle w:val="Heading2Char"/>
          <w:b w:val="0"/>
        </w:rPr>
        <w:t>Edits for stronger scaffolding of skills and concepts for K-12 alignment.</w:t>
      </w:r>
    </w:p>
    <w:p w:rsidR="008F3863" w:rsidRPr="00316168" w:rsidRDefault="008F3863" w:rsidP="008F3863">
      <w:pPr>
        <w:pStyle w:val="ListParagraph"/>
        <w:numPr>
          <w:ilvl w:val="0"/>
          <w:numId w:val="11"/>
        </w:numPr>
        <w:spacing w:after="0"/>
        <w:rPr>
          <w:rStyle w:val="Heading2Char"/>
          <w:b w:val="0"/>
        </w:rPr>
      </w:pPr>
      <w:r w:rsidRPr="00316168">
        <w:rPr>
          <w:rStyle w:val="Heading2Char"/>
          <w:b w:val="0"/>
        </w:rPr>
        <w:t>Corrections of typographic and grammatical errors.</w:t>
      </w:r>
    </w:p>
    <w:p w:rsidR="008F3863" w:rsidRPr="00316168" w:rsidRDefault="008F3863" w:rsidP="008F3863">
      <w:pPr>
        <w:pStyle w:val="ListParagraph"/>
        <w:numPr>
          <w:ilvl w:val="0"/>
          <w:numId w:val="11"/>
        </w:numPr>
        <w:spacing w:after="0"/>
        <w:rPr>
          <w:rStyle w:val="Heading2Char"/>
          <w:b w:val="0"/>
        </w:rPr>
      </w:pPr>
      <w:r w:rsidRPr="00316168">
        <w:rPr>
          <w:rStyle w:val="Heading2Char"/>
          <w:b w:val="0"/>
        </w:rPr>
        <w:t>Added creative expression standards back to Instrumental Music</w:t>
      </w:r>
      <w:r w:rsidR="00D21566" w:rsidRPr="00316168">
        <w:rPr>
          <w:rStyle w:val="Heading2Char"/>
          <w:b w:val="0"/>
        </w:rPr>
        <w:t xml:space="preserve"> standards under Technique and Application.</w:t>
      </w:r>
    </w:p>
    <w:p w:rsidR="00316168" w:rsidRPr="00316168" w:rsidRDefault="00316168" w:rsidP="008F3863">
      <w:pPr>
        <w:pStyle w:val="ListParagraph"/>
        <w:numPr>
          <w:ilvl w:val="0"/>
          <w:numId w:val="11"/>
        </w:numPr>
        <w:spacing w:after="0"/>
        <w:rPr>
          <w:rStyle w:val="Heading2Char"/>
          <w:b w:val="0"/>
        </w:rPr>
      </w:pPr>
      <w:r w:rsidRPr="00316168">
        <w:rPr>
          <w:rStyle w:val="Heading2Char"/>
          <w:b w:val="0"/>
        </w:rPr>
        <w:t>Clarification of language in the Creative Process standards, especially for General Music K-5.</w:t>
      </w:r>
    </w:p>
    <w:p w:rsidR="00D37083" w:rsidRPr="00316168" w:rsidRDefault="00D37083" w:rsidP="008F3863">
      <w:pPr>
        <w:pStyle w:val="ListParagraph"/>
        <w:numPr>
          <w:ilvl w:val="0"/>
          <w:numId w:val="11"/>
        </w:numPr>
        <w:spacing w:after="0"/>
        <w:rPr>
          <w:rStyle w:val="Heading2Char"/>
          <w:b w:val="0"/>
        </w:rPr>
      </w:pPr>
      <w:r w:rsidRPr="00316168">
        <w:rPr>
          <w:rStyle w:val="Heading2Char"/>
          <w:b w:val="0"/>
        </w:rPr>
        <w:t>Corrections and clarifications made to Guitar standards.</w:t>
      </w:r>
    </w:p>
    <w:p w:rsidR="00316168" w:rsidRPr="00316168" w:rsidRDefault="00316168" w:rsidP="008F3863">
      <w:pPr>
        <w:pStyle w:val="ListParagraph"/>
        <w:numPr>
          <w:ilvl w:val="0"/>
          <w:numId w:val="11"/>
        </w:numPr>
        <w:spacing w:after="0"/>
        <w:rPr>
          <w:rStyle w:val="Heading2Char"/>
          <w:b w:val="0"/>
        </w:rPr>
      </w:pPr>
      <w:r w:rsidRPr="00316168">
        <w:rPr>
          <w:rStyle w:val="Heading2Char"/>
          <w:b w:val="0"/>
        </w:rPr>
        <w:t>Improved scaffolding of Creative Process standards in Theatre and Dance at the middle level (grades 6-8).</w:t>
      </w:r>
    </w:p>
    <w:p w:rsidR="00D37083" w:rsidRPr="00316168" w:rsidRDefault="00D37083" w:rsidP="00D37083">
      <w:pPr>
        <w:spacing w:after="0"/>
        <w:rPr>
          <w:rStyle w:val="Heading2Char"/>
          <w:b w:val="0"/>
        </w:rPr>
      </w:pPr>
    </w:p>
    <w:p w:rsidR="00D37083" w:rsidRPr="00316168" w:rsidRDefault="00D37083" w:rsidP="00D37083">
      <w:pPr>
        <w:spacing w:after="0"/>
        <w:rPr>
          <w:rStyle w:val="Heading2Char"/>
          <w:b w:val="0"/>
        </w:rPr>
      </w:pPr>
      <w:r w:rsidRPr="00316168">
        <w:rPr>
          <w:rStyle w:val="Heading2Char"/>
          <w:b w:val="0"/>
        </w:rPr>
        <w:t>Public comments that indicated questions and concerns will be addressed through the development of resources and professional development opportunities.</w:t>
      </w:r>
    </w:p>
    <w:p w:rsidR="0068460A" w:rsidRPr="00316168" w:rsidRDefault="0068460A" w:rsidP="00B954C0">
      <w:pPr>
        <w:spacing w:after="0"/>
        <w:rPr>
          <w:rStyle w:val="Heading2Char"/>
          <w:i/>
        </w:rPr>
      </w:pPr>
    </w:p>
    <w:p w:rsidR="0068460A" w:rsidRPr="00316168" w:rsidRDefault="0068460A" w:rsidP="0068460A">
      <w:pPr>
        <w:jc w:val="both"/>
        <w:rPr>
          <w:b/>
          <w:i/>
        </w:rPr>
      </w:pPr>
      <w:r w:rsidRPr="00316168">
        <w:rPr>
          <w:b/>
          <w:i/>
        </w:rPr>
        <w:t>Attached Documents</w:t>
      </w:r>
    </w:p>
    <w:p w:rsidR="0068460A" w:rsidRPr="00316168" w:rsidRDefault="0068460A" w:rsidP="0068460A">
      <w:pPr>
        <w:pStyle w:val="ListParagraph"/>
        <w:numPr>
          <w:ilvl w:val="0"/>
          <w:numId w:val="9"/>
        </w:numPr>
        <w:jc w:val="both"/>
      </w:pPr>
      <w:r w:rsidRPr="00316168">
        <w:rPr>
          <w:b/>
        </w:rPr>
        <w:t>Attachment A:</w:t>
      </w:r>
      <w:r w:rsidRPr="00316168">
        <w:t xml:space="preserve"> Proposed 2020 </w:t>
      </w:r>
      <w:r w:rsidRPr="00316168">
        <w:rPr>
          <w:i/>
        </w:rPr>
        <w:t>Dance Arts Standards of Learning</w:t>
      </w:r>
      <w:r w:rsidRPr="00316168">
        <w:t>–Strikethrough version.</w:t>
      </w:r>
    </w:p>
    <w:p w:rsidR="0068460A" w:rsidRPr="00316168" w:rsidRDefault="0068460A" w:rsidP="0068460A">
      <w:pPr>
        <w:pStyle w:val="ListParagraph"/>
        <w:numPr>
          <w:ilvl w:val="0"/>
          <w:numId w:val="9"/>
        </w:numPr>
        <w:jc w:val="both"/>
      </w:pPr>
      <w:r w:rsidRPr="00316168">
        <w:rPr>
          <w:b/>
        </w:rPr>
        <w:t>Attachment B:</w:t>
      </w:r>
      <w:r w:rsidRPr="00316168">
        <w:t xml:space="preserve"> Proposed 2020 </w:t>
      </w:r>
      <w:r w:rsidRPr="00316168">
        <w:rPr>
          <w:i/>
        </w:rPr>
        <w:t>Dance Arts Standards of Learning</w:t>
      </w:r>
      <w:r w:rsidRPr="00316168">
        <w:t>–Clean version</w:t>
      </w:r>
    </w:p>
    <w:p w:rsidR="0068460A" w:rsidRPr="00316168" w:rsidRDefault="0068460A" w:rsidP="0068460A">
      <w:pPr>
        <w:pStyle w:val="ListParagraph"/>
        <w:numPr>
          <w:ilvl w:val="0"/>
          <w:numId w:val="9"/>
        </w:numPr>
        <w:jc w:val="both"/>
      </w:pPr>
      <w:r w:rsidRPr="00316168">
        <w:rPr>
          <w:b/>
        </w:rPr>
        <w:t>Attachment C:</w:t>
      </w:r>
      <w:r w:rsidRPr="00316168">
        <w:t xml:space="preserve"> Proposed 2020 </w:t>
      </w:r>
      <w:r w:rsidRPr="00316168">
        <w:rPr>
          <w:i/>
        </w:rPr>
        <w:t>Music Standards of Learning</w:t>
      </w:r>
      <w:r w:rsidRPr="00316168">
        <w:t>–Strikethrough version.</w:t>
      </w:r>
    </w:p>
    <w:p w:rsidR="0068460A" w:rsidRPr="00316168" w:rsidRDefault="0068460A" w:rsidP="0068460A">
      <w:pPr>
        <w:pStyle w:val="ListParagraph"/>
        <w:numPr>
          <w:ilvl w:val="0"/>
          <w:numId w:val="9"/>
        </w:numPr>
        <w:jc w:val="both"/>
      </w:pPr>
      <w:r w:rsidRPr="00316168">
        <w:rPr>
          <w:b/>
        </w:rPr>
        <w:t>Attachment D:</w:t>
      </w:r>
      <w:r w:rsidRPr="00316168">
        <w:t xml:space="preserve"> Proposed 2020 </w:t>
      </w:r>
      <w:r w:rsidRPr="00316168">
        <w:rPr>
          <w:i/>
        </w:rPr>
        <w:t>Music Standards of Learning</w:t>
      </w:r>
      <w:r w:rsidRPr="00316168">
        <w:t>–Clean version</w:t>
      </w:r>
    </w:p>
    <w:p w:rsidR="0068460A" w:rsidRPr="00316168" w:rsidRDefault="0068460A" w:rsidP="0068460A">
      <w:pPr>
        <w:pStyle w:val="ListParagraph"/>
        <w:numPr>
          <w:ilvl w:val="0"/>
          <w:numId w:val="9"/>
        </w:numPr>
        <w:jc w:val="both"/>
      </w:pPr>
      <w:r w:rsidRPr="00316168">
        <w:rPr>
          <w:b/>
        </w:rPr>
        <w:t>Attachment E:</w:t>
      </w:r>
      <w:r w:rsidRPr="00316168">
        <w:t xml:space="preserve"> Proposed 2020 </w:t>
      </w:r>
      <w:r w:rsidRPr="00316168">
        <w:rPr>
          <w:i/>
        </w:rPr>
        <w:t>Theatre Arts Standards of Learning</w:t>
      </w:r>
      <w:r w:rsidRPr="00316168">
        <w:t>–Strikethrough version.</w:t>
      </w:r>
    </w:p>
    <w:p w:rsidR="0068460A" w:rsidRPr="00316168" w:rsidRDefault="0068460A" w:rsidP="0068460A">
      <w:pPr>
        <w:pStyle w:val="ListParagraph"/>
        <w:numPr>
          <w:ilvl w:val="0"/>
          <w:numId w:val="9"/>
        </w:numPr>
        <w:jc w:val="both"/>
      </w:pPr>
      <w:r w:rsidRPr="00316168">
        <w:rPr>
          <w:b/>
        </w:rPr>
        <w:t>Attachment F:</w:t>
      </w:r>
      <w:r w:rsidRPr="00316168">
        <w:t xml:space="preserve"> Proposed 2020 </w:t>
      </w:r>
      <w:r w:rsidRPr="00316168">
        <w:rPr>
          <w:i/>
        </w:rPr>
        <w:t>Theatre Arts Standards of Learning</w:t>
      </w:r>
      <w:r w:rsidRPr="00316168">
        <w:t>–Clean version</w:t>
      </w:r>
    </w:p>
    <w:p w:rsidR="0068460A" w:rsidRPr="00316168" w:rsidRDefault="0068460A" w:rsidP="0068460A">
      <w:pPr>
        <w:pStyle w:val="ListParagraph"/>
        <w:numPr>
          <w:ilvl w:val="0"/>
          <w:numId w:val="9"/>
        </w:numPr>
        <w:jc w:val="both"/>
      </w:pPr>
      <w:r w:rsidRPr="00316168">
        <w:rPr>
          <w:b/>
        </w:rPr>
        <w:t>Attachment G:</w:t>
      </w:r>
      <w:r w:rsidRPr="00316168">
        <w:t xml:space="preserve"> Proposed 2020 </w:t>
      </w:r>
      <w:r w:rsidRPr="00316168">
        <w:rPr>
          <w:i/>
        </w:rPr>
        <w:t>Visual Arts Standards of Learning</w:t>
      </w:r>
      <w:r w:rsidRPr="00316168">
        <w:t>–Strikethrough version.</w:t>
      </w:r>
    </w:p>
    <w:p w:rsidR="00EC1308" w:rsidRPr="00316168" w:rsidRDefault="0068460A" w:rsidP="00EC1308">
      <w:pPr>
        <w:pStyle w:val="ListParagraph"/>
        <w:numPr>
          <w:ilvl w:val="0"/>
          <w:numId w:val="9"/>
        </w:numPr>
        <w:jc w:val="both"/>
      </w:pPr>
      <w:r w:rsidRPr="00316168">
        <w:rPr>
          <w:b/>
        </w:rPr>
        <w:t>Attachment H:</w:t>
      </w:r>
      <w:r w:rsidRPr="00316168">
        <w:t xml:space="preserve"> Proposed 2020 </w:t>
      </w:r>
      <w:r w:rsidRPr="00316168">
        <w:rPr>
          <w:i/>
        </w:rPr>
        <w:t>Visual Arts Standards of Learning</w:t>
      </w:r>
      <w:r w:rsidRPr="00316168">
        <w:t>–Clean version</w:t>
      </w:r>
    </w:p>
    <w:p w:rsidR="00316168" w:rsidRPr="00316168" w:rsidRDefault="0068460A" w:rsidP="00EC1308">
      <w:pPr>
        <w:pStyle w:val="ListParagraph"/>
        <w:numPr>
          <w:ilvl w:val="0"/>
          <w:numId w:val="9"/>
        </w:numPr>
      </w:pPr>
      <w:r w:rsidRPr="00316168">
        <w:rPr>
          <w:b/>
        </w:rPr>
        <w:t>Attachment I:</w:t>
      </w:r>
      <w:r w:rsidR="00B85180" w:rsidRPr="00316168">
        <w:t xml:space="preserve"> Presentation of the Final</w:t>
      </w:r>
      <w:r w:rsidRPr="00316168">
        <w:t xml:space="preserve"> Review of the proposed 2020 </w:t>
      </w:r>
      <w:r w:rsidRPr="00316168">
        <w:rPr>
          <w:i/>
        </w:rPr>
        <w:t>Fine Arts Standards of Learning</w:t>
      </w:r>
    </w:p>
    <w:p w:rsidR="00A972CE" w:rsidRPr="00316168" w:rsidRDefault="00A972CE" w:rsidP="00EC1308">
      <w:pPr>
        <w:pStyle w:val="Paragraph"/>
        <w:rPr>
          <w:b/>
          <w:i/>
          <w:sz w:val="24"/>
        </w:rPr>
      </w:pPr>
      <w:r w:rsidRPr="00316168">
        <w:rPr>
          <w:b/>
          <w:sz w:val="24"/>
        </w:rPr>
        <w:t xml:space="preserve">Action Requested:  </w:t>
      </w:r>
    </w:p>
    <w:p w:rsidR="00A972CE" w:rsidRPr="00316168" w:rsidRDefault="006A606F" w:rsidP="003D27FD">
      <w:pPr>
        <w:spacing w:after="0"/>
        <w:rPr>
          <w:szCs w:val="24"/>
        </w:rPr>
      </w:pPr>
      <w:sdt>
        <w:sdtPr>
          <w:rPr>
            <w:szCs w:val="24"/>
          </w:r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00488F" w:rsidRPr="00316168">
            <w:rPr>
              <w:szCs w:val="24"/>
            </w:rPr>
            <w:t>Final review: Action requested at this meeting.</w:t>
          </w:r>
        </w:sdtContent>
      </w:sdt>
    </w:p>
    <w:p w:rsidR="00CD7534" w:rsidRPr="00316168" w:rsidRDefault="003D27FD" w:rsidP="0094605A">
      <w:pPr>
        <w:pStyle w:val="Heading2"/>
        <w:spacing w:before="0" w:after="0"/>
      </w:pPr>
      <w:r w:rsidRPr="00316168">
        <w:br/>
      </w:r>
      <w:r w:rsidR="00A972CE" w:rsidRPr="00316168">
        <w:t xml:space="preserve">Superintendent’s Recommendation: </w:t>
      </w:r>
    </w:p>
    <w:p w:rsidR="007503E8" w:rsidRPr="00316168" w:rsidRDefault="00CD7534" w:rsidP="0094605A">
      <w:pPr>
        <w:pStyle w:val="Heading2"/>
        <w:spacing w:before="0" w:after="0"/>
        <w:rPr>
          <w:b w:val="0"/>
        </w:rPr>
      </w:pPr>
      <w:r w:rsidRPr="00316168">
        <w:rPr>
          <w:b w:val="0"/>
        </w:rPr>
        <w:t xml:space="preserve">The Superintendent of Public Instruction recommends the Board of Education </w:t>
      </w:r>
      <w:r w:rsidR="0000488F" w:rsidRPr="00316168">
        <w:rPr>
          <w:b w:val="0"/>
        </w:rPr>
        <w:t xml:space="preserve">approve </w:t>
      </w:r>
      <w:r w:rsidRPr="00316168">
        <w:rPr>
          <w:b w:val="0"/>
        </w:rPr>
        <w:t>the</w:t>
      </w:r>
      <w:r w:rsidRPr="00316168">
        <w:t xml:space="preserve"> </w:t>
      </w:r>
      <w:r w:rsidRPr="00316168">
        <w:rPr>
          <w:b w:val="0"/>
          <w:i/>
        </w:rPr>
        <w:t>Dance Arts Standards of Learning</w:t>
      </w:r>
      <w:r w:rsidRPr="00316168">
        <w:rPr>
          <w:b w:val="0"/>
        </w:rPr>
        <w:t xml:space="preserve">, </w:t>
      </w:r>
      <w:r w:rsidRPr="00316168">
        <w:rPr>
          <w:b w:val="0"/>
          <w:i/>
        </w:rPr>
        <w:t>Music Arts Standards of Learning</w:t>
      </w:r>
      <w:r w:rsidRPr="00316168">
        <w:rPr>
          <w:b w:val="0"/>
        </w:rPr>
        <w:t xml:space="preserve">, </w:t>
      </w:r>
      <w:r w:rsidRPr="00316168">
        <w:rPr>
          <w:b w:val="0"/>
          <w:i/>
        </w:rPr>
        <w:t>Theatre Arts Standards of Learning</w:t>
      </w:r>
      <w:r w:rsidRPr="00316168">
        <w:rPr>
          <w:b w:val="0"/>
        </w:rPr>
        <w:t xml:space="preserve">, and </w:t>
      </w:r>
      <w:r w:rsidRPr="00316168">
        <w:rPr>
          <w:b w:val="0"/>
          <w:i/>
        </w:rPr>
        <w:t>Visual Arts Standards of Learning</w:t>
      </w:r>
      <w:r w:rsidR="002D44A6" w:rsidRPr="00316168">
        <w:rPr>
          <w:b w:val="0"/>
        </w:rPr>
        <w:t xml:space="preserve"> </w:t>
      </w:r>
      <w:r w:rsidR="00B31160">
        <w:rPr>
          <w:b w:val="0"/>
        </w:rPr>
        <w:t xml:space="preserve">for final review </w:t>
      </w:r>
      <w:r w:rsidR="002D44A6" w:rsidRPr="00316168">
        <w:rPr>
          <w:b w:val="0"/>
        </w:rPr>
        <w:t>and authorize the Department of Education to make clarifying and/or technical edits.</w:t>
      </w:r>
      <w:r w:rsidR="007503E8" w:rsidRPr="00316168">
        <w:br/>
      </w:r>
    </w:p>
    <w:p w:rsidR="00892D0F" w:rsidRPr="00316168" w:rsidRDefault="00892D0F" w:rsidP="007503E8">
      <w:pPr>
        <w:pStyle w:val="Heading2"/>
        <w:spacing w:before="0" w:after="0"/>
      </w:pPr>
      <w:r w:rsidRPr="00316168">
        <w:t>Rationale for Action:</w:t>
      </w:r>
    </w:p>
    <w:p w:rsidR="00892D0F" w:rsidRPr="00316168" w:rsidRDefault="002D44A6" w:rsidP="00316168">
      <w:r w:rsidRPr="00316168">
        <w:t xml:space="preserve">The </w:t>
      </w:r>
      <w:r w:rsidRPr="00316168">
        <w:rPr>
          <w:i/>
        </w:rPr>
        <w:t>Code of Virginia</w:t>
      </w:r>
      <w:r w:rsidRPr="00316168">
        <w:t xml:space="preserve"> requires a review of Virginia’s Standards of Learning every seven years.</w:t>
      </w:r>
    </w:p>
    <w:p w:rsidR="00123E2E" w:rsidRPr="00316168" w:rsidRDefault="00123E2E" w:rsidP="007503E8">
      <w:pPr>
        <w:pStyle w:val="Heading2"/>
        <w:spacing w:before="0" w:after="0"/>
      </w:pPr>
      <w:r w:rsidRPr="00316168">
        <w:t xml:space="preserve">Previous Review or Action:  </w:t>
      </w:r>
    </w:p>
    <w:sdt>
      <w:sdt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rsidR="00EC1308" w:rsidRPr="00316168" w:rsidRDefault="00CD7534" w:rsidP="00EC1308">
          <w:pPr>
            <w:spacing w:after="0"/>
          </w:pPr>
          <w:r w:rsidRPr="00316168">
            <w:t>Previous review and action. Specify date and action taken below:</w:t>
          </w:r>
        </w:p>
      </w:sdtContent>
    </w:sdt>
    <w:p w:rsidR="00CD7534" w:rsidRPr="00316168" w:rsidRDefault="00CD7534" w:rsidP="00C15659">
      <w:pPr>
        <w:pStyle w:val="NoSpacing"/>
      </w:pPr>
      <w:r w:rsidRPr="00C15659">
        <w:t>Date:</w:t>
      </w:r>
      <w:r w:rsidRPr="00316168">
        <w:t xml:space="preserve"> </w:t>
      </w:r>
      <w:r w:rsidR="0068460A" w:rsidRPr="00316168">
        <w:t>March 21</w:t>
      </w:r>
      <w:r w:rsidRPr="00316168">
        <w:t xml:space="preserve">, 2019. </w:t>
      </w:r>
    </w:p>
    <w:p w:rsidR="00181B78" w:rsidRDefault="00CD7534" w:rsidP="00C15659">
      <w:pPr>
        <w:pStyle w:val="NoSpacing"/>
      </w:pPr>
      <w:r w:rsidRPr="00C15659">
        <w:t>Action:</w:t>
      </w:r>
      <w:r w:rsidRPr="00316168">
        <w:t xml:space="preserve"> </w:t>
      </w:r>
      <w:r w:rsidR="00B31160">
        <w:t xml:space="preserve"> Written </w:t>
      </w:r>
      <w:r w:rsidR="00B01F64" w:rsidRPr="00316168">
        <w:t xml:space="preserve">Report on Timeline for the Review and Revision of the 2013 </w:t>
      </w:r>
      <w:r w:rsidR="00B01F64" w:rsidRPr="00316168">
        <w:rPr>
          <w:i/>
        </w:rPr>
        <w:t>Dance Arts Standards of Learning</w:t>
      </w:r>
      <w:r w:rsidR="00B01F64" w:rsidRPr="00316168">
        <w:t xml:space="preserve">, </w:t>
      </w:r>
      <w:r w:rsidR="00B01F64" w:rsidRPr="00316168">
        <w:rPr>
          <w:i/>
        </w:rPr>
        <w:t>Music Standards of Learning</w:t>
      </w:r>
      <w:r w:rsidR="00B01F64" w:rsidRPr="00316168">
        <w:t xml:space="preserve">, </w:t>
      </w:r>
      <w:r w:rsidR="00B01F64" w:rsidRPr="00316168">
        <w:rPr>
          <w:i/>
        </w:rPr>
        <w:t>Theatre Arts Standards of Learning</w:t>
      </w:r>
      <w:r w:rsidR="00B01F64" w:rsidRPr="00316168">
        <w:t xml:space="preserve">, and </w:t>
      </w:r>
      <w:r w:rsidR="00B01F64" w:rsidRPr="00316168">
        <w:rPr>
          <w:i/>
        </w:rPr>
        <w:t>Visual Arts Standards of Learning</w:t>
      </w:r>
      <w:r w:rsidR="00B01F64" w:rsidRPr="00316168">
        <w:t>.</w:t>
      </w:r>
    </w:p>
    <w:p w:rsidR="00B31160" w:rsidRPr="00316168" w:rsidRDefault="00B31160" w:rsidP="00C15659">
      <w:pPr>
        <w:pStyle w:val="NoSpacing"/>
      </w:pPr>
    </w:p>
    <w:p w:rsidR="00181B78" w:rsidRPr="00316168" w:rsidRDefault="00181B78" w:rsidP="00C15659">
      <w:pPr>
        <w:pStyle w:val="NoSpacing"/>
      </w:pPr>
      <w:r w:rsidRPr="00C15659">
        <w:t>Date:</w:t>
      </w:r>
      <w:r w:rsidRPr="00316168">
        <w:t xml:space="preserve"> January 23, 2020 </w:t>
      </w:r>
    </w:p>
    <w:p w:rsidR="00181B78" w:rsidRPr="00316168" w:rsidRDefault="00181B78" w:rsidP="00C15659">
      <w:pPr>
        <w:pStyle w:val="NoSpacing"/>
      </w:pPr>
      <w:r w:rsidRPr="00C15659">
        <w:t>Action:</w:t>
      </w:r>
      <w:r w:rsidRPr="00316168">
        <w:rPr>
          <w:u w:val="single"/>
        </w:rPr>
        <w:tab/>
      </w:r>
      <w:r w:rsidR="00A10AB0" w:rsidRPr="00316168">
        <w:t xml:space="preserve"> </w:t>
      </w:r>
      <w:r w:rsidRPr="00316168">
        <w:t xml:space="preserve">First Review </w:t>
      </w:r>
    </w:p>
    <w:p w:rsidR="00181B78" w:rsidRPr="00316168" w:rsidRDefault="00181B78" w:rsidP="00181B78">
      <w:pPr>
        <w:pStyle w:val="NoSpacing"/>
      </w:pPr>
    </w:p>
    <w:p w:rsidR="00B01F64" w:rsidRPr="00316168" w:rsidRDefault="000E009D" w:rsidP="007503E8">
      <w:pPr>
        <w:spacing w:after="0"/>
      </w:pPr>
      <w:r w:rsidRPr="00316168">
        <w:rPr>
          <w:rStyle w:val="Heading2Char"/>
        </w:rPr>
        <w:t>Background Information and Statutory Authority:</w:t>
      </w:r>
      <w:r w:rsidRPr="00316168">
        <w:t xml:space="preserve"> </w:t>
      </w:r>
    </w:p>
    <w:p w:rsidR="00B31160" w:rsidRDefault="00B31160" w:rsidP="007503E8">
      <w:pPr>
        <w:spacing w:after="0"/>
        <w:rPr>
          <w:szCs w:val="24"/>
        </w:rPr>
      </w:pPr>
      <w:r>
        <w:rPr>
          <w:szCs w:val="24"/>
        </w:rPr>
        <w:t xml:space="preserve">The authority for the Board to review and revise the Standards of Learning is outlined in </w:t>
      </w:r>
      <w:r>
        <w:rPr>
          <w:rFonts w:cs="Times New Roman"/>
          <w:szCs w:val="24"/>
        </w:rPr>
        <w:t>§</w:t>
      </w:r>
      <w:r w:rsidR="00B01F64" w:rsidRPr="00316168">
        <w:rPr>
          <w:szCs w:val="24"/>
        </w:rPr>
        <w:t>22.1-253.13:1-B</w:t>
      </w:r>
      <w:r>
        <w:rPr>
          <w:szCs w:val="24"/>
        </w:rPr>
        <w:t xml:space="preserve"> of the </w:t>
      </w:r>
      <w:r w:rsidRPr="00C15659">
        <w:rPr>
          <w:i/>
          <w:szCs w:val="24"/>
        </w:rPr>
        <w:t>Code of Virginia</w:t>
      </w:r>
      <w:r>
        <w:rPr>
          <w:szCs w:val="24"/>
        </w:rPr>
        <w:t xml:space="preserve">. </w:t>
      </w:r>
    </w:p>
    <w:p w:rsidR="00B31160" w:rsidRDefault="00B31160" w:rsidP="007503E8">
      <w:pPr>
        <w:spacing w:after="0"/>
        <w:rPr>
          <w:szCs w:val="24"/>
        </w:rPr>
      </w:pPr>
    </w:p>
    <w:p w:rsidR="0020239B" w:rsidRPr="00316168" w:rsidRDefault="00B01F64" w:rsidP="00C15659">
      <w:pPr>
        <w:pBdr>
          <w:top w:val="single" w:sz="4" w:space="1" w:color="auto"/>
          <w:left w:val="single" w:sz="4" w:space="4" w:color="auto"/>
          <w:bottom w:val="single" w:sz="4" w:space="1" w:color="auto"/>
          <w:right w:val="single" w:sz="4" w:space="4" w:color="auto"/>
        </w:pBdr>
        <w:spacing w:after="0"/>
      </w:pPr>
      <w:r w:rsidRPr="00316168">
        <w:rPr>
          <w:szCs w:val="24"/>
        </w:rPr>
        <w:t>“The Board of Education shall establish a regular schedule, in a manner it deems appropriate, for the review, and revision as may be necessary of the Standards of Learning in all subject areas. Such review of each subject area shall occur at least once every seven years. Nothing in this section shall be construed to prohibit the Board from conducting such review and revision on a more frequent basis…”</w:t>
      </w:r>
    </w:p>
    <w:p w:rsidR="00B01F64" w:rsidRPr="00316168" w:rsidRDefault="00B31160" w:rsidP="007503E8">
      <w:pPr>
        <w:spacing w:after="0"/>
        <w:rPr>
          <w:rStyle w:val="Heading2Char"/>
        </w:rPr>
      </w:pPr>
      <w:r>
        <w:rPr>
          <w:rStyle w:val="Heading2Char"/>
        </w:rPr>
        <w:br/>
      </w:r>
      <w:r w:rsidR="00123E2E" w:rsidRPr="00316168">
        <w:rPr>
          <w:rStyle w:val="Heading2Char"/>
        </w:rPr>
        <w:t>Timetable for Further Review/Action:</w:t>
      </w:r>
    </w:p>
    <w:p w:rsidR="005F4627" w:rsidRPr="00316168" w:rsidRDefault="00316168" w:rsidP="00C15659">
      <w:pPr>
        <w:spacing w:after="0"/>
        <w:rPr>
          <w:szCs w:val="24"/>
        </w:rPr>
      </w:pPr>
      <w:r w:rsidRPr="00316168">
        <w:rPr>
          <w:szCs w:val="24"/>
        </w:rPr>
        <w:t>Following</w:t>
      </w:r>
      <w:r w:rsidR="009B0B72" w:rsidRPr="00316168">
        <w:rPr>
          <w:szCs w:val="24"/>
        </w:rPr>
        <w:t xml:space="preserve"> the </w:t>
      </w:r>
      <w:r w:rsidR="00FA154C" w:rsidRPr="00316168">
        <w:rPr>
          <w:szCs w:val="24"/>
        </w:rPr>
        <w:t xml:space="preserve">approval </w:t>
      </w:r>
      <w:r w:rsidR="009B0B72" w:rsidRPr="00316168">
        <w:rPr>
          <w:szCs w:val="24"/>
        </w:rPr>
        <w:t xml:space="preserve">of the </w:t>
      </w:r>
      <w:r w:rsidR="00FA154C" w:rsidRPr="00316168">
        <w:rPr>
          <w:szCs w:val="24"/>
        </w:rPr>
        <w:t>proposed revis</w:t>
      </w:r>
      <w:r w:rsidR="00B31160">
        <w:rPr>
          <w:szCs w:val="24"/>
        </w:rPr>
        <w:t xml:space="preserve">ions to </w:t>
      </w:r>
      <w:r w:rsidR="00C15659">
        <w:rPr>
          <w:szCs w:val="24"/>
        </w:rPr>
        <w:t xml:space="preserve">the </w:t>
      </w:r>
      <w:r w:rsidR="00C15659" w:rsidRPr="00316168">
        <w:rPr>
          <w:szCs w:val="24"/>
        </w:rPr>
        <w:t>2020</w:t>
      </w:r>
      <w:r w:rsidR="009B0B72" w:rsidRPr="00316168">
        <w:rPr>
          <w:szCs w:val="24"/>
        </w:rPr>
        <w:t xml:space="preserve"> Fine Arts Standards of Learning, the official documents will be posted on the Fine Arts Instruction page of the </w:t>
      </w:r>
      <w:r w:rsidRPr="00316168">
        <w:rPr>
          <w:szCs w:val="24"/>
        </w:rPr>
        <w:t>V</w:t>
      </w:r>
      <w:r w:rsidR="009B0B72" w:rsidRPr="00316168">
        <w:rPr>
          <w:szCs w:val="24"/>
        </w:rPr>
        <w:t>DOE website.</w:t>
      </w:r>
      <w:r w:rsidR="005F4627" w:rsidRPr="00316168">
        <w:rPr>
          <w:szCs w:val="24"/>
        </w:rPr>
        <w:t xml:space="preserve"> Information about the updated Standards will be </w:t>
      </w:r>
      <w:r w:rsidR="00FA154C" w:rsidRPr="00316168">
        <w:rPr>
          <w:szCs w:val="24"/>
        </w:rPr>
        <w:t>shared</w:t>
      </w:r>
      <w:r w:rsidR="005F4627" w:rsidRPr="00316168">
        <w:rPr>
          <w:szCs w:val="24"/>
        </w:rPr>
        <w:t xml:space="preserve"> through VDOE communication channels.  </w:t>
      </w:r>
      <w:r w:rsidR="00FA154C" w:rsidRPr="00316168">
        <w:rPr>
          <w:szCs w:val="24"/>
        </w:rPr>
        <w:t xml:space="preserve">In addition, the Department of Education will begin work on resources and professional development to support the field. </w:t>
      </w:r>
      <w:r w:rsidR="00C15659">
        <w:rPr>
          <w:szCs w:val="24"/>
        </w:rPr>
        <w:br/>
      </w:r>
    </w:p>
    <w:p w:rsidR="009B109E" w:rsidRPr="00316168" w:rsidRDefault="000E009D" w:rsidP="007503E8">
      <w:pPr>
        <w:pStyle w:val="Heading2"/>
        <w:spacing w:before="0" w:after="0"/>
      </w:pPr>
      <w:r w:rsidRPr="00316168">
        <w:t xml:space="preserve">Impact on Fiscal and Human Resources: </w:t>
      </w:r>
    </w:p>
    <w:p w:rsidR="0020239B" w:rsidRPr="00D37083" w:rsidRDefault="00B01F64" w:rsidP="007503E8">
      <w:pPr>
        <w:rPr>
          <w:szCs w:val="24"/>
        </w:rPr>
      </w:pPr>
      <w:r w:rsidRPr="00316168">
        <w:rPr>
          <w:szCs w:val="24"/>
        </w:rPr>
        <w:t>The Department of Education administers the state standards review process. The agency’s existing resources can absorb this responsibility at this time.</w:t>
      </w:r>
      <w:r w:rsidRPr="00501658">
        <w:rPr>
          <w:szCs w:val="24"/>
        </w:rPr>
        <w:t xml:space="preserve"> </w:t>
      </w:r>
      <w:r w:rsidRPr="00501658">
        <w:rPr>
          <w:szCs w:val="24"/>
        </w:rPr>
        <w:cr/>
      </w:r>
    </w:p>
    <w:sectPr w:rsidR="0020239B" w:rsidRPr="00D37083" w:rsidSect="00316168">
      <w:footerReference w:type="default" r:id="rId10"/>
      <w:pgSz w:w="12240" w:h="15840"/>
      <w:pgMar w:top="1170" w:right="1440" w:bottom="1440" w:left="1440" w:header="720" w:footer="720" w:gutter="0"/>
      <w:pgNumType w:fmt="upperLetter"/>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F79" w:rsidRDefault="009D4F79" w:rsidP="000E009D">
      <w:pPr>
        <w:spacing w:after="0" w:line="240" w:lineRule="auto"/>
      </w:pPr>
      <w:r>
        <w:separator/>
      </w:r>
    </w:p>
  </w:endnote>
  <w:endnote w:type="continuationSeparator" w:id="0">
    <w:p w:rsidR="009D4F79" w:rsidRDefault="009D4F79"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970136"/>
      <w:docPartObj>
        <w:docPartGallery w:val="Page Numbers (Bottom of Page)"/>
        <w:docPartUnique/>
      </w:docPartObj>
    </w:sdtPr>
    <w:sdtEndPr>
      <w:rPr>
        <w:noProof/>
      </w:rPr>
    </w:sdtEndPr>
    <w:sdtContent>
      <w:p w:rsidR="005F4627" w:rsidRDefault="005F4627">
        <w:pPr>
          <w:pStyle w:val="Footer"/>
          <w:jc w:val="center"/>
        </w:pPr>
        <w:r w:rsidRPr="000E009D">
          <w:rPr>
            <w:rFonts w:cs="Times New Roman"/>
          </w:rPr>
          <w:fldChar w:fldCharType="begin"/>
        </w:r>
        <w:r w:rsidRPr="000E009D">
          <w:rPr>
            <w:rFonts w:cs="Times New Roman"/>
          </w:rPr>
          <w:instrText xml:space="preserve"> PAGE   \* MERGEFORMAT </w:instrText>
        </w:r>
        <w:r w:rsidRPr="000E009D">
          <w:rPr>
            <w:rFonts w:cs="Times New Roman"/>
          </w:rPr>
          <w:fldChar w:fldCharType="separate"/>
        </w:r>
        <w:r w:rsidR="006A606F">
          <w:rPr>
            <w:rFonts w:cs="Times New Roman"/>
            <w:noProof/>
          </w:rPr>
          <w:t>A</w:t>
        </w:r>
        <w:r w:rsidRPr="000E009D">
          <w:rPr>
            <w:rFonts w:cs="Times New Roman"/>
            <w:noProof/>
          </w:rPr>
          <w:fldChar w:fldCharType="end"/>
        </w:r>
      </w:p>
    </w:sdtContent>
  </w:sdt>
  <w:p w:rsidR="005F4627" w:rsidRDefault="005F46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F79" w:rsidRDefault="009D4F79" w:rsidP="000E009D">
      <w:pPr>
        <w:spacing w:after="0" w:line="240" w:lineRule="auto"/>
      </w:pPr>
      <w:r>
        <w:separator/>
      </w:r>
    </w:p>
  </w:footnote>
  <w:footnote w:type="continuationSeparator" w:id="0">
    <w:p w:rsidR="009D4F79" w:rsidRDefault="009D4F79" w:rsidP="000E00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36666"/>
    <w:multiLevelType w:val="hybridMultilevel"/>
    <w:tmpl w:val="39DE4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EA068A"/>
    <w:multiLevelType w:val="hybridMultilevel"/>
    <w:tmpl w:val="0A5A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D67AFD"/>
    <w:multiLevelType w:val="hybridMultilevel"/>
    <w:tmpl w:val="3880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A46AF0"/>
    <w:multiLevelType w:val="hybridMultilevel"/>
    <w:tmpl w:val="0C8EEEE8"/>
    <w:lvl w:ilvl="0" w:tplc="ED765D8A">
      <w:start w:val="1"/>
      <w:numFmt w:val="bullet"/>
      <w:lvlText w:val=""/>
      <w:lvlJc w:val="left"/>
      <w:pPr>
        <w:tabs>
          <w:tab w:val="num" w:pos="720"/>
        </w:tabs>
        <w:ind w:left="720" w:hanging="360"/>
      </w:pPr>
      <w:rPr>
        <w:rFonts w:ascii="Symbol" w:hAnsi="Symbol"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8C2EB6"/>
    <w:multiLevelType w:val="hybridMultilevel"/>
    <w:tmpl w:val="59D80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572E83"/>
    <w:multiLevelType w:val="hybridMultilevel"/>
    <w:tmpl w:val="2D06B5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3AB5D6F"/>
    <w:multiLevelType w:val="hybridMultilevel"/>
    <w:tmpl w:val="8252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4C619D"/>
    <w:multiLevelType w:val="hybridMultilevel"/>
    <w:tmpl w:val="1BF6F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1A1A57"/>
    <w:multiLevelType w:val="hybridMultilevel"/>
    <w:tmpl w:val="598C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5"/>
  </w:num>
  <w:num w:numId="4">
    <w:abstractNumId w:val="7"/>
  </w:num>
  <w:num w:numId="5">
    <w:abstractNumId w:val="2"/>
  </w:num>
  <w:num w:numId="6">
    <w:abstractNumId w:val="1"/>
  </w:num>
  <w:num w:numId="7">
    <w:abstractNumId w:val="6"/>
  </w:num>
  <w:num w:numId="8">
    <w:abstractNumId w:val="3"/>
  </w:num>
  <w:num w:numId="9">
    <w:abstractNumId w:val="0"/>
  </w:num>
  <w:num w:numId="10">
    <w:abstractNumId w:val="4"/>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2CE"/>
    <w:rsid w:val="0000488F"/>
    <w:rsid w:val="0004026A"/>
    <w:rsid w:val="00095337"/>
    <w:rsid w:val="000D590D"/>
    <w:rsid w:val="000E009D"/>
    <w:rsid w:val="00123E2E"/>
    <w:rsid w:val="00144E46"/>
    <w:rsid w:val="00181B78"/>
    <w:rsid w:val="0020239B"/>
    <w:rsid w:val="00204645"/>
    <w:rsid w:val="00243B39"/>
    <w:rsid w:val="002C29EA"/>
    <w:rsid w:val="002D44A6"/>
    <w:rsid w:val="00316168"/>
    <w:rsid w:val="003730EB"/>
    <w:rsid w:val="003D27FD"/>
    <w:rsid w:val="003D5D0F"/>
    <w:rsid w:val="003E15B5"/>
    <w:rsid w:val="004615C8"/>
    <w:rsid w:val="004A2D73"/>
    <w:rsid w:val="00530462"/>
    <w:rsid w:val="005357C5"/>
    <w:rsid w:val="00537153"/>
    <w:rsid w:val="005C021D"/>
    <w:rsid w:val="005F4627"/>
    <w:rsid w:val="0065013E"/>
    <w:rsid w:val="00680D3D"/>
    <w:rsid w:val="0068460A"/>
    <w:rsid w:val="00685260"/>
    <w:rsid w:val="006A606F"/>
    <w:rsid w:val="007503E8"/>
    <w:rsid w:val="00790072"/>
    <w:rsid w:val="00796EEC"/>
    <w:rsid w:val="007A607C"/>
    <w:rsid w:val="007F78E1"/>
    <w:rsid w:val="00805AF1"/>
    <w:rsid w:val="00872365"/>
    <w:rsid w:val="00892D0F"/>
    <w:rsid w:val="008F3863"/>
    <w:rsid w:val="0094605A"/>
    <w:rsid w:val="009B0B72"/>
    <w:rsid w:val="009B109E"/>
    <w:rsid w:val="009B7A05"/>
    <w:rsid w:val="009D4F79"/>
    <w:rsid w:val="00A10AB0"/>
    <w:rsid w:val="00A47F8C"/>
    <w:rsid w:val="00A972CE"/>
    <w:rsid w:val="00AC0C95"/>
    <w:rsid w:val="00AD2B54"/>
    <w:rsid w:val="00B01F64"/>
    <w:rsid w:val="00B107C4"/>
    <w:rsid w:val="00B31160"/>
    <w:rsid w:val="00B85180"/>
    <w:rsid w:val="00B954C0"/>
    <w:rsid w:val="00BA6A86"/>
    <w:rsid w:val="00BA7FAF"/>
    <w:rsid w:val="00BB18C1"/>
    <w:rsid w:val="00BB489B"/>
    <w:rsid w:val="00C15659"/>
    <w:rsid w:val="00C42ECA"/>
    <w:rsid w:val="00CD7534"/>
    <w:rsid w:val="00D03E54"/>
    <w:rsid w:val="00D21566"/>
    <w:rsid w:val="00D37083"/>
    <w:rsid w:val="00D61809"/>
    <w:rsid w:val="00D84D6E"/>
    <w:rsid w:val="00D9096B"/>
    <w:rsid w:val="00D9406B"/>
    <w:rsid w:val="00EC1308"/>
    <w:rsid w:val="00EC680E"/>
    <w:rsid w:val="00EC7CF9"/>
    <w:rsid w:val="00F3006A"/>
    <w:rsid w:val="00F6018F"/>
    <w:rsid w:val="00F638CC"/>
    <w:rsid w:val="00F77BDE"/>
    <w:rsid w:val="00F84CFD"/>
    <w:rsid w:val="00FA1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5C5A34AB"/>
  <w15:docId w15:val="{B66D03AB-03AA-44D6-8924-F56750E4E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character" w:styleId="Hyperlink">
    <w:name w:val="Hyperlink"/>
    <w:basedOn w:val="DefaultParagraphFont"/>
    <w:uiPriority w:val="99"/>
    <w:unhideWhenUsed/>
    <w:rsid w:val="00872365"/>
    <w:rPr>
      <w:color w:val="0000FF" w:themeColor="hyperlink"/>
      <w:u w:val="single"/>
    </w:rPr>
  </w:style>
  <w:style w:type="paragraph" w:customStyle="1" w:styleId="Paragraph">
    <w:name w:val="Paragraph"/>
    <w:basedOn w:val="Normal"/>
    <w:qFormat/>
    <w:rsid w:val="00F84CFD"/>
    <w:pPr>
      <w:spacing w:after="120" w:line="240" w:lineRule="auto"/>
    </w:pPr>
    <w:rPr>
      <w:rFonts w:eastAsia="Times New Roman"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044703">
      <w:bodyDiv w:val="1"/>
      <w:marLeft w:val="0"/>
      <w:marRight w:val="0"/>
      <w:marTop w:val="0"/>
      <w:marBottom w:val="0"/>
      <w:divBdr>
        <w:top w:val="none" w:sz="0" w:space="0" w:color="auto"/>
        <w:left w:val="none" w:sz="0" w:space="0" w:color="auto"/>
        <w:bottom w:val="none" w:sz="0" w:space="0" w:color="auto"/>
        <w:right w:val="none" w:sz="0" w:space="0" w:color="auto"/>
      </w:divBdr>
    </w:div>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elly.Bisogno@doe.virginia.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F87C0F" w:rsidRDefault="00191A15" w:rsidP="00191A15">
          <w:pPr>
            <w:pStyle w:val="C1E6EB9944B74875BD2707C7AACA525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4E"/>
    <w:family w:val="auto"/>
    <w:pitch w:val="variable"/>
    <w:sig w:usb0="00000001" w:usb1="08070000" w:usb2="00000010" w:usb3="00000000" w:csb0="00020000"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191A15"/>
    <w:rsid w:val="00465838"/>
    <w:rsid w:val="004D1B6D"/>
    <w:rsid w:val="00AA6A5C"/>
    <w:rsid w:val="00AF7297"/>
    <w:rsid w:val="00B95EC1"/>
    <w:rsid w:val="00DE1E43"/>
    <w:rsid w:val="00E4709B"/>
    <w:rsid w:val="00F87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42C90-4FAD-4804-8E33-93363A915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1247</Words>
  <Characters>7113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 Webb (DOE)</dc:creator>
  <cp:lastModifiedBy>Broady, Sonya (DOE)</cp:lastModifiedBy>
  <cp:revision>2</cp:revision>
  <cp:lastPrinted>2017-10-02T20:08:00Z</cp:lastPrinted>
  <dcterms:created xsi:type="dcterms:W3CDTF">2020-04-28T15:40:00Z</dcterms:created>
  <dcterms:modified xsi:type="dcterms:W3CDTF">2020-04-28T15:40:00Z</dcterms:modified>
</cp:coreProperties>
</file>