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123FEC">
        <w:trPr>
          <w:trHeight w:val="144"/>
        </w:trPr>
        <w:tc>
          <w:tcPr>
            <w:tcW w:w="7824" w:type="dxa"/>
            <w:tcMar>
              <w:left w:w="115" w:type="dxa"/>
              <w:right w:w="115" w:type="dxa"/>
            </w:tcMar>
            <w:vAlign w:val="center"/>
          </w:tcPr>
          <w:p w:rsidR="00123FEC" w:rsidRDefault="00DF747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123FEC" w:rsidRDefault="00123FEC">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123FEC" w:rsidRDefault="00DF747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3"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Agenda Item: </w:t>
      </w:r>
      <w:r>
        <w:rPr>
          <w:rFonts w:ascii="Times New Roman" w:eastAsia="Times New Roman" w:hAnsi="Times New Roman" w:cs="Times New Roman"/>
          <w:color w:val="000000"/>
          <w:sz w:val="24"/>
          <w:szCs w:val="24"/>
        </w:rPr>
        <w:tab/>
        <w:t>B</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July 22, 2021</w:t>
      </w:r>
    </w:p>
    <w:p w:rsidR="00123FEC" w:rsidRDefault="00DF7472">
      <w:pPr>
        <w:pStyle w:val="Heading2"/>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w:t>
      </w:r>
      <w:r>
        <w:rPr>
          <w:rFonts w:ascii="Times New Roman" w:eastAsia="Times New Roman" w:hAnsi="Times New Roman" w:cs="Times New Roman"/>
          <w:color w:val="000000"/>
          <w:sz w:val="24"/>
          <w:szCs w:val="24"/>
        </w:rPr>
        <w:tab/>
        <w:t>Final Review of Financial Report on Literary Fund and Updates to the First Priority Waiting List</w:t>
      </w:r>
    </w:p>
    <w:p w:rsidR="00123FEC" w:rsidRDefault="00DF7472">
      <w:pPr>
        <w:pStyle w:val="Heading2"/>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Presenter:</w:t>
      </w:r>
      <w:r>
        <w:rPr>
          <w:rFonts w:ascii="Times New Roman" w:eastAsia="Times New Roman" w:hAnsi="Times New Roman" w:cs="Times New Roman"/>
          <w:color w:val="000000"/>
          <w:sz w:val="24"/>
          <w:szCs w:val="24"/>
        </w:rPr>
        <w:tab/>
        <w:t>Mr. Kent C. Dickey, Deputy Superintendent of Budget, Finance, and Operations</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8">
        <w:r>
          <w:rPr>
            <w:rFonts w:ascii="Times New Roman" w:eastAsia="Times New Roman" w:hAnsi="Times New Roman" w:cs="Times New Roman"/>
            <w:color w:val="0000FF"/>
            <w:sz w:val="24"/>
            <w:szCs w:val="24"/>
            <w:u w:val="single"/>
          </w:rPr>
          <w:t>Kent.Dickey@doe.virginia.gov</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(804) 225-2025</w:t>
      </w:r>
    </w:p>
    <w:p w:rsidR="00123FEC" w:rsidRDefault="00123FEC">
      <w:pPr>
        <w:tabs>
          <w:tab w:val="left" w:pos="1047"/>
        </w:tabs>
        <w:spacing w:after="0"/>
        <w:rPr>
          <w:rFonts w:ascii="Times New Roman" w:eastAsia="Times New Roman" w:hAnsi="Times New Roman" w:cs="Times New Roman"/>
        </w:rPr>
      </w:pPr>
    </w:p>
    <w:p w:rsidR="00123FEC" w:rsidRDefault="00DF7472">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Purpose of Presentation: </w:t>
      </w:r>
    </w:p>
    <w:p w:rsidR="00123FEC" w:rsidRDefault="00DF74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required by state or federal law or regulation.</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Summary: </w:t>
      </w:r>
    </w:p>
    <w:p w:rsidR="00123FEC" w:rsidRDefault="00DF747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Pr>
          <w:rFonts w:ascii="Times New Roman" w:eastAsia="Times New Roman" w:hAnsi="Times New Roman" w:cs="Times New Roman"/>
          <w:i/>
          <w:sz w:val="24"/>
          <w:szCs w:val="24"/>
        </w:rPr>
        <w:t>Code of Virginia</w:t>
      </w:r>
      <w:r>
        <w:rPr>
          <w:rFonts w:ascii="Times New Roman" w:eastAsia="Times New Roman" w:hAnsi="Times New Roman" w:cs="Times New Roman"/>
          <w:sz w:val="24"/>
          <w:szCs w:val="24"/>
        </w:rPr>
        <w:t xml:space="preserve">, Chapter 10, Section 22.1-142, the Board of Education is responsible for the management of the Literary Fund.  </w:t>
      </w:r>
    </w:p>
    <w:p w:rsidR="00123FEC" w:rsidRDefault="00DF74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item aligns with Board of Education Goals: Priority 1: Provide high-quality, effective learning environments for all students.</w:t>
      </w:r>
    </w:p>
    <w:p w:rsidR="00123FEC" w:rsidRDefault="00DF7472">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A reflects the financial position of the Literary Fund as of March 31, 2021.  The information presented in this statement reflects the commitments against the Literary Fund as of March 31, 2021.</w:t>
      </w:r>
    </w:p>
    <w:p w:rsidR="00123FEC" w:rsidRDefault="00DF7472">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B reflects the status of the First Priority Waiting List.  In the spring, Southampton County received a loan through the Virginia Public School Authority’s (VPSA) Pooled Bond program for the six (6) pending projects on the Waiting List in lieu of receiving loans from the Literary Fund for these projects.  Consequently, these six projects approved for the First Priority Waiting List for Southampton County were removed.  Floyd County received a loan through the VPSA Pooled Bond program in the fall of 2020, and its project has also been removed from the First Priority Waiting List.</w:t>
      </w:r>
      <w:bookmarkStart w:id="0" w:name="_GoBack"/>
      <w:bookmarkEnd w:id="0"/>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Action Requested:  </w:t>
      </w:r>
    </w:p>
    <w:p w:rsidR="00123FEC" w:rsidRDefault="00DF74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review: Action requested at this meeting.</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Superintendent’s Recommendation: </w:t>
      </w:r>
    </w:p>
    <w:p w:rsidR="00123FEC" w:rsidRDefault="00DF747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Public Instruction recommends that the Board of Education approve Attachments A and B.</w:t>
      </w:r>
    </w:p>
    <w:p w:rsidR="00123FEC" w:rsidRDefault="00DF747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 for Action:</w:t>
      </w:r>
    </w:p>
    <w:p w:rsidR="00123FEC" w:rsidRDefault="00DF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has reviewed the attachment and the attachment reflects the financial activity authorized for the Literary Fund through March 31, 2021.  The First Priority Waiting List reflects current eligible projects as of the date of this meeting.</w:t>
      </w:r>
    </w:p>
    <w:p w:rsidR="00123FEC" w:rsidRDefault="00DF747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Review or Action:</w:t>
      </w:r>
    </w:p>
    <w:p w:rsidR="00123FEC" w:rsidRDefault="00DF74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previous review or action.</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Information and Statutory Authority:</w:t>
      </w:r>
    </w:p>
    <w:p w:rsidR="00123FEC" w:rsidRDefault="00DF7472">
      <w:bookmarkStart w:id="1" w:name="_heading=h.gjdgxs" w:colFirst="0" w:colLast="0"/>
      <w:bookmarkEnd w:id="1"/>
      <w:r>
        <w:rPr>
          <w:rFonts w:ascii="Times New Roman" w:eastAsia="Times New Roman" w:hAnsi="Times New Roman" w:cs="Times New Roman"/>
          <w:sz w:val="24"/>
          <w:szCs w:val="24"/>
        </w:rPr>
        <w:t>This report reflects the status of the Literary Fund as of March 31, 2021, including the total principal, as well as cash, investments, and all short-/long-term loans.  The First Priority Waiting List reflects all currently eligible projects for Literary Fund loans.</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Timetable for Further Review/Action:</w:t>
      </w:r>
    </w:p>
    <w:p w:rsidR="00123FEC" w:rsidRDefault="00DF7472">
      <w:pPr>
        <w:rPr>
          <w:sz w:val="24"/>
          <w:szCs w:val="24"/>
        </w:rPr>
      </w:pPr>
      <w:r>
        <w:rPr>
          <w:rFonts w:ascii="Times New Roman" w:eastAsia="Times New Roman" w:hAnsi="Times New Roman" w:cs="Times New Roman"/>
          <w:sz w:val="24"/>
          <w:szCs w:val="24"/>
        </w:rPr>
        <w:t>The Department staff will prepare a quarterly financial report on this fund for Board approval.  Information will also be presented, as changes occur, regarding those projects on the waiting list.</w:t>
      </w:r>
    </w:p>
    <w:p w:rsidR="00123FEC" w:rsidRDefault="00DF7472">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Impact on Fiscal and Human Resources: </w:t>
      </w:r>
    </w:p>
    <w:p w:rsidR="00123FEC" w:rsidRDefault="00DF7472">
      <w:pPr>
        <w:rPr>
          <w:rFonts w:ascii="Times New Roman" w:eastAsia="Times New Roman" w:hAnsi="Times New Roman" w:cs="Times New Roman"/>
          <w:sz w:val="24"/>
          <w:szCs w:val="24"/>
        </w:rPr>
      </w:pPr>
      <w:r>
        <w:rPr>
          <w:rFonts w:ascii="Times New Roman" w:eastAsia="Times New Roman" w:hAnsi="Times New Roman" w:cs="Times New Roman"/>
          <w:sz w:val="24"/>
          <w:szCs w:val="24"/>
        </w:rPr>
        <w:t>As funds become available in the Literary Fund, recommendations will be made to the Board for funding priority projects and for those projects at the top of the First Priority Waiting List, with the cash balance reduced as loan requests are processed.</w:t>
      </w:r>
    </w:p>
    <w:sectPr w:rsidR="00123FEC" w:rsidSect="00542E9E">
      <w:footerReference w:type="default" r:id="rId9"/>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30" w:rsidRDefault="00DF7472">
      <w:pPr>
        <w:spacing w:after="0" w:line="240" w:lineRule="auto"/>
      </w:pPr>
      <w:r>
        <w:separator/>
      </w:r>
    </w:p>
  </w:endnote>
  <w:endnote w:type="continuationSeparator" w:id="0">
    <w:p w:rsidR="00433E30" w:rsidRDefault="00D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EC" w:rsidRDefault="00DF7472">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42E9E">
      <w:rPr>
        <w:rFonts w:ascii="Times New Roman" w:eastAsia="Times New Roman" w:hAnsi="Times New Roman" w:cs="Times New Roman"/>
        <w:noProof/>
        <w:color w:val="000000"/>
      </w:rPr>
      <w:t>B</w:t>
    </w:r>
    <w:r>
      <w:rPr>
        <w:rFonts w:ascii="Times New Roman" w:eastAsia="Times New Roman" w:hAnsi="Times New Roman" w:cs="Times New Roman"/>
        <w:color w:val="000000"/>
      </w:rPr>
      <w:fldChar w:fldCharType="end"/>
    </w:r>
  </w:p>
  <w:p w:rsidR="00123FEC" w:rsidRDefault="00123F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30" w:rsidRDefault="00DF7472">
      <w:pPr>
        <w:spacing w:after="0" w:line="240" w:lineRule="auto"/>
      </w:pPr>
      <w:r>
        <w:separator/>
      </w:r>
    </w:p>
  </w:footnote>
  <w:footnote w:type="continuationSeparator" w:id="0">
    <w:p w:rsidR="00433E30" w:rsidRDefault="00DF7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EC"/>
    <w:rsid w:val="00123FEC"/>
    <w:rsid w:val="00433E30"/>
    <w:rsid w:val="00542E9E"/>
    <w:rsid w:val="00D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36401-BB89-4654-AB64-E7BFEC4C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443362"/>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t.Dickey@doe.virginia.go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E16DD4nfCohdOUoC+w85OaIWA==">AMUW2mVngLhgPvNaz4bHpUzzeY+lKGTCMCT4bPV7OW1e21rcj1lSlC+z8eTP1Oz57KHAJHDuutVMPxWTgByYCe7H3f/fnDvqXO9ErelzFufgU7AylbKIZZWi9jFo0/+ELHX27I4ahVZK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2021-07-02T16:02:00Z</dcterms:created>
  <dcterms:modified xsi:type="dcterms:W3CDTF">2021-07-09T19:30:00Z</dcterms:modified>
</cp:coreProperties>
</file>