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0BB" w:rsidRPr="00E8291A" w:rsidRDefault="00D360BB" w:rsidP="00F8439B">
      <w:pPr>
        <w:pStyle w:val="Heading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caps/>
        </w:rPr>
      </w:pPr>
      <w:r w:rsidRPr="00E8291A">
        <w:rPr>
          <w:caps/>
        </w:rPr>
        <w:t>Virginia Board of Education</w:t>
      </w:r>
    </w:p>
    <w:p w:rsidR="00777B98" w:rsidRDefault="00E92633" w:rsidP="00D26F59">
      <w:pPr>
        <w:pStyle w:val="Heading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  <w:r>
        <w:t xml:space="preserve">Work Session </w:t>
      </w:r>
    </w:p>
    <w:p w:rsidR="00D360BB" w:rsidRPr="00C7281A" w:rsidRDefault="00B17967" w:rsidP="008277FF">
      <w:pPr>
        <w:pStyle w:val="Heading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 w:val="0"/>
          <w:sz w:val="26"/>
          <w:szCs w:val="26"/>
        </w:rPr>
      </w:pPr>
      <w:r w:rsidRPr="00B17967">
        <w:rPr>
          <w:sz w:val="26"/>
          <w:szCs w:val="26"/>
        </w:rPr>
        <w:t>Date:</w:t>
      </w:r>
      <w:r>
        <w:rPr>
          <w:b w:val="0"/>
          <w:sz w:val="26"/>
          <w:szCs w:val="26"/>
        </w:rPr>
        <w:t xml:space="preserve"> </w:t>
      </w:r>
      <w:r w:rsidR="00B00CDC" w:rsidRPr="00C7281A">
        <w:rPr>
          <w:b w:val="0"/>
          <w:sz w:val="26"/>
          <w:szCs w:val="26"/>
        </w:rPr>
        <w:t xml:space="preserve">Wednesday, </w:t>
      </w:r>
      <w:r w:rsidR="009B58F7">
        <w:rPr>
          <w:b w:val="0"/>
          <w:sz w:val="26"/>
          <w:szCs w:val="26"/>
        </w:rPr>
        <w:t>August 17, 20</w:t>
      </w:r>
      <w:r w:rsidR="00C7281A" w:rsidRPr="00C7281A">
        <w:rPr>
          <w:b w:val="0"/>
          <w:sz w:val="26"/>
          <w:szCs w:val="26"/>
        </w:rPr>
        <w:t>22</w:t>
      </w:r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 w:rsidRPr="00B17967">
        <w:rPr>
          <w:sz w:val="26"/>
          <w:szCs w:val="26"/>
        </w:rPr>
        <w:t>Time:</w:t>
      </w:r>
      <w:r>
        <w:rPr>
          <w:b w:val="0"/>
          <w:sz w:val="26"/>
          <w:szCs w:val="26"/>
        </w:rPr>
        <w:t xml:space="preserve"> </w:t>
      </w:r>
      <w:r w:rsidR="009B58F7">
        <w:rPr>
          <w:b w:val="0"/>
          <w:sz w:val="26"/>
          <w:szCs w:val="26"/>
        </w:rPr>
        <w:t>9</w:t>
      </w:r>
      <w:r w:rsidR="00314978">
        <w:rPr>
          <w:b w:val="0"/>
          <w:sz w:val="26"/>
          <w:szCs w:val="26"/>
        </w:rPr>
        <w:t xml:space="preserve">:00 </w:t>
      </w:r>
      <w:r w:rsidR="009B58F7">
        <w:rPr>
          <w:b w:val="0"/>
          <w:sz w:val="26"/>
          <w:szCs w:val="26"/>
        </w:rPr>
        <w:t xml:space="preserve">a.m. </w:t>
      </w:r>
    </w:p>
    <w:p w:rsidR="00D360BB" w:rsidRPr="00C7281A" w:rsidRDefault="00B17967" w:rsidP="00F8439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17967">
        <w:rPr>
          <w:rFonts w:ascii="Times New Roman" w:hAnsi="Times New Roman" w:cs="Times New Roman"/>
          <w:b/>
          <w:bCs/>
          <w:sz w:val="26"/>
          <w:szCs w:val="26"/>
        </w:rPr>
        <w:t>Location: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476C2" w:rsidRPr="00C7281A">
        <w:rPr>
          <w:rFonts w:ascii="Times New Roman" w:hAnsi="Times New Roman" w:cs="Times New Roman"/>
          <w:bCs/>
          <w:sz w:val="26"/>
          <w:szCs w:val="26"/>
        </w:rPr>
        <w:t>Board Room, 22</w:t>
      </w:r>
      <w:r w:rsidR="00E476C2" w:rsidRPr="00C7281A">
        <w:rPr>
          <w:rFonts w:ascii="Times New Roman" w:hAnsi="Times New Roman" w:cs="Times New Roman"/>
          <w:bCs/>
          <w:sz w:val="26"/>
          <w:szCs w:val="26"/>
          <w:vertAlign w:val="superscript"/>
        </w:rPr>
        <w:t>nd</w:t>
      </w:r>
      <w:r w:rsidR="00E476C2" w:rsidRPr="00C7281A">
        <w:rPr>
          <w:rFonts w:ascii="Times New Roman" w:hAnsi="Times New Roman" w:cs="Times New Roman"/>
          <w:bCs/>
          <w:sz w:val="26"/>
          <w:szCs w:val="26"/>
        </w:rPr>
        <w:t xml:space="preserve"> Floor, J</w:t>
      </w:r>
      <w:r w:rsidR="0083142A" w:rsidRPr="00C7281A">
        <w:rPr>
          <w:rFonts w:ascii="Times New Roman" w:hAnsi="Times New Roman" w:cs="Times New Roman"/>
          <w:bCs/>
          <w:sz w:val="26"/>
          <w:szCs w:val="26"/>
        </w:rPr>
        <w:t xml:space="preserve">ames Monroe Building </w:t>
      </w:r>
    </w:p>
    <w:p w:rsidR="00D360BB" w:rsidRPr="00EA33A0" w:rsidRDefault="00D360BB" w:rsidP="00D360B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60BB" w:rsidRPr="00427B2B" w:rsidRDefault="00D360BB" w:rsidP="00D05FE0">
      <w:pPr>
        <w:pStyle w:val="Heading2"/>
        <w:rPr>
          <w:b/>
          <w:sz w:val="26"/>
          <w:szCs w:val="26"/>
        </w:rPr>
      </w:pPr>
      <w:r w:rsidRPr="00427B2B">
        <w:rPr>
          <w:b/>
          <w:sz w:val="26"/>
          <w:szCs w:val="26"/>
        </w:rPr>
        <w:t xml:space="preserve">Welcome and Opening Comments </w:t>
      </w:r>
    </w:p>
    <w:p w:rsidR="00D360BB" w:rsidRPr="00427B2B" w:rsidRDefault="00801D53" w:rsidP="0084221E">
      <w:pPr>
        <w:spacing w:after="0"/>
        <w:ind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Dan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Gecker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997CAA" w:rsidRPr="00427B2B">
        <w:rPr>
          <w:rFonts w:ascii="Times New Roman" w:hAnsi="Times New Roman" w:cs="Times New Roman"/>
          <w:i/>
          <w:sz w:val="26"/>
          <w:szCs w:val="26"/>
        </w:rPr>
        <w:t xml:space="preserve">President </w:t>
      </w:r>
      <w:r w:rsidR="001A5170" w:rsidRPr="00427B2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60DEA" w:rsidRPr="00427B2B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CD2A20" w:rsidRPr="00427B2B" w:rsidRDefault="00CD2A20" w:rsidP="00CD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79618E" w:rsidRPr="00801D53" w:rsidRDefault="0079618E" w:rsidP="0079618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01D53">
        <w:rPr>
          <w:rFonts w:ascii="Times New Roman" w:hAnsi="Times New Roman" w:cs="Times New Roman"/>
          <w:b/>
          <w:sz w:val="26"/>
          <w:szCs w:val="26"/>
        </w:rPr>
        <w:t xml:space="preserve">Overview and Discussion on </w:t>
      </w:r>
      <w:r>
        <w:rPr>
          <w:rFonts w:ascii="Times New Roman" w:hAnsi="Times New Roman" w:cs="Times New Roman"/>
          <w:b/>
          <w:sz w:val="26"/>
          <w:szCs w:val="26"/>
        </w:rPr>
        <w:t>Implementing House Bill 938 f</w:t>
      </w:r>
      <w:r w:rsidRPr="00801D53">
        <w:rPr>
          <w:rFonts w:ascii="Times New Roman" w:hAnsi="Times New Roman" w:cs="Times New Roman"/>
          <w:b/>
          <w:sz w:val="26"/>
          <w:szCs w:val="26"/>
        </w:rPr>
        <w:t xml:space="preserve">rom the 2022 </w:t>
      </w:r>
      <w:r>
        <w:rPr>
          <w:rFonts w:ascii="Times New Roman" w:hAnsi="Times New Roman" w:cs="Times New Roman"/>
          <w:b/>
          <w:sz w:val="26"/>
          <w:szCs w:val="26"/>
        </w:rPr>
        <w:t xml:space="preserve">Regular Session of </w:t>
      </w:r>
      <w:r w:rsidRPr="00801D53">
        <w:rPr>
          <w:rFonts w:ascii="Times New Roman" w:hAnsi="Times New Roman" w:cs="Times New Roman"/>
          <w:b/>
          <w:sz w:val="26"/>
          <w:szCs w:val="26"/>
        </w:rPr>
        <w:t xml:space="preserve">General Assembly </w:t>
      </w:r>
      <w:r>
        <w:rPr>
          <w:rFonts w:ascii="Times New Roman" w:hAnsi="Times New Roman" w:cs="Times New Roman"/>
          <w:b/>
          <w:sz w:val="26"/>
          <w:szCs w:val="26"/>
        </w:rPr>
        <w:t xml:space="preserve">Regarding an Evaluation of the Goals of Public Education </w:t>
      </w:r>
    </w:p>
    <w:p w:rsidR="0079618E" w:rsidRPr="00FE37A3" w:rsidRDefault="0079618E" w:rsidP="0079618E">
      <w:pPr>
        <w:rPr>
          <w:rFonts w:ascii="Times New Roman" w:hAnsi="Times New Roman" w:cs="Times New Roman"/>
          <w:i/>
          <w:sz w:val="26"/>
          <w:szCs w:val="26"/>
        </w:rPr>
      </w:pPr>
      <w:r>
        <w:tab/>
      </w:r>
      <w:r w:rsidRPr="00FE37A3">
        <w:rPr>
          <w:rFonts w:ascii="Times New Roman" w:hAnsi="Times New Roman" w:cs="Times New Roman"/>
          <w:i/>
          <w:sz w:val="26"/>
          <w:szCs w:val="26"/>
        </w:rPr>
        <w:t xml:space="preserve">Jillian </w:t>
      </w:r>
      <w:proofErr w:type="spellStart"/>
      <w:r w:rsidRPr="00FE37A3">
        <w:rPr>
          <w:rFonts w:ascii="Times New Roman" w:hAnsi="Times New Roman" w:cs="Times New Roman"/>
          <w:i/>
          <w:sz w:val="26"/>
          <w:szCs w:val="26"/>
        </w:rPr>
        <w:t>Balow</w:t>
      </w:r>
      <w:proofErr w:type="spellEnd"/>
      <w:r w:rsidRPr="00FE37A3">
        <w:rPr>
          <w:rFonts w:ascii="Times New Roman" w:hAnsi="Times New Roman" w:cs="Times New Roman"/>
          <w:i/>
          <w:sz w:val="26"/>
          <w:szCs w:val="26"/>
        </w:rPr>
        <w:t xml:space="preserve">, Superintendent of Public Instruction </w:t>
      </w:r>
    </w:p>
    <w:p w:rsidR="00FE37A3" w:rsidRPr="00FE37A3" w:rsidRDefault="0079618E" w:rsidP="00FE37A3">
      <w:pPr>
        <w:pStyle w:val="Heading2"/>
        <w:spacing w:after="240"/>
        <w:ind w:firstLine="720"/>
        <w:rPr>
          <w:sz w:val="26"/>
          <w:szCs w:val="26"/>
        </w:rPr>
      </w:pPr>
      <w:r w:rsidRPr="00FE37A3">
        <w:rPr>
          <w:i/>
          <w:sz w:val="26"/>
          <w:szCs w:val="26"/>
        </w:rPr>
        <w:t>Dr. Leslie Sale, Director, Office of Policy</w:t>
      </w:r>
    </w:p>
    <w:p w:rsidR="00FE37A3" w:rsidRPr="00FE37A3" w:rsidRDefault="00FE37A3" w:rsidP="00FE37A3">
      <w:pPr>
        <w:spacing w:after="0"/>
        <w:ind w:left="720"/>
        <w:rPr>
          <w:rFonts w:ascii="Times New Roman" w:hAnsi="Times New Roman" w:cs="Times New Roman"/>
          <w:i/>
          <w:sz w:val="26"/>
          <w:szCs w:val="26"/>
        </w:rPr>
      </w:pPr>
      <w:r w:rsidRPr="00FE37A3">
        <w:rPr>
          <w:rFonts w:ascii="Times New Roman" w:hAnsi="Times New Roman" w:cs="Times New Roman"/>
          <w:i/>
          <w:sz w:val="26"/>
          <w:szCs w:val="26"/>
        </w:rPr>
        <w:t xml:space="preserve">Shelley Loving-Ryder, Assistant Superintendent for Student Assessment, Accountability and ESEA Programs </w:t>
      </w:r>
    </w:p>
    <w:p w:rsidR="0079618E" w:rsidRDefault="0079618E" w:rsidP="0079618E">
      <w:pPr>
        <w:pStyle w:val="Heading2"/>
        <w:rPr>
          <w:i/>
          <w:sz w:val="26"/>
          <w:szCs w:val="26"/>
        </w:rPr>
      </w:pPr>
    </w:p>
    <w:p w:rsidR="00286971" w:rsidRPr="00427B2B" w:rsidRDefault="00286971" w:rsidP="00660712">
      <w:pPr>
        <w:pStyle w:val="Heading2"/>
        <w:rPr>
          <w:b/>
          <w:sz w:val="26"/>
          <w:szCs w:val="26"/>
        </w:rPr>
      </w:pPr>
      <w:r w:rsidRPr="00427B2B">
        <w:rPr>
          <w:b/>
          <w:sz w:val="26"/>
          <w:szCs w:val="26"/>
        </w:rPr>
        <w:t xml:space="preserve">Concluding Remarks and Adjournment </w:t>
      </w:r>
    </w:p>
    <w:p w:rsidR="00286971" w:rsidRPr="00427B2B" w:rsidRDefault="00801D53" w:rsidP="0084221E">
      <w:pPr>
        <w:spacing w:after="0"/>
        <w:ind w:firstLine="72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Dan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Gecker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,</w:t>
      </w:r>
      <w:r w:rsidR="0017182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97CAA" w:rsidRPr="00427B2B">
        <w:rPr>
          <w:rFonts w:ascii="Times New Roman" w:hAnsi="Times New Roman" w:cs="Times New Roman"/>
          <w:i/>
          <w:sz w:val="26"/>
          <w:szCs w:val="26"/>
        </w:rPr>
        <w:t xml:space="preserve">President </w:t>
      </w:r>
    </w:p>
    <w:p w:rsidR="00722E7E" w:rsidRPr="00E8291A" w:rsidRDefault="00BE31E0" w:rsidP="00722E7E">
      <w:pPr>
        <w:pStyle w:val="Heading2"/>
        <w:pBdr>
          <w:bottom w:val="single" w:sz="12" w:space="1" w:color="auto"/>
        </w:pBdr>
        <w:jc w:val="center"/>
        <w:rPr>
          <w:b/>
          <w:snapToGrid w:val="0"/>
        </w:rPr>
      </w:pPr>
      <w:r w:rsidRPr="00EA33A0">
        <w:rPr>
          <w:b/>
          <w:snapToGrid w:val="0"/>
        </w:rPr>
        <w:br w:type="page"/>
      </w:r>
      <w:r w:rsidR="00722E7E" w:rsidRPr="00E8291A">
        <w:rPr>
          <w:b/>
          <w:snapToGrid w:val="0"/>
        </w:rPr>
        <w:lastRenderedPageBreak/>
        <w:t>PUBLIC NOTICE</w:t>
      </w:r>
    </w:p>
    <w:p w:rsidR="00E57983" w:rsidRDefault="00722E7E" w:rsidP="00E03972">
      <w:pPr>
        <w:spacing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br/>
      </w:r>
      <w:r w:rsidR="00E57983" w:rsidRPr="00E57983">
        <w:rPr>
          <w:rFonts w:ascii="Times New Roman" w:hAnsi="Times New Roman" w:cs="Times New Roman"/>
          <w:snapToGrid w:val="0"/>
          <w:sz w:val="24"/>
          <w:szCs w:val="24"/>
        </w:rPr>
        <w:t>The Board of Education will convene on Wednesday,</w:t>
      </w:r>
      <w:r w:rsidR="00ED5B7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9B58F7">
        <w:rPr>
          <w:rFonts w:ascii="Times New Roman" w:hAnsi="Times New Roman" w:cs="Times New Roman"/>
          <w:snapToGrid w:val="0"/>
          <w:sz w:val="24"/>
          <w:szCs w:val="24"/>
        </w:rPr>
        <w:t xml:space="preserve">August 17 </w:t>
      </w:r>
      <w:r w:rsidR="00E57983" w:rsidRPr="00E57983">
        <w:rPr>
          <w:rFonts w:ascii="Times New Roman" w:hAnsi="Times New Roman" w:cs="Times New Roman"/>
          <w:snapToGrid w:val="0"/>
          <w:sz w:val="24"/>
          <w:szCs w:val="24"/>
        </w:rPr>
        <w:t xml:space="preserve">for their monthly meetings. All meetings will be held in the </w:t>
      </w:r>
      <w:r w:rsidR="00E476C2">
        <w:rPr>
          <w:rFonts w:ascii="Times New Roman" w:hAnsi="Times New Roman" w:cs="Times New Roman"/>
          <w:snapToGrid w:val="0"/>
          <w:sz w:val="24"/>
          <w:szCs w:val="24"/>
        </w:rPr>
        <w:t xml:space="preserve">Board Room on the </w:t>
      </w:r>
      <w:r w:rsidR="00ED5B7C">
        <w:rPr>
          <w:rFonts w:ascii="Times New Roman" w:hAnsi="Times New Roman" w:cs="Times New Roman"/>
          <w:snapToGrid w:val="0"/>
          <w:sz w:val="24"/>
          <w:szCs w:val="24"/>
        </w:rPr>
        <w:t>22</w:t>
      </w:r>
      <w:r w:rsidR="00ED5B7C" w:rsidRPr="00ED5B7C"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>nd</w:t>
      </w:r>
      <w:r w:rsidR="00ED5B7C">
        <w:rPr>
          <w:rFonts w:ascii="Times New Roman" w:hAnsi="Times New Roman" w:cs="Times New Roman"/>
          <w:snapToGrid w:val="0"/>
          <w:sz w:val="24"/>
          <w:szCs w:val="24"/>
        </w:rPr>
        <w:t xml:space="preserve"> floor of the James Monroe Building, </w:t>
      </w:r>
      <w:r w:rsidR="00E57983" w:rsidRPr="00E57983">
        <w:rPr>
          <w:rFonts w:ascii="Times New Roman" w:hAnsi="Times New Roman" w:cs="Times New Roman"/>
          <w:snapToGrid w:val="0"/>
          <w:sz w:val="24"/>
          <w:szCs w:val="24"/>
        </w:rPr>
        <w:t>located at</w:t>
      </w:r>
      <w:r w:rsidR="00ED5B7C">
        <w:rPr>
          <w:rFonts w:ascii="Times New Roman" w:hAnsi="Times New Roman" w:cs="Times New Roman"/>
          <w:snapToGrid w:val="0"/>
          <w:sz w:val="24"/>
          <w:szCs w:val="24"/>
        </w:rPr>
        <w:t xml:space="preserve"> 101 N. 14</w:t>
      </w:r>
      <w:r w:rsidR="00ED5B7C" w:rsidRPr="00ED5B7C"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>th</w:t>
      </w:r>
      <w:r w:rsidR="00ED5B7C">
        <w:rPr>
          <w:rFonts w:ascii="Times New Roman" w:hAnsi="Times New Roman" w:cs="Times New Roman"/>
          <w:snapToGrid w:val="0"/>
          <w:sz w:val="24"/>
          <w:szCs w:val="24"/>
        </w:rPr>
        <w:t xml:space="preserve"> Street, </w:t>
      </w:r>
      <w:r w:rsidR="00E57983" w:rsidRPr="00E57983">
        <w:rPr>
          <w:rFonts w:ascii="Times New Roman" w:hAnsi="Times New Roman" w:cs="Times New Roman"/>
          <w:snapToGrid w:val="0"/>
          <w:sz w:val="24"/>
          <w:szCs w:val="24"/>
        </w:rPr>
        <w:t xml:space="preserve">Richmond, VA 23219, unless otherwise noted. </w:t>
      </w:r>
      <w:r w:rsidR="00BD1FBA">
        <w:rPr>
          <w:rFonts w:ascii="Times New Roman" w:hAnsi="Times New Roman" w:cs="Times New Roman"/>
          <w:snapToGrid w:val="0"/>
          <w:sz w:val="24"/>
          <w:szCs w:val="24"/>
        </w:rPr>
        <w:t xml:space="preserve">All meetings are open to the public and will be </w:t>
      </w:r>
      <w:r w:rsidR="00BD1FBA" w:rsidRPr="0075279E">
        <w:rPr>
          <w:rFonts w:ascii="Times New Roman" w:hAnsi="Times New Roman" w:cs="Times New Roman"/>
          <w:snapToGrid w:val="0"/>
          <w:sz w:val="24"/>
          <w:szCs w:val="24"/>
        </w:rPr>
        <w:t xml:space="preserve">livestreamed on the VDOE YouTube channel. </w:t>
      </w:r>
      <w:r w:rsidR="00BD1FBA" w:rsidRPr="00A32FC9">
        <w:rPr>
          <w:rFonts w:ascii="Times New Roman" w:hAnsi="Times New Roman" w:cs="Times New Roman"/>
          <w:b/>
          <w:sz w:val="24"/>
          <w:szCs w:val="24"/>
        </w:rPr>
        <w:t xml:space="preserve">Please note the security measures* for the </w:t>
      </w:r>
      <w:r w:rsidR="00ED5B7C">
        <w:rPr>
          <w:rFonts w:ascii="Times New Roman" w:hAnsi="Times New Roman" w:cs="Times New Roman"/>
          <w:b/>
          <w:sz w:val="24"/>
          <w:szCs w:val="24"/>
        </w:rPr>
        <w:t xml:space="preserve">James Monroe </w:t>
      </w:r>
      <w:r w:rsidR="00BD1FBA" w:rsidRPr="00A32FC9">
        <w:rPr>
          <w:rFonts w:ascii="Times New Roman" w:hAnsi="Times New Roman" w:cs="Times New Roman"/>
          <w:b/>
          <w:sz w:val="24"/>
          <w:szCs w:val="24"/>
        </w:rPr>
        <w:t>Building.</w:t>
      </w:r>
    </w:p>
    <w:p w:rsidR="00E03972" w:rsidRDefault="00E03972" w:rsidP="00BD1FBA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bookmarkStart w:id="0" w:name="_GoBack"/>
      <w:bookmarkEnd w:id="0"/>
      <w:r w:rsidRPr="008A39E6">
        <w:rPr>
          <w:rFonts w:ascii="Times New Roman" w:hAnsi="Times New Roman" w:cs="Times New Roman"/>
          <w:snapToGrid w:val="0"/>
          <w:sz w:val="24"/>
          <w:szCs w:val="24"/>
        </w:rPr>
        <w:t xml:space="preserve">The Board president reserves the right to change the times </w:t>
      </w:r>
      <w:r w:rsidR="00E476C2">
        <w:rPr>
          <w:rFonts w:ascii="Times New Roman" w:hAnsi="Times New Roman" w:cs="Times New Roman"/>
          <w:snapToGrid w:val="0"/>
          <w:sz w:val="24"/>
          <w:szCs w:val="24"/>
        </w:rPr>
        <w:t xml:space="preserve">and items </w:t>
      </w:r>
      <w:r w:rsidRPr="008A39E6">
        <w:rPr>
          <w:rFonts w:ascii="Times New Roman" w:hAnsi="Times New Roman" w:cs="Times New Roman"/>
          <w:snapToGrid w:val="0"/>
          <w:sz w:val="24"/>
          <w:szCs w:val="24"/>
        </w:rPr>
        <w:t xml:space="preserve">listed on this agenda depending upon the time constraints during the meeting.  </w:t>
      </w:r>
    </w:p>
    <w:p w:rsidR="00BD1FBA" w:rsidRPr="008A39E6" w:rsidRDefault="00BD1FBA" w:rsidP="00BD1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FBA" w:rsidRPr="00A32FC9" w:rsidRDefault="00BD1FBA" w:rsidP="00BD1F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32FC9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*Security Protocols for the </w:t>
      </w:r>
      <w:r w:rsidR="00ED5B7C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>James Monroe B</w:t>
      </w:r>
      <w:r w:rsidRPr="00A32FC9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uilding </w:t>
      </w:r>
    </w:p>
    <w:p w:rsidR="00BD1FBA" w:rsidRPr="00A32FC9" w:rsidRDefault="00ED5B7C" w:rsidP="00BD1F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All visitors to the James Monroe </w:t>
      </w:r>
      <w:r w:rsidR="00BD1FBA" w:rsidRPr="00A32FC9">
        <w:rPr>
          <w:rFonts w:ascii="Times New Roman" w:hAnsi="Times New Roman" w:cs="Times New Roman"/>
          <w:color w:val="222222"/>
          <w:sz w:val="24"/>
          <w:szCs w:val="24"/>
        </w:rPr>
        <w:t xml:space="preserve">Building must show Photo ID and sign in at the security desk on the first floor. When you arrive, please pass through the security screening, sign-in at the security desk and let them know you are attending the Board of Education meeting.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All visitors must have an escort to and from the security desk to the meeting location. </w:t>
      </w:r>
    </w:p>
    <w:p w:rsidR="00BD1FBA" w:rsidRPr="00A32FC9" w:rsidRDefault="00BD1FBA" w:rsidP="00BD1F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FC9">
        <w:rPr>
          <w:rFonts w:ascii="Times New Roman" w:hAnsi="Times New Roman" w:cs="Times New Roman"/>
          <w:color w:val="222222"/>
          <w:sz w:val="24"/>
          <w:szCs w:val="24"/>
        </w:rPr>
        <w:t> </w:t>
      </w:r>
    </w:p>
    <w:p w:rsidR="00BD1FBA" w:rsidRPr="00A32FC9" w:rsidRDefault="00BD1FBA" w:rsidP="00BD1F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FC9">
        <w:rPr>
          <w:rFonts w:ascii="Times New Roman" w:hAnsi="Times New Roman" w:cs="Times New Roman"/>
          <w:color w:val="222222"/>
          <w:sz w:val="24"/>
          <w:szCs w:val="24"/>
        </w:rPr>
        <w:t>Please allow time for these security protocols. Security desk hours are from 8:00AM to 5:00PM. We appreciate your patience and commitment to ensuring the safety of all employees and guests.</w:t>
      </w:r>
    </w:p>
    <w:p w:rsidR="00BD1FBA" w:rsidRPr="00A32FC9" w:rsidRDefault="00BD1FBA" w:rsidP="00BD1F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FC9">
        <w:rPr>
          <w:rFonts w:ascii="Times New Roman" w:hAnsi="Times New Roman" w:cs="Times New Roman"/>
          <w:color w:val="222222"/>
          <w:sz w:val="24"/>
          <w:szCs w:val="24"/>
        </w:rPr>
        <w:t> </w:t>
      </w:r>
    </w:p>
    <w:p w:rsidR="00BD1FBA" w:rsidRPr="00A32FC9" w:rsidRDefault="00BD1FBA" w:rsidP="00BD1FB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A32FC9">
        <w:rPr>
          <w:rFonts w:ascii="Times New Roman" w:hAnsi="Times New Roman" w:cs="Times New Roman"/>
          <w:color w:val="222222"/>
          <w:sz w:val="24"/>
          <w:szCs w:val="24"/>
        </w:rPr>
        <w:t xml:space="preserve">If you have questions, please contact Emily Webb at </w:t>
      </w:r>
      <w:hyperlink r:id="rId8" w:history="1">
        <w:r w:rsidRPr="00A32FC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emily.webb@doe.virginia.gov</w:t>
        </w:r>
      </w:hyperlink>
      <w:r w:rsidRPr="00A32FC9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</w:p>
    <w:p w:rsidR="00BD1FBA" w:rsidRDefault="00BD1FBA" w:rsidP="00E57983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BE31E0" w:rsidRPr="00EA33A0" w:rsidRDefault="00BE31E0">
      <w:pPr>
        <w:rPr>
          <w:rFonts w:ascii="Times New Roman" w:hAnsi="Times New Roman" w:cs="Times New Roman"/>
          <w:b/>
          <w:snapToGrid w:val="0"/>
          <w:sz w:val="28"/>
          <w:szCs w:val="28"/>
        </w:rPr>
      </w:pPr>
    </w:p>
    <w:sectPr w:rsidR="00BE31E0" w:rsidRPr="00EA33A0" w:rsidSect="00E829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BC8" w:rsidRDefault="00380BC8" w:rsidP="00CF40D2">
      <w:pPr>
        <w:spacing w:after="0" w:line="240" w:lineRule="auto"/>
      </w:pPr>
      <w:r>
        <w:separator/>
      </w:r>
    </w:p>
  </w:endnote>
  <w:endnote w:type="continuationSeparator" w:id="0">
    <w:p w:rsidR="00380BC8" w:rsidRDefault="00380BC8" w:rsidP="00CF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D2" w:rsidRDefault="00CF4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D2" w:rsidRDefault="00CF40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D2" w:rsidRDefault="00CF4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BC8" w:rsidRDefault="00380BC8" w:rsidP="00CF40D2">
      <w:pPr>
        <w:spacing w:after="0" w:line="240" w:lineRule="auto"/>
      </w:pPr>
      <w:r>
        <w:separator/>
      </w:r>
    </w:p>
  </w:footnote>
  <w:footnote w:type="continuationSeparator" w:id="0">
    <w:p w:rsidR="00380BC8" w:rsidRDefault="00380BC8" w:rsidP="00CF4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D2" w:rsidRDefault="00CF4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D2" w:rsidRDefault="00CF40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D2" w:rsidRDefault="00CF4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1666"/>
    <w:multiLevelType w:val="multilevel"/>
    <w:tmpl w:val="F720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6499A"/>
    <w:multiLevelType w:val="multilevel"/>
    <w:tmpl w:val="C714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342D78"/>
    <w:multiLevelType w:val="multilevel"/>
    <w:tmpl w:val="1E4E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FE7B00"/>
    <w:multiLevelType w:val="hybridMultilevel"/>
    <w:tmpl w:val="F3F8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D22C2"/>
    <w:multiLevelType w:val="multilevel"/>
    <w:tmpl w:val="3808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B67FC1"/>
    <w:multiLevelType w:val="hybridMultilevel"/>
    <w:tmpl w:val="E61E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4425D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1D0A"/>
    <w:multiLevelType w:val="hybridMultilevel"/>
    <w:tmpl w:val="52D4FAE8"/>
    <w:lvl w:ilvl="0" w:tplc="36804F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A46A3"/>
    <w:multiLevelType w:val="multilevel"/>
    <w:tmpl w:val="B81E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137F4F"/>
    <w:multiLevelType w:val="hybridMultilevel"/>
    <w:tmpl w:val="9C6A3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B53CA"/>
    <w:multiLevelType w:val="hybridMultilevel"/>
    <w:tmpl w:val="7A604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4425D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31E22"/>
    <w:multiLevelType w:val="multilevel"/>
    <w:tmpl w:val="5368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0BB"/>
    <w:rsid w:val="00015155"/>
    <w:rsid w:val="000A56DB"/>
    <w:rsid w:val="000E3389"/>
    <w:rsid w:val="000F2805"/>
    <w:rsid w:val="00102D93"/>
    <w:rsid w:val="00113250"/>
    <w:rsid w:val="0017182E"/>
    <w:rsid w:val="001772B3"/>
    <w:rsid w:val="00177C44"/>
    <w:rsid w:val="001A5170"/>
    <w:rsid w:val="001C06BB"/>
    <w:rsid w:val="001C1BDF"/>
    <w:rsid w:val="001D0DFF"/>
    <w:rsid w:val="001E78C1"/>
    <w:rsid w:val="00212A24"/>
    <w:rsid w:val="00231BD9"/>
    <w:rsid w:val="00275E1F"/>
    <w:rsid w:val="00280095"/>
    <w:rsid w:val="002841B2"/>
    <w:rsid w:val="00286971"/>
    <w:rsid w:val="002919EB"/>
    <w:rsid w:val="00297730"/>
    <w:rsid w:val="002C7324"/>
    <w:rsid w:val="002C7914"/>
    <w:rsid w:val="00314978"/>
    <w:rsid w:val="0032516B"/>
    <w:rsid w:val="003279FE"/>
    <w:rsid w:val="00331B47"/>
    <w:rsid w:val="00335B16"/>
    <w:rsid w:val="00380BC8"/>
    <w:rsid w:val="003D0DFC"/>
    <w:rsid w:val="003D34A7"/>
    <w:rsid w:val="003F7927"/>
    <w:rsid w:val="00417E77"/>
    <w:rsid w:val="00427B2B"/>
    <w:rsid w:val="004471E7"/>
    <w:rsid w:val="0044747E"/>
    <w:rsid w:val="004479F6"/>
    <w:rsid w:val="00457A85"/>
    <w:rsid w:val="00481CFF"/>
    <w:rsid w:val="00485099"/>
    <w:rsid w:val="00491AC6"/>
    <w:rsid w:val="004B6F32"/>
    <w:rsid w:val="00564818"/>
    <w:rsid w:val="00576414"/>
    <w:rsid w:val="005B3ECC"/>
    <w:rsid w:val="005C62D1"/>
    <w:rsid w:val="005E3C3B"/>
    <w:rsid w:val="005E4AE1"/>
    <w:rsid w:val="005F15E6"/>
    <w:rsid w:val="00613E74"/>
    <w:rsid w:val="006256EA"/>
    <w:rsid w:val="00660712"/>
    <w:rsid w:val="00661E3E"/>
    <w:rsid w:val="00682A9F"/>
    <w:rsid w:val="00690A18"/>
    <w:rsid w:val="006E33FE"/>
    <w:rsid w:val="00713361"/>
    <w:rsid w:val="00722E7E"/>
    <w:rsid w:val="00736507"/>
    <w:rsid w:val="00777B98"/>
    <w:rsid w:val="00782DAB"/>
    <w:rsid w:val="00786B9D"/>
    <w:rsid w:val="00794B3B"/>
    <w:rsid w:val="0079618E"/>
    <w:rsid w:val="00796361"/>
    <w:rsid w:val="00797573"/>
    <w:rsid w:val="007A053F"/>
    <w:rsid w:val="007D47F2"/>
    <w:rsid w:val="007D7127"/>
    <w:rsid w:val="00801009"/>
    <w:rsid w:val="00801D53"/>
    <w:rsid w:val="00823FB9"/>
    <w:rsid w:val="008277FF"/>
    <w:rsid w:val="00830F4C"/>
    <w:rsid w:val="0083142A"/>
    <w:rsid w:val="0084221E"/>
    <w:rsid w:val="00863548"/>
    <w:rsid w:val="00887EBF"/>
    <w:rsid w:val="008A111A"/>
    <w:rsid w:val="008D10B4"/>
    <w:rsid w:val="008D231C"/>
    <w:rsid w:val="008F18F2"/>
    <w:rsid w:val="009246ED"/>
    <w:rsid w:val="00947450"/>
    <w:rsid w:val="009560E2"/>
    <w:rsid w:val="00985820"/>
    <w:rsid w:val="00997CAA"/>
    <w:rsid w:val="009A09CC"/>
    <w:rsid w:val="009A3BDE"/>
    <w:rsid w:val="009A42D6"/>
    <w:rsid w:val="009B58F7"/>
    <w:rsid w:val="009C6153"/>
    <w:rsid w:val="00A15C96"/>
    <w:rsid w:val="00A16B7F"/>
    <w:rsid w:val="00A17F6D"/>
    <w:rsid w:val="00A4789C"/>
    <w:rsid w:val="00A712E6"/>
    <w:rsid w:val="00AA0C1E"/>
    <w:rsid w:val="00AE1BE4"/>
    <w:rsid w:val="00AE3FB1"/>
    <w:rsid w:val="00AF4236"/>
    <w:rsid w:val="00B00CDC"/>
    <w:rsid w:val="00B03B9C"/>
    <w:rsid w:val="00B16098"/>
    <w:rsid w:val="00B17967"/>
    <w:rsid w:val="00B2576F"/>
    <w:rsid w:val="00B47A18"/>
    <w:rsid w:val="00B77065"/>
    <w:rsid w:val="00B85737"/>
    <w:rsid w:val="00B95BF0"/>
    <w:rsid w:val="00B96E56"/>
    <w:rsid w:val="00BA5B2F"/>
    <w:rsid w:val="00BC309C"/>
    <w:rsid w:val="00BD1FBA"/>
    <w:rsid w:val="00BE31E0"/>
    <w:rsid w:val="00C00272"/>
    <w:rsid w:val="00C03362"/>
    <w:rsid w:val="00C2468F"/>
    <w:rsid w:val="00C3562A"/>
    <w:rsid w:val="00C457C5"/>
    <w:rsid w:val="00C547B6"/>
    <w:rsid w:val="00C7281A"/>
    <w:rsid w:val="00C736C0"/>
    <w:rsid w:val="00C75DC2"/>
    <w:rsid w:val="00CC52EC"/>
    <w:rsid w:val="00CD1AF9"/>
    <w:rsid w:val="00CD2A20"/>
    <w:rsid w:val="00CD7531"/>
    <w:rsid w:val="00CE17B9"/>
    <w:rsid w:val="00CE3B8D"/>
    <w:rsid w:val="00CE4CA4"/>
    <w:rsid w:val="00CF1109"/>
    <w:rsid w:val="00CF40D2"/>
    <w:rsid w:val="00CF63FA"/>
    <w:rsid w:val="00D05FE0"/>
    <w:rsid w:val="00D0632B"/>
    <w:rsid w:val="00D103D8"/>
    <w:rsid w:val="00D26F59"/>
    <w:rsid w:val="00D360BB"/>
    <w:rsid w:val="00D408BB"/>
    <w:rsid w:val="00D72B39"/>
    <w:rsid w:val="00DA5DAD"/>
    <w:rsid w:val="00DD3790"/>
    <w:rsid w:val="00E03972"/>
    <w:rsid w:val="00E2127E"/>
    <w:rsid w:val="00E375D2"/>
    <w:rsid w:val="00E476C2"/>
    <w:rsid w:val="00E57983"/>
    <w:rsid w:val="00E60DEA"/>
    <w:rsid w:val="00E8291A"/>
    <w:rsid w:val="00E871CF"/>
    <w:rsid w:val="00E92633"/>
    <w:rsid w:val="00EA33A0"/>
    <w:rsid w:val="00EB2597"/>
    <w:rsid w:val="00ED5B7C"/>
    <w:rsid w:val="00EF01BD"/>
    <w:rsid w:val="00EF4615"/>
    <w:rsid w:val="00F17D34"/>
    <w:rsid w:val="00F40A83"/>
    <w:rsid w:val="00F44CB4"/>
    <w:rsid w:val="00F71645"/>
    <w:rsid w:val="00F8439B"/>
    <w:rsid w:val="00F91EA9"/>
    <w:rsid w:val="00F95966"/>
    <w:rsid w:val="00FA512C"/>
    <w:rsid w:val="00FD54C6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."/>
  <w:listSeparator w:val=","/>
  <w15:docId w15:val="{655F2DF5-B370-4CEF-80AD-B2F5F539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5FE0"/>
    <w:pPr>
      <w:keepNext/>
      <w:keepLines/>
      <w:spacing w:after="0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5FE0"/>
    <w:pPr>
      <w:spacing w:after="0"/>
      <w:outlineLvl w:val="1"/>
    </w:pPr>
    <w:rPr>
      <w:rFonts w:ascii="Times New Roman" w:hAnsi="Times New Roman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5FE0"/>
    <w:pPr>
      <w:spacing w:after="0"/>
      <w:outlineLvl w:val="2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FE0"/>
    <w:rPr>
      <w:rFonts w:ascii="Times New Roman" w:eastAsiaTheme="majorEastAsia" w:hAnsi="Times New Roman" w:cs="Times New Roman"/>
      <w:b/>
      <w:bCs/>
      <w:sz w:val="28"/>
      <w:szCs w:val="28"/>
    </w:rPr>
  </w:style>
  <w:style w:type="paragraph" w:customStyle="1" w:styleId="Default">
    <w:name w:val="Default"/>
    <w:rsid w:val="00D360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05FE0"/>
    <w:rPr>
      <w:rFonts w:ascii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A4789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05FE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1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4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0D2"/>
  </w:style>
  <w:style w:type="paragraph" w:styleId="Footer">
    <w:name w:val="footer"/>
    <w:basedOn w:val="Normal"/>
    <w:link w:val="FooterChar"/>
    <w:uiPriority w:val="99"/>
    <w:unhideWhenUsed/>
    <w:rsid w:val="00CF40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0D2"/>
  </w:style>
  <w:style w:type="character" w:styleId="Hyperlink">
    <w:name w:val="Hyperlink"/>
    <w:basedOn w:val="DefaultParagraphFont"/>
    <w:uiPriority w:val="99"/>
    <w:unhideWhenUsed/>
    <w:rsid w:val="00722E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y.webb@doe.virginia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9325D-EDAD-4A46-BEE6-2160DDBD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1681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Accountability Committee Agenda</vt:lpstr>
    </vt:vector>
  </TitlesOfParts>
  <Company>Virginia IT Infrastructure Partnership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Accountability Committee Agenda</dc:title>
  <dc:creator>Emily V. Webb (DOE)</dc:creator>
  <cp:lastModifiedBy>VITA Program</cp:lastModifiedBy>
  <cp:revision>3</cp:revision>
  <cp:lastPrinted>2022-06-29T20:43:00Z</cp:lastPrinted>
  <dcterms:created xsi:type="dcterms:W3CDTF">2022-07-31T19:10:00Z</dcterms:created>
  <dcterms:modified xsi:type="dcterms:W3CDTF">2022-08-10T19:07:00Z</dcterms:modified>
</cp:coreProperties>
</file>