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540EE" w14:textId="77777777" w:rsidR="00C55BA5" w:rsidRPr="00C55BA5" w:rsidRDefault="00C55BA5">
      <w:pPr>
        <w:rPr>
          <w:rFonts w:ascii="Times New Roman" w:hAnsi="Times New Roman" w:cs="Times New Roman"/>
          <w:b/>
          <w:sz w:val="52"/>
        </w:rPr>
      </w:pPr>
    </w:p>
    <w:p w14:paraId="5E8A597E" w14:textId="352ABF6D" w:rsidR="00C55BA5" w:rsidRPr="00C55BA5" w:rsidRDefault="00C55BA5" w:rsidP="00C55BA5">
      <w:pPr>
        <w:spacing w:line="480" w:lineRule="auto"/>
        <w:jc w:val="center"/>
        <w:rPr>
          <w:rFonts w:ascii="Times New Roman" w:hAnsi="Times New Roman" w:cs="Times New Roman"/>
          <w:b/>
          <w:sz w:val="40"/>
          <w:szCs w:val="28"/>
        </w:rPr>
      </w:pPr>
      <w:r w:rsidRPr="00C55BA5">
        <w:rPr>
          <w:rFonts w:ascii="Times New Roman" w:hAnsi="Times New Roman" w:cs="Times New Roman"/>
          <w:b/>
          <w:sz w:val="40"/>
          <w:szCs w:val="28"/>
        </w:rPr>
        <w:t xml:space="preserve">Directions for </w:t>
      </w:r>
      <w:r w:rsidR="00516299">
        <w:rPr>
          <w:rFonts w:ascii="Times New Roman" w:hAnsi="Times New Roman" w:cs="Times New Roman"/>
          <w:b/>
          <w:sz w:val="40"/>
          <w:szCs w:val="28"/>
        </w:rPr>
        <w:t>C</w:t>
      </w:r>
      <w:r w:rsidRPr="00C55BA5">
        <w:rPr>
          <w:rFonts w:ascii="Times New Roman" w:hAnsi="Times New Roman" w:cs="Times New Roman"/>
          <w:b/>
          <w:sz w:val="40"/>
          <w:szCs w:val="28"/>
        </w:rPr>
        <w:t>reating the Classroom Discourse Sort</w:t>
      </w:r>
    </w:p>
    <w:p w14:paraId="31E931E8" w14:textId="6CBA1B3C" w:rsidR="00C55BA5" w:rsidRP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w:t>
      </w:r>
      <w:r>
        <w:rPr>
          <w:rFonts w:ascii="Times New Roman" w:hAnsi="Times New Roman" w:cs="Times New Roman"/>
          <w:b/>
          <w:sz w:val="28"/>
          <w:szCs w:val="28"/>
        </w:rPr>
        <w:t>the numbers (</w:t>
      </w:r>
      <w:r w:rsidRPr="00C55BA5">
        <w:rPr>
          <w:rFonts w:ascii="Times New Roman" w:hAnsi="Times New Roman" w:cs="Times New Roman"/>
          <w:b/>
          <w:sz w:val="28"/>
          <w:szCs w:val="28"/>
        </w:rPr>
        <w:t>0 to 3</w:t>
      </w:r>
      <w:r>
        <w:rPr>
          <w:rFonts w:ascii="Times New Roman" w:hAnsi="Times New Roman" w:cs="Times New Roman"/>
          <w:b/>
          <w:sz w:val="28"/>
          <w:szCs w:val="28"/>
        </w:rPr>
        <w:t>)</w:t>
      </w:r>
      <w:r w:rsidRPr="00C55BA5">
        <w:rPr>
          <w:rFonts w:ascii="Times New Roman" w:hAnsi="Times New Roman" w:cs="Times New Roman"/>
          <w:b/>
          <w:sz w:val="28"/>
          <w:szCs w:val="28"/>
        </w:rPr>
        <w:t xml:space="preserve"> and all headings on </w:t>
      </w:r>
      <w:r>
        <w:rPr>
          <w:rFonts w:ascii="Times New Roman" w:hAnsi="Times New Roman" w:cs="Times New Roman"/>
          <w:b/>
          <w:sz w:val="28"/>
          <w:szCs w:val="28"/>
        </w:rPr>
        <w:t>any color of</w:t>
      </w:r>
      <w:r w:rsidRPr="00C55BA5">
        <w:rPr>
          <w:rFonts w:ascii="Times New Roman" w:hAnsi="Times New Roman" w:cs="Times New Roman"/>
          <w:b/>
          <w:sz w:val="28"/>
          <w:szCs w:val="28"/>
        </w:rPr>
        <w:t xml:space="preserve"> cardstock</w:t>
      </w:r>
      <w:r>
        <w:rPr>
          <w:rFonts w:ascii="Times New Roman" w:hAnsi="Times New Roman" w:cs="Times New Roman"/>
          <w:b/>
          <w:sz w:val="28"/>
          <w:szCs w:val="28"/>
        </w:rPr>
        <w:t xml:space="preserve"> (Color 1)</w:t>
      </w:r>
    </w:p>
    <w:p w14:paraId="4B6DE3D5" w14:textId="24932713"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sidRPr="00C55BA5">
        <w:rPr>
          <w:rFonts w:ascii="Times New Roman" w:hAnsi="Times New Roman" w:cs="Times New Roman"/>
          <w:b/>
          <w:i/>
          <w:sz w:val="32"/>
          <w:szCs w:val="28"/>
        </w:rPr>
        <w:t xml:space="preserve">Teacher Role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2</w:t>
      </w:r>
      <w:r w:rsidRPr="00C55BA5">
        <w:rPr>
          <w:rFonts w:ascii="Times New Roman" w:hAnsi="Times New Roman" w:cs="Times New Roman"/>
          <w:b/>
          <w:sz w:val="28"/>
          <w:szCs w:val="28"/>
        </w:rPr>
        <w:t>)</w:t>
      </w:r>
    </w:p>
    <w:p w14:paraId="6FF7A632" w14:textId="3A9E992B"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sidRPr="00C55BA5">
        <w:rPr>
          <w:rFonts w:ascii="Times New Roman" w:hAnsi="Times New Roman" w:cs="Times New Roman"/>
          <w:b/>
          <w:i/>
          <w:sz w:val="32"/>
          <w:szCs w:val="28"/>
        </w:rPr>
        <w:t>Questioning</w:t>
      </w:r>
      <w:r w:rsidRPr="00C55BA5">
        <w:rPr>
          <w:rFonts w:ascii="Times New Roman" w:hAnsi="Times New Roman" w:cs="Times New Roman"/>
          <w:b/>
          <w:sz w:val="28"/>
          <w:szCs w:val="28"/>
        </w:rPr>
        <w:t xml:space="preserv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3</w:t>
      </w:r>
      <w:r w:rsidRPr="00C55BA5">
        <w:rPr>
          <w:rFonts w:ascii="Times New Roman" w:hAnsi="Times New Roman" w:cs="Times New Roman"/>
          <w:b/>
          <w:sz w:val="28"/>
          <w:szCs w:val="28"/>
        </w:rPr>
        <w:t>)</w:t>
      </w:r>
    </w:p>
    <w:p w14:paraId="0AAFB7B1" w14:textId="1305BD4F"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sidRPr="00C55BA5">
        <w:rPr>
          <w:rFonts w:ascii="Times New Roman" w:hAnsi="Times New Roman" w:cs="Times New Roman"/>
          <w:b/>
          <w:i/>
          <w:sz w:val="32"/>
          <w:szCs w:val="28"/>
        </w:rPr>
        <w:t>Explaining Mathematical Thinking</w:t>
      </w:r>
      <w:r w:rsidRPr="00C55BA5">
        <w:rPr>
          <w:rFonts w:ascii="Times New Roman" w:hAnsi="Times New Roman" w:cs="Times New Roman"/>
          <w:b/>
          <w:sz w:val="32"/>
          <w:szCs w:val="28"/>
        </w:rPr>
        <w:t xml:space="preserv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4</w:t>
      </w:r>
      <w:r w:rsidRPr="00C55BA5">
        <w:rPr>
          <w:rFonts w:ascii="Times New Roman" w:hAnsi="Times New Roman" w:cs="Times New Roman"/>
          <w:b/>
          <w:sz w:val="28"/>
          <w:szCs w:val="28"/>
        </w:rPr>
        <w:t>)</w:t>
      </w:r>
    </w:p>
    <w:p w14:paraId="1226A798" w14:textId="484482D8"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sidRPr="00C55BA5">
        <w:rPr>
          <w:rFonts w:ascii="Times New Roman" w:hAnsi="Times New Roman" w:cs="Times New Roman"/>
          <w:b/>
          <w:i/>
          <w:sz w:val="32"/>
          <w:szCs w:val="28"/>
        </w:rPr>
        <w:t>Mathematical Representations</w:t>
      </w:r>
      <w:r w:rsidRPr="00C55BA5">
        <w:rPr>
          <w:rFonts w:ascii="Times New Roman" w:hAnsi="Times New Roman" w:cs="Times New Roman"/>
          <w:b/>
          <w:sz w:val="32"/>
          <w:szCs w:val="28"/>
        </w:rPr>
        <w:t xml:space="preserv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5</w:t>
      </w:r>
      <w:r w:rsidRPr="00C55BA5">
        <w:rPr>
          <w:rFonts w:ascii="Times New Roman" w:hAnsi="Times New Roman" w:cs="Times New Roman"/>
          <w:b/>
          <w:sz w:val="28"/>
          <w:szCs w:val="28"/>
        </w:rPr>
        <w:t>)</w:t>
      </w:r>
    </w:p>
    <w:p w14:paraId="7C5425EF" w14:textId="01ED431D"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Pr>
          <w:rFonts w:ascii="Times New Roman" w:hAnsi="Times New Roman" w:cs="Times New Roman"/>
          <w:b/>
          <w:i/>
          <w:sz w:val="32"/>
          <w:szCs w:val="28"/>
        </w:rPr>
        <w:t>Building Student Responsibility within the Community</w:t>
      </w:r>
      <w:r w:rsidRPr="00C55BA5">
        <w:rPr>
          <w:rFonts w:ascii="Times New Roman" w:hAnsi="Times New Roman" w:cs="Times New Roman"/>
          <w:b/>
          <w:sz w:val="32"/>
          <w:szCs w:val="28"/>
        </w:rPr>
        <w:t xml:space="preserv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sidR="00516299">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6</w:t>
      </w:r>
      <w:r w:rsidRPr="00C55BA5">
        <w:rPr>
          <w:rFonts w:ascii="Times New Roman" w:hAnsi="Times New Roman" w:cs="Times New Roman"/>
          <w:b/>
          <w:sz w:val="28"/>
          <w:szCs w:val="28"/>
        </w:rPr>
        <w:t>)</w:t>
      </w:r>
    </w:p>
    <w:p w14:paraId="61C52891" w14:textId="645D3001" w:rsidR="00C55BA5" w:rsidRP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Pr>
          <w:rFonts w:ascii="Times New Roman" w:hAnsi="Times New Roman" w:cs="Times New Roman"/>
          <w:b/>
          <w:sz w:val="28"/>
          <w:szCs w:val="28"/>
        </w:rPr>
        <w:t>Cut all descriptors apart, mix up the cards of each color or activity as described in the Facilitator’s Guide.</w:t>
      </w:r>
    </w:p>
    <w:p w14:paraId="7E1A26EB" w14:textId="6A11E43D" w:rsidR="00C55BA5" w:rsidRPr="00C55BA5" w:rsidRDefault="00C55BA5" w:rsidP="00C55BA5">
      <w:pPr>
        <w:pStyle w:val="ListParagraph"/>
        <w:numPr>
          <w:ilvl w:val="0"/>
          <w:numId w:val="2"/>
        </w:numPr>
        <w:spacing w:line="480" w:lineRule="auto"/>
        <w:rPr>
          <w:rFonts w:ascii="Times New Roman" w:hAnsi="Times New Roman" w:cs="Times New Roman"/>
          <w:b/>
          <w:sz w:val="96"/>
        </w:rPr>
      </w:pPr>
      <w:bookmarkStart w:id="0" w:name="_GoBack"/>
      <w:bookmarkEnd w:id="0"/>
      <w:r w:rsidRPr="00C55BA5">
        <w:rPr>
          <w:rFonts w:ascii="Times New Roman" w:hAnsi="Times New Roman" w:cs="Times New Roman"/>
          <w:b/>
          <w:sz w:val="96"/>
        </w:rPr>
        <w:br w:type="page"/>
      </w:r>
    </w:p>
    <w:p w14:paraId="539D49CA" w14:textId="1BC8B6D1" w:rsidR="00272F25" w:rsidRPr="00383EDC" w:rsidRDefault="00852FA2">
      <w:pPr>
        <w:rPr>
          <w:rFonts w:ascii="Times New Roman" w:hAnsi="Times New Roman" w:cs="Times New Roman"/>
          <w:b/>
          <w:sz w:val="96"/>
        </w:rPr>
      </w:pPr>
      <w:r w:rsidRPr="00383EDC">
        <w:rPr>
          <w:rFonts w:ascii="Times New Roman" w:hAnsi="Times New Roman" w:cs="Times New Roman"/>
          <w:b/>
          <w:sz w:val="96"/>
        </w:rPr>
        <w:lastRenderedPageBreak/>
        <w:t>Teacher role</w:t>
      </w:r>
    </w:p>
    <w:p w14:paraId="1F0137D0" w14:textId="0CC6FC0F" w:rsidR="00852FA2" w:rsidRPr="00383EDC" w:rsidRDefault="00852FA2">
      <w:pPr>
        <w:rPr>
          <w:rFonts w:ascii="Times New Roman" w:hAnsi="Times New Roman" w:cs="Times New Roman"/>
          <w:b/>
          <w:sz w:val="96"/>
        </w:rPr>
      </w:pPr>
    </w:p>
    <w:p w14:paraId="48C08897" w14:textId="118DB51D" w:rsidR="00852FA2" w:rsidRPr="00383EDC" w:rsidRDefault="00852FA2">
      <w:pPr>
        <w:rPr>
          <w:rFonts w:ascii="Times New Roman" w:hAnsi="Times New Roman" w:cs="Times New Roman"/>
          <w:b/>
          <w:sz w:val="96"/>
        </w:rPr>
      </w:pPr>
      <w:r w:rsidRPr="00383EDC">
        <w:rPr>
          <w:rFonts w:ascii="Times New Roman" w:hAnsi="Times New Roman" w:cs="Times New Roman"/>
          <w:b/>
          <w:sz w:val="96"/>
        </w:rPr>
        <w:t>Questioning</w:t>
      </w:r>
    </w:p>
    <w:p w14:paraId="0469E60A" w14:textId="6DAAD290" w:rsidR="00852FA2" w:rsidRPr="00383EDC" w:rsidRDefault="00852FA2">
      <w:pPr>
        <w:rPr>
          <w:rFonts w:ascii="Times New Roman" w:hAnsi="Times New Roman" w:cs="Times New Roman"/>
          <w:b/>
          <w:sz w:val="96"/>
        </w:rPr>
      </w:pPr>
    </w:p>
    <w:p w14:paraId="4D5CE2B6" w14:textId="74204E7F" w:rsidR="00852FA2" w:rsidRPr="00383EDC" w:rsidRDefault="00852FA2">
      <w:pPr>
        <w:rPr>
          <w:rFonts w:ascii="Times New Roman" w:hAnsi="Times New Roman" w:cs="Times New Roman"/>
          <w:b/>
          <w:sz w:val="96"/>
        </w:rPr>
      </w:pPr>
      <w:r w:rsidRPr="00383EDC">
        <w:rPr>
          <w:rFonts w:ascii="Times New Roman" w:hAnsi="Times New Roman" w:cs="Times New Roman"/>
          <w:b/>
          <w:sz w:val="96"/>
        </w:rPr>
        <w:t>Explaining mathematical thinking</w:t>
      </w:r>
    </w:p>
    <w:p w14:paraId="16705B92" w14:textId="6F75A636" w:rsidR="00852FA2" w:rsidRPr="00383EDC" w:rsidRDefault="00852FA2">
      <w:pPr>
        <w:rPr>
          <w:rFonts w:ascii="Times New Roman" w:hAnsi="Times New Roman" w:cs="Times New Roman"/>
          <w:b/>
          <w:sz w:val="96"/>
        </w:rPr>
      </w:pPr>
    </w:p>
    <w:p w14:paraId="0F764BF9" w14:textId="2CAC5BD1" w:rsidR="00852FA2" w:rsidRPr="00383EDC" w:rsidRDefault="00852FA2">
      <w:pPr>
        <w:rPr>
          <w:rFonts w:ascii="Times New Roman" w:hAnsi="Times New Roman" w:cs="Times New Roman"/>
          <w:b/>
          <w:sz w:val="96"/>
        </w:rPr>
      </w:pPr>
      <w:r w:rsidRPr="00383EDC">
        <w:rPr>
          <w:rFonts w:ascii="Times New Roman" w:hAnsi="Times New Roman" w:cs="Times New Roman"/>
          <w:b/>
          <w:sz w:val="96"/>
        </w:rPr>
        <w:t>Mathematical representations</w:t>
      </w:r>
    </w:p>
    <w:p w14:paraId="1D776788" w14:textId="08CB7F49" w:rsidR="00852FA2" w:rsidRPr="00383EDC" w:rsidRDefault="00852FA2">
      <w:pPr>
        <w:rPr>
          <w:rFonts w:ascii="Times New Roman" w:hAnsi="Times New Roman" w:cs="Times New Roman"/>
          <w:b/>
          <w:sz w:val="96"/>
        </w:rPr>
      </w:pPr>
    </w:p>
    <w:p w14:paraId="24D5EA85" w14:textId="77777777" w:rsidR="00383EDC" w:rsidRPr="00383EDC" w:rsidRDefault="00852FA2">
      <w:pPr>
        <w:rPr>
          <w:rFonts w:ascii="Times New Roman" w:hAnsi="Times New Roman" w:cs="Times New Roman"/>
          <w:b/>
          <w:sz w:val="96"/>
        </w:rPr>
      </w:pPr>
      <w:r w:rsidRPr="00383EDC">
        <w:rPr>
          <w:rFonts w:ascii="Times New Roman" w:hAnsi="Times New Roman" w:cs="Times New Roman"/>
          <w:b/>
          <w:sz w:val="96"/>
        </w:rPr>
        <w:t xml:space="preserve">Building student responsibility within </w:t>
      </w:r>
    </w:p>
    <w:p w14:paraId="01DED3D0" w14:textId="678CEFBC" w:rsidR="00852FA2" w:rsidRPr="00383EDC" w:rsidRDefault="00852FA2">
      <w:pPr>
        <w:rPr>
          <w:rFonts w:ascii="Times New Roman" w:hAnsi="Times New Roman" w:cs="Times New Roman"/>
          <w:b/>
          <w:sz w:val="96"/>
        </w:rPr>
      </w:pPr>
      <w:proofErr w:type="gramStart"/>
      <w:r w:rsidRPr="00383EDC">
        <w:rPr>
          <w:rFonts w:ascii="Times New Roman" w:hAnsi="Times New Roman" w:cs="Times New Roman"/>
          <w:b/>
          <w:sz w:val="96"/>
        </w:rPr>
        <w:t>the</w:t>
      </w:r>
      <w:proofErr w:type="gramEnd"/>
      <w:r w:rsidRPr="00383EDC">
        <w:rPr>
          <w:rFonts w:ascii="Times New Roman" w:hAnsi="Times New Roman" w:cs="Times New Roman"/>
          <w:b/>
          <w:sz w:val="96"/>
        </w:rPr>
        <w:t xml:space="preserve"> community</w:t>
      </w:r>
    </w:p>
    <w:p w14:paraId="3DEC9BF7" w14:textId="776A7E20" w:rsidR="00852FA2" w:rsidRPr="00383EDC" w:rsidRDefault="00852FA2">
      <w:pPr>
        <w:rPr>
          <w:rFonts w:ascii="Times New Roman" w:hAnsi="Times New Roman" w:cs="Times New Roman"/>
          <w:b/>
          <w:sz w:val="96"/>
        </w:rPr>
      </w:pPr>
      <w:r w:rsidRPr="00383EDC">
        <w:rPr>
          <w:rFonts w:ascii="Times New Roman" w:hAnsi="Times New Roman" w:cs="Times New Roman"/>
          <w:b/>
          <w:sz w:val="96"/>
        </w:rPr>
        <w:lastRenderedPageBreak/>
        <w:t>Level 0</w:t>
      </w:r>
    </w:p>
    <w:p w14:paraId="4B75902E" w14:textId="7829069B" w:rsidR="00852FA2" w:rsidRPr="00383EDC" w:rsidRDefault="00852FA2">
      <w:pPr>
        <w:rPr>
          <w:rFonts w:ascii="Times New Roman" w:hAnsi="Times New Roman" w:cs="Times New Roman"/>
          <w:b/>
          <w:sz w:val="96"/>
        </w:rPr>
      </w:pPr>
    </w:p>
    <w:p w14:paraId="58EF569A" w14:textId="4494AE18" w:rsidR="00852FA2" w:rsidRPr="00383EDC" w:rsidRDefault="00852FA2">
      <w:pPr>
        <w:rPr>
          <w:rFonts w:ascii="Times New Roman" w:hAnsi="Times New Roman" w:cs="Times New Roman"/>
          <w:b/>
          <w:sz w:val="96"/>
        </w:rPr>
      </w:pPr>
      <w:r w:rsidRPr="00383EDC">
        <w:rPr>
          <w:rFonts w:ascii="Times New Roman" w:hAnsi="Times New Roman" w:cs="Times New Roman"/>
          <w:b/>
          <w:sz w:val="96"/>
        </w:rPr>
        <w:t>Level 1</w:t>
      </w:r>
    </w:p>
    <w:p w14:paraId="16E7A2A4" w14:textId="4F5731D6" w:rsidR="00852FA2" w:rsidRPr="00383EDC" w:rsidRDefault="00852FA2">
      <w:pPr>
        <w:rPr>
          <w:rFonts w:ascii="Times New Roman" w:hAnsi="Times New Roman" w:cs="Times New Roman"/>
          <w:b/>
          <w:sz w:val="96"/>
        </w:rPr>
      </w:pPr>
    </w:p>
    <w:p w14:paraId="5F1FCACA" w14:textId="5BB6B301" w:rsidR="00852FA2" w:rsidRPr="00383EDC" w:rsidRDefault="00852FA2">
      <w:pPr>
        <w:rPr>
          <w:rFonts w:ascii="Times New Roman" w:hAnsi="Times New Roman" w:cs="Times New Roman"/>
          <w:b/>
          <w:sz w:val="96"/>
        </w:rPr>
      </w:pPr>
      <w:r w:rsidRPr="00383EDC">
        <w:rPr>
          <w:rFonts w:ascii="Times New Roman" w:hAnsi="Times New Roman" w:cs="Times New Roman"/>
          <w:b/>
          <w:sz w:val="96"/>
        </w:rPr>
        <w:t>Level 2</w:t>
      </w:r>
    </w:p>
    <w:p w14:paraId="0AFE04F5" w14:textId="4E10EB71" w:rsidR="00852FA2" w:rsidRPr="00383EDC" w:rsidRDefault="00852FA2">
      <w:pPr>
        <w:rPr>
          <w:rFonts w:ascii="Times New Roman" w:hAnsi="Times New Roman" w:cs="Times New Roman"/>
          <w:b/>
          <w:sz w:val="96"/>
        </w:rPr>
      </w:pPr>
    </w:p>
    <w:p w14:paraId="7A252FFB" w14:textId="1915F033" w:rsidR="00852FA2" w:rsidRPr="00383EDC" w:rsidRDefault="00852FA2">
      <w:pPr>
        <w:rPr>
          <w:rFonts w:ascii="Times New Roman" w:hAnsi="Times New Roman" w:cs="Times New Roman"/>
          <w:b/>
          <w:sz w:val="96"/>
        </w:rPr>
      </w:pPr>
      <w:r w:rsidRPr="00383EDC">
        <w:rPr>
          <w:rFonts w:ascii="Times New Roman" w:hAnsi="Times New Roman" w:cs="Times New Roman"/>
          <w:b/>
          <w:sz w:val="96"/>
        </w:rPr>
        <w:t>Level 3</w:t>
      </w:r>
    </w:p>
    <w:p w14:paraId="09FEF1B3" w14:textId="77777777" w:rsidR="00CF6AAF" w:rsidRDefault="00CF6AAF">
      <w:pPr>
        <w:rPr>
          <w:rFonts w:ascii="Times New Roman" w:hAnsi="Times New Roman" w:cs="Times New Roman"/>
          <w:sz w:val="72"/>
        </w:rPr>
      </w:pPr>
      <w:r>
        <w:rPr>
          <w:rFonts w:ascii="Times New Roman" w:hAnsi="Times New Roman" w:cs="Times New Roman"/>
          <w:sz w:val="72"/>
        </w:rPr>
        <w:br w:type="page"/>
      </w:r>
    </w:p>
    <w:p w14:paraId="36ED4FB1" w14:textId="5E875CC6" w:rsidR="00852FA2" w:rsidRDefault="00852FA2">
      <w:pPr>
        <w:rPr>
          <w:rFonts w:ascii="Times New Roman" w:hAnsi="Times New Roman" w:cs="Times New Roman"/>
          <w:sz w:val="72"/>
        </w:rPr>
      </w:pPr>
      <w:r>
        <w:rPr>
          <w:rFonts w:ascii="Times New Roman" w:hAnsi="Times New Roman" w:cs="Times New Roman"/>
          <w:sz w:val="72"/>
        </w:rPr>
        <w:lastRenderedPageBreak/>
        <w:t>Teacher is at the front of the room and dominates the conversation.</w:t>
      </w:r>
    </w:p>
    <w:p w14:paraId="0C09C730" w14:textId="6E2B23EC" w:rsidR="00852FA2" w:rsidRDefault="00852FA2">
      <w:pPr>
        <w:rPr>
          <w:rFonts w:ascii="Times New Roman" w:hAnsi="Times New Roman" w:cs="Times New Roman"/>
          <w:sz w:val="72"/>
        </w:rPr>
      </w:pPr>
    </w:p>
    <w:p w14:paraId="080E0A60" w14:textId="3AE87545" w:rsidR="00852FA2" w:rsidRDefault="00852FA2">
      <w:pPr>
        <w:rPr>
          <w:rFonts w:ascii="Times New Roman" w:hAnsi="Times New Roman" w:cs="Times New Roman"/>
          <w:sz w:val="72"/>
        </w:rPr>
      </w:pPr>
      <w:r>
        <w:rPr>
          <w:rFonts w:ascii="Times New Roman" w:hAnsi="Times New Roman" w:cs="Times New Roman"/>
          <w:sz w:val="72"/>
        </w:rPr>
        <w:t>Teacher encourages the sharing of math ideas and directs speaker to talk to the class, not to the teacher only.</w:t>
      </w:r>
    </w:p>
    <w:p w14:paraId="02E7A46C" w14:textId="0B9B7A3C" w:rsidR="00CB743B" w:rsidRDefault="00CB743B">
      <w:pPr>
        <w:rPr>
          <w:rFonts w:ascii="Times New Roman" w:hAnsi="Times New Roman" w:cs="Times New Roman"/>
          <w:sz w:val="72"/>
        </w:rPr>
      </w:pPr>
    </w:p>
    <w:p w14:paraId="66AD0FB6" w14:textId="0FE768A3" w:rsidR="00CB743B" w:rsidRDefault="00CB743B">
      <w:pPr>
        <w:rPr>
          <w:rFonts w:ascii="Times New Roman" w:hAnsi="Times New Roman" w:cs="Times New Roman"/>
          <w:sz w:val="72"/>
        </w:rPr>
      </w:pPr>
      <w:r>
        <w:rPr>
          <w:rFonts w:ascii="Times New Roman" w:hAnsi="Times New Roman" w:cs="Times New Roman"/>
          <w:sz w:val="72"/>
        </w:rPr>
        <w:t>Teacher facilitates conversation between students and encourages students to ask questions to one another.</w:t>
      </w:r>
    </w:p>
    <w:p w14:paraId="5EB7C933" w14:textId="4BAE8012" w:rsidR="00CB743B" w:rsidRDefault="00CB743B">
      <w:pPr>
        <w:rPr>
          <w:rFonts w:ascii="Times New Roman" w:hAnsi="Times New Roman" w:cs="Times New Roman"/>
          <w:sz w:val="72"/>
        </w:rPr>
      </w:pPr>
    </w:p>
    <w:p w14:paraId="00740484" w14:textId="3BA5FE32" w:rsidR="00CB743B" w:rsidRDefault="00CB743B">
      <w:pPr>
        <w:rPr>
          <w:rFonts w:ascii="Times New Roman" w:hAnsi="Times New Roman" w:cs="Times New Roman"/>
          <w:sz w:val="72"/>
        </w:rPr>
      </w:pPr>
      <w:r>
        <w:rPr>
          <w:rFonts w:ascii="Times New Roman" w:hAnsi="Times New Roman" w:cs="Times New Roman"/>
          <w:sz w:val="72"/>
        </w:rPr>
        <w:t>Students carry the conversations themselves.  Teacher only guides from the periphery of the conversation.  Teacher waits for students to clarify thinking of others.</w:t>
      </w:r>
    </w:p>
    <w:p w14:paraId="7D3CAFBF" w14:textId="5392C893" w:rsidR="00CB743B" w:rsidRDefault="00CB743B">
      <w:pPr>
        <w:rPr>
          <w:rFonts w:ascii="Times New Roman" w:hAnsi="Times New Roman" w:cs="Times New Roman"/>
          <w:sz w:val="72"/>
        </w:rPr>
      </w:pPr>
      <w:r>
        <w:rPr>
          <w:rFonts w:ascii="Times New Roman" w:hAnsi="Times New Roman" w:cs="Times New Roman"/>
          <w:sz w:val="72"/>
        </w:rPr>
        <w:lastRenderedPageBreak/>
        <w:t>Teacher is only questioner.  Questions serve to keep students listening to teacher.  Students give short answers and respond to teacher only.</w:t>
      </w:r>
    </w:p>
    <w:p w14:paraId="412583FF" w14:textId="5745AA3F" w:rsidR="00CB743B" w:rsidRDefault="00CB743B">
      <w:pPr>
        <w:rPr>
          <w:rFonts w:ascii="Times New Roman" w:hAnsi="Times New Roman" w:cs="Times New Roman"/>
          <w:sz w:val="72"/>
        </w:rPr>
      </w:pPr>
    </w:p>
    <w:p w14:paraId="26A12035" w14:textId="630E7B9F" w:rsidR="00CB743B" w:rsidRDefault="00CB743B">
      <w:pPr>
        <w:rPr>
          <w:rFonts w:ascii="Times New Roman" w:hAnsi="Times New Roman" w:cs="Times New Roman"/>
          <w:sz w:val="72"/>
        </w:rPr>
      </w:pPr>
      <w:r>
        <w:rPr>
          <w:rFonts w:ascii="Times New Roman" w:hAnsi="Times New Roman" w:cs="Times New Roman"/>
          <w:sz w:val="72"/>
        </w:rPr>
        <w:t>Teacher questions begin to focus on student thinking and less on answers.  Only teachers ask questions.</w:t>
      </w:r>
    </w:p>
    <w:p w14:paraId="49658009" w14:textId="55EDADCA" w:rsidR="00CB743B" w:rsidRDefault="00CB743B">
      <w:pPr>
        <w:rPr>
          <w:rFonts w:ascii="Times New Roman" w:hAnsi="Times New Roman" w:cs="Times New Roman"/>
          <w:sz w:val="72"/>
        </w:rPr>
      </w:pPr>
    </w:p>
    <w:p w14:paraId="35173A09" w14:textId="59E4C2D7" w:rsidR="00CB743B" w:rsidRDefault="00CB743B">
      <w:pPr>
        <w:rPr>
          <w:rFonts w:ascii="Times New Roman" w:hAnsi="Times New Roman" w:cs="Times New Roman"/>
          <w:sz w:val="72"/>
        </w:rPr>
      </w:pPr>
      <w:r>
        <w:rPr>
          <w:rFonts w:ascii="Times New Roman" w:hAnsi="Times New Roman" w:cs="Times New Roman"/>
          <w:sz w:val="72"/>
        </w:rPr>
        <w:t>Teacher asks probing questions and facilitates some student-to-student talk.  Students ask questions of one another with prompting from teacher.</w:t>
      </w:r>
    </w:p>
    <w:p w14:paraId="3813A353" w14:textId="646D6C3C" w:rsidR="00CB743B" w:rsidRDefault="00CB743B">
      <w:pPr>
        <w:rPr>
          <w:rFonts w:ascii="Times New Roman" w:hAnsi="Times New Roman" w:cs="Times New Roman"/>
          <w:sz w:val="72"/>
        </w:rPr>
      </w:pPr>
    </w:p>
    <w:p w14:paraId="54DE25C5" w14:textId="4543115D" w:rsidR="00CB743B" w:rsidRDefault="00CB743B">
      <w:pPr>
        <w:rPr>
          <w:rFonts w:ascii="Times New Roman" w:hAnsi="Times New Roman" w:cs="Times New Roman"/>
          <w:sz w:val="72"/>
        </w:rPr>
      </w:pPr>
      <w:r>
        <w:rPr>
          <w:rFonts w:ascii="Times New Roman" w:hAnsi="Times New Roman" w:cs="Times New Roman"/>
          <w:sz w:val="72"/>
        </w:rPr>
        <w:lastRenderedPageBreak/>
        <w:t>Student-to-student talk is student initiated.  Students ask questions and listen to responses.  Many questions ask “why” and call for justification.  Teacher questions may still guide discourse.</w:t>
      </w:r>
    </w:p>
    <w:p w14:paraId="38FDFDE9" w14:textId="148B045F" w:rsidR="00CF6AAF" w:rsidRDefault="00CF6AAF">
      <w:pPr>
        <w:rPr>
          <w:rFonts w:ascii="Times New Roman" w:hAnsi="Times New Roman" w:cs="Times New Roman"/>
          <w:sz w:val="72"/>
        </w:rPr>
      </w:pPr>
      <w:r>
        <w:rPr>
          <w:rFonts w:ascii="Times New Roman" w:hAnsi="Times New Roman" w:cs="Times New Roman"/>
          <w:sz w:val="72"/>
        </w:rPr>
        <w:br w:type="page"/>
      </w:r>
    </w:p>
    <w:p w14:paraId="2D8F04E1" w14:textId="052A8B78" w:rsidR="00CB743B" w:rsidRDefault="00CB743B">
      <w:pPr>
        <w:rPr>
          <w:rFonts w:ascii="Times New Roman" w:hAnsi="Times New Roman" w:cs="Times New Roman"/>
          <w:sz w:val="72"/>
        </w:rPr>
      </w:pPr>
      <w:r>
        <w:rPr>
          <w:rFonts w:ascii="Times New Roman" w:hAnsi="Times New Roman" w:cs="Times New Roman"/>
          <w:sz w:val="72"/>
        </w:rPr>
        <w:lastRenderedPageBreak/>
        <w:t>Teacher questions focus on correctness.  Students provide short answer-focused responses.  Teacher may give answers.</w:t>
      </w:r>
    </w:p>
    <w:p w14:paraId="4C353A95" w14:textId="3115449D" w:rsidR="00CB743B" w:rsidRDefault="00CB743B">
      <w:pPr>
        <w:rPr>
          <w:rFonts w:ascii="Times New Roman" w:hAnsi="Times New Roman" w:cs="Times New Roman"/>
          <w:sz w:val="72"/>
        </w:rPr>
      </w:pPr>
    </w:p>
    <w:p w14:paraId="17F616C0" w14:textId="5474F6AF" w:rsidR="00CB743B" w:rsidRDefault="00CB743B">
      <w:pPr>
        <w:rPr>
          <w:rFonts w:ascii="Times New Roman" w:hAnsi="Times New Roman" w:cs="Times New Roman"/>
          <w:sz w:val="72"/>
        </w:rPr>
      </w:pPr>
      <w:r>
        <w:rPr>
          <w:rFonts w:ascii="Times New Roman" w:hAnsi="Times New Roman" w:cs="Times New Roman"/>
          <w:sz w:val="72"/>
        </w:rPr>
        <w:t>Teacher probes student thinking somewhat.  One or two strategies may be elicited.  Teacher may fill in an explanation.  Students provide brief description of their thinking in response to teacher probing.</w:t>
      </w:r>
    </w:p>
    <w:p w14:paraId="26286B7F" w14:textId="331C8C3F" w:rsidR="00CF6AAF" w:rsidRDefault="00CF6AAF">
      <w:pPr>
        <w:rPr>
          <w:rFonts w:ascii="Times New Roman" w:hAnsi="Times New Roman" w:cs="Times New Roman"/>
          <w:sz w:val="72"/>
        </w:rPr>
      </w:pPr>
      <w:r>
        <w:rPr>
          <w:rFonts w:ascii="Times New Roman" w:hAnsi="Times New Roman" w:cs="Times New Roman"/>
          <w:sz w:val="72"/>
        </w:rPr>
        <w:br w:type="page"/>
      </w:r>
    </w:p>
    <w:p w14:paraId="4FAC2DBD" w14:textId="5E84FE8A" w:rsidR="00CB743B" w:rsidRDefault="00CB743B">
      <w:pPr>
        <w:rPr>
          <w:rFonts w:ascii="Times New Roman" w:hAnsi="Times New Roman" w:cs="Times New Roman"/>
          <w:sz w:val="72"/>
        </w:rPr>
      </w:pPr>
      <w:r>
        <w:rPr>
          <w:rFonts w:ascii="Times New Roman" w:hAnsi="Times New Roman" w:cs="Times New Roman"/>
          <w:sz w:val="72"/>
        </w:rPr>
        <w:lastRenderedPageBreak/>
        <w:t>Teacher probes more deeply to learn about student thinking.  Teacher elicits multiple strategies.  Students respond to teacher probing and volunteer their thinking.  Students begin to defend their answers.</w:t>
      </w:r>
    </w:p>
    <w:p w14:paraId="2F25CB80" w14:textId="57FCBF65" w:rsidR="00CB743B" w:rsidRDefault="00CB743B">
      <w:pPr>
        <w:rPr>
          <w:rFonts w:ascii="Times New Roman" w:hAnsi="Times New Roman" w:cs="Times New Roman"/>
          <w:sz w:val="72"/>
        </w:rPr>
      </w:pPr>
    </w:p>
    <w:p w14:paraId="164773FD" w14:textId="2FB3183E" w:rsidR="00CB743B" w:rsidRDefault="00CB743B">
      <w:pPr>
        <w:rPr>
          <w:rFonts w:ascii="Times New Roman" w:hAnsi="Times New Roman" w:cs="Times New Roman"/>
          <w:sz w:val="72"/>
        </w:rPr>
      </w:pPr>
      <w:r>
        <w:rPr>
          <w:rFonts w:ascii="Times New Roman" w:hAnsi="Times New Roman" w:cs="Times New Roman"/>
          <w:sz w:val="72"/>
        </w:rPr>
        <w:t>Teacher follows student explanations closely.  Teacher asks students to contrast strategies.  Students defend and justify their answers with little prompting from the teacher.</w:t>
      </w:r>
    </w:p>
    <w:p w14:paraId="04B5D818" w14:textId="686E317A" w:rsidR="00CF6AAF" w:rsidRDefault="00CF6AAF">
      <w:pPr>
        <w:rPr>
          <w:rFonts w:ascii="Times New Roman" w:hAnsi="Times New Roman" w:cs="Times New Roman"/>
          <w:sz w:val="72"/>
        </w:rPr>
      </w:pPr>
      <w:r>
        <w:rPr>
          <w:rFonts w:ascii="Times New Roman" w:hAnsi="Times New Roman" w:cs="Times New Roman"/>
          <w:sz w:val="72"/>
        </w:rPr>
        <w:br w:type="page"/>
      </w:r>
    </w:p>
    <w:p w14:paraId="7E44E2C8" w14:textId="3D92C762" w:rsidR="00CB743B" w:rsidRDefault="008564F5">
      <w:pPr>
        <w:rPr>
          <w:rFonts w:ascii="Times New Roman" w:hAnsi="Times New Roman" w:cs="Times New Roman"/>
          <w:sz w:val="72"/>
        </w:rPr>
      </w:pPr>
      <w:r>
        <w:rPr>
          <w:rFonts w:ascii="Times New Roman" w:hAnsi="Times New Roman" w:cs="Times New Roman"/>
          <w:sz w:val="72"/>
        </w:rPr>
        <w:lastRenderedPageBreak/>
        <w:t>Representations are missing, or teacher shows them to students.</w:t>
      </w:r>
    </w:p>
    <w:p w14:paraId="42F7D6FD" w14:textId="77777777" w:rsidR="00383EDC" w:rsidRDefault="00383EDC">
      <w:pPr>
        <w:rPr>
          <w:rFonts w:ascii="Times New Roman" w:hAnsi="Times New Roman" w:cs="Times New Roman"/>
          <w:sz w:val="72"/>
        </w:rPr>
      </w:pPr>
    </w:p>
    <w:p w14:paraId="35058288" w14:textId="2F6D6FDA" w:rsidR="008564F5" w:rsidRDefault="008564F5">
      <w:pPr>
        <w:rPr>
          <w:rFonts w:ascii="Times New Roman" w:hAnsi="Times New Roman" w:cs="Times New Roman"/>
          <w:sz w:val="72"/>
        </w:rPr>
      </w:pPr>
    </w:p>
    <w:p w14:paraId="1468CCDF" w14:textId="20EAFCD8" w:rsidR="008564F5" w:rsidRDefault="008564F5">
      <w:pPr>
        <w:rPr>
          <w:rFonts w:ascii="Times New Roman" w:hAnsi="Times New Roman" w:cs="Times New Roman"/>
          <w:sz w:val="72"/>
        </w:rPr>
      </w:pPr>
      <w:r>
        <w:rPr>
          <w:rFonts w:ascii="Times New Roman" w:hAnsi="Times New Roman" w:cs="Times New Roman"/>
          <w:sz w:val="72"/>
        </w:rPr>
        <w:t>Student</w:t>
      </w:r>
      <w:r w:rsidR="00DC6787">
        <w:rPr>
          <w:rFonts w:ascii="Times New Roman" w:hAnsi="Times New Roman" w:cs="Times New Roman"/>
          <w:sz w:val="72"/>
        </w:rPr>
        <w:t>s</w:t>
      </w:r>
      <w:r>
        <w:rPr>
          <w:rFonts w:ascii="Times New Roman" w:hAnsi="Times New Roman" w:cs="Times New Roman"/>
          <w:sz w:val="72"/>
        </w:rPr>
        <w:t xml:space="preserve"> learn to create math drawings to depict their mathematical thinking.</w:t>
      </w:r>
    </w:p>
    <w:p w14:paraId="5674DCA3" w14:textId="5C414509" w:rsidR="008564F5" w:rsidRDefault="008564F5">
      <w:pPr>
        <w:rPr>
          <w:rFonts w:ascii="Times New Roman" w:hAnsi="Times New Roman" w:cs="Times New Roman"/>
          <w:sz w:val="72"/>
        </w:rPr>
      </w:pPr>
    </w:p>
    <w:p w14:paraId="4F0252B8" w14:textId="19FF5721" w:rsidR="008564F5" w:rsidRDefault="008564F5">
      <w:pPr>
        <w:rPr>
          <w:rFonts w:ascii="Times New Roman" w:hAnsi="Times New Roman" w:cs="Times New Roman"/>
          <w:sz w:val="72"/>
        </w:rPr>
      </w:pPr>
      <w:r>
        <w:rPr>
          <w:rFonts w:ascii="Times New Roman" w:hAnsi="Times New Roman" w:cs="Times New Roman"/>
          <w:sz w:val="72"/>
        </w:rPr>
        <w:t>Students label their math drawings so that others are able to follow their mathematical thinking.</w:t>
      </w:r>
    </w:p>
    <w:p w14:paraId="73BE4987" w14:textId="6617B740" w:rsidR="008564F5" w:rsidRDefault="008564F5">
      <w:pPr>
        <w:rPr>
          <w:rFonts w:ascii="Times New Roman" w:hAnsi="Times New Roman" w:cs="Times New Roman"/>
          <w:sz w:val="72"/>
        </w:rPr>
      </w:pPr>
    </w:p>
    <w:p w14:paraId="36DE1227" w14:textId="2018FF5B" w:rsidR="008564F5" w:rsidRDefault="008564F5">
      <w:pPr>
        <w:rPr>
          <w:rFonts w:ascii="Times New Roman" w:hAnsi="Times New Roman" w:cs="Times New Roman"/>
          <w:sz w:val="72"/>
        </w:rPr>
      </w:pPr>
      <w:r>
        <w:rPr>
          <w:rFonts w:ascii="Times New Roman" w:hAnsi="Times New Roman" w:cs="Times New Roman"/>
          <w:sz w:val="72"/>
        </w:rPr>
        <w:t>Students follow and help shape the descriptions of others’ math thinking through math drawings and may suggest edits in others’ math drawings.</w:t>
      </w:r>
    </w:p>
    <w:p w14:paraId="36F819C9" w14:textId="0DE7BF08" w:rsidR="008564F5" w:rsidRDefault="008564F5">
      <w:pPr>
        <w:rPr>
          <w:rFonts w:ascii="Times New Roman" w:hAnsi="Times New Roman" w:cs="Times New Roman"/>
          <w:sz w:val="72"/>
        </w:rPr>
      </w:pPr>
      <w:r>
        <w:rPr>
          <w:rFonts w:ascii="Times New Roman" w:hAnsi="Times New Roman" w:cs="Times New Roman"/>
          <w:sz w:val="72"/>
        </w:rPr>
        <w:lastRenderedPageBreak/>
        <w:t>Culture supports students keeping ideas to themselves or just providing answers when asked.</w:t>
      </w:r>
    </w:p>
    <w:p w14:paraId="0E985B38" w14:textId="05F0277F" w:rsidR="008564F5" w:rsidRDefault="008564F5">
      <w:pPr>
        <w:rPr>
          <w:rFonts w:ascii="Times New Roman" w:hAnsi="Times New Roman" w:cs="Times New Roman"/>
          <w:sz w:val="72"/>
        </w:rPr>
      </w:pPr>
    </w:p>
    <w:p w14:paraId="6927F6CB" w14:textId="3D81F02F" w:rsidR="008564F5" w:rsidRDefault="008564F5">
      <w:pPr>
        <w:rPr>
          <w:rFonts w:ascii="Times New Roman" w:hAnsi="Times New Roman" w:cs="Times New Roman"/>
          <w:sz w:val="72"/>
        </w:rPr>
      </w:pPr>
      <w:r>
        <w:rPr>
          <w:rFonts w:ascii="Times New Roman" w:hAnsi="Times New Roman" w:cs="Times New Roman"/>
          <w:sz w:val="72"/>
        </w:rPr>
        <w:t>Students believe that their ideas are accepted by the classroom community.  They begin to listen to one another supportively and to restate in their own words what another student has said.</w:t>
      </w:r>
    </w:p>
    <w:p w14:paraId="3CE80AE0" w14:textId="2CF5F803" w:rsidR="008564F5" w:rsidRDefault="008564F5">
      <w:pPr>
        <w:rPr>
          <w:rFonts w:ascii="Times New Roman" w:hAnsi="Times New Roman" w:cs="Times New Roman"/>
          <w:sz w:val="72"/>
        </w:rPr>
      </w:pPr>
    </w:p>
    <w:p w14:paraId="73384D40" w14:textId="423C55B0" w:rsidR="008564F5" w:rsidRDefault="008564F5">
      <w:pPr>
        <w:rPr>
          <w:rFonts w:ascii="Times New Roman" w:hAnsi="Times New Roman" w:cs="Times New Roman"/>
          <w:sz w:val="72"/>
        </w:rPr>
      </w:pPr>
      <w:r>
        <w:rPr>
          <w:rFonts w:ascii="Times New Roman" w:hAnsi="Times New Roman" w:cs="Times New Roman"/>
          <w:sz w:val="72"/>
        </w:rPr>
        <w:t>Students believe that they are math learners and that their ideas and the ideas of their classmates are important.  They listen actively so that they can contribute significantly.</w:t>
      </w:r>
    </w:p>
    <w:p w14:paraId="1FB01E86" w14:textId="428FCF80" w:rsidR="008564F5" w:rsidRDefault="008564F5">
      <w:pPr>
        <w:rPr>
          <w:rFonts w:ascii="Times New Roman" w:hAnsi="Times New Roman" w:cs="Times New Roman"/>
          <w:sz w:val="72"/>
        </w:rPr>
      </w:pPr>
    </w:p>
    <w:p w14:paraId="22182CA8" w14:textId="617859EB" w:rsidR="008564F5" w:rsidRPr="00852FA2" w:rsidRDefault="008564F5">
      <w:pPr>
        <w:rPr>
          <w:rFonts w:ascii="Times New Roman" w:hAnsi="Times New Roman" w:cs="Times New Roman"/>
          <w:sz w:val="72"/>
        </w:rPr>
      </w:pPr>
      <w:r>
        <w:rPr>
          <w:rFonts w:ascii="Times New Roman" w:hAnsi="Times New Roman" w:cs="Times New Roman"/>
          <w:sz w:val="72"/>
        </w:rPr>
        <w:lastRenderedPageBreak/>
        <w:t>Students believe that they are math leaders and can help shape the thinking of others.  They help shape others’ math thinking in supportive, collegial ways and accept the same support from others.</w:t>
      </w:r>
    </w:p>
    <w:sectPr w:rsidR="008564F5" w:rsidRPr="00852FA2" w:rsidSect="00333F9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E5B4C" w14:textId="77777777" w:rsidR="00333F98" w:rsidRDefault="00333F98" w:rsidP="00333F98">
      <w:r>
        <w:separator/>
      </w:r>
    </w:p>
  </w:endnote>
  <w:endnote w:type="continuationSeparator" w:id="0">
    <w:p w14:paraId="5771EFC8" w14:textId="77777777" w:rsidR="00333F98" w:rsidRDefault="00333F98" w:rsidP="0033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C725" w14:textId="77777777" w:rsidR="00333F98" w:rsidRDefault="00333F98" w:rsidP="00333F98">
      <w:r>
        <w:separator/>
      </w:r>
    </w:p>
  </w:footnote>
  <w:footnote w:type="continuationSeparator" w:id="0">
    <w:p w14:paraId="43AC6E7B" w14:textId="77777777" w:rsidR="00333F98" w:rsidRDefault="00333F98" w:rsidP="00333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5AF8"/>
    <w:multiLevelType w:val="hybridMultilevel"/>
    <w:tmpl w:val="651E93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AED422E"/>
    <w:multiLevelType w:val="hybridMultilevel"/>
    <w:tmpl w:val="2932B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A2"/>
    <w:rsid w:val="00272F25"/>
    <w:rsid w:val="00333F98"/>
    <w:rsid w:val="00383EDC"/>
    <w:rsid w:val="0049083D"/>
    <w:rsid w:val="00516299"/>
    <w:rsid w:val="00852FA2"/>
    <w:rsid w:val="008564F5"/>
    <w:rsid w:val="00884D76"/>
    <w:rsid w:val="00BB18B8"/>
    <w:rsid w:val="00C55BA5"/>
    <w:rsid w:val="00CB743B"/>
    <w:rsid w:val="00CF6AAF"/>
    <w:rsid w:val="00DC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B231"/>
  <w15:chartTrackingRefBased/>
  <w15:docId w15:val="{F616B68E-CB62-4334-B1FD-57D688CC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EDC"/>
    <w:rPr>
      <w:rFonts w:ascii="Segoe UI" w:hAnsi="Segoe UI" w:cs="Segoe UI"/>
      <w:sz w:val="18"/>
      <w:szCs w:val="18"/>
    </w:rPr>
  </w:style>
  <w:style w:type="paragraph" w:styleId="ListParagraph">
    <w:name w:val="List Paragraph"/>
    <w:basedOn w:val="Normal"/>
    <w:uiPriority w:val="34"/>
    <w:qFormat/>
    <w:rsid w:val="00C55BA5"/>
    <w:pPr>
      <w:ind w:left="720"/>
      <w:contextualSpacing/>
    </w:pPr>
  </w:style>
  <w:style w:type="paragraph" w:styleId="Header">
    <w:name w:val="header"/>
    <w:basedOn w:val="Normal"/>
    <w:link w:val="HeaderChar"/>
    <w:uiPriority w:val="99"/>
    <w:unhideWhenUsed/>
    <w:rsid w:val="00333F98"/>
    <w:pPr>
      <w:tabs>
        <w:tab w:val="center" w:pos="4680"/>
        <w:tab w:val="right" w:pos="9360"/>
      </w:tabs>
    </w:pPr>
  </w:style>
  <w:style w:type="character" w:customStyle="1" w:styleId="HeaderChar">
    <w:name w:val="Header Char"/>
    <w:basedOn w:val="DefaultParagraphFont"/>
    <w:link w:val="Header"/>
    <w:uiPriority w:val="99"/>
    <w:rsid w:val="00333F98"/>
  </w:style>
  <w:style w:type="paragraph" w:styleId="Footer">
    <w:name w:val="footer"/>
    <w:basedOn w:val="Normal"/>
    <w:link w:val="FooterChar"/>
    <w:uiPriority w:val="99"/>
    <w:unhideWhenUsed/>
    <w:rsid w:val="00333F98"/>
    <w:pPr>
      <w:tabs>
        <w:tab w:val="center" w:pos="4680"/>
        <w:tab w:val="right" w:pos="9360"/>
      </w:tabs>
    </w:pPr>
  </w:style>
  <w:style w:type="character" w:customStyle="1" w:styleId="FooterChar">
    <w:name w:val="Footer Char"/>
    <w:basedOn w:val="DefaultParagraphFont"/>
    <w:link w:val="Footer"/>
    <w:uiPriority w:val="99"/>
    <w:rsid w:val="0033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kjpratte@comcast.net</dc:creator>
  <cp:keywords/>
  <dc:description/>
  <cp:lastModifiedBy>Mazzacane, Tina (DOE)</cp:lastModifiedBy>
  <cp:revision>9</cp:revision>
  <cp:lastPrinted>2018-08-20T17:30:00Z</cp:lastPrinted>
  <dcterms:created xsi:type="dcterms:W3CDTF">2018-06-19T17:39:00Z</dcterms:created>
  <dcterms:modified xsi:type="dcterms:W3CDTF">2018-11-13T01:47:00Z</dcterms:modified>
</cp:coreProperties>
</file>