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A0A" w:rsidRDefault="006846B2">
      <w:pPr>
        <w:rPr>
          <w:sz w:val="20"/>
          <w:szCs w:val="20"/>
        </w:rPr>
      </w:pPr>
      <w:r>
        <w:rPr>
          <w:rFonts w:ascii="Verdana" w:eastAsia="Verdana" w:hAnsi="Verdana" w:cs="Verdana"/>
          <w:sz w:val="96"/>
          <w:szCs w:val="96"/>
        </w:rPr>
        <w:t>Most “real” tasks</w:t>
      </w:r>
    </w:p>
    <w:p w:rsidR="00362A0A" w:rsidRDefault="00362A0A">
      <w:pPr>
        <w:spacing w:line="153" w:lineRule="exact"/>
        <w:rPr>
          <w:sz w:val="24"/>
          <w:szCs w:val="24"/>
        </w:rPr>
      </w:pPr>
    </w:p>
    <w:p w:rsidR="00362A0A" w:rsidRDefault="006846B2">
      <w:pPr>
        <w:rPr>
          <w:sz w:val="20"/>
          <w:szCs w:val="20"/>
        </w:rPr>
      </w:pPr>
      <w:r>
        <w:rPr>
          <w:rFonts w:ascii="Verdana" w:eastAsia="Verdana" w:hAnsi="Verdana" w:cs="Verdana"/>
          <w:sz w:val="95"/>
          <w:szCs w:val="95"/>
        </w:rPr>
        <w:t>take time to solve;</w:t>
      </w:r>
    </w:p>
    <w:p w:rsidR="00362A0A" w:rsidRDefault="00362A0A">
      <w:pPr>
        <w:spacing w:line="165" w:lineRule="exact"/>
        <w:rPr>
          <w:sz w:val="24"/>
          <w:szCs w:val="24"/>
        </w:rPr>
      </w:pPr>
    </w:p>
    <w:p w:rsidR="00362A0A" w:rsidRDefault="006846B2">
      <w:pPr>
        <w:rPr>
          <w:sz w:val="20"/>
          <w:szCs w:val="20"/>
        </w:rPr>
      </w:pPr>
      <w:r>
        <w:rPr>
          <w:rFonts w:ascii="Verdana" w:eastAsia="Verdana" w:hAnsi="Verdana" w:cs="Verdana"/>
          <w:sz w:val="96"/>
          <w:szCs w:val="96"/>
        </w:rPr>
        <w:t>frustration may</w:t>
      </w:r>
    </w:p>
    <w:p w:rsidR="00362A0A" w:rsidRDefault="00362A0A">
      <w:pPr>
        <w:spacing w:line="153" w:lineRule="exact"/>
        <w:rPr>
          <w:sz w:val="24"/>
          <w:szCs w:val="24"/>
        </w:rPr>
      </w:pPr>
    </w:p>
    <w:p w:rsidR="00362A0A" w:rsidRDefault="006846B2">
      <w:pPr>
        <w:rPr>
          <w:sz w:val="20"/>
          <w:szCs w:val="20"/>
        </w:rPr>
      </w:pPr>
      <w:r>
        <w:rPr>
          <w:rFonts w:ascii="Verdana" w:eastAsia="Verdana" w:hAnsi="Verdana" w:cs="Verdana"/>
          <w:sz w:val="96"/>
          <w:szCs w:val="96"/>
        </w:rPr>
        <w:t>occur;</w:t>
      </w:r>
    </w:p>
    <w:p w:rsidR="00362A0A" w:rsidRDefault="00362A0A">
      <w:pPr>
        <w:spacing w:line="153" w:lineRule="exact"/>
        <w:rPr>
          <w:sz w:val="24"/>
          <w:szCs w:val="24"/>
        </w:rPr>
      </w:pPr>
    </w:p>
    <w:p w:rsidR="00362A0A" w:rsidRDefault="006846B2">
      <w:pPr>
        <w:rPr>
          <w:sz w:val="20"/>
          <w:szCs w:val="20"/>
        </w:rPr>
      </w:pPr>
      <w:r>
        <w:rPr>
          <w:rFonts w:ascii="Verdana" w:eastAsia="Verdana" w:hAnsi="Verdana" w:cs="Verdana"/>
          <w:sz w:val="96"/>
          <w:szCs w:val="96"/>
        </w:rPr>
        <w:t>perseverance in</w:t>
      </w:r>
    </w:p>
    <w:p w:rsidR="00362A0A" w:rsidRDefault="00362A0A">
      <w:pPr>
        <w:spacing w:line="153" w:lineRule="exact"/>
        <w:rPr>
          <w:sz w:val="24"/>
          <w:szCs w:val="24"/>
        </w:rPr>
      </w:pPr>
    </w:p>
    <w:p w:rsidR="00362A0A" w:rsidRDefault="006846B2">
      <w:pPr>
        <w:rPr>
          <w:sz w:val="20"/>
          <w:szCs w:val="20"/>
        </w:rPr>
      </w:pPr>
      <w:r>
        <w:rPr>
          <w:rFonts w:ascii="Verdana" w:eastAsia="Verdana" w:hAnsi="Verdana" w:cs="Verdana"/>
          <w:sz w:val="96"/>
          <w:szCs w:val="96"/>
        </w:rPr>
        <w:t>the face of initial</w:t>
      </w:r>
    </w:p>
    <w:p w:rsidR="00362A0A" w:rsidRDefault="00362A0A">
      <w:pPr>
        <w:spacing w:line="153" w:lineRule="exact"/>
        <w:rPr>
          <w:sz w:val="24"/>
          <w:szCs w:val="24"/>
        </w:rPr>
      </w:pPr>
    </w:p>
    <w:p w:rsidR="00362A0A" w:rsidRDefault="006846B2">
      <w:pPr>
        <w:rPr>
          <w:sz w:val="20"/>
          <w:szCs w:val="20"/>
        </w:rPr>
      </w:pPr>
      <w:r>
        <w:rPr>
          <w:rFonts w:ascii="Verdana" w:eastAsia="Verdana" w:hAnsi="Verdana" w:cs="Verdana"/>
          <w:sz w:val="96"/>
          <w:szCs w:val="96"/>
        </w:rPr>
        <w:t>difficulty is</w:t>
      </w:r>
      <w:bookmarkStart w:id="0" w:name="_GoBack"/>
      <w:bookmarkEnd w:id="0"/>
    </w:p>
    <w:p w:rsidR="00362A0A" w:rsidRDefault="00362A0A">
      <w:pPr>
        <w:spacing w:line="153" w:lineRule="exact"/>
        <w:rPr>
          <w:sz w:val="24"/>
          <w:szCs w:val="24"/>
        </w:rPr>
      </w:pPr>
    </w:p>
    <w:p w:rsidR="00362A0A" w:rsidRDefault="006846B2">
      <w:pPr>
        <w:rPr>
          <w:sz w:val="20"/>
          <w:szCs w:val="20"/>
        </w:rPr>
      </w:pPr>
      <w:r>
        <w:rPr>
          <w:rFonts w:ascii="Verdana" w:eastAsia="Verdana" w:hAnsi="Verdana" w:cs="Verdana"/>
          <w:sz w:val="96"/>
          <w:szCs w:val="96"/>
        </w:rPr>
        <w:t>important.</w:t>
      </w:r>
    </w:p>
    <w:p w:rsidR="00362A0A" w:rsidRDefault="00362A0A">
      <w:pPr>
        <w:sectPr w:rsidR="00362A0A">
          <w:footerReference w:type="default" r:id="rId6"/>
          <w:pgSz w:w="12240" w:h="15840"/>
          <w:pgMar w:top="1346" w:right="1440" w:bottom="1440" w:left="1440" w:header="0" w:footer="0" w:gutter="0"/>
          <w:cols w:space="720" w:equalWidth="0">
            <w:col w:w="9360"/>
          </w:cols>
        </w:sectPr>
      </w:pPr>
    </w:p>
    <w:p w:rsidR="00362A0A" w:rsidRDefault="006846B2">
      <w:pPr>
        <w:spacing w:line="298" w:lineRule="auto"/>
        <w:ind w:right="1700"/>
        <w:rPr>
          <w:sz w:val="20"/>
          <w:szCs w:val="20"/>
        </w:rPr>
      </w:pPr>
      <w:r>
        <w:rPr>
          <w:rFonts w:ascii="Verdana" w:eastAsia="Verdana" w:hAnsi="Verdana" w:cs="Verdana"/>
          <w:sz w:val="48"/>
          <w:szCs w:val="48"/>
        </w:rPr>
        <w:lastRenderedPageBreak/>
        <w:t>Teacher Actions Consistent with Expectations</w:t>
      </w: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351" w:lineRule="exact"/>
        <w:rPr>
          <w:sz w:val="20"/>
          <w:szCs w:val="20"/>
        </w:rPr>
      </w:pPr>
    </w:p>
    <w:p w:rsidR="00362A0A" w:rsidRDefault="006846B2">
      <w:pPr>
        <w:spacing w:line="298" w:lineRule="auto"/>
        <w:ind w:right="1980"/>
        <w:rPr>
          <w:sz w:val="20"/>
          <w:szCs w:val="20"/>
        </w:rPr>
      </w:pPr>
      <w:r>
        <w:rPr>
          <w:rFonts w:ascii="Verdana" w:eastAsia="Verdana" w:hAnsi="Verdana" w:cs="Verdana"/>
          <w:sz w:val="48"/>
          <w:szCs w:val="48"/>
        </w:rPr>
        <w:t>Classroom-Based Indicators of Success</w:t>
      </w:r>
    </w:p>
    <w:p w:rsidR="00362A0A" w:rsidRDefault="00362A0A">
      <w:pPr>
        <w:sectPr w:rsidR="00362A0A">
          <w:pgSz w:w="12240" w:h="15840"/>
          <w:pgMar w:top="1400" w:right="1440" w:bottom="1440" w:left="1440" w:header="0" w:footer="0" w:gutter="0"/>
          <w:cols w:space="720" w:equalWidth="0">
            <w:col w:w="9360"/>
          </w:cols>
        </w:sectPr>
      </w:pPr>
    </w:p>
    <w:p w:rsidR="00362A0A" w:rsidRDefault="006846B2">
      <w:pPr>
        <w:spacing w:line="280" w:lineRule="auto"/>
        <w:ind w:right="400"/>
        <w:rPr>
          <w:sz w:val="20"/>
          <w:szCs w:val="20"/>
        </w:rPr>
      </w:pPr>
      <w:r>
        <w:rPr>
          <w:rFonts w:ascii="Verdana" w:eastAsia="Verdana" w:hAnsi="Verdana" w:cs="Verdana"/>
          <w:sz w:val="95"/>
          <w:szCs w:val="95"/>
        </w:rPr>
        <w:t>Correct solutions are important, but so is being able to explain how you thought about and solved the task.</w:t>
      </w:r>
    </w:p>
    <w:p w:rsidR="00362A0A" w:rsidRDefault="00362A0A">
      <w:pPr>
        <w:sectPr w:rsidR="00362A0A">
          <w:pgSz w:w="12240" w:h="15840"/>
          <w:pgMar w:top="1346" w:right="1440" w:bottom="1440" w:left="1440" w:header="0" w:footer="0" w:gutter="0"/>
          <w:cols w:space="720" w:equalWidth="0">
            <w:col w:w="9360"/>
          </w:cols>
        </w:sectPr>
      </w:pPr>
    </w:p>
    <w:p w:rsidR="00362A0A" w:rsidRDefault="006846B2">
      <w:pPr>
        <w:spacing w:line="298" w:lineRule="auto"/>
        <w:ind w:right="1700"/>
        <w:rPr>
          <w:sz w:val="20"/>
          <w:szCs w:val="20"/>
        </w:rPr>
      </w:pPr>
      <w:r>
        <w:rPr>
          <w:rFonts w:ascii="Verdana" w:eastAsia="Verdana" w:hAnsi="Verdana" w:cs="Verdana"/>
          <w:sz w:val="48"/>
          <w:szCs w:val="48"/>
        </w:rPr>
        <w:t>Teacher Actions Consistent with Expectations</w:t>
      </w: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351" w:lineRule="exact"/>
        <w:rPr>
          <w:sz w:val="20"/>
          <w:szCs w:val="20"/>
        </w:rPr>
      </w:pPr>
    </w:p>
    <w:p w:rsidR="00362A0A" w:rsidRDefault="006846B2">
      <w:pPr>
        <w:spacing w:line="298" w:lineRule="auto"/>
        <w:ind w:right="1980"/>
        <w:rPr>
          <w:sz w:val="20"/>
          <w:szCs w:val="20"/>
        </w:rPr>
      </w:pPr>
      <w:r>
        <w:rPr>
          <w:rFonts w:ascii="Verdana" w:eastAsia="Verdana" w:hAnsi="Verdana" w:cs="Verdana"/>
          <w:sz w:val="48"/>
          <w:szCs w:val="48"/>
        </w:rPr>
        <w:t>Classroom-Based Indicators of Success</w:t>
      </w:r>
    </w:p>
    <w:p w:rsidR="00362A0A" w:rsidRDefault="00362A0A">
      <w:pPr>
        <w:sectPr w:rsidR="00362A0A">
          <w:pgSz w:w="12240" w:h="15840"/>
          <w:pgMar w:top="1400" w:right="1440" w:bottom="1440" w:left="1440" w:header="0" w:footer="0" w:gutter="0"/>
          <w:cols w:space="720" w:equalWidth="0">
            <w:col w:w="9360"/>
          </w:cols>
        </w:sectPr>
      </w:pPr>
    </w:p>
    <w:p w:rsidR="00362A0A" w:rsidRDefault="006846B2">
      <w:pPr>
        <w:spacing w:line="279" w:lineRule="auto"/>
        <w:ind w:right="40"/>
        <w:rPr>
          <w:sz w:val="20"/>
          <w:szCs w:val="20"/>
        </w:rPr>
      </w:pPr>
      <w:r>
        <w:rPr>
          <w:rFonts w:ascii="Verdana" w:eastAsia="Verdana" w:hAnsi="Verdana" w:cs="Verdana"/>
          <w:sz w:val="95"/>
          <w:szCs w:val="95"/>
        </w:rPr>
        <w:t>Diagrams, sketches, and hands-on materials are important tools for students to use in making sense of tasks.</w:t>
      </w:r>
    </w:p>
    <w:p w:rsidR="00362A0A" w:rsidRDefault="00362A0A">
      <w:pPr>
        <w:sectPr w:rsidR="00362A0A">
          <w:pgSz w:w="12240" w:h="15840"/>
          <w:pgMar w:top="1346" w:right="1440" w:bottom="1440" w:left="1440" w:header="0" w:footer="0" w:gutter="0"/>
          <w:cols w:space="720" w:equalWidth="0">
            <w:col w:w="9360"/>
          </w:cols>
        </w:sectPr>
      </w:pPr>
    </w:p>
    <w:p w:rsidR="00362A0A" w:rsidRDefault="006846B2">
      <w:pPr>
        <w:spacing w:line="298" w:lineRule="auto"/>
        <w:ind w:right="1700"/>
        <w:rPr>
          <w:sz w:val="20"/>
          <w:szCs w:val="20"/>
        </w:rPr>
      </w:pPr>
      <w:r>
        <w:rPr>
          <w:rFonts w:ascii="Verdana" w:eastAsia="Verdana" w:hAnsi="Verdana" w:cs="Verdana"/>
          <w:sz w:val="48"/>
          <w:szCs w:val="48"/>
        </w:rPr>
        <w:t>Teacher Actions Consistent with Expectations</w:t>
      </w: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351" w:lineRule="exact"/>
        <w:rPr>
          <w:sz w:val="20"/>
          <w:szCs w:val="20"/>
        </w:rPr>
      </w:pPr>
    </w:p>
    <w:p w:rsidR="00362A0A" w:rsidRDefault="006846B2">
      <w:pPr>
        <w:spacing w:line="298" w:lineRule="auto"/>
        <w:ind w:right="1980"/>
        <w:rPr>
          <w:sz w:val="20"/>
          <w:szCs w:val="20"/>
        </w:rPr>
      </w:pPr>
      <w:r>
        <w:rPr>
          <w:rFonts w:ascii="Verdana" w:eastAsia="Verdana" w:hAnsi="Verdana" w:cs="Verdana"/>
          <w:sz w:val="48"/>
          <w:szCs w:val="48"/>
        </w:rPr>
        <w:t>Classroom-Based Indicators of Success</w:t>
      </w:r>
    </w:p>
    <w:p w:rsidR="00362A0A" w:rsidRDefault="00362A0A">
      <w:pPr>
        <w:sectPr w:rsidR="00362A0A">
          <w:pgSz w:w="12240" w:h="15840"/>
          <w:pgMar w:top="1400" w:right="1440" w:bottom="1440" w:left="1440" w:header="0" w:footer="0" w:gutter="0"/>
          <w:cols w:space="720" w:equalWidth="0">
            <w:col w:w="9360"/>
          </w:cols>
        </w:sectPr>
      </w:pPr>
    </w:p>
    <w:p w:rsidR="00362A0A" w:rsidRDefault="006846B2">
      <w:pPr>
        <w:spacing w:line="278" w:lineRule="auto"/>
        <w:ind w:right="120"/>
        <w:rPr>
          <w:sz w:val="20"/>
          <w:szCs w:val="20"/>
        </w:rPr>
      </w:pPr>
      <w:r>
        <w:rPr>
          <w:rFonts w:ascii="Verdana" w:eastAsia="Verdana" w:hAnsi="Verdana" w:cs="Verdana"/>
          <w:sz w:val="95"/>
          <w:szCs w:val="95"/>
        </w:rPr>
        <w:t>Communicating with others about your thinking during a task makes it possible for others to help you make progress on the task.</w:t>
      </w:r>
    </w:p>
    <w:p w:rsidR="00362A0A" w:rsidRDefault="00362A0A">
      <w:pPr>
        <w:sectPr w:rsidR="00362A0A">
          <w:pgSz w:w="12240" w:h="15840"/>
          <w:pgMar w:top="1346" w:right="1440" w:bottom="1440" w:left="1440" w:header="0" w:footer="0" w:gutter="0"/>
          <w:cols w:space="720" w:equalWidth="0">
            <w:col w:w="9360"/>
          </w:cols>
        </w:sectPr>
      </w:pPr>
    </w:p>
    <w:p w:rsidR="00362A0A" w:rsidRDefault="006846B2">
      <w:pPr>
        <w:spacing w:line="298" w:lineRule="auto"/>
        <w:ind w:right="1700"/>
        <w:rPr>
          <w:sz w:val="20"/>
          <w:szCs w:val="20"/>
        </w:rPr>
      </w:pPr>
      <w:r>
        <w:rPr>
          <w:rFonts w:ascii="Verdana" w:eastAsia="Verdana" w:hAnsi="Verdana" w:cs="Verdana"/>
          <w:sz w:val="48"/>
          <w:szCs w:val="48"/>
        </w:rPr>
        <w:t>Teacher Actions Consistent with Expectations</w:t>
      </w: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351" w:lineRule="exact"/>
        <w:rPr>
          <w:sz w:val="20"/>
          <w:szCs w:val="20"/>
        </w:rPr>
      </w:pPr>
    </w:p>
    <w:p w:rsidR="00362A0A" w:rsidRDefault="006846B2">
      <w:pPr>
        <w:spacing w:line="298" w:lineRule="auto"/>
        <w:ind w:right="1980"/>
        <w:rPr>
          <w:sz w:val="20"/>
          <w:szCs w:val="20"/>
        </w:rPr>
      </w:pPr>
      <w:r>
        <w:rPr>
          <w:rFonts w:ascii="Verdana" w:eastAsia="Verdana" w:hAnsi="Verdana" w:cs="Verdana"/>
          <w:sz w:val="48"/>
          <w:szCs w:val="48"/>
        </w:rPr>
        <w:t>Classroom-Based Indicators of Success</w:t>
      </w:r>
    </w:p>
    <w:p w:rsidR="00362A0A" w:rsidRDefault="00362A0A">
      <w:pPr>
        <w:sectPr w:rsidR="00362A0A">
          <w:pgSz w:w="12240" w:h="15840"/>
          <w:pgMar w:top="1400" w:right="1440" w:bottom="1440" w:left="1440" w:header="0" w:footer="0" w:gutter="0"/>
          <w:cols w:space="720" w:equalWidth="0">
            <w:col w:w="9360"/>
          </w:cols>
        </w:sectPr>
      </w:pPr>
    </w:p>
    <w:p w:rsidR="00362A0A" w:rsidRDefault="006846B2">
      <w:pPr>
        <w:spacing w:line="280" w:lineRule="auto"/>
        <w:ind w:right="560"/>
        <w:rPr>
          <w:sz w:val="20"/>
          <w:szCs w:val="20"/>
        </w:rPr>
      </w:pPr>
      <w:r>
        <w:rPr>
          <w:rFonts w:ascii="Verdana" w:eastAsia="Verdana" w:hAnsi="Verdana" w:cs="Verdana"/>
          <w:sz w:val="79"/>
          <w:szCs w:val="79"/>
        </w:rPr>
        <w:t>Students have a responsibility and an obligation to make sense of mathematics by asking questions when they do not understand and by being able to explain and justify their solutions paths when they do understand.</w:t>
      </w:r>
    </w:p>
    <w:p w:rsidR="00362A0A" w:rsidRDefault="00362A0A">
      <w:pPr>
        <w:sectPr w:rsidR="00362A0A">
          <w:pgSz w:w="12240" w:h="15840"/>
          <w:pgMar w:top="1365" w:right="1440" w:bottom="1440" w:left="1440" w:header="0" w:footer="0" w:gutter="0"/>
          <w:cols w:space="720" w:equalWidth="0">
            <w:col w:w="9360"/>
          </w:cols>
        </w:sectPr>
      </w:pPr>
    </w:p>
    <w:p w:rsidR="00362A0A" w:rsidRDefault="006846B2">
      <w:pPr>
        <w:spacing w:line="298" w:lineRule="auto"/>
        <w:ind w:right="1700"/>
        <w:rPr>
          <w:sz w:val="20"/>
          <w:szCs w:val="20"/>
        </w:rPr>
      </w:pPr>
      <w:r>
        <w:rPr>
          <w:rFonts w:ascii="Verdana" w:eastAsia="Verdana" w:hAnsi="Verdana" w:cs="Verdana"/>
          <w:sz w:val="48"/>
          <w:szCs w:val="48"/>
        </w:rPr>
        <w:t>Teacher Actions Consistent with Expectations</w:t>
      </w: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200" w:lineRule="exact"/>
        <w:rPr>
          <w:sz w:val="20"/>
          <w:szCs w:val="20"/>
        </w:rPr>
      </w:pPr>
    </w:p>
    <w:p w:rsidR="00362A0A" w:rsidRDefault="00362A0A">
      <w:pPr>
        <w:spacing w:line="351" w:lineRule="exact"/>
        <w:rPr>
          <w:sz w:val="20"/>
          <w:szCs w:val="20"/>
        </w:rPr>
      </w:pPr>
    </w:p>
    <w:p w:rsidR="00362A0A" w:rsidRDefault="006846B2">
      <w:pPr>
        <w:spacing w:line="298" w:lineRule="auto"/>
        <w:ind w:right="1980"/>
        <w:rPr>
          <w:sz w:val="20"/>
          <w:szCs w:val="20"/>
        </w:rPr>
      </w:pPr>
      <w:r>
        <w:rPr>
          <w:rFonts w:ascii="Verdana" w:eastAsia="Verdana" w:hAnsi="Verdana" w:cs="Verdana"/>
          <w:sz w:val="48"/>
          <w:szCs w:val="48"/>
        </w:rPr>
        <w:t>Classroom-Based Indicators of Success</w:t>
      </w:r>
    </w:p>
    <w:sectPr w:rsidR="00362A0A">
      <w:pgSz w:w="12240" w:h="15840"/>
      <w:pgMar w:top="1400" w:right="1440" w:bottom="1440"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AFF" w:rsidRDefault="002B5AFF" w:rsidP="002B5AFF">
      <w:r>
        <w:separator/>
      </w:r>
    </w:p>
  </w:endnote>
  <w:endnote w:type="continuationSeparator" w:id="0">
    <w:p w:rsidR="002B5AFF" w:rsidRDefault="002B5AFF" w:rsidP="002B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AFF" w:rsidRDefault="002B5AFF" w:rsidP="002B5AFF">
    <w:pPr>
      <w:pStyle w:val="Footer"/>
      <w:rPr>
        <w:rFonts w:ascii="Verdana" w:hAnsi="Verdana"/>
      </w:rPr>
    </w:pPr>
    <w:r>
      <w:rPr>
        <w:rFonts w:ascii="Verdana" w:hAnsi="Verdana"/>
      </w:rPr>
      <w:t>Virginia Department of Education                                  Mathematics Institute 2018</w:t>
    </w:r>
  </w:p>
  <w:p w:rsidR="002B5AFF" w:rsidRDefault="002B5AFF">
    <w:pPr>
      <w:pStyle w:val="Footer"/>
    </w:pPr>
  </w:p>
  <w:p w:rsidR="002B5AFF" w:rsidRDefault="002B5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AFF" w:rsidRDefault="002B5AFF" w:rsidP="002B5AFF">
      <w:r>
        <w:separator/>
      </w:r>
    </w:p>
  </w:footnote>
  <w:footnote w:type="continuationSeparator" w:id="0">
    <w:p w:rsidR="002B5AFF" w:rsidRDefault="002B5AFF" w:rsidP="002B5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A0A"/>
    <w:rsid w:val="002B5AFF"/>
    <w:rsid w:val="00362A0A"/>
    <w:rsid w:val="006846B2"/>
    <w:rsid w:val="0097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02798-FF48-4CEC-B408-33D0F0CD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Header">
    <w:name w:val="header"/>
    <w:basedOn w:val="Normal"/>
    <w:link w:val="HeaderChar"/>
    <w:uiPriority w:val="99"/>
    <w:unhideWhenUsed/>
    <w:rsid w:val="002B5AFF"/>
    <w:pPr>
      <w:tabs>
        <w:tab w:val="center" w:pos="4680"/>
        <w:tab w:val="right" w:pos="9360"/>
      </w:tabs>
    </w:pPr>
  </w:style>
  <w:style w:type="character" w:customStyle="1" w:styleId="HeaderChar">
    <w:name w:val="Header Char"/>
    <w:basedOn w:val="DefaultParagraphFont"/>
    <w:link w:val="Header"/>
    <w:uiPriority w:val="99"/>
    <w:rsid w:val="002B5AFF"/>
  </w:style>
  <w:style w:type="paragraph" w:styleId="Footer">
    <w:name w:val="footer"/>
    <w:basedOn w:val="Normal"/>
    <w:link w:val="FooterChar"/>
    <w:uiPriority w:val="99"/>
    <w:unhideWhenUsed/>
    <w:rsid w:val="002B5AFF"/>
    <w:pPr>
      <w:tabs>
        <w:tab w:val="center" w:pos="4680"/>
        <w:tab w:val="right" w:pos="9360"/>
      </w:tabs>
    </w:pPr>
  </w:style>
  <w:style w:type="character" w:customStyle="1" w:styleId="FooterChar">
    <w:name w:val="Footer Char"/>
    <w:basedOn w:val="DefaultParagraphFont"/>
    <w:link w:val="Footer"/>
    <w:uiPriority w:val="99"/>
    <w:rsid w:val="002B5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53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184</Words>
  <Characters>1053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Hope, Kristin (DOE)</cp:lastModifiedBy>
  <cp:revision>3</cp:revision>
  <dcterms:created xsi:type="dcterms:W3CDTF">2018-08-28T21:28:00Z</dcterms:created>
  <dcterms:modified xsi:type="dcterms:W3CDTF">2018-08-29T13:02:00Z</dcterms:modified>
</cp:coreProperties>
</file>