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equity quotes"/>
      </w:tblPr>
      <w:tblGrid>
        <w:gridCol w:w="5307"/>
        <w:gridCol w:w="5308"/>
      </w:tblGrid>
      <w:tr w:rsidR="002F386C" w:rsidTr="009339B5">
        <w:trPr>
          <w:trHeight w:val="6728"/>
          <w:tblHeader/>
        </w:trPr>
        <w:tc>
          <w:tcPr>
            <w:tcW w:w="5307" w:type="dxa"/>
          </w:tcPr>
          <w:p w:rsidR="00986E6E" w:rsidRPr="00375A29" w:rsidRDefault="00986E6E" w:rsidP="00375A29">
            <w:pPr>
              <w:spacing w:after="12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75A2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A</w:t>
            </w:r>
          </w:p>
          <w:p w:rsidR="002F386C" w:rsidRDefault="002F386C" w:rsidP="002F386C">
            <w:pP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  <w:r w:rsidRPr="00375A29"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  <w:t>In equitable classrooms, each student is seen as having strengths and is positioned as capable of making valued contributions in solving high-level mathematics tasks whether working in small groups or engaged in whole-class discussions. No student is marginalized, but is rather seen as a developmental step toward mathematical understanding.</w:t>
            </w:r>
          </w:p>
          <w:p w:rsidR="00375A29" w:rsidRPr="00375A29" w:rsidRDefault="00375A29" w:rsidP="002F386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75A29" w:rsidRDefault="00375A29" w:rsidP="002F386C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</w:pPr>
          </w:p>
          <w:p w:rsidR="002F386C" w:rsidRDefault="002F386C" w:rsidP="002F386C">
            <w:r w:rsidRPr="00375A2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8"/>
              </w:rPr>
              <w:t>Taking Action: Implementing Effective Mathematics Teaching Practices K-5</w:t>
            </w:r>
            <w:r w:rsidRPr="00375A29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, NCTM, p. 177</w:t>
            </w:r>
          </w:p>
        </w:tc>
        <w:tc>
          <w:tcPr>
            <w:tcW w:w="5308" w:type="dxa"/>
          </w:tcPr>
          <w:p w:rsidR="00986E6E" w:rsidRPr="00375A29" w:rsidRDefault="00986E6E" w:rsidP="00375A29">
            <w:pPr>
              <w:spacing w:after="12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75A2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</w:t>
            </w:r>
          </w:p>
          <w:p w:rsidR="002F386C" w:rsidRPr="00375A29" w:rsidRDefault="002F386C" w:rsidP="002F386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75A2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Meaningful mathematics discourse has the potential to challenge</w:t>
            </w:r>
            <w:bookmarkStart w:id="0" w:name="_GoBack"/>
            <w:bookmarkEnd w:id="0"/>
            <w:r w:rsidRPr="00375A2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spaces of marginality (Aguirre, Mayfield, Ingram, and Martin 2013) by systematically including more student voices and valuing the contributions of each student in discourse on important mathematical ideas. </w:t>
            </w:r>
          </w:p>
          <w:p w:rsidR="00375A29" w:rsidRPr="009339B5" w:rsidRDefault="00375A29" w:rsidP="002F386C">
            <w:pPr>
              <w:rPr>
                <w:rFonts w:ascii="Calibri" w:eastAsia="Times New Roman" w:hAnsi="Calibri" w:cs="Calibri"/>
                <w:i/>
                <w:iCs/>
                <w:color w:val="000000"/>
                <w:sz w:val="120"/>
                <w:szCs w:val="120"/>
              </w:rPr>
            </w:pPr>
          </w:p>
          <w:p w:rsidR="002F386C" w:rsidRPr="00375A29" w:rsidRDefault="002F386C" w:rsidP="002F386C">
            <w:pPr>
              <w:rPr>
                <w:sz w:val="20"/>
              </w:rPr>
            </w:pPr>
            <w:r w:rsidRPr="00375A2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8"/>
              </w:rPr>
              <w:t>Taking Action: Implementing Effective Mathematics Teaching Practices K-5</w:t>
            </w:r>
            <w:r w:rsidRPr="00375A29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, NCTM, p. 177</w:t>
            </w:r>
          </w:p>
          <w:p w:rsidR="002F386C" w:rsidRDefault="002F386C"/>
        </w:tc>
      </w:tr>
      <w:tr w:rsidR="002F386C" w:rsidTr="00375A29">
        <w:trPr>
          <w:trHeight w:val="6728"/>
        </w:trPr>
        <w:tc>
          <w:tcPr>
            <w:tcW w:w="5307" w:type="dxa"/>
          </w:tcPr>
          <w:p w:rsidR="00986E6E" w:rsidRPr="00375A29" w:rsidRDefault="00986E6E" w:rsidP="00375A29">
            <w:pPr>
              <w:spacing w:after="120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375A2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C</w:t>
            </w:r>
          </w:p>
          <w:p w:rsidR="002F386C" w:rsidRDefault="002F386C" w:rsidP="002F386C">
            <w:pP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  <w:r w:rsidRPr="00375A29"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  <w:t>Embedding mathematics in a cultural context that matters to students not only allows students to see themselves as part of a mathematical world outside of school it also brings their world into the mathematics classroom and curriculum.</w:t>
            </w:r>
          </w:p>
          <w:p w:rsidR="00375A29" w:rsidRDefault="00375A29" w:rsidP="002F386C">
            <w:pP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  <w:p w:rsidR="00375A29" w:rsidRPr="009339B5" w:rsidRDefault="00375A29" w:rsidP="002F386C">
            <w:pPr>
              <w:rPr>
                <w:rFonts w:ascii="Calibri" w:eastAsia="Times New Roman" w:hAnsi="Calibri" w:cs="Calibri"/>
                <w:i/>
                <w:iCs/>
                <w:color w:val="000000"/>
                <w:sz w:val="180"/>
                <w:szCs w:val="28"/>
              </w:rPr>
            </w:pPr>
          </w:p>
          <w:p w:rsidR="002F386C" w:rsidRDefault="002F386C" w:rsidP="002F386C">
            <w:r w:rsidRPr="00375A2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8"/>
              </w:rPr>
              <w:t>Taking Action: Implementing Effective Mathematics Teaching Practices K-5</w:t>
            </w:r>
            <w:r w:rsidRPr="00375A29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, NCTM, p. 141</w:t>
            </w:r>
          </w:p>
        </w:tc>
        <w:tc>
          <w:tcPr>
            <w:tcW w:w="5308" w:type="dxa"/>
          </w:tcPr>
          <w:p w:rsidR="00986E6E" w:rsidRPr="00375A29" w:rsidRDefault="00986E6E" w:rsidP="00375A29">
            <w:pPr>
              <w:pStyle w:val="NormalWeb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75A2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D</w:t>
            </w:r>
          </w:p>
          <w:p w:rsidR="002F386C" w:rsidRDefault="002F386C" w:rsidP="002F386C">
            <w:pPr>
              <w:pStyle w:val="NormalWeb"/>
              <w:spacing w:before="0" w:beforeAutospacing="0" w:after="160" w:afterAutospacing="0"/>
            </w:pPr>
            <w:r w:rsidRPr="00375A29"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Engaging students in class discussions that analyze and compare students’ thinking and reasoning across a variety of solution paths validates the contributions of each learner and supports the classroom as a mathematical learning community.  How student work is shared has significant implications for whether or not students come to view themselves as competent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in understanding and using mathematics.</w:t>
            </w:r>
          </w:p>
          <w:p w:rsidR="00375A29" w:rsidRDefault="00375A29" w:rsidP="00375A29">
            <w:pPr>
              <w:pStyle w:val="NormalWeb"/>
              <w:spacing w:before="0" w:beforeAutospacing="0" w:after="160" w:afterAutospacing="0"/>
              <w:rPr>
                <w:rFonts w:ascii="Calibri" w:hAnsi="Calibri" w:cs="Calibri"/>
                <w:i/>
                <w:iCs/>
                <w:color w:val="000000"/>
                <w:szCs w:val="28"/>
              </w:rPr>
            </w:pPr>
          </w:p>
          <w:p w:rsidR="002F386C" w:rsidRDefault="002F386C" w:rsidP="00375A29">
            <w:pPr>
              <w:pStyle w:val="NormalWeb"/>
              <w:spacing w:before="0" w:beforeAutospacing="0" w:after="160" w:afterAutospacing="0"/>
            </w:pPr>
            <w:r w:rsidRPr="00375A29">
              <w:rPr>
                <w:rFonts w:ascii="Calibri" w:hAnsi="Calibri" w:cs="Calibri"/>
                <w:i/>
                <w:iCs/>
                <w:color w:val="000000"/>
                <w:szCs w:val="28"/>
              </w:rPr>
              <w:t>Taking Action: Implementing Effective Mathematics Teaching Practices K-5</w:t>
            </w:r>
            <w:r w:rsidRPr="00375A29">
              <w:rPr>
                <w:rFonts w:ascii="Calibri" w:hAnsi="Calibri" w:cs="Calibri"/>
                <w:color w:val="000000"/>
                <w:szCs w:val="28"/>
              </w:rPr>
              <w:t>, NCTM, p. 209</w:t>
            </w:r>
          </w:p>
          <w:p w:rsidR="002F386C" w:rsidRDefault="002F386C"/>
        </w:tc>
      </w:tr>
    </w:tbl>
    <w:p w:rsidR="002B0386" w:rsidRDefault="002B0386"/>
    <w:p w:rsidR="00375A29" w:rsidRDefault="00375A29">
      <w:r>
        <w:t>Virginia Department of Education 2019</w:t>
      </w:r>
    </w:p>
    <w:sectPr w:rsidR="00375A29" w:rsidSect="00375A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6C"/>
    <w:rsid w:val="000D5659"/>
    <w:rsid w:val="002B0386"/>
    <w:rsid w:val="002F386C"/>
    <w:rsid w:val="00375A29"/>
    <w:rsid w:val="00662353"/>
    <w:rsid w:val="009339B5"/>
    <w:rsid w:val="00986E6E"/>
    <w:rsid w:val="00A2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B75A-C981-4D2C-AADC-8092712D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F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equity quotes</vt:lpstr>
    </vt:vector>
  </TitlesOfParts>
  <Company>VDOE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quotes</dc:title>
  <dc:subject/>
  <dc:creator>VDOE</dc:creator>
  <cp:keywords/>
  <dc:description/>
  <cp:lastModifiedBy>Delozier, Debra (DOE)</cp:lastModifiedBy>
  <cp:revision>5</cp:revision>
  <dcterms:created xsi:type="dcterms:W3CDTF">2019-09-09T21:04:00Z</dcterms:created>
  <dcterms:modified xsi:type="dcterms:W3CDTF">2019-11-13T12:28:00Z</dcterms:modified>
</cp:coreProperties>
</file>