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C3" w:rsidRPr="00A35842" w:rsidRDefault="00AA0411" w:rsidP="00881A31">
      <w:pPr>
        <w:pStyle w:val="Heading2"/>
        <w:rPr>
          <w:rFonts w:asciiTheme="majorHAnsi" w:hAnsiTheme="majorHAnsi"/>
          <w:sz w:val="32"/>
          <w:szCs w:val="32"/>
        </w:rPr>
      </w:pPr>
      <w:bookmarkStart w:id="0" w:name="_GoBack"/>
      <w:bookmarkEnd w:id="0"/>
      <w:r w:rsidRPr="00A35842">
        <w:rPr>
          <w:rFonts w:asciiTheme="majorHAnsi" w:hAnsiTheme="majorHAnsi"/>
          <w:sz w:val="32"/>
          <w:szCs w:val="32"/>
        </w:rPr>
        <w:t>Grade Twelve</w:t>
      </w:r>
      <w:r w:rsidR="003660CB" w:rsidRPr="00A35842">
        <w:rPr>
          <w:rFonts w:asciiTheme="majorHAnsi" w:hAnsiTheme="majorHAnsi"/>
          <w:sz w:val="32"/>
          <w:szCs w:val="32"/>
        </w:rPr>
        <w:t>:</w:t>
      </w:r>
      <w:r w:rsidR="007447C3" w:rsidRPr="00A35842">
        <w:rPr>
          <w:rFonts w:asciiTheme="majorHAnsi" w:hAnsiTheme="majorHAnsi"/>
          <w:sz w:val="32"/>
          <w:szCs w:val="32"/>
        </w:rPr>
        <w:t xml:space="preserve"> Standards-Based Skills Worksheet </w:t>
      </w:r>
    </w:p>
    <w:p w:rsidR="007447C3" w:rsidRPr="00A35842" w:rsidRDefault="007447C3" w:rsidP="007447C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A35842">
        <w:rPr>
          <w:rFonts w:cs="Times New Roman"/>
          <w:color w:val="000000"/>
          <w:szCs w:val="24"/>
        </w:rPr>
        <w:t xml:space="preserve">The skills inventory worksheets are designed to assist with data analysis and goal writing for standards-based IEPs. They are based on the </w:t>
      </w:r>
      <w:hyperlink r:id="rId9" w:history="1">
        <w:r w:rsidRPr="00A35842">
          <w:rPr>
            <w:rFonts w:cs="Times New Roman"/>
            <w:color w:val="0000FF" w:themeColor="hyperlink"/>
            <w:szCs w:val="24"/>
            <w:u w:val="single"/>
          </w:rPr>
          <w:t>Virginia SOL Curriculum Frameworks</w:t>
        </w:r>
      </w:hyperlink>
      <w:r w:rsidRPr="00A35842">
        <w:rPr>
          <w:rFonts w:cs="Times New Roman"/>
          <w:color w:val="000000"/>
          <w:szCs w:val="24"/>
        </w:rPr>
        <w:t xml:space="preserve">. Go to </w:t>
      </w:r>
      <w:hyperlink r:id="rId10" w:history="1">
        <w:r w:rsidRPr="00A35842">
          <w:rPr>
            <w:rFonts w:cs="Times New Roman"/>
            <w:color w:val="0000FF" w:themeColor="hyperlink"/>
            <w:szCs w:val="24"/>
            <w:u w:val="single"/>
          </w:rPr>
          <w:t>Standards-Based IEP</w:t>
        </w:r>
      </w:hyperlink>
      <w:r w:rsidRPr="00A35842">
        <w:rPr>
          <w:rFonts w:cs="Times New Roman"/>
          <w:color w:val="000000"/>
          <w:szCs w:val="24"/>
        </w:rPr>
        <w:t xml:space="preserve"> for the </w:t>
      </w:r>
      <w:r w:rsidRPr="00A35842">
        <w:rPr>
          <w:rFonts w:cs="Times New Roman"/>
          <w:i/>
          <w:iCs/>
          <w:color w:val="000000"/>
          <w:szCs w:val="24"/>
        </w:rPr>
        <w:t>Standards-based Individualized Education Program (IEP) A Guide for School Divisions</w:t>
      </w:r>
      <w:r w:rsidRPr="00A35842">
        <w:rPr>
          <w:rFonts w:cs="Times New Roman"/>
          <w:color w:val="000000"/>
          <w:szCs w:val="24"/>
        </w:rPr>
        <w:t xml:space="preserve"> for additional information on the process for creating standards-based IEPs. </w:t>
      </w:r>
    </w:p>
    <w:p w:rsidR="007447C3" w:rsidRPr="00A35842" w:rsidRDefault="007447C3" w:rsidP="007447C3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A35842">
        <w:rPr>
          <w:rFonts w:asciiTheme="majorHAnsi" w:eastAsiaTheme="majorEastAsia" w:hAnsiTheme="majorHAnsi" w:cstheme="majorBidi"/>
          <w:b/>
          <w:bCs/>
          <w:sz w:val="28"/>
          <w:szCs w:val="28"/>
        </w:rPr>
        <w:t>Directions</w:t>
      </w:r>
    </w:p>
    <w:p w:rsidR="007447C3" w:rsidRPr="002B67D5" w:rsidRDefault="007447C3" w:rsidP="002B67D5">
      <w:pPr>
        <w:pStyle w:val="Heading3"/>
        <w:rPr>
          <w:color w:val="auto"/>
        </w:rPr>
      </w:pPr>
      <w:r w:rsidRPr="002B67D5">
        <w:rPr>
          <w:color w:val="auto"/>
        </w:rPr>
        <w:t>Step 1</w:t>
      </w:r>
    </w:p>
    <w:p w:rsidR="007447C3" w:rsidRPr="00A35842" w:rsidRDefault="007447C3" w:rsidP="007447C3">
      <w:pPr>
        <w:rPr>
          <w:rFonts w:cs="Times New Roman"/>
          <w:szCs w:val="24"/>
        </w:rPr>
      </w:pPr>
      <w:r w:rsidRPr="00A35842">
        <w:rPr>
          <w:rFonts w:cs="Times New Roman"/>
          <w:color w:val="000000"/>
          <w:szCs w:val="24"/>
        </w:rPr>
        <w:t xml:space="preserve">Go to </w:t>
      </w:r>
      <w:hyperlink r:id="rId11" w:history="1">
        <w:r w:rsidRPr="00A35842">
          <w:rPr>
            <w:rFonts w:cs="Times New Roman"/>
            <w:color w:val="0000FF" w:themeColor="hyperlink"/>
            <w:szCs w:val="24"/>
            <w:u w:val="single"/>
          </w:rPr>
          <w:t>Standards-Based IEP</w:t>
        </w:r>
      </w:hyperlink>
      <w:r w:rsidRPr="00A35842">
        <w:rPr>
          <w:rFonts w:cs="Times New Roman"/>
          <w:color w:val="000000"/>
          <w:szCs w:val="24"/>
        </w:rPr>
        <w:t xml:space="preserve"> for to p</w:t>
      </w:r>
      <w:r w:rsidRPr="00A35842">
        <w:rPr>
          <w:rFonts w:cs="Times New Roman"/>
          <w:szCs w:val="24"/>
        </w:rPr>
        <w:t xml:space="preserve">rint the appropriate PDF file </w:t>
      </w:r>
      <w:r w:rsidRPr="00A35842">
        <w:rPr>
          <w:rFonts w:cs="Times New Roman"/>
          <w:b/>
          <w:bCs/>
          <w:szCs w:val="24"/>
        </w:rPr>
        <w:t xml:space="preserve">Skills Worksheet </w:t>
      </w:r>
      <w:r w:rsidRPr="00A35842">
        <w:rPr>
          <w:rFonts w:cs="Times New Roman"/>
          <w:szCs w:val="24"/>
        </w:rPr>
        <w:t>that will match the projected (or current if mid-year) grade level for the student.</w:t>
      </w:r>
    </w:p>
    <w:p w:rsidR="007447C3" w:rsidRPr="002B67D5" w:rsidRDefault="007447C3" w:rsidP="002B67D5">
      <w:pPr>
        <w:pStyle w:val="Heading3"/>
        <w:rPr>
          <w:color w:val="auto"/>
        </w:rPr>
      </w:pPr>
      <w:r w:rsidRPr="002B67D5">
        <w:rPr>
          <w:color w:val="auto"/>
        </w:rPr>
        <w:t>Step 2</w:t>
      </w:r>
    </w:p>
    <w:p w:rsidR="007447C3" w:rsidRPr="00A35842" w:rsidRDefault="007447C3" w:rsidP="007447C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A35842">
        <w:rPr>
          <w:rFonts w:cs="Times New Roman"/>
          <w:color w:val="000000"/>
          <w:szCs w:val="24"/>
        </w:rPr>
        <w:t xml:space="preserve">Gather and analyze data to identify how the student has performed in each of the strands included in the curriculum.  </w:t>
      </w:r>
      <w:r w:rsidRPr="00A35842">
        <w:rPr>
          <w:rFonts w:eastAsia="Calibri" w:cs="Times New Roman"/>
          <w:b/>
          <w:color w:val="000000"/>
          <w:szCs w:val="24"/>
        </w:rPr>
        <w:t>Review data on student performance</w:t>
      </w:r>
      <w:r w:rsidRPr="00A35842">
        <w:rPr>
          <w:rFonts w:eastAsia="Calibri" w:cs="Times New Roman"/>
          <w:color w:val="000000"/>
          <w:szCs w:val="24"/>
        </w:rPr>
        <w:t xml:space="preserve"> and indicate all data sources analyzed to assess performance in this strand: </w:t>
      </w:r>
    </w:p>
    <w:p w:rsidR="007447C3" w:rsidRPr="00A35842" w:rsidRDefault="007447C3" w:rsidP="003660CB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eastAsia="Calibri" w:cs="Times New Roman"/>
          <w:szCs w:val="24"/>
        </w:rPr>
        <w:sectPr w:rsidR="007447C3" w:rsidRPr="00A35842" w:rsidSect="00500D51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447C3" w:rsidRPr="00A35842" w:rsidRDefault="007447C3" w:rsidP="003660CB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eastAsia="Calibri" w:cs="Times New Roman"/>
          <w:szCs w:val="24"/>
        </w:rPr>
      </w:pPr>
      <w:r w:rsidRPr="00A35842">
        <w:rPr>
          <w:rFonts w:eastAsia="Calibri" w:cs="Times New Roman"/>
          <w:szCs w:val="24"/>
        </w:rPr>
        <w:lastRenderedPageBreak/>
        <w:t>Present Level of Performance (PLOP)</w:t>
      </w:r>
    </w:p>
    <w:p w:rsidR="007447C3" w:rsidRPr="00A35842" w:rsidRDefault="007447C3" w:rsidP="003660CB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eastAsia="Calibri" w:cs="Times New Roman"/>
          <w:szCs w:val="24"/>
        </w:rPr>
      </w:pPr>
      <w:r w:rsidRPr="00A35842">
        <w:rPr>
          <w:rFonts w:eastAsia="Calibri" w:cs="Times New Roman"/>
          <w:szCs w:val="24"/>
        </w:rPr>
        <w:t>Prior SOL data</w:t>
      </w:r>
    </w:p>
    <w:p w:rsidR="007447C3" w:rsidRPr="00A35842" w:rsidRDefault="007447C3" w:rsidP="003660CB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eastAsia="Calibri" w:cs="Times New Roman"/>
          <w:szCs w:val="24"/>
        </w:rPr>
      </w:pPr>
      <w:r w:rsidRPr="00A35842">
        <w:rPr>
          <w:rFonts w:eastAsia="Calibri" w:cs="Times New Roman"/>
          <w:szCs w:val="24"/>
        </w:rPr>
        <w:t>Standardized test data</w:t>
      </w:r>
    </w:p>
    <w:p w:rsidR="007447C3" w:rsidRPr="00A35842" w:rsidRDefault="007447C3" w:rsidP="003660CB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eastAsia="Calibri" w:cs="Times New Roman"/>
          <w:szCs w:val="24"/>
        </w:rPr>
      </w:pPr>
      <w:r w:rsidRPr="00A35842">
        <w:rPr>
          <w:rFonts w:eastAsia="Calibri" w:cs="Times New Roman"/>
          <w:szCs w:val="24"/>
        </w:rPr>
        <w:t>Classroom assessments</w:t>
      </w:r>
    </w:p>
    <w:p w:rsidR="007447C3" w:rsidRPr="00A35842" w:rsidRDefault="007447C3" w:rsidP="003660CB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eastAsia="Calibri" w:cs="Times New Roman"/>
          <w:szCs w:val="24"/>
        </w:rPr>
      </w:pPr>
      <w:r w:rsidRPr="00A35842">
        <w:rPr>
          <w:rFonts w:eastAsia="Calibri" w:cs="Times New Roman"/>
          <w:szCs w:val="24"/>
        </w:rPr>
        <w:t>Teacher observations</w:t>
      </w:r>
    </w:p>
    <w:p w:rsidR="007447C3" w:rsidRPr="002B67D5" w:rsidRDefault="007447C3" w:rsidP="002B67D5">
      <w:pPr>
        <w:pStyle w:val="Heading3"/>
        <w:rPr>
          <w:color w:val="auto"/>
        </w:rPr>
      </w:pPr>
      <w:r w:rsidRPr="002B67D5">
        <w:rPr>
          <w:color w:val="auto"/>
        </w:rPr>
        <w:t>Step 3</w:t>
      </w:r>
    </w:p>
    <w:p w:rsidR="007447C3" w:rsidRPr="00A35842" w:rsidRDefault="007447C3" w:rsidP="007447C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A35842">
        <w:rPr>
          <w:rFonts w:cs="Times New Roman"/>
          <w:color w:val="000000"/>
          <w:szCs w:val="24"/>
        </w:rPr>
        <w:t xml:space="preserve">Based on prior performance, predict what level of instruction </w:t>
      </w:r>
      <w:r w:rsidRPr="00A35842">
        <w:rPr>
          <w:rFonts w:cs="Times New Roman"/>
          <w:b/>
          <w:bCs/>
          <w:i/>
          <w:iCs/>
          <w:color w:val="000000"/>
          <w:szCs w:val="24"/>
        </w:rPr>
        <w:t xml:space="preserve">will be </w:t>
      </w:r>
      <w:r w:rsidRPr="00A35842">
        <w:rPr>
          <w:rFonts w:cs="Times New Roman"/>
          <w:color w:val="000000"/>
          <w:szCs w:val="24"/>
        </w:rPr>
        <w:t xml:space="preserve">necessary for the student to successfully master upcoming curriculum in each of the strands using the following worksheets. Check the areas that specially designed instruction and/or supports may be critical to meeting the standard. </w:t>
      </w:r>
    </w:p>
    <w:p w:rsidR="007447C3" w:rsidRPr="002B67D5" w:rsidRDefault="007447C3" w:rsidP="002B67D5">
      <w:pPr>
        <w:pStyle w:val="Heading3"/>
        <w:rPr>
          <w:color w:val="auto"/>
        </w:rPr>
      </w:pPr>
      <w:r w:rsidRPr="002B67D5">
        <w:rPr>
          <w:color w:val="auto"/>
        </w:rPr>
        <w:t>Step 4</w:t>
      </w:r>
    </w:p>
    <w:p w:rsidR="007447C3" w:rsidRPr="00A35842" w:rsidRDefault="007447C3" w:rsidP="007447C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4"/>
        </w:rPr>
      </w:pPr>
      <w:r w:rsidRPr="00A35842">
        <w:rPr>
          <w:rFonts w:cs="Times New Roman"/>
          <w:color w:val="000000"/>
          <w:szCs w:val="24"/>
        </w:rPr>
        <w:t xml:space="preserve">After completing the Worksheet, based on data and your knowledge of the student as discussed in the present level of academic and functional performance (PLOP), determine if a goal(s) is/are needed to address the specific skill(s).  Guiding Question:  </w:t>
      </w:r>
      <w:r w:rsidRPr="00A35842">
        <w:rPr>
          <w:rFonts w:cs="Times New Roman"/>
          <w:b/>
          <w:color w:val="000000"/>
          <w:sz w:val="20"/>
          <w:szCs w:val="24"/>
        </w:rPr>
        <w:t xml:space="preserve"> </w:t>
      </w:r>
      <w:r w:rsidRPr="00A35842">
        <w:rPr>
          <w:rFonts w:cs="Times New Roman"/>
          <w:b/>
          <w:color w:val="000000"/>
          <w:szCs w:val="24"/>
        </w:rPr>
        <w:t>Is/Are standard-based goal(s) needed?</w:t>
      </w:r>
    </w:p>
    <w:p w:rsidR="007447C3" w:rsidRPr="00A35842" w:rsidRDefault="007447C3" w:rsidP="003660CB">
      <w:pPr>
        <w:numPr>
          <w:ilvl w:val="0"/>
          <w:numId w:val="2"/>
        </w:numPr>
        <w:spacing w:after="120" w:line="240" w:lineRule="auto"/>
        <w:ind w:right="346"/>
        <w:contextualSpacing/>
        <w:rPr>
          <w:rFonts w:eastAsia="Times" w:cs="Times New Roman"/>
          <w:szCs w:val="24"/>
        </w:rPr>
      </w:pPr>
      <w:r w:rsidRPr="00A35842">
        <w:rPr>
          <w:rFonts w:eastAsia="Calibri" w:cs="Times New Roman"/>
          <w:b/>
          <w:szCs w:val="24"/>
        </w:rPr>
        <w:t xml:space="preserve">YES  </w:t>
      </w:r>
      <w:r w:rsidRPr="00A35842">
        <w:rPr>
          <w:rFonts w:eastAsia="Calibri" w:cs="Times New Roman"/>
          <w:szCs w:val="24"/>
        </w:rPr>
        <w:t>Address areas of need in PLOP</w:t>
      </w:r>
    </w:p>
    <w:p w:rsidR="007447C3" w:rsidRPr="00A35842" w:rsidRDefault="007447C3" w:rsidP="003660CB">
      <w:pPr>
        <w:numPr>
          <w:ilvl w:val="0"/>
          <w:numId w:val="2"/>
        </w:numPr>
        <w:spacing w:after="120" w:line="240" w:lineRule="auto"/>
        <w:ind w:right="346"/>
        <w:contextualSpacing/>
        <w:rPr>
          <w:rFonts w:eastAsia="Times" w:cs="Times New Roman"/>
          <w:szCs w:val="24"/>
        </w:rPr>
      </w:pPr>
      <w:r w:rsidRPr="00A35842">
        <w:rPr>
          <w:rFonts w:eastAsia="Times New Roman" w:cs="Times New Roman"/>
          <w:b/>
          <w:szCs w:val="24"/>
        </w:rPr>
        <w:t xml:space="preserve"> NO  Check one or more justifications:  </w:t>
      </w:r>
    </w:p>
    <w:p w:rsidR="007447C3" w:rsidRPr="00A35842" w:rsidRDefault="007447C3" w:rsidP="003660CB">
      <w:pPr>
        <w:numPr>
          <w:ilvl w:val="1"/>
          <w:numId w:val="3"/>
        </w:numPr>
        <w:spacing w:after="120" w:line="240" w:lineRule="auto"/>
        <w:ind w:right="346"/>
        <w:contextualSpacing/>
        <w:rPr>
          <w:rFonts w:eastAsia="Times" w:cs="Times New Roman"/>
          <w:szCs w:val="24"/>
        </w:rPr>
      </w:pPr>
      <w:r w:rsidRPr="00A35842">
        <w:rPr>
          <w:rFonts w:eastAsia="Times New Roman" w:cs="Times New Roman"/>
          <w:szCs w:val="24"/>
        </w:rPr>
        <w:t>Accommodations Available (specify):</w:t>
      </w:r>
    </w:p>
    <w:p w:rsidR="007447C3" w:rsidRPr="00A35842" w:rsidRDefault="007447C3" w:rsidP="003660CB">
      <w:pPr>
        <w:numPr>
          <w:ilvl w:val="1"/>
          <w:numId w:val="3"/>
        </w:numPr>
        <w:suppressAutoHyphens/>
        <w:spacing w:after="0" w:line="240" w:lineRule="auto"/>
        <w:contextualSpacing/>
        <w:rPr>
          <w:rFonts w:eastAsia="Times New Roman" w:cs="Times New Roman"/>
          <w:szCs w:val="24"/>
        </w:rPr>
      </w:pPr>
      <w:r w:rsidRPr="00A35842">
        <w:rPr>
          <w:rFonts w:eastAsia="Times New Roman" w:cs="Times New Roman"/>
          <w:szCs w:val="24"/>
        </w:rPr>
        <w:t xml:space="preserve">Area of Strength in PLOP  </w:t>
      </w:r>
    </w:p>
    <w:p w:rsidR="007447C3" w:rsidRPr="00A35842" w:rsidRDefault="007447C3" w:rsidP="003660CB">
      <w:pPr>
        <w:numPr>
          <w:ilvl w:val="1"/>
          <w:numId w:val="3"/>
        </w:numPr>
        <w:suppressAutoHyphens/>
        <w:spacing w:after="0" w:line="240" w:lineRule="auto"/>
        <w:contextualSpacing/>
        <w:rPr>
          <w:rFonts w:eastAsia="Times New Roman" w:cs="Times New Roman"/>
          <w:szCs w:val="24"/>
        </w:rPr>
      </w:pPr>
      <w:r w:rsidRPr="00A35842">
        <w:rPr>
          <w:rFonts w:eastAsia="Times New Roman" w:cs="Times New Roman"/>
          <w:szCs w:val="24"/>
        </w:rPr>
        <w:t>New Content</w:t>
      </w:r>
    </w:p>
    <w:p w:rsidR="00314799" w:rsidRPr="00A35842" w:rsidRDefault="007447C3" w:rsidP="003660CB">
      <w:pPr>
        <w:numPr>
          <w:ilvl w:val="1"/>
          <w:numId w:val="3"/>
        </w:numPr>
        <w:suppressAutoHyphens/>
        <w:spacing w:after="0" w:line="240" w:lineRule="auto"/>
        <w:contextualSpacing/>
        <w:rPr>
          <w:rFonts w:eastAsia="Calibri" w:cs="Times New Roman"/>
          <w:szCs w:val="24"/>
        </w:rPr>
      </w:pPr>
      <w:r w:rsidRPr="00A35842">
        <w:rPr>
          <w:rFonts w:eastAsia="Calibri" w:cs="Times New Roman"/>
          <w:szCs w:val="24"/>
        </w:rPr>
        <w:t>Other (Specify):</w:t>
      </w:r>
    </w:p>
    <w:p w:rsidR="007447C3" w:rsidRPr="002B67D5" w:rsidRDefault="007447C3" w:rsidP="002B67D5">
      <w:pPr>
        <w:pStyle w:val="Heading3"/>
        <w:rPr>
          <w:rFonts w:eastAsia="Calibri" w:cs="Arial"/>
          <w:color w:val="auto"/>
        </w:rPr>
      </w:pPr>
      <w:r w:rsidRPr="002B67D5">
        <w:rPr>
          <w:color w:val="auto"/>
        </w:rPr>
        <w:t>Step 5</w:t>
      </w:r>
    </w:p>
    <w:p w:rsidR="007447C3" w:rsidRPr="00A35842" w:rsidRDefault="007447C3" w:rsidP="007447C3">
      <w:pPr>
        <w:spacing w:after="0" w:line="240" w:lineRule="auto"/>
        <w:rPr>
          <w:rFonts w:eastAsia="Times" w:cs="Times New Roman"/>
          <w:szCs w:val="24"/>
        </w:rPr>
      </w:pPr>
      <w:r w:rsidRPr="00A35842">
        <w:rPr>
          <w:rFonts w:eastAsia="Times" w:cs="Times New Roman"/>
          <w:szCs w:val="24"/>
        </w:rPr>
        <w:t>Additional space is provided under each strand for comments or notes on data analysis</w:t>
      </w:r>
    </w:p>
    <w:p w:rsidR="007447C3" w:rsidRPr="007447C3" w:rsidRDefault="007447C3" w:rsidP="007447C3">
      <w:pPr>
        <w:suppressAutoHyphens/>
        <w:spacing w:after="0" w:line="240" w:lineRule="auto"/>
        <w:contextualSpacing/>
        <w:rPr>
          <w:rFonts w:eastAsia="Calibri" w:cs="Times New Roman"/>
          <w:szCs w:val="24"/>
        </w:rPr>
        <w:sectPr w:rsidR="007447C3" w:rsidRPr="007447C3" w:rsidSect="006A4552">
          <w:type w:val="continuous"/>
          <w:pgSz w:w="12240" w:h="15840"/>
          <w:pgMar w:top="1440" w:right="1440" w:bottom="1440" w:left="1440" w:header="720" w:footer="720" w:gutter="0"/>
          <w:cols w:space="180"/>
          <w:docGrid w:linePitch="360"/>
        </w:sectPr>
      </w:pPr>
    </w:p>
    <w:p w:rsidR="00112B1F" w:rsidRPr="00A35842" w:rsidRDefault="00AA0411" w:rsidP="00AD534E">
      <w:pPr>
        <w:pStyle w:val="Heading3"/>
        <w:rPr>
          <w:color w:val="auto"/>
          <w:sz w:val="28"/>
          <w:szCs w:val="28"/>
        </w:rPr>
      </w:pPr>
      <w:r w:rsidRPr="00A35842">
        <w:rPr>
          <w:color w:val="auto"/>
          <w:sz w:val="28"/>
          <w:szCs w:val="28"/>
        </w:rPr>
        <w:lastRenderedPageBreak/>
        <w:t xml:space="preserve">Strand: Communication and Multimodal Literacies </w:t>
      </w:r>
      <w:r w:rsidR="00112B1F" w:rsidRPr="00A35842">
        <w:rPr>
          <w:color w:val="auto"/>
          <w:sz w:val="28"/>
          <w:szCs w:val="28"/>
        </w:rPr>
        <w:t xml:space="preserve">12.1 12.2 </w:t>
      </w:r>
    </w:p>
    <w:p w:rsidR="00AA0411" w:rsidRPr="00DE0DC9" w:rsidRDefault="00AA0411" w:rsidP="00A35842">
      <w:pPr>
        <w:spacing w:after="0" w:line="240" w:lineRule="auto"/>
        <w:rPr>
          <w:rFonts w:cs="Times New Roman"/>
          <w:szCs w:val="24"/>
        </w:rPr>
      </w:pPr>
      <w:r w:rsidRPr="00DE0DC9">
        <w:rPr>
          <w:rFonts w:cs="Times New Roman"/>
          <w:szCs w:val="24"/>
        </w:rPr>
        <w:t>To be successful with this standard, students are expected to:</w:t>
      </w:r>
    </w:p>
    <w:p w:rsidR="00AA0411" w:rsidRPr="004923EB" w:rsidRDefault="00AA0411" w:rsidP="00A35842">
      <w:pPr>
        <w:pStyle w:val="ListParagraph"/>
        <w:numPr>
          <w:ilvl w:val="0"/>
          <w:numId w:val="26"/>
        </w:numPr>
        <w:contextualSpacing/>
      </w:pPr>
      <w:proofErr w:type="gramStart"/>
      <w:r w:rsidRPr="004923EB">
        <w:t>choose</w:t>
      </w:r>
      <w:proofErr w:type="gramEnd"/>
      <w:r w:rsidRPr="004923EB">
        <w:t xml:space="preserve"> appropriate vocabulary, language, and tone for the selected topic, purpose, context, and audience use a variety of primary and secondary sources of information.</w:t>
      </w:r>
    </w:p>
    <w:p w:rsidR="00AA0411" w:rsidRPr="004923EB" w:rsidRDefault="00AA0411" w:rsidP="00A35842">
      <w:pPr>
        <w:pStyle w:val="ListParagraph"/>
        <w:numPr>
          <w:ilvl w:val="0"/>
          <w:numId w:val="26"/>
        </w:numPr>
        <w:contextualSpacing/>
      </w:pPr>
      <w:proofErr w:type="gramStart"/>
      <w:r w:rsidRPr="004923EB">
        <w:t>examine</w:t>
      </w:r>
      <w:proofErr w:type="gramEnd"/>
      <w:r w:rsidRPr="004923EB">
        <w:t xml:space="preserve"> and evaluate strengths and weaknesses when participating in small-group presentations.  </w:t>
      </w:r>
    </w:p>
    <w:p w:rsidR="00AA0411" w:rsidRPr="004923EB" w:rsidRDefault="00AA0411" w:rsidP="00A35842">
      <w:pPr>
        <w:pStyle w:val="ListParagraph"/>
        <w:numPr>
          <w:ilvl w:val="0"/>
          <w:numId w:val="26"/>
        </w:numPr>
        <w:contextualSpacing/>
      </w:pPr>
      <w:proofErr w:type="gramStart"/>
      <w:r w:rsidRPr="004923EB">
        <w:t>evaluate</w:t>
      </w:r>
      <w:proofErr w:type="gramEnd"/>
      <w:r w:rsidRPr="004923EB">
        <w:t xml:space="preserve"> the overall effectiveness of a group’s preparation and presentation.  </w:t>
      </w:r>
    </w:p>
    <w:p w:rsidR="00AA0411" w:rsidRPr="004923EB" w:rsidRDefault="00AA0411" w:rsidP="00A35842">
      <w:pPr>
        <w:pStyle w:val="ListParagraph"/>
        <w:numPr>
          <w:ilvl w:val="0"/>
          <w:numId w:val="26"/>
        </w:numPr>
        <w:contextualSpacing/>
      </w:pPr>
      <w:r w:rsidRPr="004923EB">
        <w:t>make compromises to accomplish a common goal(s) and reach consensus</w:t>
      </w:r>
    </w:p>
    <w:p w:rsidR="00AA0411" w:rsidRPr="004923EB" w:rsidRDefault="00AA0411" w:rsidP="00A35842">
      <w:pPr>
        <w:pStyle w:val="ListParagraph"/>
        <w:numPr>
          <w:ilvl w:val="0"/>
          <w:numId w:val="26"/>
        </w:numPr>
        <w:contextualSpacing/>
      </w:pPr>
      <w:r w:rsidRPr="004923EB">
        <w:t>evaluate the content of presentation(s) including introduction, organization, strengths/weaknesses in evidence and reasoning, and conclusion</w:t>
      </w:r>
    </w:p>
    <w:p w:rsidR="00AA0411" w:rsidRDefault="00AA0411" w:rsidP="00A35842">
      <w:pPr>
        <w:pStyle w:val="ListParagraph"/>
        <w:numPr>
          <w:ilvl w:val="0"/>
          <w:numId w:val="26"/>
        </w:numPr>
        <w:contextualSpacing/>
      </w:pPr>
      <w:proofErr w:type="gramStart"/>
      <w:r w:rsidRPr="004923EB">
        <w:t>monitor</w:t>
      </w:r>
      <w:proofErr w:type="gramEnd"/>
      <w:r w:rsidRPr="004923EB">
        <w:t xml:space="preserve"> audience feedback, engagement, and understanding, to and adjust delivery accordingly.</w:t>
      </w:r>
    </w:p>
    <w:p w:rsidR="00A35842" w:rsidRPr="00112B1F" w:rsidRDefault="00A35842" w:rsidP="00A35842">
      <w:pPr>
        <w:pStyle w:val="ListParagraph"/>
        <w:numPr>
          <w:ilvl w:val="0"/>
          <w:numId w:val="0"/>
        </w:numPr>
        <w:ind w:left="720"/>
        <w:contextualSpacing/>
      </w:pPr>
    </w:p>
    <w:p w:rsidR="00AA0411" w:rsidRPr="00DE0DC9" w:rsidRDefault="00AA0411" w:rsidP="00A35842">
      <w:pPr>
        <w:spacing w:after="0" w:line="240" w:lineRule="auto"/>
        <w:rPr>
          <w:rFonts w:cs="Times New Roman"/>
          <w:szCs w:val="24"/>
        </w:rPr>
      </w:pPr>
      <w:r w:rsidRPr="00DE0DC9">
        <w:rPr>
          <w:rFonts w:cs="Times New Roman"/>
          <w:szCs w:val="24"/>
        </w:rPr>
        <w:t>To be successful with this standard, students are expected to:</w:t>
      </w:r>
    </w:p>
    <w:p w:rsidR="00AA0411" w:rsidRPr="004923EB" w:rsidRDefault="00AA0411" w:rsidP="00A35842">
      <w:pPr>
        <w:pStyle w:val="ListParagraph"/>
        <w:numPr>
          <w:ilvl w:val="0"/>
          <w:numId w:val="27"/>
        </w:numPr>
        <w:contextualSpacing/>
      </w:pPr>
      <w:proofErr w:type="gramStart"/>
      <w:r w:rsidRPr="004923EB">
        <w:t>organize</w:t>
      </w:r>
      <w:proofErr w:type="gramEnd"/>
      <w:r w:rsidRPr="004923EB">
        <w:t xml:space="preserve"> knowledge and display learning using visual images, text, graphics, and/or music to create media messages with visual, audio, and graphic effects. </w:t>
      </w:r>
    </w:p>
    <w:p w:rsidR="00AA0411" w:rsidRPr="004923EB" w:rsidRDefault="00AA0411" w:rsidP="00A35842">
      <w:pPr>
        <w:pStyle w:val="ListParagraph"/>
        <w:numPr>
          <w:ilvl w:val="0"/>
          <w:numId w:val="27"/>
        </w:numPr>
        <w:contextualSpacing/>
      </w:pPr>
      <w:r w:rsidRPr="004923EB">
        <w:t xml:space="preserve">evaluate media messages for content, intent, and impact </w:t>
      </w:r>
    </w:p>
    <w:p w:rsidR="00AA0411" w:rsidRPr="004923EB" w:rsidRDefault="00AA0411" w:rsidP="00A35842">
      <w:pPr>
        <w:pStyle w:val="ListParagraph"/>
        <w:numPr>
          <w:ilvl w:val="0"/>
          <w:numId w:val="27"/>
        </w:numPr>
        <w:contextualSpacing/>
      </w:pPr>
      <w:r w:rsidRPr="004923EB">
        <w:t xml:space="preserve">analyze and critique how media reach the targeted audience for specific purposes </w:t>
      </w:r>
    </w:p>
    <w:p w:rsidR="00AA0411" w:rsidRPr="004923EB" w:rsidRDefault="00AA0411" w:rsidP="00A35842">
      <w:pPr>
        <w:pStyle w:val="ListParagraph"/>
        <w:numPr>
          <w:ilvl w:val="0"/>
          <w:numId w:val="27"/>
        </w:numPr>
        <w:contextualSpacing/>
      </w:pPr>
      <w:proofErr w:type="gramStart"/>
      <w:r w:rsidRPr="004923EB">
        <w:t>analyze</w:t>
      </w:r>
      <w:proofErr w:type="gramEnd"/>
      <w:r w:rsidRPr="004923EB">
        <w:t xml:space="preserve"> media to determine the cause/ effect relationship(s) between media coverage and public opinion trends.</w:t>
      </w:r>
    </w:p>
    <w:p w:rsidR="00AA0411" w:rsidRPr="004923EB" w:rsidRDefault="00AA0411" w:rsidP="00A35842">
      <w:pPr>
        <w:pStyle w:val="ListParagraph"/>
        <w:numPr>
          <w:ilvl w:val="0"/>
          <w:numId w:val="27"/>
        </w:numPr>
        <w:contextualSpacing/>
      </w:pPr>
      <w:proofErr w:type="gramStart"/>
      <w:r w:rsidRPr="004923EB">
        <w:t>analyze</w:t>
      </w:r>
      <w:proofErr w:type="gramEnd"/>
      <w:r w:rsidRPr="004923EB">
        <w:t xml:space="preserve"> how the media’s use of symbol, imagery, metaphor, and bias affects the message.</w:t>
      </w:r>
    </w:p>
    <w:p w:rsidR="00AA0411" w:rsidRPr="00B56491" w:rsidRDefault="00AA0411" w:rsidP="00A35842">
      <w:pPr>
        <w:pStyle w:val="ListParagraph"/>
        <w:numPr>
          <w:ilvl w:val="0"/>
          <w:numId w:val="27"/>
        </w:numPr>
        <w:contextualSpacing/>
      </w:pPr>
      <w:r w:rsidRPr="004923EB">
        <w:t>avoid plagiarism by giving credit whenever using another person’s media, facts, statistics, graphics, images, music and sounds, quotations, or paraphrases of another person’s words.</w:t>
      </w:r>
    </w:p>
    <w:p w:rsidR="00112B1F" w:rsidRDefault="00AA0411" w:rsidP="00AD534E">
      <w:pPr>
        <w:pStyle w:val="Heading3"/>
        <w:rPr>
          <w:color w:val="auto"/>
          <w:sz w:val="28"/>
          <w:szCs w:val="28"/>
        </w:rPr>
      </w:pPr>
      <w:r w:rsidRPr="00A35842">
        <w:rPr>
          <w:color w:val="auto"/>
          <w:sz w:val="28"/>
          <w:szCs w:val="28"/>
        </w:rPr>
        <w:t>Strand: Reading</w:t>
      </w:r>
      <w:r w:rsidR="00112B1F" w:rsidRPr="00A35842">
        <w:rPr>
          <w:color w:val="auto"/>
          <w:sz w:val="28"/>
          <w:szCs w:val="28"/>
        </w:rPr>
        <w:t xml:space="preserve"> 12.3 12.4 12.5 </w:t>
      </w:r>
    </w:p>
    <w:p w:rsidR="00A35842" w:rsidRPr="00A35842" w:rsidRDefault="00A35842" w:rsidP="00A35842">
      <w:pPr>
        <w:spacing w:after="0" w:line="240" w:lineRule="auto"/>
      </w:pPr>
      <w:r>
        <w:t>To be successful with this standard, students are expected to:</w:t>
      </w:r>
    </w:p>
    <w:p w:rsidR="00AA0411" w:rsidRPr="009E57E2" w:rsidRDefault="00AA0411" w:rsidP="00A35842">
      <w:pPr>
        <w:pStyle w:val="ListParagraph"/>
        <w:numPr>
          <w:ilvl w:val="0"/>
          <w:numId w:val="28"/>
        </w:numPr>
        <w:contextualSpacing/>
      </w:pPr>
      <w:proofErr w:type="gramStart"/>
      <w:r w:rsidRPr="009E57E2">
        <w:t>use</w:t>
      </w:r>
      <w:proofErr w:type="gramEnd"/>
      <w:r w:rsidRPr="009E57E2">
        <w:t xml:space="preserve"> roots or affixes to determine or clarify the meaning of words.</w:t>
      </w:r>
    </w:p>
    <w:p w:rsidR="00AA0411" w:rsidRPr="009E57E2" w:rsidRDefault="00AA0411" w:rsidP="00A35842">
      <w:pPr>
        <w:pStyle w:val="ListParagraph"/>
        <w:numPr>
          <w:ilvl w:val="0"/>
          <w:numId w:val="28"/>
        </w:numPr>
        <w:contextualSpacing/>
      </w:pPr>
      <w:proofErr w:type="gramStart"/>
      <w:r w:rsidRPr="009E57E2">
        <w:t>demonstrate</w:t>
      </w:r>
      <w:proofErr w:type="gramEnd"/>
      <w:r w:rsidRPr="009E57E2">
        <w:t xml:space="preserve"> an understanding of and explain the use of common idioms.</w:t>
      </w:r>
    </w:p>
    <w:p w:rsidR="00AA0411" w:rsidRPr="009E57E2" w:rsidRDefault="00AA0411" w:rsidP="00A35842">
      <w:pPr>
        <w:pStyle w:val="ListParagraph"/>
        <w:numPr>
          <w:ilvl w:val="0"/>
          <w:numId w:val="28"/>
        </w:numPr>
        <w:contextualSpacing/>
      </w:pPr>
      <w:proofErr w:type="gramStart"/>
      <w:r w:rsidRPr="009E57E2">
        <w:t>use</w:t>
      </w:r>
      <w:proofErr w:type="gramEnd"/>
      <w:r w:rsidRPr="009E57E2">
        <w:t xml:space="preserve"> prior reading knowledge and other study to identify and explain the meaning of allusions.</w:t>
      </w:r>
    </w:p>
    <w:p w:rsidR="00AA0411" w:rsidRPr="009E57E2" w:rsidRDefault="00AA0411" w:rsidP="00A35842">
      <w:pPr>
        <w:pStyle w:val="ListParagraph"/>
        <w:numPr>
          <w:ilvl w:val="0"/>
          <w:numId w:val="28"/>
        </w:numPr>
        <w:contextualSpacing/>
      </w:pPr>
      <w:proofErr w:type="gramStart"/>
      <w:r w:rsidRPr="009E57E2">
        <w:t>interpret</w:t>
      </w:r>
      <w:proofErr w:type="gramEnd"/>
      <w:r w:rsidRPr="009E57E2">
        <w:t xml:space="preserve"> figures of speech (e.g., overstatement, paradox) in context and analyze their role in the text.</w:t>
      </w:r>
    </w:p>
    <w:p w:rsidR="00AA0411" w:rsidRPr="009E57E2" w:rsidRDefault="00AA0411" w:rsidP="00A35842">
      <w:pPr>
        <w:pStyle w:val="ListParagraph"/>
        <w:numPr>
          <w:ilvl w:val="0"/>
          <w:numId w:val="28"/>
        </w:numPr>
        <w:contextualSpacing/>
      </w:pPr>
      <w:proofErr w:type="gramStart"/>
      <w:r w:rsidRPr="009E57E2">
        <w:t>analyze</w:t>
      </w:r>
      <w:proofErr w:type="gramEnd"/>
      <w:r w:rsidRPr="009E57E2">
        <w:t xml:space="preserve"> positive and negative connotations of words with similar denotations.</w:t>
      </w:r>
    </w:p>
    <w:p w:rsidR="00AA0411" w:rsidRDefault="00AA0411" w:rsidP="00A35842">
      <w:pPr>
        <w:pStyle w:val="ListParagraph"/>
        <w:numPr>
          <w:ilvl w:val="0"/>
          <w:numId w:val="28"/>
        </w:numPr>
        <w:contextualSpacing/>
      </w:pPr>
      <w:proofErr w:type="gramStart"/>
      <w:r w:rsidRPr="009E57E2">
        <w:t>demonstrate</w:t>
      </w:r>
      <w:proofErr w:type="gramEnd"/>
      <w:r w:rsidRPr="001353C2">
        <w:t xml:space="preserve"> </w:t>
      </w:r>
      <w:r w:rsidRPr="009E57E2">
        <w:t>understanding of figurative language, and connotations in word meanings.</w:t>
      </w:r>
    </w:p>
    <w:p w:rsidR="00A35842" w:rsidRPr="00A35842" w:rsidRDefault="00A35842" w:rsidP="00A35842">
      <w:pPr>
        <w:pStyle w:val="ListParagraph"/>
        <w:numPr>
          <w:ilvl w:val="0"/>
          <w:numId w:val="0"/>
        </w:numPr>
        <w:ind w:left="720"/>
        <w:contextualSpacing/>
      </w:pPr>
    </w:p>
    <w:p w:rsidR="00AA0411" w:rsidRPr="00DE0DC9" w:rsidRDefault="00AA0411" w:rsidP="00A35842">
      <w:pPr>
        <w:spacing w:after="0" w:line="240" w:lineRule="auto"/>
        <w:rPr>
          <w:rFonts w:cs="Times New Roman"/>
          <w:szCs w:val="24"/>
        </w:rPr>
      </w:pPr>
      <w:r w:rsidRPr="00DE0DC9">
        <w:rPr>
          <w:rFonts w:cs="Times New Roman"/>
          <w:szCs w:val="24"/>
        </w:rPr>
        <w:t>To be successful with this standard, students are expected to:</w:t>
      </w:r>
    </w:p>
    <w:p w:rsidR="00AA0411" w:rsidRPr="009E57E2" w:rsidRDefault="00AA0411" w:rsidP="00A35842">
      <w:pPr>
        <w:pStyle w:val="ListParagraph"/>
        <w:numPr>
          <w:ilvl w:val="0"/>
          <w:numId w:val="29"/>
        </w:numPr>
        <w:contextualSpacing/>
      </w:pPr>
      <w:proofErr w:type="gramStart"/>
      <w:r w:rsidRPr="009E57E2">
        <w:t>analyze</w:t>
      </w:r>
      <w:proofErr w:type="gramEnd"/>
      <w:r w:rsidRPr="009E57E2">
        <w:t xml:space="preserve"> texts to identify the author’s attitudes, viewpoints, and beliefs and critique how these relate to larger historical, social, and cultural contexts.</w:t>
      </w:r>
    </w:p>
    <w:p w:rsidR="00AA0411" w:rsidRPr="009E57E2" w:rsidRDefault="00AA0411" w:rsidP="00A35842">
      <w:pPr>
        <w:pStyle w:val="ListParagraph"/>
        <w:numPr>
          <w:ilvl w:val="0"/>
          <w:numId w:val="29"/>
        </w:numPr>
        <w:contextualSpacing/>
      </w:pPr>
      <w:r w:rsidRPr="009E57E2">
        <w:t>recognize major themes and issues related to:</w:t>
      </w:r>
    </w:p>
    <w:p w:rsidR="00AA0411" w:rsidRPr="009E57E2" w:rsidRDefault="00AA0411" w:rsidP="00A35842">
      <w:pPr>
        <w:pStyle w:val="ListParagraph"/>
        <w:numPr>
          <w:ilvl w:val="1"/>
          <w:numId w:val="29"/>
        </w:numPr>
        <w:contextualSpacing/>
      </w:pPr>
      <w:proofErr w:type="gramStart"/>
      <w:r w:rsidRPr="009E57E2">
        <w:t>religious</w:t>
      </w:r>
      <w:proofErr w:type="gramEnd"/>
      <w:r w:rsidRPr="009E57E2">
        <w:t xml:space="preserve"> diversity; political struggles; ethnic and cultural mores and traditions; and individual rights, gender equity, and civil rights.</w:t>
      </w:r>
    </w:p>
    <w:p w:rsidR="00AA0411" w:rsidRPr="009E57E2" w:rsidRDefault="00AA0411" w:rsidP="00A35842">
      <w:pPr>
        <w:pStyle w:val="ListParagraph"/>
        <w:numPr>
          <w:ilvl w:val="0"/>
          <w:numId w:val="29"/>
        </w:numPr>
        <w:contextualSpacing/>
      </w:pPr>
      <w:proofErr w:type="gramStart"/>
      <w:r w:rsidRPr="009E57E2">
        <w:t>differentiate</w:t>
      </w:r>
      <w:proofErr w:type="gramEnd"/>
      <w:r w:rsidRPr="009E57E2">
        <w:t xml:space="preserve"> between what is directly stated in a text from what is intended or implied because of the use of satire, sarcasm, irony, or understatement.</w:t>
      </w:r>
    </w:p>
    <w:p w:rsidR="00AA0411" w:rsidRPr="009E57E2" w:rsidRDefault="00AA0411" w:rsidP="00112B1F">
      <w:pPr>
        <w:pStyle w:val="ListParagraph"/>
        <w:numPr>
          <w:ilvl w:val="0"/>
          <w:numId w:val="29"/>
        </w:numPr>
        <w:spacing w:line="276" w:lineRule="auto"/>
        <w:contextualSpacing/>
      </w:pPr>
      <w:proofErr w:type="gramStart"/>
      <w:r w:rsidRPr="009E57E2">
        <w:t>compare</w:t>
      </w:r>
      <w:proofErr w:type="gramEnd"/>
      <w:r w:rsidRPr="009E57E2">
        <w:t xml:space="preserve"> and contrast two or more texts on the same topic or with similar themes.</w:t>
      </w:r>
    </w:p>
    <w:p w:rsidR="00AA0411" w:rsidRPr="009E57E2" w:rsidRDefault="00AA0411" w:rsidP="00112B1F">
      <w:pPr>
        <w:pStyle w:val="ListParagraph"/>
        <w:numPr>
          <w:ilvl w:val="0"/>
          <w:numId w:val="29"/>
        </w:numPr>
        <w:spacing w:line="276" w:lineRule="auto"/>
        <w:contextualSpacing/>
      </w:pPr>
      <w:proofErr w:type="gramStart"/>
      <w:r w:rsidRPr="009E57E2">
        <w:lastRenderedPageBreak/>
        <w:t>use</w:t>
      </w:r>
      <w:proofErr w:type="gramEnd"/>
      <w:r w:rsidRPr="009E57E2">
        <w:t xml:space="preserve"> evidence from the text(s) for support when drawing conclusions, making inferences. </w:t>
      </w:r>
    </w:p>
    <w:p w:rsidR="00AA0411" w:rsidRDefault="00AA0411" w:rsidP="00A35842">
      <w:pPr>
        <w:pStyle w:val="ListParagraph"/>
        <w:numPr>
          <w:ilvl w:val="0"/>
          <w:numId w:val="29"/>
        </w:numPr>
        <w:contextualSpacing/>
      </w:pPr>
      <w:proofErr w:type="gramStart"/>
      <w:r w:rsidRPr="009E57E2">
        <w:t>demonstrate</w:t>
      </w:r>
      <w:proofErr w:type="gramEnd"/>
      <w:r w:rsidRPr="009E57E2">
        <w:t xml:space="preserve"> comprehension and apply writing strategies to analyze and reflect upon about what is read.</w:t>
      </w:r>
    </w:p>
    <w:p w:rsidR="00A35842" w:rsidRPr="00A35842" w:rsidRDefault="00A35842" w:rsidP="00A35842">
      <w:pPr>
        <w:pStyle w:val="ListParagraph"/>
        <w:numPr>
          <w:ilvl w:val="0"/>
          <w:numId w:val="0"/>
        </w:numPr>
        <w:ind w:left="720"/>
        <w:contextualSpacing/>
      </w:pPr>
    </w:p>
    <w:p w:rsidR="00AA0411" w:rsidRPr="00DE0DC9" w:rsidRDefault="00AA0411" w:rsidP="00A35842">
      <w:pPr>
        <w:spacing w:after="0" w:line="240" w:lineRule="auto"/>
        <w:rPr>
          <w:rFonts w:cs="Times New Roman"/>
          <w:szCs w:val="24"/>
        </w:rPr>
      </w:pPr>
      <w:r w:rsidRPr="00DE0DC9">
        <w:rPr>
          <w:rFonts w:cs="Times New Roman"/>
          <w:szCs w:val="24"/>
        </w:rPr>
        <w:t>To be successful with this standard, students are expected to:</w:t>
      </w:r>
    </w:p>
    <w:p w:rsidR="00AA0411" w:rsidRPr="009E57E2" w:rsidRDefault="00AA0411" w:rsidP="00A35842">
      <w:pPr>
        <w:pStyle w:val="ListParagraph"/>
        <w:numPr>
          <w:ilvl w:val="0"/>
          <w:numId w:val="30"/>
        </w:numPr>
        <w:contextualSpacing/>
      </w:pPr>
      <w:proofErr w:type="gramStart"/>
      <w:r w:rsidRPr="009E57E2">
        <w:t>analyze</w:t>
      </w:r>
      <w:proofErr w:type="gramEnd"/>
      <w:r w:rsidRPr="009E57E2">
        <w:t xml:space="preserve"> the vocabulary (jargon, technical terminology, and content-specific) of informational texts from various academic disciplines in order to clarify understanding.</w:t>
      </w:r>
    </w:p>
    <w:p w:rsidR="00AA0411" w:rsidRPr="009E57E2" w:rsidRDefault="00AA0411" w:rsidP="00A35842">
      <w:pPr>
        <w:pStyle w:val="ListParagraph"/>
        <w:numPr>
          <w:ilvl w:val="0"/>
          <w:numId w:val="30"/>
        </w:numPr>
        <w:contextualSpacing/>
      </w:pPr>
      <w:proofErr w:type="gramStart"/>
      <w:r w:rsidRPr="009E57E2">
        <w:t>analyze</w:t>
      </w:r>
      <w:proofErr w:type="gramEnd"/>
      <w:r w:rsidRPr="009E57E2">
        <w:t xml:space="preserve"> how authors use rhetorical devices to create ethos, pathos, and logos.</w:t>
      </w:r>
    </w:p>
    <w:p w:rsidR="00AA0411" w:rsidRPr="009E57E2" w:rsidRDefault="00AA0411" w:rsidP="00A35842">
      <w:pPr>
        <w:pStyle w:val="ListParagraph"/>
        <w:numPr>
          <w:ilvl w:val="0"/>
          <w:numId w:val="30"/>
        </w:numPr>
        <w:contextualSpacing/>
      </w:pPr>
      <w:proofErr w:type="gramStart"/>
      <w:r w:rsidRPr="009E57E2">
        <w:t>organize</w:t>
      </w:r>
      <w:proofErr w:type="gramEnd"/>
      <w:r w:rsidRPr="009E57E2">
        <w:t xml:space="preserve"> and synthesize information from two texts while maintaining the intended purpose of each original text.</w:t>
      </w:r>
    </w:p>
    <w:p w:rsidR="00AA0411" w:rsidRPr="009E57E2" w:rsidRDefault="00AA0411" w:rsidP="00112B1F">
      <w:pPr>
        <w:pStyle w:val="ListParagraph"/>
        <w:numPr>
          <w:ilvl w:val="0"/>
          <w:numId w:val="30"/>
        </w:numPr>
        <w:spacing w:line="276" w:lineRule="auto"/>
        <w:contextualSpacing/>
      </w:pPr>
      <w:proofErr w:type="gramStart"/>
      <w:r w:rsidRPr="009E57E2">
        <w:t>analyze</w:t>
      </w:r>
      <w:proofErr w:type="gramEnd"/>
      <w:r w:rsidRPr="009E57E2">
        <w:t xml:space="preserve"> how authors use rhetoric to advance their point of view.</w:t>
      </w:r>
    </w:p>
    <w:p w:rsidR="00AA0411" w:rsidRPr="009E57E2" w:rsidRDefault="00AA0411" w:rsidP="00112B1F">
      <w:pPr>
        <w:pStyle w:val="ListParagraph"/>
        <w:numPr>
          <w:ilvl w:val="0"/>
          <w:numId w:val="30"/>
        </w:numPr>
        <w:spacing w:line="276" w:lineRule="auto"/>
        <w:contextualSpacing/>
      </w:pPr>
      <w:proofErr w:type="gramStart"/>
      <w:r w:rsidRPr="009E57E2">
        <w:t>identify</w:t>
      </w:r>
      <w:proofErr w:type="gramEnd"/>
      <w:r w:rsidRPr="009E57E2">
        <w:t xml:space="preserve"> different formats and purposes of informational and technical texts.</w:t>
      </w:r>
    </w:p>
    <w:p w:rsidR="00AA0411" w:rsidRPr="009E57E2" w:rsidRDefault="00AA0411" w:rsidP="00112B1F">
      <w:pPr>
        <w:pStyle w:val="ListParagraph"/>
        <w:numPr>
          <w:ilvl w:val="0"/>
          <w:numId w:val="30"/>
        </w:numPr>
        <w:spacing w:line="276" w:lineRule="auto"/>
        <w:contextualSpacing/>
      </w:pPr>
      <w:proofErr w:type="gramStart"/>
      <w:r w:rsidRPr="009E57E2">
        <w:t>recognize</w:t>
      </w:r>
      <w:proofErr w:type="gramEnd"/>
      <w:r w:rsidRPr="009E57E2">
        <w:t xml:space="preserve"> the non-linear, fragmented, and graphic elements found in informational and technical writing.</w:t>
      </w:r>
    </w:p>
    <w:p w:rsidR="00AA0411" w:rsidRPr="009E57E2" w:rsidRDefault="00AA0411" w:rsidP="00112B1F">
      <w:pPr>
        <w:pStyle w:val="ListParagraph"/>
        <w:numPr>
          <w:ilvl w:val="0"/>
          <w:numId w:val="31"/>
        </w:numPr>
        <w:spacing w:line="276" w:lineRule="auto"/>
        <w:contextualSpacing/>
      </w:pPr>
      <w:proofErr w:type="gramStart"/>
      <w:r w:rsidRPr="009E57E2">
        <w:t>demonstrate</w:t>
      </w:r>
      <w:proofErr w:type="gramEnd"/>
      <w:r w:rsidRPr="009E57E2">
        <w:t xml:space="preserve"> comprehension and apply strategies to write about what is read.</w:t>
      </w:r>
    </w:p>
    <w:p w:rsidR="00AA0411" w:rsidRDefault="00AA0411" w:rsidP="00112B1F">
      <w:pPr>
        <w:pStyle w:val="ListParagraph"/>
        <w:numPr>
          <w:ilvl w:val="0"/>
          <w:numId w:val="31"/>
        </w:numPr>
        <w:spacing w:line="276" w:lineRule="auto"/>
        <w:contextualSpacing/>
      </w:pPr>
      <w:proofErr w:type="gramStart"/>
      <w:r w:rsidRPr="009E57E2">
        <w:t>identify</w:t>
      </w:r>
      <w:proofErr w:type="gramEnd"/>
      <w:r w:rsidRPr="009E57E2">
        <w:t xml:space="preserve"> the resources needed to address specific problems and synthesize new information to make decisions and complete tasks such as: completing employment, college, and financial applications; compiling res</w:t>
      </w:r>
      <w:r>
        <w:t>umes; creating portfolios etc.</w:t>
      </w:r>
    </w:p>
    <w:p w:rsidR="00A35842" w:rsidRPr="00105BC7" w:rsidRDefault="00A35842" w:rsidP="00A35842">
      <w:pPr>
        <w:pStyle w:val="ListParagraph"/>
        <w:numPr>
          <w:ilvl w:val="0"/>
          <w:numId w:val="0"/>
        </w:numPr>
        <w:spacing w:line="276" w:lineRule="auto"/>
        <w:ind w:left="720"/>
        <w:contextualSpacing/>
      </w:pPr>
    </w:p>
    <w:p w:rsidR="00112B1F" w:rsidRDefault="00AA0411" w:rsidP="00A35842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A35842">
        <w:rPr>
          <w:rFonts w:asciiTheme="majorHAnsi" w:hAnsiTheme="majorHAnsi"/>
          <w:b/>
          <w:sz w:val="28"/>
          <w:szCs w:val="28"/>
        </w:rPr>
        <w:t>Strand: Writing</w:t>
      </w:r>
      <w:r w:rsidR="00112B1F" w:rsidRPr="00A35842">
        <w:rPr>
          <w:rFonts w:asciiTheme="majorHAnsi" w:hAnsiTheme="majorHAnsi"/>
          <w:b/>
          <w:sz w:val="28"/>
          <w:szCs w:val="28"/>
        </w:rPr>
        <w:t xml:space="preserve"> 12.6 12.7</w:t>
      </w:r>
    </w:p>
    <w:p w:rsidR="00A35842" w:rsidRPr="00A35842" w:rsidRDefault="00A35842" w:rsidP="00A35842">
      <w:pPr>
        <w:spacing w:after="0" w:line="240" w:lineRule="auto"/>
        <w:rPr>
          <w:rFonts w:cs="Times New Roman"/>
          <w:szCs w:val="24"/>
        </w:rPr>
      </w:pPr>
      <w:r w:rsidRPr="00DE0DC9">
        <w:rPr>
          <w:rFonts w:cs="Times New Roman"/>
          <w:szCs w:val="24"/>
        </w:rPr>
        <w:t>To be successful with this standard, students are expected to:</w:t>
      </w:r>
    </w:p>
    <w:p w:rsidR="00AA0411" w:rsidRPr="00A31DB9" w:rsidRDefault="00AA0411" w:rsidP="00F842F0">
      <w:pPr>
        <w:pStyle w:val="ListParagraph"/>
        <w:numPr>
          <w:ilvl w:val="0"/>
          <w:numId w:val="32"/>
        </w:numPr>
        <w:spacing w:line="276" w:lineRule="auto"/>
        <w:contextualSpacing/>
      </w:pPr>
      <w:proofErr w:type="gramStart"/>
      <w:r w:rsidRPr="00A31DB9">
        <w:t>demonstrate</w:t>
      </w:r>
      <w:proofErr w:type="gramEnd"/>
      <w:r w:rsidRPr="00A31DB9">
        <w:t xml:space="preserve"> the craft of writing as persuasive/argumentative, reflective, interpretive or analytical.</w:t>
      </w:r>
    </w:p>
    <w:p w:rsidR="00AA0411" w:rsidRPr="00A31DB9" w:rsidRDefault="00AA0411" w:rsidP="00F842F0">
      <w:pPr>
        <w:pStyle w:val="ListParagraph"/>
        <w:numPr>
          <w:ilvl w:val="0"/>
          <w:numId w:val="32"/>
        </w:numPr>
        <w:spacing w:line="276" w:lineRule="auto"/>
        <w:contextualSpacing/>
      </w:pPr>
      <w:proofErr w:type="gramStart"/>
      <w:r w:rsidRPr="00A31DB9">
        <w:t>develop</w:t>
      </w:r>
      <w:proofErr w:type="gramEnd"/>
      <w:r w:rsidRPr="00A31DB9">
        <w:t xml:space="preserve"> and apply embedded narrative techniques, such as dialogue, description, and pacing to develop experiences and enhance writing.</w:t>
      </w:r>
    </w:p>
    <w:p w:rsidR="00AA0411" w:rsidRPr="00A31DB9" w:rsidRDefault="00AA0411" w:rsidP="00F842F0">
      <w:pPr>
        <w:pStyle w:val="ListParagraph"/>
        <w:numPr>
          <w:ilvl w:val="0"/>
          <w:numId w:val="32"/>
        </w:numPr>
        <w:spacing w:line="276" w:lineRule="auto"/>
        <w:contextualSpacing/>
      </w:pPr>
      <w:proofErr w:type="gramStart"/>
      <w:r w:rsidRPr="00A31DB9">
        <w:t>refine</w:t>
      </w:r>
      <w:proofErr w:type="gramEnd"/>
      <w:r w:rsidRPr="00A31DB9">
        <w:t xml:space="preserve"> the thesis by considering whether the claim is logical, meaningful, and expresses the writer’s position in an argument.</w:t>
      </w:r>
    </w:p>
    <w:p w:rsidR="00AA0411" w:rsidRPr="00A31DB9" w:rsidRDefault="00AA0411" w:rsidP="00F842F0">
      <w:pPr>
        <w:pStyle w:val="ListParagraph"/>
        <w:numPr>
          <w:ilvl w:val="0"/>
          <w:numId w:val="32"/>
        </w:numPr>
        <w:spacing w:line="276" w:lineRule="auto"/>
        <w:contextualSpacing/>
      </w:pPr>
      <w:proofErr w:type="gramStart"/>
      <w:r w:rsidRPr="00A31DB9">
        <w:t>use</w:t>
      </w:r>
      <w:proofErr w:type="gramEnd"/>
      <w:r w:rsidRPr="00A31DB9">
        <w:t xml:space="preserve"> embedded clauses for sentence variety.</w:t>
      </w:r>
    </w:p>
    <w:p w:rsidR="00AA0411" w:rsidRPr="00A31DB9" w:rsidRDefault="00AA0411" w:rsidP="00F842F0">
      <w:pPr>
        <w:pStyle w:val="ListParagraph"/>
        <w:numPr>
          <w:ilvl w:val="0"/>
          <w:numId w:val="32"/>
        </w:numPr>
        <w:spacing w:line="276" w:lineRule="auto"/>
        <w:contextualSpacing/>
      </w:pPr>
      <w:proofErr w:type="gramStart"/>
      <w:r w:rsidRPr="00A31DB9">
        <w:t>write</w:t>
      </w:r>
      <w:proofErr w:type="gramEnd"/>
      <w:r w:rsidRPr="00A31DB9">
        <w:t xml:space="preserve"> persuasively/argumentatively organizing reasons logically and effectively.</w:t>
      </w:r>
    </w:p>
    <w:p w:rsidR="00AA0411" w:rsidRPr="00A31DB9" w:rsidRDefault="00AA0411" w:rsidP="00F842F0">
      <w:pPr>
        <w:pStyle w:val="ListParagraph"/>
        <w:numPr>
          <w:ilvl w:val="0"/>
          <w:numId w:val="32"/>
        </w:numPr>
        <w:spacing w:line="276" w:lineRule="auto"/>
        <w:contextualSpacing/>
      </w:pPr>
      <w:proofErr w:type="gramStart"/>
      <w:r w:rsidRPr="00A31DB9">
        <w:t>analyze</w:t>
      </w:r>
      <w:proofErr w:type="gramEnd"/>
      <w:r w:rsidRPr="00A31DB9">
        <w:t xml:space="preserve"> sources and determine the best information to support a position/argument.</w:t>
      </w:r>
    </w:p>
    <w:p w:rsidR="00AA0411" w:rsidRPr="00A31DB9" w:rsidRDefault="00AA0411" w:rsidP="00F842F0">
      <w:pPr>
        <w:pStyle w:val="ListParagraph"/>
        <w:numPr>
          <w:ilvl w:val="0"/>
          <w:numId w:val="32"/>
        </w:numPr>
        <w:spacing w:line="276" w:lineRule="auto"/>
        <w:contextualSpacing/>
      </w:pPr>
      <w:proofErr w:type="gramStart"/>
      <w:r w:rsidRPr="00A31DB9">
        <w:t>utilize</w:t>
      </w:r>
      <w:proofErr w:type="gramEnd"/>
      <w:r w:rsidRPr="00A31DB9">
        <w:t xml:space="preserve"> credible, current research and expert opinions to support a position/argument.</w:t>
      </w:r>
    </w:p>
    <w:p w:rsidR="00AA0411" w:rsidRPr="00A31DB9" w:rsidRDefault="00AA0411" w:rsidP="00F842F0">
      <w:pPr>
        <w:pStyle w:val="ListParagraph"/>
        <w:numPr>
          <w:ilvl w:val="0"/>
          <w:numId w:val="32"/>
        </w:numPr>
        <w:spacing w:line="276" w:lineRule="auto"/>
        <w:contextualSpacing/>
      </w:pPr>
      <w:proofErr w:type="gramStart"/>
      <w:r w:rsidRPr="00A31DB9">
        <w:t>identify</w:t>
      </w:r>
      <w:proofErr w:type="gramEnd"/>
      <w:r w:rsidRPr="00A31DB9">
        <w:t xml:space="preserve"> counterclaims and identify counter-arguments that address claims.</w:t>
      </w:r>
    </w:p>
    <w:p w:rsidR="00AA0411" w:rsidRPr="004B4F74" w:rsidRDefault="00AA0411" w:rsidP="00F842F0">
      <w:pPr>
        <w:pStyle w:val="ListParagraph"/>
        <w:numPr>
          <w:ilvl w:val="0"/>
          <w:numId w:val="32"/>
        </w:numPr>
        <w:spacing w:line="276" w:lineRule="auto"/>
        <w:contextualSpacing/>
      </w:pPr>
      <w:proofErr w:type="gramStart"/>
      <w:r w:rsidRPr="00A31DB9">
        <w:t>compare</w:t>
      </w:r>
      <w:r w:rsidRPr="004B4F74">
        <w:t>/contrast</w:t>
      </w:r>
      <w:proofErr w:type="gramEnd"/>
      <w:r w:rsidRPr="004B4F74">
        <w:t xml:space="preserve"> and select evidence from multiple texts to strengthen a position/argument.</w:t>
      </w:r>
    </w:p>
    <w:p w:rsidR="00AA0411" w:rsidRPr="00A31DB9" w:rsidRDefault="00AA0411" w:rsidP="00F842F0">
      <w:pPr>
        <w:pStyle w:val="ListParagraph"/>
        <w:numPr>
          <w:ilvl w:val="0"/>
          <w:numId w:val="32"/>
        </w:numPr>
        <w:spacing w:line="276" w:lineRule="auto"/>
        <w:contextualSpacing/>
      </w:pPr>
      <w:proofErr w:type="gramStart"/>
      <w:r w:rsidRPr="00A31DB9">
        <w:t>revise</w:t>
      </w:r>
      <w:proofErr w:type="gramEnd"/>
      <w:r w:rsidRPr="00A31DB9">
        <w:t xml:space="preserve"> writing for clarity and quality of information to effectively match the intended audience and purpose of a workplace and/or postsecondary education.</w:t>
      </w:r>
    </w:p>
    <w:p w:rsidR="00AA0411" w:rsidRPr="00A31DB9" w:rsidRDefault="00AA0411" w:rsidP="00F842F0">
      <w:pPr>
        <w:pStyle w:val="ListParagraph"/>
        <w:numPr>
          <w:ilvl w:val="0"/>
          <w:numId w:val="32"/>
        </w:numPr>
        <w:spacing w:line="276" w:lineRule="auto"/>
        <w:contextualSpacing/>
      </w:pPr>
      <w:proofErr w:type="gramStart"/>
      <w:r w:rsidRPr="00A31DB9">
        <w:t>anticipate</w:t>
      </w:r>
      <w:proofErr w:type="gramEnd"/>
      <w:r w:rsidRPr="00A31DB9">
        <w:t xml:space="preserve"> and address the counterevidence, counterclaims, and counterarguments.  </w:t>
      </w:r>
    </w:p>
    <w:p w:rsidR="00AA0411" w:rsidRPr="00A31DB9" w:rsidRDefault="00AA0411" w:rsidP="00F842F0">
      <w:pPr>
        <w:pStyle w:val="ListParagraph"/>
        <w:numPr>
          <w:ilvl w:val="0"/>
          <w:numId w:val="32"/>
        </w:numPr>
        <w:spacing w:line="276" w:lineRule="auto"/>
        <w:contextualSpacing/>
      </w:pPr>
      <w:proofErr w:type="gramStart"/>
      <w:r w:rsidRPr="00A31DB9">
        <w:t>use</w:t>
      </w:r>
      <w:proofErr w:type="gramEnd"/>
      <w:r w:rsidRPr="00A31DB9">
        <w:t xml:space="preserve"> effective rhetorical appeals, to establish credibility and persuade intended audience.</w:t>
      </w:r>
    </w:p>
    <w:p w:rsidR="00AA0411" w:rsidRPr="00A31DB9" w:rsidRDefault="00AA0411" w:rsidP="00F842F0">
      <w:pPr>
        <w:pStyle w:val="ListParagraph"/>
        <w:numPr>
          <w:ilvl w:val="0"/>
          <w:numId w:val="32"/>
        </w:numPr>
        <w:spacing w:line="276" w:lineRule="auto"/>
        <w:contextualSpacing/>
      </w:pPr>
      <w:proofErr w:type="gramStart"/>
      <w:r w:rsidRPr="00A31DB9">
        <w:t>develop</w:t>
      </w:r>
      <w:proofErr w:type="gramEnd"/>
      <w:r w:rsidRPr="00A31DB9">
        <w:t xml:space="preserve"> technical writings (e.g., job description, questionnaire, job application, or business communication) that address clearly identified audiences and have clearly identified purposes.</w:t>
      </w:r>
    </w:p>
    <w:p w:rsidR="00AA0411" w:rsidRPr="00A31DB9" w:rsidRDefault="00AA0411" w:rsidP="00F842F0">
      <w:pPr>
        <w:pStyle w:val="ListParagraph"/>
        <w:numPr>
          <w:ilvl w:val="0"/>
          <w:numId w:val="32"/>
        </w:numPr>
        <w:spacing w:line="276" w:lineRule="auto"/>
        <w:contextualSpacing/>
      </w:pPr>
      <w:r w:rsidRPr="00A31DB9">
        <w:lastRenderedPageBreak/>
        <w:t xml:space="preserve">complete employment forms (e.g. resume, personal qualifications in a letter of application)  </w:t>
      </w:r>
    </w:p>
    <w:p w:rsidR="00AA0411" w:rsidRPr="00A31DB9" w:rsidRDefault="00AA0411" w:rsidP="00F842F0">
      <w:pPr>
        <w:pStyle w:val="ListParagraph"/>
        <w:numPr>
          <w:ilvl w:val="0"/>
          <w:numId w:val="32"/>
        </w:numPr>
        <w:spacing w:line="276" w:lineRule="auto"/>
        <w:contextualSpacing/>
      </w:pPr>
      <w:r w:rsidRPr="00A31DB9">
        <w:t>complete applications, essays, and résumés for college admission</w:t>
      </w:r>
    </w:p>
    <w:p w:rsidR="00AA0411" w:rsidRPr="00A31DB9" w:rsidRDefault="00AA0411" w:rsidP="00F842F0">
      <w:pPr>
        <w:pStyle w:val="ListParagraph"/>
        <w:numPr>
          <w:ilvl w:val="0"/>
          <w:numId w:val="32"/>
        </w:numPr>
        <w:spacing w:line="276" w:lineRule="auto"/>
        <w:contextualSpacing/>
      </w:pPr>
      <w:r w:rsidRPr="00A31DB9">
        <w:t>develop analytical essays that examine and evaluate processes/problems,</w:t>
      </w:r>
    </w:p>
    <w:p w:rsidR="00AA0411" w:rsidRPr="00A31DB9" w:rsidRDefault="00AA0411" w:rsidP="00F842F0">
      <w:pPr>
        <w:pStyle w:val="ListParagraph"/>
        <w:numPr>
          <w:ilvl w:val="0"/>
          <w:numId w:val="32"/>
        </w:numPr>
        <w:spacing w:line="276" w:lineRule="auto"/>
        <w:contextualSpacing/>
      </w:pPr>
      <w:proofErr w:type="gramStart"/>
      <w:r w:rsidRPr="00A31DB9">
        <w:t>develop</w:t>
      </w:r>
      <w:proofErr w:type="gramEnd"/>
      <w:r w:rsidRPr="00A31DB9">
        <w:t xml:space="preserve"> claim(s) and counterclaims thoroughly, supplying the most relevant data and evidence for each while pointing out the strengths and limitations of both.</w:t>
      </w:r>
    </w:p>
    <w:p w:rsidR="00AA0411" w:rsidRPr="00A31DB9" w:rsidRDefault="00AA0411" w:rsidP="00F842F0">
      <w:pPr>
        <w:pStyle w:val="ListParagraph"/>
        <w:numPr>
          <w:ilvl w:val="0"/>
          <w:numId w:val="32"/>
        </w:numPr>
        <w:spacing w:line="276" w:lineRule="auto"/>
        <w:contextualSpacing/>
      </w:pPr>
      <w:r w:rsidRPr="00A31DB9">
        <w:t>create cohesion, and clarify the relationships between claim(s) and reasons, between reasons and evidence, and between claim(s) and counterclaims</w:t>
      </w:r>
    </w:p>
    <w:p w:rsidR="00AA0411" w:rsidRPr="00A31DB9" w:rsidRDefault="00AA0411" w:rsidP="00F842F0">
      <w:pPr>
        <w:pStyle w:val="ListParagraph"/>
        <w:numPr>
          <w:ilvl w:val="0"/>
          <w:numId w:val="32"/>
        </w:numPr>
        <w:spacing w:line="276" w:lineRule="auto"/>
        <w:contextualSpacing/>
      </w:pPr>
      <w:r w:rsidRPr="00A31DB9">
        <w:t>apply persuasive rhetorical devices and techniques</w:t>
      </w:r>
    </w:p>
    <w:p w:rsidR="00AA0411" w:rsidRPr="00A31DB9" w:rsidRDefault="00AA0411" w:rsidP="00F842F0">
      <w:pPr>
        <w:pStyle w:val="ListParagraph"/>
        <w:numPr>
          <w:ilvl w:val="0"/>
          <w:numId w:val="32"/>
        </w:numPr>
        <w:spacing w:line="276" w:lineRule="auto"/>
        <w:contextualSpacing/>
      </w:pPr>
      <w:proofErr w:type="gramStart"/>
      <w:r w:rsidRPr="00A31DB9">
        <w:t>recognize</w:t>
      </w:r>
      <w:proofErr w:type="gramEnd"/>
      <w:r w:rsidRPr="00A31DB9">
        <w:t xml:space="preserve"> and avoid common logical fallacies or false premises. </w:t>
      </w:r>
    </w:p>
    <w:p w:rsidR="00AA0411" w:rsidRPr="005C46A2" w:rsidRDefault="00AA0411" w:rsidP="00F842F0">
      <w:pPr>
        <w:pStyle w:val="ListParagraph"/>
        <w:numPr>
          <w:ilvl w:val="0"/>
          <w:numId w:val="32"/>
        </w:numPr>
        <w:spacing w:line="276" w:lineRule="auto"/>
        <w:contextualSpacing/>
        <w:rPr>
          <w:szCs w:val="24"/>
        </w:rPr>
      </w:pPr>
      <w:r w:rsidRPr="00A31DB9">
        <w:t>assess</w:t>
      </w:r>
      <w:r w:rsidRPr="005C46A2">
        <w:rPr>
          <w:szCs w:val="24"/>
        </w:rPr>
        <w:t xml:space="preserve"> and strengthen the quality of writing through revision</w:t>
      </w:r>
    </w:p>
    <w:p w:rsidR="00AA0411" w:rsidRPr="00A0383E" w:rsidRDefault="00AA0411" w:rsidP="00AA0411">
      <w:pPr>
        <w:spacing w:after="120" w:line="240" w:lineRule="auto"/>
        <w:ind w:left="360"/>
        <w:rPr>
          <w:rFonts w:cs="Times New Roman"/>
          <w:strike/>
        </w:rPr>
      </w:pPr>
    </w:p>
    <w:p w:rsidR="00AA0411" w:rsidRPr="00DE0DC9" w:rsidRDefault="00AA0411" w:rsidP="00A35842">
      <w:pPr>
        <w:spacing w:after="0" w:line="240" w:lineRule="auto"/>
        <w:rPr>
          <w:rFonts w:cs="Times New Roman"/>
          <w:szCs w:val="24"/>
        </w:rPr>
      </w:pPr>
      <w:r w:rsidRPr="00DE0DC9">
        <w:rPr>
          <w:rFonts w:cs="Times New Roman"/>
          <w:szCs w:val="24"/>
        </w:rPr>
        <w:t>To be successful with this standard, students are expected to:</w:t>
      </w:r>
    </w:p>
    <w:p w:rsidR="00AA0411" w:rsidRPr="00A31DB9" w:rsidRDefault="00AA0411" w:rsidP="00A35842">
      <w:pPr>
        <w:pStyle w:val="ListParagraph"/>
        <w:numPr>
          <w:ilvl w:val="0"/>
          <w:numId w:val="33"/>
        </w:numPr>
        <w:contextualSpacing/>
      </w:pPr>
      <w:proofErr w:type="gramStart"/>
      <w:r w:rsidRPr="00A31DB9">
        <w:t>use</w:t>
      </w:r>
      <w:proofErr w:type="gramEnd"/>
      <w:r w:rsidRPr="00A31DB9">
        <w:t xml:space="preserve"> a variety of strategies to evaluate whether the draft is effectively supported and adequately developed.</w:t>
      </w:r>
    </w:p>
    <w:p w:rsidR="00AA0411" w:rsidRPr="00A31DB9" w:rsidRDefault="00AA0411" w:rsidP="00A35842">
      <w:pPr>
        <w:pStyle w:val="ListParagraph"/>
        <w:numPr>
          <w:ilvl w:val="0"/>
          <w:numId w:val="33"/>
        </w:numPr>
        <w:contextualSpacing/>
      </w:pPr>
      <w:proofErr w:type="gramStart"/>
      <w:r w:rsidRPr="00A31DB9">
        <w:t>edit</w:t>
      </w:r>
      <w:proofErr w:type="gramEnd"/>
      <w:r w:rsidRPr="00A31DB9">
        <w:t xml:space="preserve"> both one’s own and others’ work for grammar, style and tone appropriate to audience, purpose and context.</w:t>
      </w:r>
    </w:p>
    <w:p w:rsidR="00AA0411" w:rsidRDefault="00AA0411" w:rsidP="00A35842">
      <w:pPr>
        <w:pStyle w:val="ListParagraph"/>
        <w:numPr>
          <w:ilvl w:val="0"/>
          <w:numId w:val="33"/>
        </w:numPr>
        <w:contextualSpacing/>
      </w:pPr>
      <w:r w:rsidRPr="00A31DB9">
        <w:t>apply current MLA or APA style for punctuation conventions and formatting direct quotations, particularly for in-tex</w:t>
      </w:r>
      <w:r w:rsidR="00112B1F">
        <w:t>t citation in documented papers</w:t>
      </w:r>
    </w:p>
    <w:p w:rsidR="00AA0411" w:rsidRPr="00A35842" w:rsidRDefault="00AA0411" w:rsidP="00AD534E">
      <w:pPr>
        <w:pStyle w:val="Heading3"/>
        <w:rPr>
          <w:i/>
          <w:color w:val="auto"/>
          <w:sz w:val="28"/>
          <w:szCs w:val="28"/>
        </w:rPr>
      </w:pPr>
      <w:r w:rsidRPr="00A35842">
        <w:rPr>
          <w:color w:val="auto"/>
          <w:sz w:val="28"/>
          <w:szCs w:val="28"/>
        </w:rPr>
        <w:t>Strand: Research</w:t>
      </w:r>
      <w:r w:rsidR="00112B1F" w:rsidRPr="00A35842">
        <w:rPr>
          <w:color w:val="auto"/>
          <w:sz w:val="28"/>
          <w:szCs w:val="28"/>
        </w:rPr>
        <w:t xml:space="preserve">12.8 </w:t>
      </w:r>
    </w:p>
    <w:p w:rsidR="00AA0411" w:rsidRPr="00DE0DC9" w:rsidRDefault="00AA0411" w:rsidP="00A35842">
      <w:pPr>
        <w:spacing w:after="0" w:line="240" w:lineRule="auto"/>
        <w:rPr>
          <w:rFonts w:cs="Times New Roman"/>
          <w:szCs w:val="24"/>
        </w:rPr>
      </w:pPr>
      <w:r w:rsidRPr="00DE0DC9">
        <w:rPr>
          <w:rFonts w:cs="Times New Roman"/>
          <w:szCs w:val="24"/>
        </w:rPr>
        <w:t>To be successful with this standard, students are expected to:</w:t>
      </w:r>
    </w:p>
    <w:p w:rsidR="00AA0411" w:rsidRPr="0071343A" w:rsidRDefault="00AA0411" w:rsidP="00A35842">
      <w:pPr>
        <w:pStyle w:val="ListParagraph"/>
        <w:numPr>
          <w:ilvl w:val="0"/>
          <w:numId w:val="34"/>
        </w:numPr>
        <w:contextualSpacing/>
        <w:rPr>
          <w:szCs w:val="24"/>
        </w:rPr>
      </w:pPr>
      <w:proofErr w:type="gramStart"/>
      <w:r w:rsidRPr="0071343A">
        <w:rPr>
          <w:szCs w:val="24"/>
        </w:rPr>
        <w:t>collect</w:t>
      </w:r>
      <w:proofErr w:type="gramEnd"/>
      <w:r w:rsidRPr="0071343A">
        <w:rPr>
          <w:szCs w:val="24"/>
        </w:rPr>
        <w:t xml:space="preserve">, evaluate, analyze and synthesize relevant information, using a variety of primary and secondary sources. </w:t>
      </w:r>
    </w:p>
    <w:p w:rsidR="00AA0411" w:rsidRPr="0071343A" w:rsidRDefault="00AA0411" w:rsidP="00A35842">
      <w:pPr>
        <w:pStyle w:val="ListParagraph"/>
        <w:numPr>
          <w:ilvl w:val="0"/>
          <w:numId w:val="34"/>
        </w:numPr>
        <w:contextualSpacing/>
        <w:rPr>
          <w:szCs w:val="24"/>
        </w:rPr>
      </w:pPr>
      <w:r w:rsidRPr="0071343A">
        <w:rPr>
          <w:szCs w:val="24"/>
        </w:rPr>
        <w:t>evaluate collected information sources by:</w:t>
      </w:r>
    </w:p>
    <w:p w:rsidR="00AA0411" w:rsidRPr="0071343A" w:rsidRDefault="00AA0411" w:rsidP="00A35842">
      <w:pPr>
        <w:pStyle w:val="ListParagraph"/>
        <w:numPr>
          <w:ilvl w:val="1"/>
          <w:numId w:val="34"/>
        </w:numPr>
        <w:contextualSpacing/>
        <w:rPr>
          <w:szCs w:val="24"/>
        </w:rPr>
      </w:pPr>
      <w:r w:rsidRPr="0071343A">
        <w:rPr>
          <w:szCs w:val="24"/>
        </w:rPr>
        <w:t xml:space="preserve">determining its validity, accuracy, credibility, reliability, consistency, and limitations; </w:t>
      </w:r>
    </w:p>
    <w:p w:rsidR="00AA0411" w:rsidRPr="0071343A" w:rsidRDefault="00AA0411" w:rsidP="00A35842">
      <w:pPr>
        <w:pStyle w:val="ListParagraph"/>
        <w:numPr>
          <w:ilvl w:val="1"/>
          <w:numId w:val="34"/>
        </w:numPr>
        <w:contextualSpacing/>
        <w:rPr>
          <w:szCs w:val="24"/>
        </w:rPr>
      </w:pPr>
      <w:r w:rsidRPr="0071343A">
        <w:rPr>
          <w:szCs w:val="24"/>
        </w:rPr>
        <w:t>identifying misconceptions, conflicting information, point of view and/or bias; and</w:t>
      </w:r>
    </w:p>
    <w:p w:rsidR="00AA0411" w:rsidRPr="0071343A" w:rsidRDefault="00AA0411" w:rsidP="00A35842">
      <w:pPr>
        <w:pStyle w:val="ListParagraph"/>
        <w:numPr>
          <w:ilvl w:val="1"/>
          <w:numId w:val="34"/>
        </w:numPr>
        <w:contextualSpacing/>
        <w:rPr>
          <w:szCs w:val="24"/>
        </w:rPr>
      </w:pPr>
      <w:proofErr w:type="gramStart"/>
      <w:r w:rsidRPr="0071343A">
        <w:rPr>
          <w:szCs w:val="24"/>
        </w:rPr>
        <w:t>formulating</w:t>
      </w:r>
      <w:proofErr w:type="gramEnd"/>
      <w:r w:rsidRPr="0071343A">
        <w:rPr>
          <w:szCs w:val="24"/>
        </w:rPr>
        <w:t xml:space="preserve"> a reason/focus to represent findings.</w:t>
      </w:r>
    </w:p>
    <w:p w:rsidR="00AA0411" w:rsidRPr="0071343A" w:rsidRDefault="00AA0411" w:rsidP="00A35842">
      <w:pPr>
        <w:pStyle w:val="ListParagraph"/>
        <w:numPr>
          <w:ilvl w:val="0"/>
          <w:numId w:val="34"/>
        </w:numPr>
        <w:contextualSpacing/>
        <w:rPr>
          <w:szCs w:val="24"/>
        </w:rPr>
      </w:pPr>
      <w:r w:rsidRPr="0071343A">
        <w:rPr>
          <w:szCs w:val="24"/>
        </w:rPr>
        <w:t>organize information by:</w:t>
      </w:r>
    </w:p>
    <w:p w:rsidR="00AA0411" w:rsidRPr="0071343A" w:rsidRDefault="00AA0411" w:rsidP="00A35842">
      <w:pPr>
        <w:pStyle w:val="ListParagraph"/>
        <w:numPr>
          <w:ilvl w:val="1"/>
          <w:numId w:val="34"/>
        </w:numPr>
        <w:contextualSpacing/>
        <w:rPr>
          <w:szCs w:val="24"/>
        </w:rPr>
      </w:pPr>
      <w:r w:rsidRPr="0071343A">
        <w:rPr>
          <w:szCs w:val="24"/>
        </w:rPr>
        <w:t>prioritizing and synthesizing information;</w:t>
      </w:r>
    </w:p>
    <w:p w:rsidR="00AA0411" w:rsidRPr="0071343A" w:rsidRDefault="00AA0411" w:rsidP="00A35842">
      <w:pPr>
        <w:pStyle w:val="ListParagraph"/>
        <w:numPr>
          <w:ilvl w:val="1"/>
          <w:numId w:val="34"/>
        </w:numPr>
        <w:contextualSpacing/>
        <w:rPr>
          <w:szCs w:val="24"/>
        </w:rPr>
      </w:pPr>
      <w:r w:rsidRPr="0071343A">
        <w:rPr>
          <w:szCs w:val="24"/>
        </w:rPr>
        <w:t>summarizing and/or paraphrasing information; and</w:t>
      </w:r>
    </w:p>
    <w:p w:rsidR="00AA0411" w:rsidRPr="0071343A" w:rsidRDefault="00AA0411" w:rsidP="00A35842">
      <w:pPr>
        <w:pStyle w:val="ListParagraph"/>
        <w:numPr>
          <w:ilvl w:val="1"/>
          <w:numId w:val="34"/>
        </w:numPr>
        <w:contextualSpacing/>
        <w:rPr>
          <w:szCs w:val="24"/>
        </w:rPr>
      </w:pPr>
      <w:proofErr w:type="gramStart"/>
      <w:r w:rsidRPr="0071343A">
        <w:rPr>
          <w:szCs w:val="24"/>
        </w:rPr>
        <w:t>selecting</w:t>
      </w:r>
      <w:proofErr w:type="gramEnd"/>
      <w:r w:rsidRPr="0071343A">
        <w:rPr>
          <w:szCs w:val="24"/>
        </w:rPr>
        <w:t xml:space="preserve"> direct quotations.</w:t>
      </w:r>
    </w:p>
    <w:p w:rsidR="00AA0411" w:rsidRPr="0030219D" w:rsidRDefault="00AA0411" w:rsidP="00A35842">
      <w:pPr>
        <w:pStyle w:val="ListParagraph"/>
        <w:numPr>
          <w:ilvl w:val="0"/>
          <w:numId w:val="34"/>
        </w:numPr>
        <w:contextualSpacing/>
        <w:rPr>
          <w:szCs w:val="24"/>
        </w:rPr>
      </w:pPr>
      <w:proofErr w:type="gramStart"/>
      <w:r w:rsidRPr="0071343A">
        <w:rPr>
          <w:szCs w:val="24"/>
        </w:rPr>
        <w:t>cite</w:t>
      </w:r>
      <w:proofErr w:type="gramEnd"/>
      <w:r w:rsidRPr="0071343A">
        <w:rPr>
          <w:szCs w:val="24"/>
        </w:rPr>
        <w:t xml:space="preserve"> sources of information to avoid plagiarism when paraphrasing, summarizing, quoting, or inserting graphics, using MLA or APA style.</w:t>
      </w:r>
    </w:p>
    <w:p w:rsidR="00221600" w:rsidRPr="00A35842" w:rsidRDefault="00221600" w:rsidP="00A35842">
      <w:pPr>
        <w:spacing w:after="0" w:line="240" w:lineRule="auto"/>
        <w:rPr>
          <w:rFonts w:cstheme="majorBidi"/>
          <w:b/>
          <w:sz w:val="48"/>
          <w:szCs w:val="48"/>
        </w:rPr>
      </w:pPr>
    </w:p>
    <w:sectPr w:rsidR="00221600" w:rsidRPr="00A35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828" w:rsidRDefault="00B32985">
      <w:pPr>
        <w:spacing w:after="0" w:line="240" w:lineRule="auto"/>
      </w:pPr>
      <w:r>
        <w:separator/>
      </w:r>
    </w:p>
  </w:endnote>
  <w:endnote w:type="continuationSeparator" w:id="0">
    <w:p w:rsidR="00181828" w:rsidRDefault="00B3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871" w:rsidRDefault="00A35842">
    <w:pPr>
      <w:pStyle w:val="Footer"/>
    </w:pPr>
    <w:r>
      <w:t>Revised 12/4</w:t>
    </w:r>
    <w:r w:rsidR="007F5BCF">
      <w:t>/18</w:t>
    </w:r>
  </w:p>
  <w:p w:rsidR="006F3FEB" w:rsidRDefault="00A358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828" w:rsidRDefault="00B32985">
      <w:pPr>
        <w:spacing w:after="0" w:line="240" w:lineRule="auto"/>
      </w:pPr>
      <w:r>
        <w:separator/>
      </w:r>
    </w:p>
  </w:footnote>
  <w:footnote w:type="continuationSeparator" w:id="0">
    <w:p w:rsidR="00181828" w:rsidRDefault="00B32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050"/>
    <w:multiLevelType w:val="hybridMultilevel"/>
    <w:tmpl w:val="08D2AE90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61464"/>
    <w:multiLevelType w:val="hybridMultilevel"/>
    <w:tmpl w:val="0B7E3F86"/>
    <w:lvl w:ilvl="0" w:tplc="79088C80">
      <w:start w:val="1"/>
      <w:numFmt w:val="bullet"/>
      <w:lvlText w:val="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color w:val="auto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F1175"/>
    <w:multiLevelType w:val="hybridMultilevel"/>
    <w:tmpl w:val="F0C0B2F0"/>
    <w:lvl w:ilvl="0" w:tplc="79088C80">
      <w:start w:val="1"/>
      <w:numFmt w:val="bullet"/>
      <w:lvlText w:val="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color w:val="auto"/>
        <w:sz w:val="2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C6A4A"/>
    <w:multiLevelType w:val="hybridMultilevel"/>
    <w:tmpl w:val="F76EC50A"/>
    <w:lvl w:ilvl="0" w:tplc="685CF5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E09F8"/>
    <w:multiLevelType w:val="hybridMultilevel"/>
    <w:tmpl w:val="34981548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054CEA"/>
    <w:multiLevelType w:val="hybridMultilevel"/>
    <w:tmpl w:val="C016B6FC"/>
    <w:lvl w:ilvl="0" w:tplc="79088C80">
      <w:start w:val="1"/>
      <w:numFmt w:val="bullet"/>
      <w:lvlText w:val="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color w:val="auto"/>
        <w:sz w:val="20"/>
        <w:u w:val="none"/>
      </w:rPr>
    </w:lvl>
    <w:lvl w:ilvl="1" w:tplc="795E9F6A">
      <w:start w:val="1"/>
      <w:numFmt w:val="bullet"/>
      <w:lvlText w:val="o"/>
      <w:lvlJc w:val="left"/>
      <w:pPr>
        <w:ind w:left="1530" w:hanging="360"/>
      </w:pPr>
      <w:rPr>
        <w:rFonts w:ascii="Times New Roman" w:hAnsi="Times New Roman" w:cs="Times New Roman" w:hint="default"/>
        <w:strike w:val="0"/>
        <w:color w:val="auto"/>
        <w:sz w:val="24"/>
      </w:rPr>
    </w:lvl>
    <w:lvl w:ilvl="2" w:tplc="528A0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trike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D16A5"/>
    <w:multiLevelType w:val="hybridMultilevel"/>
    <w:tmpl w:val="D5A4905E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4304E"/>
    <w:multiLevelType w:val="hybridMultilevel"/>
    <w:tmpl w:val="A7667362"/>
    <w:lvl w:ilvl="0" w:tplc="79088C80">
      <w:start w:val="1"/>
      <w:numFmt w:val="bullet"/>
      <w:lvlText w:val=""/>
      <w:lvlJc w:val="left"/>
      <w:pPr>
        <w:ind w:left="720" w:hanging="360"/>
      </w:pPr>
      <w:rPr>
        <w:rFonts w:ascii="Symbol" w:hAnsi="Symbol" w:cs="Times New Roman" w:hint="default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C5F6B"/>
    <w:multiLevelType w:val="hybridMultilevel"/>
    <w:tmpl w:val="94B69544"/>
    <w:lvl w:ilvl="0" w:tplc="79088C80">
      <w:start w:val="1"/>
      <w:numFmt w:val="bullet"/>
      <w:lvlText w:val=""/>
      <w:lvlJc w:val="left"/>
      <w:pPr>
        <w:ind w:left="720" w:hanging="360"/>
      </w:pPr>
      <w:rPr>
        <w:rFonts w:ascii="Symbol" w:hAnsi="Symbol" w:cs="Times New Roman" w:hint="default"/>
        <w:sz w:val="2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91CF6"/>
    <w:multiLevelType w:val="hybridMultilevel"/>
    <w:tmpl w:val="9AE6E60A"/>
    <w:lvl w:ilvl="0" w:tplc="79088C80">
      <w:start w:val="1"/>
      <w:numFmt w:val="bullet"/>
      <w:lvlText w:val=""/>
      <w:lvlJc w:val="left"/>
      <w:pPr>
        <w:ind w:left="720" w:hanging="360"/>
      </w:pPr>
      <w:rPr>
        <w:rFonts w:ascii="Symbol" w:hAnsi="Symbol" w:cs="Times New Roman" w:hint="default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00E4D"/>
    <w:multiLevelType w:val="hybridMultilevel"/>
    <w:tmpl w:val="BE4ABD12"/>
    <w:lvl w:ilvl="0" w:tplc="ABA673D6">
      <w:start w:val="1"/>
      <w:numFmt w:val="bullet"/>
      <w:lvlText w:val="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B1D1C"/>
    <w:multiLevelType w:val="hybridMultilevel"/>
    <w:tmpl w:val="02442EC4"/>
    <w:lvl w:ilvl="0" w:tplc="79088C80">
      <w:start w:val="1"/>
      <w:numFmt w:val="bullet"/>
      <w:lvlText w:val=""/>
      <w:lvlJc w:val="left"/>
      <w:pPr>
        <w:ind w:left="720" w:hanging="360"/>
      </w:pPr>
      <w:rPr>
        <w:rFonts w:ascii="Symbol" w:hAnsi="Symbol" w:cs="Times New Roman" w:hint="default"/>
        <w:sz w:val="2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829A5"/>
    <w:multiLevelType w:val="hybridMultilevel"/>
    <w:tmpl w:val="C832CE48"/>
    <w:lvl w:ilvl="0" w:tplc="79088C80">
      <w:start w:val="1"/>
      <w:numFmt w:val="bullet"/>
      <w:lvlText w:val=""/>
      <w:lvlJc w:val="left"/>
      <w:pPr>
        <w:ind w:left="1080" w:hanging="360"/>
      </w:pPr>
      <w:rPr>
        <w:rFonts w:ascii="Symbol" w:hAnsi="Symbol" w:cs="Times New Roman" w:hint="default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652F71"/>
    <w:multiLevelType w:val="hybridMultilevel"/>
    <w:tmpl w:val="200CDF40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795E9F6A">
      <w:start w:val="1"/>
      <w:numFmt w:val="bullet"/>
      <w:lvlText w:val="o"/>
      <w:lvlJc w:val="left"/>
      <w:pPr>
        <w:ind w:left="1530" w:hanging="360"/>
      </w:pPr>
      <w:rPr>
        <w:rFonts w:ascii="Times New Roman" w:hAnsi="Times New Roman" w:cs="Times New Roman" w:hint="default"/>
        <w:strike w:val="0"/>
        <w:color w:val="auto"/>
        <w:sz w:val="24"/>
      </w:rPr>
    </w:lvl>
    <w:lvl w:ilvl="2" w:tplc="528A0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trike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D90A5B"/>
    <w:multiLevelType w:val="hybridMultilevel"/>
    <w:tmpl w:val="E350F22C"/>
    <w:lvl w:ilvl="0" w:tplc="79088C80">
      <w:start w:val="1"/>
      <w:numFmt w:val="bullet"/>
      <w:lvlText w:val=""/>
      <w:lvlJc w:val="left"/>
      <w:pPr>
        <w:ind w:left="720" w:hanging="360"/>
      </w:pPr>
      <w:rPr>
        <w:rFonts w:ascii="Symbol" w:hAnsi="Symbol" w:cs="Times New Roman" w:hint="default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20B47"/>
    <w:multiLevelType w:val="hybridMultilevel"/>
    <w:tmpl w:val="9EB281C4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37ED0"/>
    <w:multiLevelType w:val="hybridMultilevel"/>
    <w:tmpl w:val="79B8F7BC"/>
    <w:lvl w:ilvl="0" w:tplc="79088C80">
      <w:start w:val="1"/>
      <w:numFmt w:val="bullet"/>
      <w:lvlText w:val="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color w:val="auto"/>
        <w:sz w:val="2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0F6AF3"/>
    <w:multiLevelType w:val="hybridMultilevel"/>
    <w:tmpl w:val="71F67050"/>
    <w:lvl w:ilvl="0" w:tplc="79088C80">
      <w:start w:val="1"/>
      <w:numFmt w:val="bullet"/>
      <w:lvlText w:val="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color w:val="auto"/>
        <w:sz w:val="2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C02BDA"/>
    <w:multiLevelType w:val="hybridMultilevel"/>
    <w:tmpl w:val="11BE01FE"/>
    <w:lvl w:ilvl="0" w:tplc="79088C80">
      <w:start w:val="1"/>
      <w:numFmt w:val="bullet"/>
      <w:lvlText w:val=""/>
      <w:lvlJc w:val="left"/>
      <w:pPr>
        <w:ind w:left="720" w:hanging="360"/>
      </w:pPr>
      <w:rPr>
        <w:rFonts w:ascii="Symbol" w:hAnsi="Symbol" w:cs="Times New Roman" w:hint="default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85C93"/>
    <w:multiLevelType w:val="hybridMultilevel"/>
    <w:tmpl w:val="656C54FE"/>
    <w:lvl w:ilvl="0" w:tplc="79088C80">
      <w:start w:val="1"/>
      <w:numFmt w:val="bullet"/>
      <w:lvlText w:val=""/>
      <w:lvlJc w:val="left"/>
      <w:pPr>
        <w:ind w:left="720" w:hanging="360"/>
      </w:pPr>
      <w:rPr>
        <w:rFonts w:ascii="Symbol" w:hAnsi="Symbol" w:cs="Times New Roman" w:hint="default"/>
        <w:sz w:val="2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D15318"/>
    <w:multiLevelType w:val="hybridMultilevel"/>
    <w:tmpl w:val="1CB6EE94"/>
    <w:lvl w:ilvl="0" w:tplc="79088C80">
      <w:start w:val="1"/>
      <w:numFmt w:val="bullet"/>
      <w:lvlText w:val=""/>
      <w:lvlJc w:val="left"/>
      <w:pPr>
        <w:ind w:left="720" w:hanging="360"/>
      </w:pPr>
      <w:rPr>
        <w:rFonts w:ascii="Symbol" w:hAnsi="Symbol" w:cs="Times New Roman" w:hint="default"/>
        <w:sz w:val="2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1B62C4"/>
    <w:multiLevelType w:val="hybridMultilevel"/>
    <w:tmpl w:val="5C72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E005E8"/>
    <w:multiLevelType w:val="hybridMultilevel"/>
    <w:tmpl w:val="683E7C68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8660E1"/>
    <w:multiLevelType w:val="hybridMultilevel"/>
    <w:tmpl w:val="E848C81E"/>
    <w:lvl w:ilvl="0" w:tplc="79088C80">
      <w:start w:val="1"/>
      <w:numFmt w:val="bullet"/>
      <w:lvlText w:val="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color w:val="auto"/>
        <w:sz w:val="2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5C3DC7"/>
    <w:multiLevelType w:val="hybridMultilevel"/>
    <w:tmpl w:val="9BE2D8E4"/>
    <w:lvl w:ilvl="0" w:tplc="B4A6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66462A"/>
    <w:multiLevelType w:val="hybridMultilevel"/>
    <w:tmpl w:val="E958614C"/>
    <w:lvl w:ilvl="0" w:tplc="79088C80">
      <w:start w:val="1"/>
      <w:numFmt w:val="bullet"/>
      <w:lvlText w:val=""/>
      <w:lvlJc w:val="left"/>
      <w:pPr>
        <w:ind w:left="720" w:hanging="360"/>
      </w:pPr>
      <w:rPr>
        <w:rFonts w:ascii="Symbol" w:hAnsi="Symbol" w:cs="Times New Roman" w:hint="default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930A78"/>
    <w:multiLevelType w:val="hybridMultilevel"/>
    <w:tmpl w:val="8D5A5990"/>
    <w:lvl w:ilvl="0" w:tplc="79088C80">
      <w:start w:val="1"/>
      <w:numFmt w:val="bullet"/>
      <w:lvlText w:val=""/>
      <w:lvlJc w:val="left"/>
      <w:pPr>
        <w:ind w:left="720" w:hanging="360"/>
      </w:pPr>
      <w:rPr>
        <w:rFonts w:ascii="Symbol" w:hAnsi="Symbol" w:cs="Times New Roman" w:hint="default"/>
        <w:sz w:val="2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D95D36"/>
    <w:multiLevelType w:val="hybridMultilevel"/>
    <w:tmpl w:val="590221BC"/>
    <w:lvl w:ilvl="0" w:tplc="79088C80">
      <w:start w:val="1"/>
      <w:numFmt w:val="bullet"/>
      <w:lvlText w:val="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color w:val="auto"/>
        <w:sz w:val="2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43598F"/>
    <w:multiLevelType w:val="hybridMultilevel"/>
    <w:tmpl w:val="F64EA378"/>
    <w:lvl w:ilvl="0" w:tplc="79088C80">
      <w:start w:val="1"/>
      <w:numFmt w:val="bullet"/>
      <w:lvlText w:val=""/>
      <w:lvlJc w:val="left"/>
      <w:pPr>
        <w:ind w:left="720" w:hanging="360"/>
      </w:pPr>
      <w:rPr>
        <w:rFonts w:ascii="Symbol" w:hAnsi="Symbol" w:cs="Times New Roman" w:hint="default"/>
        <w:sz w:val="2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251577"/>
    <w:multiLevelType w:val="hybridMultilevel"/>
    <w:tmpl w:val="4BA8C452"/>
    <w:lvl w:ilvl="0" w:tplc="79088C80">
      <w:start w:val="1"/>
      <w:numFmt w:val="bullet"/>
      <w:lvlText w:val=""/>
      <w:lvlJc w:val="left"/>
      <w:pPr>
        <w:ind w:left="720" w:hanging="360"/>
      </w:pPr>
      <w:rPr>
        <w:rFonts w:ascii="Symbol" w:hAnsi="Symbol" w:cs="Times New Roman" w:hint="default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A53504"/>
    <w:multiLevelType w:val="hybridMultilevel"/>
    <w:tmpl w:val="134EDB38"/>
    <w:lvl w:ilvl="0" w:tplc="685CF5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D66A30"/>
    <w:multiLevelType w:val="hybridMultilevel"/>
    <w:tmpl w:val="F51E3356"/>
    <w:lvl w:ilvl="0" w:tplc="79088C80">
      <w:start w:val="1"/>
      <w:numFmt w:val="bullet"/>
      <w:lvlText w:val=""/>
      <w:lvlJc w:val="left"/>
      <w:pPr>
        <w:ind w:left="720" w:hanging="360"/>
      </w:pPr>
      <w:rPr>
        <w:rFonts w:ascii="Symbol" w:hAnsi="Symbol" w:cs="Times New Roman" w:hint="default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1420B3"/>
    <w:multiLevelType w:val="hybridMultilevel"/>
    <w:tmpl w:val="58B0D2D2"/>
    <w:lvl w:ilvl="0" w:tplc="79088C80">
      <w:start w:val="1"/>
      <w:numFmt w:val="bullet"/>
      <w:lvlText w:val="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color w:val="auto"/>
        <w:sz w:val="2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31"/>
  </w:num>
  <w:num w:numId="4">
    <w:abstractNumId w:val="10"/>
  </w:num>
  <w:num w:numId="5">
    <w:abstractNumId w:val="21"/>
  </w:num>
  <w:num w:numId="6">
    <w:abstractNumId w:val="29"/>
  </w:num>
  <w:num w:numId="7">
    <w:abstractNumId w:val="19"/>
  </w:num>
  <w:num w:numId="8">
    <w:abstractNumId w:val="12"/>
  </w:num>
  <w:num w:numId="9">
    <w:abstractNumId w:val="7"/>
  </w:num>
  <w:num w:numId="10">
    <w:abstractNumId w:val="27"/>
  </w:num>
  <w:num w:numId="11">
    <w:abstractNumId w:val="8"/>
  </w:num>
  <w:num w:numId="12">
    <w:abstractNumId w:val="32"/>
  </w:num>
  <w:num w:numId="13">
    <w:abstractNumId w:val="5"/>
  </w:num>
  <w:num w:numId="14">
    <w:abstractNumId w:val="18"/>
  </w:num>
  <w:num w:numId="15">
    <w:abstractNumId w:val="9"/>
  </w:num>
  <w:num w:numId="16">
    <w:abstractNumId w:val="30"/>
  </w:num>
  <w:num w:numId="17">
    <w:abstractNumId w:val="26"/>
  </w:num>
  <w:num w:numId="18">
    <w:abstractNumId w:val="14"/>
  </w:num>
  <w:num w:numId="19">
    <w:abstractNumId w:val="13"/>
  </w:num>
  <w:num w:numId="20">
    <w:abstractNumId w:val="22"/>
  </w:num>
  <w:num w:numId="21">
    <w:abstractNumId w:val="4"/>
  </w:num>
  <w:num w:numId="22">
    <w:abstractNumId w:val="15"/>
  </w:num>
  <w:num w:numId="23">
    <w:abstractNumId w:val="6"/>
  </w:num>
  <w:num w:numId="24">
    <w:abstractNumId w:val="25"/>
  </w:num>
  <w:num w:numId="25">
    <w:abstractNumId w:val="0"/>
  </w:num>
  <w:num w:numId="26">
    <w:abstractNumId w:val="1"/>
  </w:num>
  <w:num w:numId="27">
    <w:abstractNumId w:val="28"/>
  </w:num>
  <w:num w:numId="28">
    <w:abstractNumId w:val="16"/>
  </w:num>
  <w:num w:numId="29">
    <w:abstractNumId w:val="20"/>
  </w:num>
  <w:num w:numId="30">
    <w:abstractNumId w:val="2"/>
  </w:num>
  <w:num w:numId="31">
    <w:abstractNumId w:val="33"/>
  </w:num>
  <w:num w:numId="32">
    <w:abstractNumId w:val="23"/>
  </w:num>
  <w:num w:numId="33">
    <w:abstractNumId w:val="17"/>
  </w:num>
  <w:num w:numId="34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D3"/>
    <w:rsid w:val="00112B1F"/>
    <w:rsid w:val="00157BC0"/>
    <w:rsid w:val="00181828"/>
    <w:rsid w:val="00201A8A"/>
    <w:rsid w:val="00221600"/>
    <w:rsid w:val="002B67D5"/>
    <w:rsid w:val="00314799"/>
    <w:rsid w:val="003660CB"/>
    <w:rsid w:val="0044544F"/>
    <w:rsid w:val="004F62BB"/>
    <w:rsid w:val="00563D6C"/>
    <w:rsid w:val="00612B2A"/>
    <w:rsid w:val="007447C3"/>
    <w:rsid w:val="007F5BCF"/>
    <w:rsid w:val="00815ADC"/>
    <w:rsid w:val="00881A31"/>
    <w:rsid w:val="008A4B2C"/>
    <w:rsid w:val="00921CD3"/>
    <w:rsid w:val="00947DB3"/>
    <w:rsid w:val="009911CC"/>
    <w:rsid w:val="00994AB6"/>
    <w:rsid w:val="00A35842"/>
    <w:rsid w:val="00A54A10"/>
    <w:rsid w:val="00A62865"/>
    <w:rsid w:val="00AA0411"/>
    <w:rsid w:val="00AD534E"/>
    <w:rsid w:val="00AF5CF6"/>
    <w:rsid w:val="00B32985"/>
    <w:rsid w:val="00B54BAA"/>
    <w:rsid w:val="00ED44B0"/>
    <w:rsid w:val="00F8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CD3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CD3"/>
    <w:pPr>
      <w:outlineLvl w:val="1"/>
    </w:pPr>
    <w:rPr>
      <w:rFonts w:cstheme="majorBidi"/>
      <w:b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1C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1CD3"/>
    <w:pPr>
      <w:pBdr>
        <w:bottom w:val="single" w:sz="4" w:space="1" w:color="404040" w:themeColor="text1" w:themeTint="BF"/>
      </w:pBdr>
      <w:outlineLvl w:val="3"/>
    </w:pPr>
    <w:rPr>
      <w:rFonts w:cstheme="majorBidi"/>
      <w:b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1CD3"/>
    <w:pPr>
      <w:keepNext/>
      <w:keepLines/>
      <w:spacing w:before="200" w:after="0"/>
      <w:outlineLvl w:val="4"/>
    </w:pPr>
    <w:rPr>
      <w:rFonts w:eastAsiaTheme="majorEastAsia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1CD3"/>
    <w:rPr>
      <w:rFonts w:ascii="Times New Roman" w:hAnsi="Times New Roman" w:cstheme="majorBidi"/>
      <w:b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921CD3"/>
    <w:rPr>
      <w:rFonts w:ascii="Times New Roman" w:hAnsi="Times New Roman" w:cstheme="majorBidi"/>
      <w:b/>
      <w:sz w:val="32"/>
    </w:rPr>
  </w:style>
  <w:style w:type="character" w:customStyle="1" w:styleId="Heading5Char">
    <w:name w:val="Heading 5 Char"/>
    <w:basedOn w:val="DefaultParagraphFont"/>
    <w:link w:val="Heading5"/>
    <w:uiPriority w:val="9"/>
    <w:rsid w:val="00921CD3"/>
    <w:rPr>
      <w:rFonts w:ascii="Times New Roman" w:eastAsiaTheme="majorEastAsia" w:hAnsi="Times New Roman" w:cs="Times New Roman"/>
      <w:b/>
      <w:sz w:val="28"/>
    </w:rPr>
  </w:style>
  <w:style w:type="paragraph" w:styleId="ListParagraph">
    <w:name w:val="List Paragraph"/>
    <w:basedOn w:val="Normal"/>
    <w:uiPriority w:val="34"/>
    <w:qFormat/>
    <w:rsid w:val="00921CD3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customStyle="1" w:styleId="H3-comm">
    <w:name w:val="H3 - comm"/>
    <w:basedOn w:val="Heading3"/>
    <w:link w:val="H3-commChar"/>
    <w:qFormat/>
    <w:rsid w:val="00921CD3"/>
    <w:pPr>
      <w:keepNext w:val="0"/>
      <w:keepLines w:val="0"/>
      <w:pBdr>
        <w:bottom w:val="dashed" w:sz="18" w:space="1" w:color="000000" w:themeColor="text1"/>
      </w:pBdr>
      <w:shd w:val="clear" w:color="auto" w:fill="FFF6D1"/>
      <w:spacing w:before="240" w:after="200"/>
    </w:pPr>
    <w:rPr>
      <w:rFonts w:ascii="Times New Roman" w:hAnsi="Times New Roman"/>
      <w:bCs w:val="0"/>
      <w:i/>
      <w:sz w:val="36"/>
    </w:rPr>
  </w:style>
  <w:style w:type="character" w:customStyle="1" w:styleId="H3-commChar">
    <w:name w:val="H3 - comm Char"/>
    <w:basedOn w:val="Heading3Char"/>
    <w:link w:val="H3-comm"/>
    <w:rsid w:val="00921CD3"/>
    <w:rPr>
      <w:rFonts w:ascii="Times New Roman" w:eastAsiaTheme="majorEastAsia" w:hAnsi="Times New Roman" w:cstheme="majorBidi"/>
      <w:b/>
      <w:bCs w:val="0"/>
      <w:i/>
      <w:color w:val="4F81BD" w:themeColor="accent1"/>
      <w:sz w:val="36"/>
      <w:shd w:val="clear" w:color="auto" w:fill="FFF6D1"/>
    </w:rPr>
  </w:style>
  <w:style w:type="paragraph" w:customStyle="1" w:styleId="H3-Research">
    <w:name w:val="H3 - Research"/>
    <w:basedOn w:val="Heading3"/>
    <w:link w:val="H3-ResearchChar"/>
    <w:qFormat/>
    <w:rsid w:val="00921CD3"/>
    <w:pPr>
      <w:keepNext w:val="0"/>
      <w:keepLines w:val="0"/>
      <w:pBdr>
        <w:bottom w:val="dotDash" w:sz="18" w:space="1" w:color="auto"/>
      </w:pBdr>
      <w:shd w:val="clear" w:color="auto" w:fill="CCECFF"/>
      <w:spacing w:before="240" w:after="200"/>
    </w:pPr>
    <w:rPr>
      <w:rFonts w:ascii="Times New Roman" w:hAnsi="Times New Roman"/>
      <w:bCs w:val="0"/>
      <w:i/>
      <w:sz w:val="36"/>
    </w:rPr>
  </w:style>
  <w:style w:type="character" w:customStyle="1" w:styleId="H3-ResearchChar">
    <w:name w:val="H3 - Research Char"/>
    <w:basedOn w:val="Heading3Char"/>
    <w:link w:val="H3-Research"/>
    <w:rsid w:val="00921CD3"/>
    <w:rPr>
      <w:rFonts w:ascii="Times New Roman" w:eastAsiaTheme="majorEastAsia" w:hAnsi="Times New Roman" w:cstheme="majorBidi"/>
      <w:b/>
      <w:bCs w:val="0"/>
      <w:i/>
      <w:color w:val="4F81BD" w:themeColor="accent1"/>
      <w:sz w:val="36"/>
      <w:shd w:val="clear" w:color="auto" w:fill="CCECFF"/>
    </w:rPr>
  </w:style>
  <w:style w:type="paragraph" w:customStyle="1" w:styleId="H3-write">
    <w:name w:val="H3 - write"/>
    <w:basedOn w:val="Heading3"/>
    <w:link w:val="H3-writeChar"/>
    <w:qFormat/>
    <w:rsid w:val="00921CD3"/>
    <w:pPr>
      <w:keepNext w:val="0"/>
      <w:keepLines w:val="0"/>
      <w:pBdr>
        <w:bottom w:val="dotted" w:sz="18" w:space="1" w:color="auto"/>
      </w:pBdr>
      <w:shd w:val="clear" w:color="auto" w:fill="EAF1DD" w:themeFill="accent3" w:themeFillTint="33"/>
      <w:spacing w:before="240" w:after="200"/>
    </w:pPr>
    <w:rPr>
      <w:rFonts w:ascii="Times New Roman" w:hAnsi="Times New Roman"/>
      <w:bCs w:val="0"/>
      <w:i/>
      <w:sz w:val="36"/>
    </w:rPr>
  </w:style>
  <w:style w:type="character" w:customStyle="1" w:styleId="H3-writeChar">
    <w:name w:val="H3 - write Char"/>
    <w:basedOn w:val="Heading3Char"/>
    <w:link w:val="H3-write"/>
    <w:rsid w:val="00921CD3"/>
    <w:rPr>
      <w:rFonts w:ascii="Times New Roman" w:eastAsiaTheme="majorEastAsia" w:hAnsi="Times New Roman" w:cstheme="majorBidi"/>
      <w:b/>
      <w:bCs w:val="0"/>
      <w:i/>
      <w:color w:val="4F81BD" w:themeColor="accent1"/>
      <w:sz w:val="36"/>
      <w:shd w:val="clear" w:color="auto" w:fill="EAF1DD" w:themeFill="accent3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921CD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4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447C3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447C3"/>
  </w:style>
  <w:style w:type="paragraph" w:customStyle="1" w:styleId="H3-reading">
    <w:name w:val="H3 - reading"/>
    <w:basedOn w:val="Heading3"/>
    <w:link w:val="H3-readingChar"/>
    <w:qFormat/>
    <w:rsid w:val="00AF5CF6"/>
    <w:pPr>
      <w:keepNext w:val="0"/>
      <w:keepLines w:val="0"/>
      <w:pBdr>
        <w:bottom w:val="single" w:sz="18" w:space="1" w:color="auto"/>
      </w:pBdr>
      <w:shd w:val="clear" w:color="auto" w:fill="FFCCCC"/>
      <w:spacing w:before="240" w:after="200"/>
    </w:pPr>
    <w:rPr>
      <w:rFonts w:ascii="Times New Roman" w:hAnsi="Times New Roman"/>
      <w:bCs w:val="0"/>
      <w:i/>
      <w:sz w:val="36"/>
    </w:rPr>
  </w:style>
  <w:style w:type="character" w:customStyle="1" w:styleId="H3-readingChar">
    <w:name w:val="H3 - reading Char"/>
    <w:basedOn w:val="Heading3Char"/>
    <w:link w:val="H3-reading"/>
    <w:rsid w:val="00AF5CF6"/>
    <w:rPr>
      <w:rFonts w:ascii="Times New Roman" w:eastAsiaTheme="majorEastAsia" w:hAnsi="Times New Roman" w:cstheme="majorBidi"/>
      <w:b/>
      <w:bCs w:val="0"/>
      <w:i/>
      <w:color w:val="4F81BD" w:themeColor="accent1"/>
      <w:sz w:val="36"/>
      <w:shd w:val="clear" w:color="auto" w:fill="FFCCCC"/>
    </w:rPr>
  </w:style>
  <w:style w:type="paragraph" w:styleId="NoSpacing">
    <w:name w:val="No Spacing"/>
    <w:uiPriority w:val="1"/>
    <w:qFormat/>
    <w:rsid w:val="00881A31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35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84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CD3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CD3"/>
    <w:pPr>
      <w:outlineLvl w:val="1"/>
    </w:pPr>
    <w:rPr>
      <w:rFonts w:cstheme="majorBidi"/>
      <w:b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1C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1CD3"/>
    <w:pPr>
      <w:pBdr>
        <w:bottom w:val="single" w:sz="4" w:space="1" w:color="404040" w:themeColor="text1" w:themeTint="BF"/>
      </w:pBdr>
      <w:outlineLvl w:val="3"/>
    </w:pPr>
    <w:rPr>
      <w:rFonts w:cstheme="majorBidi"/>
      <w:b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1CD3"/>
    <w:pPr>
      <w:keepNext/>
      <w:keepLines/>
      <w:spacing w:before="200" w:after="0"/>
      <w:outlineLvl w:val="4"/>
    </w:pPr>
    <w:rPr>
      <w:rFonts w:eastAsiaTheme="majorEastAsia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1CD3"/>
    <w:rPr>
      <w:rFonts w:ascii="Times New Roman" w:hAnsi="Times New Roman" w:cstheme="majorBidi"/>
      <w:b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921CD3"/>
    <w:rPr>
      <w:rFonts w:ascii="Times New Roman" w:hAnsi="Times New Roman" w:cstheme="majorBidi"/>
      <w:b/>
      <w:sz w:val="32"/>
    </w:rPr>
  </w:style>
  <w:style w:type="character" w:customStyle="1" w:styleId="Heading5Char">
    <w:name w:val="Heading 5 Char"/>
    <w:basedOn w:val="DefaultParagraphFont"/>
    <w:link w:val="Heading5"/>
    <w:uiPriority w:val="9"/>
    <w:rsid w:val="00921CD3"/>
    <w:rPr>
      <w:rFonts w:ascii="Times New Roman" w:eastAsiaTheme="majorEastAsia" w:hAnsi="Times New Roman" w:cs="Times New Roman"/>
      <w:b/>
      <w:sz w:val="28"/>
    </w:rPr>
  </w:style>
  <w:style w:type="paragraph" w:styleId="ListParagraph">
    <w:name w:val="List Paragraph"/>
    <w:basedOn w:val="Normal"/>
    <w:uiPriority w:val="34"/>
    <w:qFormat/>
    <w:rsid w:val="00921CD3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customStyle="1" w:styleId="H3-comm">
    <w:name w:val="H3 - comm"/>
    <w:basedOn w:val="Heading3"/>
    <w:link w:val="H3-commChar"/>
    <w:qFormat/>
    <w:rsid w:val="00921CD3"/>
    <w:pPr>
      <w:keepNext w:val="0"/>
      <w:keepLines w:val="0"/>
      <w:pBdr>
        <w:bottom w:val="dashed" w:sz="18" w:space="1" w:color="000000" w:themeColor="text1"/>
      </w:pBdr>
      <w:shd w:val="clear" w:color="auto" w:fill="FFF6D1"/>
      <w:spacing w:before="240" w:after="200"/>
    </w:pPr>
    <w:rPr>
      <w:rFonts w:ascii="Times New Roman" w:hAnsi="Times New Roman"/>
      <w:bCs w:val="0"/>
      <w:i/>
      <w:sz w:val="36"/>
    </w:rPr>
  </w:style>
  <w:style w:type="character" w:customStyle="1" w:styleId="H3-commChar">
    <w:name w:val="H3 - comm Char"/>
    <w:basedOn w:val="Heading3Char"/>
    <w:link w:val="H3-comm"/>
    <w:rsid w:val="00921CD3"/>
    <w:rPr>
      <w:rFonts w:ascii="Times New Roman" w:eastAsiaTheme="majorEastAsia" w:hAnsi="Times New Roman" w:cstheme="majorBidi"/>
      <w:b/>
      <w:bCs w:val="0"/>
      <w:i/>
      <w:color w:val="4F81BD" w:themeColor="accent1"/>
      <w:sz w:val="36"/>
      <w:shd w:val="clear" w:color="auto" w:fill="FFF6D1"/>
    </w:rPr>
  </w:style>
  <w:style w:type="paragraph" w:customStyle="1" w:styleId="H3-Research">
    <w:name w:val="H3 - Research"/>
    <w:basedOn w:val="Heading3"/>
    <w:link w:val="H3-ResearchChar"/>
    <w:qFormat/>
    <w:rsid w:val="00921CD3"/>
    <w:pPr>
      <w:keepNext w:val="0"/>
      <w:keepLines w:val="0"/>
      <w:pBdr>
        <w:bottom w:val="dotDash" w:sz="18" w:space="1" w:color="auto"/>
      </w:pBdr>
      <w:shd w:val="clear" w:color="auto" w:fill="CCECFF"/>
      <w:spacing w:before="240" w:after="200"/>
    </w:pPr>
    <w:rPr>
      <w:rFonts w:ascii="Times New Roman" w:hAnsi="Times New Roman"/>
      <w:bCs w:val="0"/>
      <w:i/>
      <w:sz w:val="36"/>
    </w:rPr>
  </w:style>
  <w:style w:type="character" w:customStyle="1" w:styleId="H3-ResearchChar">
    <w:name w:val="H3 - Research Char"/>
    <w:basedOn w:val="Heading3Char"/>
    <w:link w:val="H3-Research"/>
    <w:rsid w:val="00921CD3"/>
    <w:rPr>
      <w:rFonts w:ascii="Times New Roman" w:eastAsiaTheme="majorEastAsia" w:hAnsi="Times New Roman" w:cstheme="majorBidi"/>
      <w:b/>
      <w:bCs w:val="0"/>
      <w:i/>
      <w:color w:val="4F81BD" w:themeColor="accent1"/>
      <w:sz w:val="36"/>
      <w:shd w:val="clear" w:color="auto" w:fill="CCECFF"/>
    </w:rPr>
  </w:style>
  <w:style w:type="paragraph" w:customStyle="1" w:styleId="H3-write">
    <w:name w:val="H3 - write"/>
    <w:basedOn w:val="Heading3"/>
    <w:link w:val="H3-writeChar"/>
    <w:qFormat/>
    <w:rsid w:val="00921CD3"/>
    <w:pPr>
      <w:keepNext w:val="0"/>
      <w:keepLines w:val="0"/>
      <w:pBdr>
        <w:bottom w:val="dotted" w:sz="18" w:space="1" w:color="auto"/>
      </w:pBdr>
      <w:shd w:val="clear" w:color="auto" w:fill="EAF1DD" w:themeFill="accent3" w:themeFillTint="33"/>
      <w:spacing w:before="240" w:after="200"/>
    </w:pPr>
    <w:rPr>
      <w:rFonts w:ascii="Times New Roman" w:hAnsi="Times New Roman"/>
      <w:bCs w:val="0"/>
      <w:i/>
      <w:sz w:val="36"/>
    </w:rPr>
  </w:style>
  <w:style w:type="character" w:customStyle="1" w:styleId="H3-writeChar">
    <w:name w:val="H3 - write Char"/>
    <w:basedOn w:val="Heading3Char"/>
    <w:link w:val="H3-write"/>
    <w:rsid w:val="00921CD3"/>
    <w:rPr>
      <w:rFonts w:ascii="Times New Roman" w:eastAsiaTheme="majorEastAsia" w:hAnsi="Times New Roman" w:cstheme="majorBidi"/>
      <w:b/>
      <w:bCs w:val="0"/>
      <w:i/>
      <w:color w:val="4F81BD" w:themeColor="accent1"/>
      <w:sz w:val="36"/>
      <w:shd w:val="clear" w:color="auto" w:fill="EAF1DD" w:themeFill="accent3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921CD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4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447C3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447C3"/>
  </w:style>
  <w:style w:type="paragraph" w:customStyle="1" w:styleId="H3-reading">
    <w:name w:val="H3 - reading"/>
    <w:basedOn w:val="Heading3"/>
    <w:link w:val="H3-readingChar"/>
    <w:qFormat/>
    <w:rsid w:val="00AF5CF6"/>
    <w:pPr>
      <w:keepNext w:val="0"/>
      <w:keepLines w:val="0"/>
      <w:pBdr>
        <w:bottom w:val="single" w:sz="18" w:space="1" w:color="auto"/>
      </w:pBdr>
      <w:shd w:val="clear" w:color="auto" w:fill="FFCCCC"/>
      <w:spacing w:before="240" w:after="200"/>
    </w:pPr>
    <w:rPr>
      <w:rFonts w:ascii="Times New Roman" w:hAnsi="Times New Roman"/>
      <w:bCs w:val="0"/>
      <w:i/>
      <w:sz w:val="36"/>
    </w:rPr>
  </w:style>
  <w:style w:type="character" w:customStyle="1" w:styleId="H3-readingChar">
    <w:name w:val="H3 - reading Char"/>
    <w:basedOn w:val="Heading3Char"/>
    <w:link w:val="H3-reading"/>
    <w:rsid w:val="00AF5CF6"/>
    <w:rPr>
      <w:rFonts w:ascii="Times New Roman" w:eastAsiaTheme="majorEastAsia" w:hAnsi="Times New Roman" w:cstheme="majorBidi"/>
      <w:b/>
      <w:bCs w:val="0"/>
      <w:i/>
      <w:color w:val="4F81BD" w:themeColor="accent1"/>
      <w:sz w:val="36"/>
      <w:shd w:val="clear" w:color="auto" w:fill="FFCCCC"/>
    </w:rPr>
  </w:style>
  <w:style w:type="paragraph" w:styleId="NoSpacing">
    <w:name w:val="No Spacing"/>
    <w:uiPriority w:val="1"/>
    <w:qFormat/>
    <w:rsid w:val="00881A31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35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84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e.virginia.gov/special_ed/iep_instruct_svcs/stds-based_ie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oe.virginia.gov/special_ed/iep_instruct_svcs/stds-based_iep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e.virginia.gov/testing/sol/standards_docs/index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BC55C-08E4-4DD5-8F45-2797D688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pgx12977</dc:creator>
  <cp:lastModifiedBy>Johnson, Deborah (DOE)</cp:lastModifiedBy>
  <cp:revision>2</cp:revision>
  <dcterms:created xsi:type="dcterms:W3CDTF">2019-01-29T14:40:00Z</dcterms:created>
  <dcterms:modified xsi:type="dcterms:W3CDTF">2019-01-29T14:40:00Z</dcterms:modified>
</cp:coreProperties>
</file>