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DD8D7" w14:textId="6F48F7BE" w:rsidR="00CC3666" w:rsidRPr="00CC3666" w:rsidRDefault="00CC3666" w:rsidP="001F7E99">
      <w:pPr>
        <w:shd w:val="clear" w:color="auto" w:fill="FFFFFF"/>
        <w:spacing w:line="300" w:lineRule="atLeast"/>
        <w:jc w:val="center"/>
        <w:rPr>
          <w:rFonts w:ascii="Helvetica" w:eastAsia="Times New Roman" w:hAnsi="Helvetica" w:cs="Helvetica"/>
          <w:color w:val="333333"/>
          <w:sz w:val="24"/>
          <w:szCs w:val="24"/>
        </w:rPr>
      </w:pPr>
      <w:commentRangeStart w:id="0"/>
      <w:commentRangeStart w:id="1"/>
      <w:r w:rsidRPr="00A273FE">
        <w:rPr>
          <w:rFonts w:ascii="Helvetica" w:eastAsia="Times New Roman" w:hAnsi="Helvetica" w:cs="Helvetica"/>
          <w:b/>
          <w:bCs/>
          <w:color w:val="333333"/>
          <w:sz w:val="24"/>
          <w:szCs w:val="24"/>
        </w:rPr>
        <w:t>Get the Job</w:t>
      </w:r>
      <w:commentRangeEnd w:id="0"/>
      <w:r w:rsidR="00A273FE">
        <w:rPr>
          <w:rStyle w:val="CommentReference"/>
        </w:rPr>
        <w:commentReference w:id="0"/>
      </w:r>
      <w:commentRangeEnd w:id="1"/>
      <w:r w:rsidR="009036B7">
        <w:rPr>
          <w:rStyle w:val="CommentReference"/>
        </w:rPr>
        <w:commentReference w:id="1"/>
      </w:r>
    </w:p>
    <w:p w14:paraId="5BD49C86" w14:textId="77777777"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r w:rsidRPr="00CC3666">
        <w:rPr>
          <w:rFonts w:ascii="Helvetica" w:eastAsia="Times New Roman" w:hAnsi="Helvetica" w:cs="Helvetica"/>
          <w:color w:val="333333"/>
          <w:sz w:val="24"/>
          <w:szCs w:val="24"/>
        </w:rPr>
        <w:t xml:space="preserve">In order to obtain most jobs, applicants must undergo an interview during which the applicant sits down with one or more of a business’s managers to answer a series of questions. These questions are designed to help the employer assess whether the applicant has the skills, experience, attitude, and personality to perform the duties required for the job. Often several qualified people are chosen for interviews from dozens, or even hundreds, of applicants for a single job. </w:t>
      </w:r>
      <w:commentRangeStart w:id="3"/>
      <w:r w:rsidRPr="00CC3666">
        <w:rPr>
          <w:rFonts w:ascii="Helvetica" w:eastAsia="Times New Roman" w:hAnsi="Helvetica" w:cs="Helvetica"/>
          <w:color w:val="333333"/>
          <w:sz w:val="24"/>
          <w:szCs w:val="24"/>
        </w:rPr>
        <w:t>In a competitive job market, it is essential to make a good first impression on the interviewer.</w:t>
      </w:r>
      <w:commentRangeEnd w:id="3"/>
      <w:r w:rsidR="00CB2A9A">
        <w:rPr>
          <w:rStyle w:val="CommentReference"/>
        </w:rPr>
        <w:commentReference w:id="3"/>
      </w:r>
      <w:r w:rsidRPr="00CC3666">
        <w:rPr>
          <w:rFonts w:ascii="Helvetica" w:eastAsia="Times New Roman" w:hAnsi="Helvetica" w:cs="Helvetica"/>
          <w:color w:val="333333"/>
          <w:sz w:val="24"/>
          <w:szCs w:val="24"/>
        </w:rPr>
        <w:t xml:space="preserve"> Whether applying at the neighborhood take-out restaurant or the head office of an international company, preparing for an interview increases the likelihood of being hired. So what steps can a job applicant take?</w:t>
      </w:r>
    </w:p>
    <w:p w14:paraId="0685BA98" w14:textId="77777777"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r w:rsidRPr="00CC3666">
        <w:rPr>
          <w:rFonts w:ascii="Helvetica" w:eastAsia="Times New Roman" w:hAnsi="Helvetica" w:cs="Helvetica"/>
          <w:b/>
          <w:bCs/>
          <w:color w:val="333333"/>
          <w:sz w:val="24"/>
          <w:szCs w:val="24"/>
        </w:rPr>
        <w:t>Prepare to Make a Good First Impression</w:t>
      </w:r>
    </w:p>
    <w:p w14:paraId="5353FAA3" w14:textId="77777777" w:rsidR="00CC3666" w:rsidRPr="00CC3666" w:rsidRDefault="00CC3666" w:rsidP="00CC3666">
      <w:pPr>
        <w:numPr>
          <w:ilvl w:val="0"/>
          <w:numId w:val="1"/>
        </w:numPr>
        <w:shd w:val="clear" w:color="auto" w:fill="FFFFFF"/>
        <w:spacing w:before="100" w:beforeAutospacing="1" w:after="100" w:afterAutospacing="1" w:line="300" w:lineRule="atLeast"/>
        <w:rPr>
          <w:rFonts w:ascii="Helvetica" w:eastAsia="Times New Roman" w:hAnsi="Helvetica" w:cs="Helvetica"/>
          <w:color w:val="333333"/>
          <w:sz w:val="24"/>
          <w:szCs w:val="24"/>
        </w:rPr>
      </w:pPr>
      <w:r w:rsidRPr="00CC3666">
        <w:rPr>
          <w:rFonts w:ascii="Helvetica" w:eastAsia="Times New Roman" w:hAnsi="Helvetica" w:cs="Helvetica"/>
          <w:b/>
          <w:bCs/>
          <w:color w:val="333333"/>
          <w:sz w:val="24"/>
          <w:szCs w:val="24"/>
        </w:rPr>
        <w:t>Know the job requirements.</w:t>
      </w:r>
      <w:r w:rsidRPr="00CC3666">
        <w:rPr>
          <w:rFonts w:ascii="Helvetica" w:eastAsia="Times New Roman" w:hAnsi="Helvetica" w:cs="Helvetica"/>
          <w:color w:val="333333"/>
          <w:sz w:val="24"/>
          <w:szCs w:val="24"/>
        </w:rPr>
        <w:t> Spend some time researching the duties and expectations of the job. The job description may provide clues to the questions the interviewer might ask. Think about how your skills and abilities match up with the duties of the job, and be ready to highlight them during the interview. If this is your very first job application, think about how your experiences in school or in career programs relate to the job you hope to get. If the job is grilling hamburgers or frying chicken, describe your home cooking experiences during the interview.</w:t>
      </w:r>
    </w:p>
    <w:p w14:paraId="57C31981" w14:textId="77777777" w:rsidR="00CC3666" w:rsidRPr="00CC3666" w:rsidRDefault="00CC3666" w:rsidP="00CC3666">
      <w:pPr>
        <w:numPr>
          <w:ilvl w:val="0"/>
          <w:numId w:val="1"/>
        </w:numPr>
        <w:shd w:val="clear" w:color="auto" w:fill="FFFFFF"/>
        <w:spacing w:before="100" w:beforeAutospacing="1" w:after="100" w:afterAutospacing="1" w:line="300" w:lineRule="atLeast"/>
        <w:rPr>
          <w:rFonts w:ascii="Helvetica" w:eastAsia="Times New Roman" w:hAnsi="Helvetica" w:cs="Helvetica"/>
          <w:color w:val="333333"/>
          <w:sz w:val="24"/>
          <w:szCs w:val="24"/>
        </w:rPr>
      </w:pPr>
      <w:commentRangeStart w:id="4"/>
      <w:r w:rsidRPr="00CC3666">
        <w:rPr>
          <w:rFonts w:ascii="Helvetica" w:eastAsia="Times New Roman" w:hAnsi="Helvetica" w:cs="Helvetica"/>
          <w:b/>
          <w:bCs/>
          <w:color w:val="333333"/>
          <w:sz w:val="24"/>
          <w:szCs w:val="24"/>
        </w:rPr>
        <w:t>Clean up social-media postings</w:t>
      </w:r>
      <w:commentRangeEnd w:id="4"/>
      <w:r w:rsidR="00CB2A9A">
        <w:rPr>
          <w:rStyle w:val="CommentReference"/>
        </w:rPr>
        <w:commentReference w:id="4"/>
      </w:r>
      <w:r w:rsidRPr="00CC3666">
        <w:rPr>
          <w:rFonts w:ascii="Helvetica" w:eastAsia="Times New Roman" w:hAnsi="Helvetica" w:cs="Helvetica"/>
          <w:b/>
          <w:bCs/>
          <w:color w:val="333333"/>
          <w:sz w:val="24"/>
          <w:szCs w:val="24"/>
        </w:rPr>
        <w:t>. </w:t>
      </w:r>
      <w:r w:rsidRPr="00CC3666">
        <w:rPr>
          <w:rFonts w:ascii="Helvetica" w:eastAsia="Times New Roman" w:hAnsi="Helvetica" w:cs="Helvetica"/>
          <w:color w:val="333333"/>
          <w:sz w:val="24"/>
          <w:szCs w:val="24"/>
        </w:rPr>
        <w:t>Many employers look up applicants (and employees) on popular social media sites. Ensure that everything written by you and about you is professional and positive. Make personal conversations and photos private so they cannot be viewed by the public. Better yet, remove them before you begin the job application process. Postings that show you in a negative light can prevent you from being offered a job.</w:t>
      </w:r>
    </w:p>
    <w:p w14:paraId="549B0A36" w14:textId="28CA0681" w:rsidR="00CC3666" w:rsidRDefault="00CC3666" w:rsidP="00C21E2A">
      <w:pPr>
        <w:numPr>
          <w:ilvl w:val="0"/>
          <w:numId w:val="1"/>
        </w:numPr>
        <w:shd w:val="clear" w:color="auto" w:fill="FFFFFF"/>
        <w:spacing w:before="100" w:beforeAutospacing="1" w:after="100" w:afterAutospacing="1" w:line="300" w:lineRule="atLeast"/>
        <w:rPr>
          <w:rFonts w:ascii="Helvetica" w:eastAsia="Times New Roman" w:hAnsi="Helvetica" w:cs="Helvetica"/>
          <w:color w:val="333333"/>
          <w:sz w:val="24"/>
          <w:szCs w:val="24"/>
        </w:rPr>
      </w:pPr>
      <w:r w:rsidRPr="00CC3666">
        <w:rPr>
          <w:rFonts w:ascii="Helvetica" w:eastAsia="Times New Roman" w:hAnsi="Helvetica" w:cs="Helvetica"/>
          <w:b/>
          <w:bCs/>
          <w:color w:val="333333"/>
          <w:sz w:val="24"/>
          <w:szCs w:val="24"/>
        </w:rPr>
        <w:t>Groom and dress to make a positive impression.</w:t>
      </w:r>
      <w:r w:rsidRPr="00CC3666">
        <w:rPr>
          <w:rFonts w:ascii="Helvetica" w:eastAsia="Times New Roman" w:hAnsi="Helvetica" w:cs="Helvetica"/>
          <w:color w:val="333333"/>
          <w:sz w:val="24"/>
          <w:szCs w:val="24"/>
        </w:rPr>
        <w:t> Because most businesses now require online applications, a ten-minute interview may be the only opportunity you have to impress a prospective employer in person. Visit the business or research the company on their website. See how current employees dress on the job. Is facial hair for men common? Are women and men wearing jeans and T-shirts, or do they wear more formal clothing? Current trends on the job can guide your wardrobe choices after you are hired, but applicants should adopt a somewhat formal style for an interview. When applying for professional jobs in fields like healthcare or in business offices, details like dirty fingernails, unkempt hair, or an overpowering cologne can mean the difference between being offered a job and being passed over for another applicant. Think clean, neat, and professional.</w:t>
      </w:r>
    </w:p>
    <w:p w14:paraId="69685DD3" w14:textId="77777777" w:rsidR="001F7E99" w:rsidRPr="00C21E2A" w:rsidRDefault="001F7E99" w:rsidP="001F7E99">
      <w:pPr>
        <w:shd w:val="clear" w:color="auto" w:fill="FFFFFF"/>
        <w:spacing w:before="100" w:beforeAutospacing="1" w:after="100" w:afterAutospacing="1" w:line="300" w:lineRule="atLeast"/>
        <w:rPr>
          <w:rFonts w:ascii="Helvetica" w:eastAsia="Times New Roman" w:hAnsi="Helvetica" w:cs="Helvetica"/>
          <w:color w:val="333333"/>
          <w:sz w:val="24"/>
          <w:szCs w:val="24"/>
        </w:rPr>
      </w:pPr>
    </w:p>
    <w:p w14:paraId="5D375113" w14:textId="77777777" w:rsidR="003B2A95" w:rsidRDefault="003B2A95">
      <w:pPr>
        <w:rPr>
          <w:rFonts w:ascii="Helvetica" w:eastAsia="Times New Roman" w:hAnsi="Helvetica" w:cs="Helvetica"/>
          <w:b/>
          <w:bCs/>
          <w:color w:val="333333"/>
          <w:sz w:val="24"/>
          <w:szCs w:val="24"/>
        </w:rPr>
      </w:pPr>
      <w:r>
        <w:rPr>
          <w:rFonts w:ascii="Helvetica" w:eastAsia="Times New Roman" w:hAnsi="Helvetica" w:cs="Helvetica"/>
          <w:b/>
          <w:bCs/>
          <w:color w:val="333333"/>
          <w:sz w:val="24"/>
          <w:szCs w:val="24"/>
        </w:rPr>
        <w:br w:type="page"/>
      </w:r>
    </w:p>
    <w:p w14:paraId="5AE38A2A" w14:textId="4922F5AA"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r w:rsidRPr="00CC3666">
        <w:rPr>
          <w:rFonts w:ascii="Helvetica" w:eastAsia="Times New Roman" w:hAnsi="Helvetica" w:cs="Helvetica"/>
          <w:b/>
          <w:bCs/>
          <w:color w:val="333333"/>
          <w:sz w:val="24"/>
          <w:szCs w:val="24"/>
        </w:rPr>
        <w:lastRenderedPageBreak/>
        <w:t>The Interview</w:t>
      </w:r>
    </w:p>
    <w:p w14:paraId="66385136" w14:textId="77777777"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commentRangeStart w:id="5"/>
      <w:r w:rsidRPr="00CC3666">
        <w:rPr>
          <w:rFonts w:ascii="Helvetica" w:eastAsia="Times New Roman" w:hAnsi="Helvetica" w:cs="Helvetica"/>
          <w:b/>
          <w:bCs/>
          <w:color w:val="333333"/>
          <w:sz w:val="24"/>
          <w:szCs w:val="24"/>
        </w:rPr>
        <w:t>Be prompt</w:t>
      </w:r>
      <w:commentRangeEnd w:id="5"/>
      <w:r w:rsidR="00B33318">
        <w:rPr>
          <w:rStyle w:val="CommentReference"/>
        </w:rPr>
        <w:commentReference w:id="5"/>
      </w:r>
      <w:r w:rsidRPr="00CC3666">
        <w:rPr>
          <w:rFonts w:ascii="Helvetica" w:eastAsia="Times New Roman" w:hAnsi="Helvetica" w:cs="Helvetica"/>
          <w:b/>
          <w:bCs/>
          <w:color w:val="333333"/>
          <w:sz w:val="24"/>
          <w:szCs w:val="24"/>
        </w:rPr>
        <w:t>. </w:t>
      </w:r>
      <w:r w:rsidRPr="00CC3666">
        <w:rPr>
          <w:rFonts w:ascii="Helvetica" w:eastAsia="Times New Roman" w:hAnsi="Helvetica" w:cs="Helvetica"/>
          <w:color w:val="333333"/>
          <w:sz w:val="24"/>
          <w:szCs w:val="24"/>
        </w:rPr>
        <w:t>While it is best not to arrive too early, do arrive a few minutes before the interview is scheduled to start. Leave time for unanticipated traffic and parking issues so you can settle down and focus before the interview begins. Be ready in case the interviewer is ready to start early. Being present when the interviewer is ready to start shows good planning and dependability.</w:t>
      </w:r>
    </w:p>
    <w:p w14:paraId="19906A4C" w14:textId="77777777"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r w:rsidRPr="00CC3666">
        <w:rPr>
          <w:rFonts w:ascii="Helvetica" w:eastAsia="Times New Roman" w:hAnsi="Helvetica" w:cs="Helvetica"/>
          <w:b/>
          <w:bCs/>
          <w:color w:val="333333"/>
          <w:sz w:val="24"/>
          <w:szCs w:val="24"/>
        </w:rPr>
        <w:t>Relax. </w:t>
      </w:r>
      <w:r w:rsidRPr="00CC3666">
        <w:rPr>
          <w:rFonts w:ascii="Helvetica" w:eastAsia="Times New Roman" w:hAnsi="Helvetica" w:cs="Helvetica"/>
          <w:color w:val="333333"/>
          <w:sz w:val="24"/>
          <w:szCs w:val="24"/>
        </w:rPr>
        <w:t xml:space="preserve">Most people feel somewhat nervous when they are interviewed. Employers expect this. Preparing for the interview can help ease normal jitters and give you the confidence that employers are looking for. </w:t>
      </w:r>
      <w:commentRangeStart w:id="6"/>
      <w:r w:rsidRPr="00CC3666">
        <w:rPr>
          <w:rFonts w:ascii="Helvetica" w:eastAsia="Times New Roman" w:hAnsi="Helvetica" w:cs="Helvetica"/>
          <w:color w:val="333333"/>
          <w:sz w:val="24"/>
          <w:szCs w:val="24"/>
        </w:rPr>
        <w:t>Breathe, try to relax, and think positively. Make eye contact throughout the interview and offer the interviewer a firm handshake to help create a positive first impression.</w:t>
      </w:r>
      <w:commentRangeEnd w:id="6"/>
      <w:r w:rsidR="00B33318">
        <w:rPr>
          <w:rStyle w:val="CommentReference"/>
        </w:rPr>
        <w:commentReference w:id="6"/>
      </w:r>
    </w:p>
    <w:p w14:paraId="544AABBE" w14:textId="77777777"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commentRangeStart w:id="7"/>
      <w:r w:rsidRPr="00CC3666">
        <w:rPr>
          <w:rFonts w:ascii="Helvetica" w:eastAsia="Times New Roman" w:hAnsi="Helvetica" w:cs="Helvetica"/>
          <w:b/>
          <w:bCs/>
          <w:color w:val="333333"/>
          <w:sz w:val="24"/>
          <w:szCs w:val="24"/>
        </w:rPr>
        <w:t>Listen carefully to the interviewer’s questions and answer them thoughtfully and honestly.</w:t>
      </w:r>
      <w:r w:rsidRPr="00CC3666">
        <w:rPr>
          <w:rFonts w:ascii="Helvetica" w:eastAsia="Times New Roman" w:hAnsi="Helvetica" w:cs="Helvetica"/>
          <w:color w:val="333333"/>
          <w:sz w:val="24"/>
          <w:szCs w:val="24"/>
        </w:rPr>
        <w:t> </w:t>
      </w:r>
      <w:commentRangeEnd w:id="7"/>
      <w:r w:rsidR="00B33318">
        <w:rPr>
          <w:rStyle w:val="CommentReference"/>
        </w:rPr>
        <w:commentReference w:id="7"/>
      </w:r>
      <w:r w:rsidRPr="00CC3666">
        <w:rPr>
          <w:rFonts w:ascii="Helvetica" w:eastAsia="Times New Roman" w:hAnsi="Helvetica" w:cs="Helvetica"/>
          <w:color w:val="333333"/>
          <w:sz w:val="24"/>
          <w:szCs w:val="24"/>
        </w:rPr>
        <w:t>Treat the interview as an opportunity to relate experiences from previous jobs, school, or outside activities to the position for which you are applying. Even if past work experiences have been negative, discuss them in a positive way. Explain what you learned from the experience or tell how you would handle it differently if it occurred again. Employers want to know how applicants deal with challenges and solve problems. Never complain about a past negative experience or place blame.</w:t>
      </w:r>
    </w:p>
    <w:p w14:paraId="4FAB7276" w14:textId="77777777"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r w:rsidRPr="00CC3666">
        <w:rPr>
          <w:rFonts w:ascii="Helvetica" w:eastAsia="Times New Roman" w:hAnsi="Helvetica" w:cs="Helvetica"/>
          <w:color w:val="333333"/>
          <w:sz w:val="24"/>
          <w:szCs w:val="24"/>
        </w:rPr>
        <w:t>Be prepared to answer a question about where you see yourself in the future. Employers want to hire people who have plans and goals, particularly if those goals fit well with those of the business and are relevant to the job that is being offered.</w:t>
      </w:r>
    </w:p>
    <w:p w14:paraId="7F52FBEB" w14:textId="77777777"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r w:rsidRPr="00CC3666">
        <w:rPr>
          <w:rFonts w:ascii="Helvetica" w:eastAsia="Times New Roman" w:hAnsi="Helvetica" w:cs="Helvetica"/>
          <w:b/>
          <w:bCs/>
          <w:color w:val="333333"/>
          <w:sz w:val="24"/>
          <w:szCs w:val="24"/>
        </w:rPr>
        <w:t>Bring questions to ask the interviewer. </w:t>
      </w:r>
      <w:r w:rsidRPr="00CC3666">
        <w:rPr>
          <w:rFonts w:ascii="Helvetica" w:eastAsia="Times New Roman" w:hAnsi="Helvetica" w:cs="Helvetica"/>
          <w:color w:val="333333"/>
          <w:sz w:val="24"/>
          <w:szCs w:val="24"/>
        </w:rPr>
        <w:t>Employers appreciate it when applicants ask questions about the position and their business. A first interview is not the best time to ask how much a job pays. However, specific questions about the duties or responsibilities of a job show employers that the applicant is interested in the position, not just the paycheck.</w:t>
      </w:r>
    </w:p>
    <w:p w14:paraId="2D976B85" w14:textId="77777777"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r w:rsidRPr="00CC3666">
        <w:rPr>
          <w:rFonts w:ascii="Helvetica" w:eastAsia="Times New Roman" w:hAnsi="Helvetica" w:cs="Helvetica"/>
          <w:b/>
          <w:bCs/>
          <w:color w:val="333333"/>
          <w:sz w:val="24"/>
          <w:szCs w:val="24"/>
        </w:rPr>
        <w:t>After the Interview</w:t>
      </w:r>
    </w:p>
    <w:p w14:paraId="25049E9E" w14:textId="77777777"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r w:rsidRPr="00CC3666">
        <w:rPr>
          <w:rFonts w:ascii="Helvetica" w:eastAsia="Times New Roman" w:hAnsi="Helvetica" w:cs="Helvetica"/>
          <w:color w:val="333333"/>
          <w:sz w:val="24"/>
          <w:szCs w:val="24"/>
        </w:rPr>
        <w:t>A short, polite phone call or email thanking the employer for the interview and expressing interest in the job may sway an employer who has not yet made a decision about whom to hire.</w:t>
      </w:r>
    </w:p>
    <w:p w14:paraId="151249B4" w14:textId="1AA5A917" w:rsidR="00CC3666" w:rsidRDefault="00CC3666" w:rsidP="003B2A95">
      <w:pPr>
        <w:shd w:val="clear" w:color="auto" w:fill="FFFFFF"/>
        <w:spacing w:after="150" w:line="300" w:lineRule="atLeast"/>
        <w:rPr>
          <w:rFonts w:ascii="Helvetica" w:eastAsia="Times New Roman" w:hAnsi="Helvetica" w:cs="Helvetica"/>
          <w:color w:val="333333"/>
          <w:sz w:val="24"/>
          <w:szCs w:val="24"/>
        </w:rPr>
      </w:pPr>
      <w:commentRangeStart w:id="8"/>
      <w:r w:rsidRPr="00CC3666">
        <w:rPr>
          <w:rFonts w:ascii="Helvetica" w:eastAsia="Times New Roman" w:hAnsi="Helvetica" w:cs="Helvetica"/>
          <w:color w:val="333333"/>
          <w:sz w:val="24"/>
          <w:szCs w:val="24"/>
        </w:rPr>
        <w:t>Being selected for an interview is quite an accomplishment. Make the most of this opportunity by preparing, showing confidence, and making a positive impression, and you may just get the job!</w:t>
      </w:r>
      <w:commentRangeEnd w:id="8"/>
      <w:r w:rsidR="00B33318">
        <w:rPr>
          <w:rStyle w:val="CommentReference"/>
        </w:rPr>
        <w:commentReference w:id="8"/>
      </w:r>
    </w:p>
    <w:p w14:paraId="08D4357F" w14:textId="3BF47D24" w:rsidR="003B2A95" w:rsidRPr="003B2A95" w:rsidRDefault="003B2A95" w:rsidP="003B2A95">
      <w:pPr>
        <w:rPr>
          <w:rFonts w:ascii="Helvetica" w:eastAsia="Times New Roman" w:hAnsi="Helvetica" w:cs="Helvetica"/>
          <w:color w:val="333333"/>
          <w:sz w:val="24"/>
          <w:szCs w:val="24"/>
        </w:rPr>
      </w:pPr>
      <w:r>
        <w:rPr>
          <w:rFonts w:ascii="Helvetica" w:eastAsia="Times New Roman" w:hAnsi="Helvetica" w:cs="Helvetica"/>
          <w:color w:val="333333"/>
          <w:sz w:val="24"/>
          <w:szCs w:val="24"/>
        </w:rPr>
        <w:br w:type="page"/>
      </w:r>
    </w:p>
    <w:p w14:paraId="79A2498A" w14:textId="77777777" w:rsidR="00CC3666" w:rsidRPr="00CC3666" w:rsidRDefault="00CC3666" w:rsidP="00CC3666">
      <w:pPr>
        <w:shd w:val="clear" w:color="auto" w:fill="FFFFFF"/>
        <w:spacing w:line="360" w:lineRule="atLeast"/>
        <w:jc w:val="center"/>
        <w:rPr>
          <w:rFonts w:ascii="Helvetica" w:eastAsia="Times New Roman" w:hAnsi="Helvetica" w:cs="Helvetica"/>
          <w:color w:val="333333"/>
          <w:sz w:val="24"/>
          <w:szCs w:val="24"/>
        </w:rPr>
      </w:pPr>
      <w:commentRangeStart w:id="9"/>
      <w:commentRangeStart w:id="10"/>
      <w:r w:rsidRPr="00A273FE">
        <w:rPr>
          <w:rFonts w:ascii="Helvetica" w:eastAsia="Times New Roman" w:hAnsi="Helvetica" w:cs="Helvetica"/>
          <w:b/>
          <w:bCs/>
          <w:color w:val="333333"/>
          <w:sz w:val="24"/>
          <w:szCs w:val="24"/>
        </w:rPr>
        <w:lastRenderedPageBreak/>
        <w:t>LEASE AGREEMENT FOR ROOM USE</w:t>
      </w:r>
      <w:commentRangeEnd w:id="9"/>
      <w:r w:rsidR="00A273FE">
        <w:rPr>
          <w:rStyle w:val="CommentReference"/>
        </w:rPr>
        <w:commentReference w:id="9"/>
      </w:r>
      <w:commentRangeEnd w:id="10"/>
      <w:r w:rsidR="009036B7">
        <w:rPr>
          <w:rStyle w:val="CommentReference"/>
        </w:rPr>
        <w:commentReference w:id="10"/>
      </w:r>
    </w:p>
    <w:p w14:paraId="61EC3A74" w14:textId="3256CE27" w:rsidR="00CC3666" w:rsidRPr="00CC3666" w:rsidRDefault="00CC3666" w:rsidP="00CC3666">
      <w:pPr>
        <w:pBdr>
          <w:top w:val="single" w:sz="6" w:space="6" w:color="000000"/>
          <w:left w:val="single" w:sz="6" w:space="6" w:color="000000"/>
          <w:bottom w:val="single" w:sz="6" w:space="6" w:color="000000"/>
          <w:right w:val="single" w:sz="6" w:space="6" w:color="000000"/>
        </w:pBdr>
        <w:shd w:val="clear" w:color="auto" w:fill="FFFFFF"/>
        <w:spacing w:line="300" w:lineRule="atLeast"/>
        <w:rPr>
          <w:rFonts w:ascii="Helvetica" w:eastAsia="Times New Roman" w:hAnsi="Helvetica" w:cs="Helvetica"/>
          <w:color w:val="333333"/>
          <w:sz w:val="24"/>
          <w:szCs w:val="24"/>
        </w:rPr>
      </w:pPr>
      <w:r w:rsidRPr="00CC3666">
        <w:rPr>
          <w:rFonts w:ascii="Helvetica" w:eastAsia="Times New Roman" w:hAnsi="Helvetica" w:cs="Helvetica"/>
          <w:b/>
          <w:bCs/>
          <w:color w:val="333333"/>
          <w:sz w:val="24"/>
          <w:szCs w:val="24"/>
        </w:rPr>
        <w:t xml:space="preserve">The following lease agreement is between a building owner and a </w:t>
      </w:r>
      <w:r w:rsidR="00244865">
        <w:rPr>
          <w:rFonts w:ascii="Helvetica" w:eastAsia="Times New Roman" w:hAnsi="Helvetica" w:cs="Helvetica"/>
          <w:b/>
          <w:bCs/>
          <w:color w:val="333333"/>
          <w:sz w:val="24"/>
          <w:szCs w:val="24"/>
        </w:rPr>
        <w:t>high</w:t>
      </w:r>
      <w:r w:rsidRPr="00CC3666">
        <w:rPr>
          <w:rFonts w:ascii="Helvetica" w:eastAsia="Times New Roman" w:hAnsi="Helvetica" w:cs="Helvetica"/>
          <w:b/>
          <w:bCs/>
          <w:color w:val="333333"/>
          <w:sz w:val="24"/>
          <w:szCs w:val="24"/>
        </w:rPr>
        <w:t xml:space="preserve"> school choir. The choir will use the space for practices and concerts.</w:t>
      </w:r>
    </w:p>
    <w:p w14:paraId="3E8B4FC7" w14:textId="54EEE314"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r w:rsidRPr="00CC3666">
        <w:rPr>
          <w:rFonts w:ascii="Helvetica" w:eastAsia="Times New Roman" w:hAnsi="Helvetica" w:cs="Helvetica"/>
          <w:color w:val="333333"/>
          <w:sz w:val="24"/>
          <w:szCs w:val="24"/>
        </w:rPr>
        <w:t xml:space="preserve">This lease agreement is between CHARM </w:t>
      </w:r>
      <w:r w:rsidR="00244865">
        <w:rPr>
          <w:rFonts w:ascii="Helvetica" w:eastAsia="Times New Roman" w:hAnsi="Helvetica" w:cs="Helvetica"/>
          <w:color w:val="333333"/>
          <w:sz w:val="24"/>
          <w:szCs w:val="24"/>
        </w:rPr>
        <w:t>HIGH</w:t>
      </w:r>
      <w:r w:rsidRPr="00CC3666">
        <w:rPr>
          <w:rFonts w:ascii="Helvetica" w:eastAsia="Times New Roman" w:hAnsi="Helvetica" w:cs="Helvetica"/>
          <w:color w:val="333333"/>
          <w:sz w:val="24"/>
          <w:szCs w:val="24"/>
        </w:rPr>
        <w:t xml:space="preserve"> SCHOOL CHOIR (referred to as “the Tenant”) and MARK JONES, Property Owner (referred to as “the Landlord”). The Landlord and Tenant together will be referred to as “Parties.” This agreement begins on the date it is signed by both Landlord and Tenant, as described below.</w:t>
      </w:r>
    </w:p>
    <w:p w14:paraId="018064C1" w14:textId="77777777"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r w:rsidRPr="00CC3666">
        <w:rPr>
          <w:rFonts w:ascii="Helvetica" w:eastAsia="Times New Roman" w:hAnsi="Helvetica" w:cs="Helvetica"/>
          <w:color w:val="333333"/>
          <w:sz w:val="24"/>
          <w:szCs w:val="24"/>
        </w:rPr>
        <w:t>The Parties agree to the following terms and conditions:</w:t>
      </w:r>
    </w:p>
    <w:p w14:paraId="35A60353" w14:textId="69B4CB78"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r w:rsidRPr="00CC3666">
        <w:rPr>
          <w:rFonts w:ascii="Helvetica" w:eastAsia="Times New Roman" w:hAnsi="Helvetica" w:cs="Helvetica"/>
          <w:b/>
          <w:bCs/>
          <w:color w:val="333333"/>
          <w:sz w:val="24"/>
          <w:szCs w:val="24"/>
        </w:rPr>
        <w:t>1</w:t>
      </w:r>
      <w:commentRangeStart w:id="11"/>
      <w:r w:rsidRPr="00CC3666">
        <w:rPr>
          <w:rFonts w:ascii="Helvetica" w:eastAsia="Times New Roman" w:hAnsi="Helvetica" w:cs="Helvetica"/>
          <w:b/>
          <w:bCs/>
          <w:color w:val="333333"/>
          <w:sz w:val="24"/>
          <w:szCs w:val="24"/>
        </w:rPr>
        <w:t xml:space="preserve">. </w:t>
      </w:r>
      <w:r w:rsidRPr="004F08A2">
        <w:rPr>
          <w:rFonts w:ascii="Helvetica" w:eastAsia="Times New Roman" w:hAnsi="Helvetica" w:cs="Helvetica"/>
          <w:b/>
          <w:bCs/>
          <w:color w:val="333333"/>
          <w:sz w:val="24"/>
          <w:szCs w:val="24"/>
        </w:rPr>
        <w:t>PREMISES</w:t>
      </w:r>
      <w:r w:rsidRPr="00CC3666">
        <w:rPr>
          <w:rFonts w:ascii="Helvetica" w:eastAsia="Times New Roman" w:hAnsi="Helvetica" w:cs="Helvetica"/>
          <w:b/>
          <w:bCs/>
          <w:color w:val="333333"/>
          <w:sz w:val="24"/>
          <w:szCs w:val="24"/>
        </w:rPr>
        <w:t>:</w:t>
      </w:r>
      <w:r w:rsidRPr="00CC3666">
        <w:rPr>
          <w:rFonts w:ascii="Helvetica" w:eastAsia="Times New Roman" w:hAnsi="Helvetica" w:cs="Helvetica"/>
          <w:color w:val="333333"/>
          <w:sz w:val="24"/>
          <w:szCs w:val="24"/>
        </w:rPr>
        <w:t xml:space="preserve"> The leased </w:t>
      </w:r>
      <w:r w:rsidRPr="004F08A2">
        <w:rPr>
          <w:rFonts w:ascii="Helvetica" w:eastAsia="Times New Roman" w:hAnsi="Helvetica" w:cs="Helvetica"/>
          <w:color w:val="333333"/>
          <w:sz w:val="24"/>
          <w:szCs w:val="24"/>
        </w:rPr>
        <w:t xml:space="preserve">space </w:t>
      </w:r>
      <w:commentRangeEnd w:id="11"/>
      <w:r w:rsidR="00AE09F1" w:rsidRPr="004F08A2">
        <w:rPr>
          <w:rStyle w:val="CommentReference"/>
        </w:rPr>
        <w:commentReference w:id="11"/>
      </w:r>
      <w:r w:rsidRPr="00CC3666">
        <w:rPr>
          <w:rFonts w:ascii="Helvetica" w:eastAsia="Times New Roman" w:hAnsi="Helvetica" w:cs="Helvetica"/>
          <w:color w:val="333333"/>
          <w:sz w:val="24"/>
          <w:szCs w:val="24"/>
        </w:rPr>
        <w:t xml:space="preserve">will consist of the first-floor ballroom of the Landlord’s building located at 3301 Bluebird Drive, Hartford, VA 20121, across from Charm </w:t>
      </w:r>
      <w:r w:rsidR="00244865">
        <w:rPr>
          <w:rFonts w:ascii="Helvetica" w:eastAsia="Times New Roman" w:hAnsi="Helvetica" w:cs="Helvetica"/>
          <w:color w:val="333333"/>
          <w:sz w:val="24"/>
          <w:szCs w:val="24"/>
        </w:rPr>
        <w:t>High</w:t>
      </w:r>
      <w:r w:rsidRPr="00CC3666">
        <w:rPr>
          <w:rFonts w:ascii="Helvetica" w:eastAsia="Times New Roman" w:hAnsi="Helvetica" w:cs="Helvetica"/>
          <w:color w:val="333333"/>
          <w:sz w:val="24"/>
          <w:szCs w:val="24"/>
        </w:rPr>
        <w:t xml:space="preserve"> School. This ballroom includes use of the sound system, stage, lights, and bathrooms. No chairs, tables, or other items will be provided by the Landlord. Parking is not included. The crosswalk to school will not be monitored by the Landlord. Ramps to the building and stage meet access requirements.</w:t>
      </w:r>
    </w:p>
    <w:p w14:paraId="3CDA5E5F" w14:textId="77777777"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r w:rsidRPr="00CC3666">
        <w:rPr>
          <w:rFonts w:ascii="Helvetica" w:eastAsia="Times New Roman" w:hAnsi="Helvetica" w:cs="Helvetica"/>
          <w:b/>
          <w:bCs/>
          <w:color w:val="333333"/>
          <w:sz w:val="24"/>
          <w:szCs w:val="24"/>
        </w:rPr>
        <w:t>2</w:t>
      </w:r>
      <w:commentRangeStart w:id="12"/>
      <w:r w:rsidRPr="00CC3666">
        <w:rPr>
          <w:rFonts w:ascii="Helvetica" w:eastAsia="Times New Roman" w:hAnsi="Helvetica" w:cs="Helvetica"/>
          <w:b/>
          <w:bCs/>
          <w:color w:val="333333"/>
          <w:sz w:val="24"/>
          <w:szCs w:val="24"/>
        </w:rPr>
        <w:t xml:space="preserve">. </w:t>
      </w:r>
      <w:r w:rsidRPr="004F08A2">
        <w:rPr>
          <w:rFonts w:ascii="Helvetica" w:eastAsia="Times New Roman" w:hAnsi="Helvetica" w:cs="Helvetica"/>
          <w:b/>
          <w:bCs/>
          <w:color w:val="333333"/>
          <w:sz w:val="24"/>
          <w:szCs w:val="24"/>
        </w:rPr>
        <w:t>TERM</w:t>
      </w:r>
      <w:r w:rsidRPr="00CC3666">
        <w:rPr>
          <w:rFonts w:ascii="Helvetica" w:eastAsia="Times New Roman" w:hAnsi="Helvetica" w:cs="Helvetica"/>
          <w:b/>
          <w:bCs/>
          <w:color w:val="333333"/>
          <w:sz w:val="24"/>
          <w:szCs w:val="24"/>
        </w:rPr>
        <w:t>:</w:t>
      </w:r>
      <w:r w:rsidRPr="00CC3666">
        <w:rPr>
          <w:rFonts w:ascii="Helvetica" w:eastAsia="Times New Roman" w:hAnsi="Helvetica" w:cs="Helvetica"/>
          <w:color w:val="333333"/>
          <w:sz w:val="24"/>
          <w:szCs w:val="24"/>
        </w:rPr>
        <w:t xml:space="preserve"> This rental agreement will begin on the date it is signed. </w:t>
      </w:r>
      <w:r w:rsidRPr="004F08A2">
        <w:rPr>
          <w:rFonts w:ascii="Helvetica" w:eastAsia="Times New Roman" w:hAnsi="Helvetica" w:cs="Helvetica"/>
          <w:color w:val="333333"/>
          <w:sz w:val="24"/>
          <w:szCs w:val="24"/>
        </w:rPr>
        <w:t>This agreement shall continue for a period of one (1) year, beginning on the date signed</w:t>
      </w:r>
      <w:commentRangeEnd w:id="12"/>
      <w:r w:rsidR="00AE09F1" w:rsidRPr="004F08A2">
        <w:rPr>
          <w:rStyle w:val="CommentReference"/>
        </w:rPr>
        <w:commentReference w:id="12"/>
      </w:r>
      <w:r w:rsidRPr="004F08A2">
        <w:rPr>
          <w:rFonts w:ascii="Helvetica" w:eastAsia="Times New Roman" w:hAnsi="Helvetica" w:cs="Helvetica"/>
          <w:color w:val="333333"/>
          <w:sz w:val="24"/>
          <w:szCs w:val="24"/>
        </w:rPr>
        <w:t>.</w:t>
      </w:r>
      <w:r w:rsidRPr="00CC3666">
        <w:rPr>
          <w:rFonts w:ascii="Helvetica" w:eastAsia="Times New Roman" w:hAnsi="Helvetica" w:cs="Helvetica"/>
          <w:color w:val="333333"/>
          <w:sz w:val="24"/>
          <w:szCs w:val="24"/>
        </w:rPr>
        <w:t xml:space="preserve"> After the year expires, the rental agreement will continue on a month-to-month basis until </w:t>
      </w:r>
      <w:r w:rsidRPr="00EE5871">
        <w:rPr>
          <w:rFonts w:ascii="Helvetica" w:eastAsia="Times New Roman" w:hAnsi="Helvetica" w:cs="Helvetica"/>
          <w:color w:val="333333"/>
          <w:sz w:val="24"/>
          <w:szCs w:val="24"/>
        </w:rPr>
        <w:t>terminated</w:t>
      </w:r>
      <w:r w:rsidRPr="00CC3666">
        <w:rPr>
          <w:rFonts w:ascii="Helvetica" w:eastAsia="Times New Roman" w:hAnsi="Helvetica" w:cs="Helvetica"/>
          <w:color w:val="333333"/>
          <w:sz w:val="24"/>
          <w:szCs w:val="24"/>
        </w:rPr>
        <w:t xml:space="preserve"> in writing by either party. Two months’ notice must be given by either party to cancel the agreement. The room’s final condition will be evaluated by both parties.</w:t>
      </w:r>
    </w:p>
    <w:p w14:paraId="206331F0" w14:textId="77777777"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commentRangeStart w:id="13"/>
      <w:r w:rsidRPr="00CC3666">
        <w:rPr>
          <w:rFonts w:ascii="Helvetica" w:eastAsia="Times New Roman" w:hAnsi="Helvetica" w:cs="Helvetica"/>
          <w:b/>
          <w:bCs/>
          <w:color w:val="333333"/>
          <w:sz w:val="24"/>
          <w:szCs w:val="24"/>
        </w:rPr>
        <w:t>3. MONTHLY RENT</w:t>
      </w:r>
      <w:commentRangeEnd w:id="13"/>
      <w:r w:rsidR="00AE5D0E">
        <w:rPr>
          <w:rStyle w:val="CommentReference"/>
        </w:rPr>
        <w:commentReference w:id="13"/>
      </w:r>
      <w:r w:rsidRPr="00CC3666">
        <w:rPr>
          <w:rFonts w:ascii="Helvetica" w:eastAsia="Times New Roman" w:hAnsi="Helvetica" w:cs="Helvetica"/>
          <w:b/>
          <w:bCs/>
          <w:color w:val="333333"/>
          <w:sz w:val="24"/>
          <w:szCs w:val="24"/>
        </w:rPr>
        <w:t>:</w:t>
      </w:r>
      <w:r w:rsidRPr="00CC3666">
        <w:rPr>
          <w:rFonts w:ascii="Helvetica" w:eastAsia="Times New Roman" w:hAnsi="Helvetica" w:cs="Helvetica"/>
          <w:color w:val="333333"/>
          <w:sz w:val="24"/>
          <w:szCs w:val="24"/>
        </w:rPr>
        <w:t> The Tenant will pay $400 a month, due on the first day of each month. A late fee of $75 will be assessed for any payments over one week late. If rent is more than 60 days late, the Landlord has the option to end the rental agreement, but must first send a warning letter. This letter must inform the Tenant of the decision and allow seven days for the Tenant to pay the amount due.</w:t>
      </w:r>
    </w:p>
    <w:p w14:paraId="187F8C59" w14:textId="45A18B12"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r w:rsidRPr="00CC3666">
        <w:rPr>
          <w:rFonts w:ascii="Helvetica" w:eastAsia="Times New Roman" w:hAnsi="Helvetica" w:cs="Helvetica"/>
          <w:b/>
          <w:bCs/>
          <w:color w:val="333333"/>
          <w:sz w:val="24"/>
          <w:szCs w:val="24"/>
        </w:rPr>
        <w:t xml:space="preserve">4. </w:t>
      </w:r>
      <w:r w:rsidRPr="004F08A2">
        <w:rPr>
          <w:rFonts w:ascii="Helvetica" w:eastAsia="Times New Roman" w:hAnsi="Helvetica" w:cs="Helvetica"/>
          <w:b/>
          <w:bCs/>
          <w:color w:val="333333"/>
          <w:sz w:val="24"/>
          <w:szCs w:val="24"/>
        </w:rPr>
        <w:t>UTILITIES</w:t>
      </w:r>
      <w:r w:rsidRPr="00CC3666">
        <w:rPr>
          <w:rFonts w:ascii="Helvetica" w:eastAsia="Times New Roman" w:hAnsi="Helvetica" w:cs="Helvetica"/>
          <w:b/>
          <w:bCs/>
          <w:color w:val="333333"/>
          <w:sz w:val="24"/>
          <w:szCs w:val="24"/>
        </w:rPr>
        <w:t>:</w:t>
      </w:r>
      <w:r w:rsidRPr="00CC3666">
        <w:rPr>
          <w:rFonts w:ascii="Helvetica" w:eastAsia="Times New Roman" w:hAnsi="Helvetica" w:cs="Helvetica"/>
          <w:color w:val="333333"/>
          <w:sz w:val="24"/>
          <w:szCs w:val="24"/>
        </w:rPr>
        <w:t> </w:t>
      </w:r>
      <w:r w:rsidRPr="004F08A2">
        <w:rPr>
          <w:rFonts w:ascii="Helvetica" w:eastAsia="Times New Roman" w:hAnsi="Helvetica" w:cs="Helvetica"/>
          <w:color w:val="333333"/>
          <w:sz w:val="24"/>
          <w:szCs w:val="24"/>
        </w:rPr>
        <w:t>Electricity, water, heat, air conditioning, and </w:t>
      </w:r>
      <w:r w:rsidR="00696585" w:rsidRPr="004F08A2">
        <w:rPr>
          <w:rFonts w:ascii="Helvetica" w:eastAsia="Times New Roman" w:hAnsi="Helvetica" w:cs="Helvetica"/>
          <w:color w:val="333333"/>
          <w:sz w:val="24"/>
          <w:szCs w:val="24"/>
        </w:rPr>
        <w:t>Wi-Fi</w:t>
      </w:r>
      <w:r w:rsidRPr="004F08A2">
        <w:rPr>
          <w:rFonts w:ascii="Helvetica" w:eastAsia="Times New Roman" w:hAnsi="Helvetica" w:cs="Helvetica"/>
          <w:color w:val="333333"/>
          <w:sz w:val="24"/>
          <w:szCs w:val="24"/>
        </w:rPr>
        <w:t> are included in the rent</w:t>
      </w:r>
      <w:r w:rsidRPr="00CC3666">
        <w:rPr>
          <w:rFonts w:ascii="Helvetica" w:eastAsia="Times New Roman" w:hAnsi="Helvetica" w:cs="Helvetica"/>
          <w:color w:val="333333"/>
          <w:sz w:val="24"/>
          <w:szCs w:val="24"/>
        </w:rPr>
        <w:t>. There is no kitchen in the space, but bathrooms are available. The interior hallway to the room and the outdoor porch entry will be maintained by the Landlord.</w:t>
      </w:r>
    </w:p>
    <w:p w14:paraId="7037E2BC" w14:textId="3A1DC416"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r w:rsidRPr="00CC3666">
        <w:rPr>
          <w:rFonts w:ascii="Helvetica" w:eastAsia="Times New Roman" w:hAnsi="Helvetica" w:cs="Helvetica"/>
          <w:b/>
          <w:bCs/>
          <w:color w:val="333333"/>
          <w:sz w:val="24"/>
          <w:szCs w:val="24"/>
        </w:rPr>
        <w:t>5. BUILDING RULES:</w:t>
      </w:r>
      <w:r w:rsidRPr="00CC3666">
        <w:rPr>
          <w:rFonts w:ascii="Helvetica" w:eastAsia="Times New Roman" w:hAnsi="Helvetica" w:cs="Helvetica"/>
          <w:color w:val="333333"/>
          <w:sz w:val="24"/>
          <w:szCs w:val="24"/>
        </w:rPr>
        <w:t xml:space="preserve"> No animals except service dogs are allowed in the room. No food, </w:t>
      </w:r>
      <w:r w:rsidR="001334CE">
        <w:rPr>
          <w:rFonts w:ascii="Helvetica" w:eastAsia="Times New Roman" w:hAnsi="Helvetica" w:cs="Helvetica"/>
          <w:color w:val="333333"/>
          <w:sz w:val="24"/>
          <w:szCs w:val="24"/>
        </w:rPr>
        <w:t xml:space="preserve">and </w:t>
      </w:r>
      <w:r w:rsidRPr="00CC3666">
        <w:rPr>
          <w:rFonts w:ascii="Helvetica" w:eastAsia="Times New Roman" w:hAnsi="Helvetica" w:cs="Helvetica"/>
          <w:color w:val="333333"/>
          <w:sz w:val="24"/>
          <w:szCs w:val="24"/>
        </w:rPr>
        <w:t xml:space="preserve">no drinks </w:t>
      </w:r>
      <w:r w:rsidR="001334CE">
        <w:rPr>
          <w:rFonts w:ascii="Helvetica" w:eastAsia="Times New Roman" w:hAnsi="Helvetica" w:cs="Helvetica"/>
          <w:color w:val="333333"/>
          <w:sz w:val="24"/>
          <w:szCs w:val="24"/>
        </w:rPr>
        <w:t xml:space="preserve">other than water </w:t>
      </w:r>
      <w:r w:rsidRPr="00CC3666">
        <w:rPr>
          <w:rFonts w:ascii="Helvetica" w:eastAsia="Times New Roman" w:hAnsi="Helvetica" w:cs="Helvetica"/>
          <w:color w:val="333333"/>
          <w:sz w:val="24"/>
          <w:szCs w:val="24"/>
        </w:rPr>
        <w:t>are allowed in the room. No more than 100 people may occupy the room at one time. Quiet hours in the building are from 11 </w:t>
      </w:r>
      <w:r w:rsidRPr="00CC3666">
        <w:rPr>
          <w:rFonts w:ascii="Helvetica" w:eastAsia="Times New Roman" w:hAnsi="Helvetica" w:cs="Helvetica"/>
          <w:smallCaps/>
          <w:color w:val="333333"/>
          <w:sz w:val="17"/>
          <w:szCs w:val="17"/>
        </w:rPr>
        <w:t>P.M.</w:t>
      </w:r>
      <w:r w:rsidRPr="00CC3666">
        <w:rPr>
          <w:rFonts w:ascii="Helvetica" w:eastAsia="Times New Roman" w:hAnsi="Helvetica" w:cs="Helvetica"/>
          <w:color w:val="333333"/>
          <w:sz w:val="24"/>
          <w:szCs w:val="24"/>
        </w:rPr>
        <w:t> to 7 </w:t>
      </w:r>
      <w:r w:rsidRPr="00CC3666">
        <w:rPr>
          <w:rFonts w:ascii="Helvetica" w:eastAsia="Times New Roman" w:hAnsi="Helvetica" w:cs="Helvetica"/>
          <w:smallCaps/>
          <w:color w:val="333333"/>
          <w:sz w:val="17"/>
          <w:szCs w:val="17"/>
        </w:rPr>
        <w:t>A.M.</w:t>
      </w:r>
      <w:r w:rsidRPr="00CC3666">
        <w:rPr>
          <w:rFonts w:ascii="Helvetica" w:eastAsia="Times New Roman" w:hAnsi="Helvetica" w:cs="Helvetica"/>
          <w:color w:val="333333"/>
          <w:sz w:val="24"/>
          <w:szCs w:val="24"/>
        </w:rPr>
        <w:t> Any use of the included sound system during these quiet hours may result in the Landlord contacting the police.</w:t>
      </w:r>
    </w:p>
    <w:p w14:paraId="2B022D2D" w14:textId="77777777"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r w:rsidRPr="00CC3666">
        <w:rPr>
          <w:rFonts w:ascii="Helvetica" w:eastAsia="Times New Roman" w:hAnsi="Helvetica" w:cs="Helvetica"/>
          <w:b/>
          <w:bCs/>
          <w:color w:val="333333"/>
          <w:sz w:val="24"/>
          <w:szCs w:val="24"/>
        </w:rPr>
        <w:t>6. MAINTENANCE and REPAIRS:</w:t>
      </w:r>
      <w:r w:rsidRPr="00CC3666">
        <w:rPr>
          <w:rFonts w:ascii="Helvetica" w:eastAsia="Times New Roman" w:hAnsi="Helvetica" w:cs="Helvetica"/>
          <w:color w:val="333333"/>
          <w:sz w:val="24"/>
          <w:szCs w:val="24"/>
        </w:rPr>
        <w:t xml:space="preserve"> The Tenant will maintain a clean room space by mopping weekly and by collecting trash from the room and placing it in the outdoor dumpster. The Landlord is responsible for any repairs caused by normal wear and tear. This damage includes but is not limited to: burned out light bulbs, sound system problems, door lock failure, and window blind malfunction. The Tenant agrees to pay for </w:t>
      </w:r>
      <w:r w:rsidRPr="00CC3666">
        <w:rPr>
          <w:rFonts w:ascii="Helvetica" w:eastAsia="Times New Roman" w:hAnsi="Helvetica" w:cs="Helvetica"/>
          <w:color w:val="333333"/>
          <w:sz w:val="24"/>
          <w:szCs w:val="24"/>
        </w:rPr>
        <w:lastRenderedPageBreak/>
        <w:t xml:space="preserve">any damages otherwise created by the Tenant or guests. </w:t>
      </w:r>
      <w:commentRangeStart w:id="14"/>
      <w:r w:rsidRPr="00CC3666">
        <w:rPr>
          <w:rFonts w:ascii="Helvetica" w:eastAsia="Times New Roman" w:hAnsi="Helvetica" w:cs="Helvetica"/>
          <w:color w:val="333333"/>
          <w:sz w:val="24"/>
          <w:szCs w:val="24"/>
        </w:rPr>
        <w:t>A deposit of $300 is required in order to cover the cost of any damages</w:t>
      </w:r>
      <w:commentRangeEnd w:id="14"/>
      <w:r w:rsidR="00AE5D0E">
        <w:rPr>
          <w:rStyle w:val="CommentReference"/>
        </w:rPr>
        <w:commentReference w:id="14"/>
      </w:r>
      <w:r w:rsidRPr="00CC3666">
        <w:rPr>
          <w:rFonts w:ascii="Helvetica" w:eastAsia="Times New Roman" w:hAnsi="Helvetica" w:cs="Helvetica"/>
          <w:color w:val="333333"/>
          <w:sz w:val="24"/>
          <w:szCs w:val="24"/>
        </w:rPr>
        <w:t xml:space="preserve">. This deposit either will be returned after this agreement concludes or will be used for repairs. Per the building policy, the Landlord will have the room professionally cleaned at the conclusion of the rental agreement. Half </w:t>
      </w:r>
      <w:commentRangeStart w:id="15"/>
      <w:r w:rsidRPr="00CC3666">
        <w:rPr>
          <w:rFonts w:ascii="Helvetica" w:eastAsia="Times New Roman" w:hAnsi="Helvetica" w:cs="Helvetica"/>
          <w:color w:val="333333"/>
          <w:sz w:val="24"/>
          <w:szCs w:val="24"/>
        </w:rPr>
        <w:t>the cleaning fee will be charged to the Tenant</w:t>
      </w:r>
      <w:commentRangeEnd w:id="15"/>
      <w:r w:rsidR="009B2E8F">
        <w:rPr>
          <w:rStyle w:val="CommentReference"/>
        </w:rPr>
        <w:commentReference w:id="15"/>
      </w:r>
      <w:r w:rsidRPr="00CC3666">
        <w:rPr>
          <w:rFonts w:ascii="Helvetica" w:eastAsia="Times New Roman" w:hAnsi="Helvetica" w:cs="Helvetica"/>
          <w:color w:val="333333"/>
          <w:sz w:val="24"/>
          <w:szCs w:val="24"/>
        </w:rPr>
        <w:t>.</w:t>
      </w:r>
    </w:p>
    <w:p w14:paraId="0D8BD9F6" w14:textId="77777777"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r w:rsidRPr="00CC3666">
        <w:rPr>
          <w:rFonts w:ascii="Helvetica" w:eastAsia="Times New Roman" w:hAnsi="Helvetica" w:cs="Helvetica"/>
          <w:color w:val="333333"/>
          <w:sz w:val="24"/>
          <w:szCs w:val="24"/>
        </w:rPr>
        <w:t> </w:t>
      </w:r>
    </w:p>
    <w:p w14:paraId="49357833" w14:textId="77777777"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r w:rsidRPr="00CC3666">
        <w:rPr>
          <w:rFonts w:ascii="Helvetica" w:eastAsia="Times New Roman" w:hAnsi="Helvetica" w:cs="Helvetica"/>
          <w:color w:val="333333"/>
          <w:sz w:val="24"/>
          <w:szCs w:val="24"/>
        </w:rPr>
        <w:t>Signed by:</w:t>
      </w:r>
    </w:p>
    <w:p w14:paraId="23512175" w14:textId="586106AF" w:rsidR="00CC3666" w:rsidRPr="00CC3666" w:rsidRDefault="006414C7" w:rsidP="00CC3666">
      <w:pPr>
        <w:shd w:val="clear" w:color="auto" w:fill="FFFFFF"/>
        <w:spacing w:after="150" w:line="300" w:lineRule="atLeast"/>
        <w:rPr>
          <w:rFonts w:ascii="Helvetica" w:eastAsia="Times New Roman" w:hAnsi="Helvetica" w:cs="Helvetica"/>
          <w:color w:val="333333"/>
          <w:sz w:val="24"/>
          <w:szCs w:val="24"/>
        </w:rPr>
      </w:pPr>
      <w:r>
        <w:rPr>
          <w:rFonts w:ascii="Helvetica" w:eastAsia="Times New Roman" w:hAnsi="Helvetica" w:cs="Helvetica"/>
          <w:color w:val="333333"/>
          <w:sz w:val="24"/>
          <w:szCs w:val="24"/>
        </w:rPr>
        <w:t>_______________</w:t>
      </w:r>
      <w:r w:rsidR="00CC3666" w:rsidRPr="00CC3666">
        <w:rPr>
          <w:rFonts w:ascii="Helvetica" w:eastAsia="Times New Roman" w:hAnsi="Helvetica" w:cs="Helvetica"/>
          <w:color w:val="333333"/>
          <w:sz w:val="24"/>
          <w:szCs w:val="24"/>
        </w:rPr>
        <w:t xml:space="preserve">Charm </w:t>
      </w:r>
      <w:r w:rsidR="00244865">
        <w:rPr>
          <w:rFonts w:ascii="Helvetica" w:eastAsia="Times New Roman" w:hAnsi="Helvetica" w:cs="Helvetica"/>
          <w:color w:val="333333"/>
          <w:sz w:val="24"/>
          <w:szCs w:val="24"/>
        </w:rPr>
        <w:t>High</w:t>
      </w:r>
      <w:r w:rsidR="00CC3666" w:rsidRPr="00CC3666">
        <w:rPr>
          <w:rFonts w:ascii="Helvetica" w:eastAsia="Times New Roman" w:hAnsi="Helvetica" w:cs="Helvetica"/>
          <w:color w:val="333333"/>
          <w:sz w:val="24"/>
          <w:szCs w:val="24"/>
        </w:rPr>
        <w:t xml:space="preserve"> School Choir Direct</w:t>
      </w:r>
      <w:r>
        <w:rPr>
          <w:rFonts w:ascii="Helvetica" w:eastAsia="Times New Roman" w:hAnsi="Helvetica" w:cs="Helvetica"/>
          <w:color w:val="333333"/>
          <w:sz w:val="24"/>
          <w:szCs w:val="24"/>
        </w:rPr>
        <w:t>or on date __________________</w:t>
      </w:r>
    </w:p>
    <w:p w14:paraId="7A7D52AD" w14:textId="77777777"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r w:rsidRPr="00CC3666">
        <w:rPr>
          <w:rFonts w:ascii="Helvetica" w:eastAsia="Times New Roman" w:hAnsi="Helvetica" w:cs="Helvetica"/>
          <w:color w:val="333333"/>
          <w:sz w:val="24"/>
          <w:szCs w:val="24"/>
        </w:rPr>
        <w:t>And</w:t>
      </w:r>
    </w:p>
    <w:p w14:paraId="34D9BA7F" w14:textId="52071AEE" w:rsidR="00CC3666" w:rsidRPr="00CC3666" w:rsidRDefault="006414C7" w:rsidP="00CC3666">
      <w:pPr>
        <w:shd w:val="clear" w:color="auto" w:fill="FFFFFF"/>
        <w:spacing w:after="150" w:line="300" w:lineRule="atLeast"/>
        <w:rPr>
          <w:rFonts w:ascii="Helvetica" w:eastAsia="Times New Roman" w:hAnsi="Helvetica" w:cs="Helvetica"/>
          <w:color w:val="333333"/>
          <w:sz w:val="24"/>
          <w:szCs w:val="24"/>
        </w:rPr>
      </w:pPr>
      <w:r>
        <w:rPr>
          <w:rFonts w:ascii="Helvetica" w:eastAsia="Times New Roman" w:hAnsi="Helvetica" w:cs="Helvetica"/>
          <w:color w:val="333333"/>
          <w:sz w:val="24"/>
          <w:szCs w:val="24"/>
        </w:rPr>
        <w:t>_______________</w:t>
      </w:r>
      <w:r w:rsidR="00CC3666" w:rsidRPr="00CC3666">
        <w:rPr>
          <w:rFonts w:ascii="Helvetica" w:eastAsia="Times New Roman" w:hAnsi="Helvetica" w:cs="Helvetica"/>
          <w:color w:val="333333"/>
          <w:sz w:val="24"/>
          <w:szCs w:val="24"/>
        </w:rPr>
        <w:t xml:space="preserve">Charm </w:t>
      </w:r>
      <w:r w:rsidR="00244865">
        <w:rPr>
          <w:rFonts w:ascii="Helvetica" w:eastAsia="Times New Roman" w:hAnsi="Helvetica" w:cs="Helvetica"/>
          <w:color w:val="333333"/>
          <w:sz w:val="24"/>
          <w:szCs w:val="24"/>
        </w:rPr>
        <w:t>High</w:t>
      </w:r>
      <w:r w:rsidR="00CC3666" w:rsidRPr="00CC3666">
        <w:rPr>
          <w:rFonts w:ascii="Helvetica" w:eastAsia="Times New Roman" w:hAnsi="Helvetica" w:cs="Helvetica"/>
          <w:color w:val="333333"/>
          <w:sz w:val="24"/>
          <w:szCs w:val="24"/>
        </w:rPr>
        <w:t xml:space="preserve"> School Principal </w:t>
      </w:r>
      <w:r>
        <w:rPr>
          <w:rFonts w:ascii="Helvetica" w:eastAsia="Times New Roman" w:hAnsi="Helvetica" w:cs="Helvetica"/>
          <w:color w:val="333333"/>
          <w:sz w:val="24"/>
          <w:szCs w:val="24"/>
        </w:rPr>
        <w:t>on date ____________________</w:t>
      </w:r>
    </w:p>
    <w:p w14:paraId="1FD47986" w14:textId="77777777" w:rsidR="00CC3666" w:rsidRPr="00CC3666" w:rsidRDefault="00CC3666" w:rsidP="00CC3666">
      <w:pPr>
        <w:shd w:val="clear" w:color="auto" w:fill="FFFFFF"/>
        <w:spacing w:after="150" w:line="300" w:lineRule="atLeast"/>
        <w:rPr>
          <w:rFonts w:ascii="Helvetica" w:eastAsia="Times New Roman" w:hAnsi="Helvetica" w:cs="Helvetica"/>
          <w:color w:val="333333"/>
          <w:sz w:val="24"/>
          <w:szCs w:val="24"/>
        </w:rPr>
      </w:pPr>
      <w:r w:rsidRPr="00CC3666">
        <w:rPr>
          <w:rFonts w:ascii="Helvetica" w:eastAsia="Times New Roman" w:hAnsi="Helvetica" w:cs="Helvetica"/>
          <w:color w:val="333333"/>
          <w:sz w:val="24"/>
          <w:szCs w:val="24"/>
        </w:rPr>
        <w:t>And</w:t>
      </w:r>
    </w:p>
    <w:p w14:paraId="3546C5EC" w14:textId="77777777" w:rsidR="00CC3666" w:rsidRPr="00CC3666" w:rsidRDefault="006414C7" w:rsidP="00CC3666">
      <w:pPr>
        <w:shd w:val="clear" w:color="auto" w:fill="FFFFFF"/>
        <w:spacing w:after="150" w:line="300" w:lineRule="atLeast"/>
        <w:rPr>
          <w:rFonts w:ascii="Helvetica" w:eastAsia="Times New Roman" w:hAnsi="Helvetica" w:cs="Helvetica"/>
          <w:color w:val="333333"/>
          <w:sz w:val="24"/>
          <w:szCs w:val="24"/>
        </w:rPr>
      </w:pPr>
      <w:r>
        <w:rPr>
          <w:rFonts w:ascii="Helvetica" w:eastAsia="Times New Roman" w:hAnsi="Helvetica" w:cs="Helvetica"/>
          <w:color w:val="333333"/>
          <w:sz w:val="24"/>
          <w:szCs w:val="24"/>
        </w:rPr>
        <w:t>_______________</w:t>
      </w:r>
      <w:r w:rsidR="00CC3666" w:rsidRPr="00CC3666">
        <w:rPr>
          <w:rFonts w:ascii="Helvetica" w:eastAsia="Times New Roman" w:hAnsi="Helvetica" w:cs="Helvetica"/>
          <w:color w:val="333333"/>
          <w:sz w:val="24"/>
          <w:szCs w:val="24"/>
        </w:rPr>
        <w:t>Property Owner on date _______________________</w:t>
      </w:r>
    </w:p>
    <w:p w14:paraId="7723CA12" w14:textId="77777777" w:rsidR="00CC3666" w:rsidRDefault="00CC3666"/>
    <w:p w14:paraId="48332AAF" w14:textId="0B725B83" w:rsidR="00262C55" w:rsidRPr="00262C55" w:rsidRDefault="00262C55" w:rsidP="00262C55">
      <w:pPr>
        <w:rPr>
          <w:sz w:val="32"/>
        </w:rPr>
      </w:pPr>
    </w:p>
    <w:sectPr w:rsidR="00262C55" w:rsidRPr="00262C55" w:rsidSect="00FF61F0">
      <w:footerReference w:type="first" r:id="rId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VITA Program" w:date="2020-08-24T11:56:00Z" w:initials="VP">
    <w:p w14:paraId="525AC901" w14:textId="77777777" w:rsidR="002F40AA" w:rsidRPr="00A5119C" w:rsidRDefault="00A273FE" w:rsidP="002F40AA">
      <w:pPr>
        <w:pStyle w:val="CommentText"/>
      </w:pPr>
      <w:r>
        <w:rPr>
          <w:rStyle w:val="CommentReference"/>
        </w:rPr>
        <w:annotationRef/>
      </w:r>
      <w:r w:rsidR="002F40AA">
        <w:rPr>
          <w:rStyle w:val="CommentReference"/>
        </w:rPr>
        <w:annotationRef/>
      </w:r>
      <w:r w:rsidR="002F40AA">
        <w:rPr>
          <w:rFonts w:cstheme="minorHAnsi"/>
          <w:color w:val="263238"/>
        </w:rPr>
        <w:t>When selecting a text to use for instruction, it is important to determine a purpose for reading the passage</w:t>
      </w:r>
      <w:r w:rsidR="002F40AA">
        <w:rPr>
          <w:rFonts w:ascii="Arial" w:hAnsi="Arial" w:cs="Arial"/>
          <w:color w:val="263238"/>
        </w:rPr>
        <w:t>.</w:t>
      </w:r>
      <w:r w:rsidR="002F40AA">
        <w:t xml:space="preserve"> Setting the purpose will </w:t>
      </w:r>
      <w:r w:rsidR="002F40AA" w:rsidRPr="00A5119C">
        <w:t>focus on either:</w:t>
      </w:r>
    </w:p>
    <w:p w14:paraId="7FDE0367" w14:textId="77777777" w:rsidR="002F40AA" w:rsidRPr="00A5119C" w:rsidRDefault="002F40AA" w:rsidP="002F40AA">
      <w:pPr>
        <w:pStyle w:val="CommentText"/>
        <w:numPr>
          <w:ilvl w:val="3"/>
          <w:numId w:val="12"/>
        </w:numPr>
      </w:pPr>
      <w:r w:rsidRPr="00A5119C">
        <w:t>Identifying the skills that will be introduced or reviewed for reading comprehension and then ensuring the passage</w:t>
      </w:r>
      <w:r>
        <w:t xml:space="preserve"> supports the identified skills; or</w:t>
      </w:r>
    </w:p>
    <w:p w14:paraId="033570AC" w14:textId="77777777" w:rsidR="002F40AA" w:rsidRPr="00A5119C" w:rsidRDefault="002F40AA" w:rsidP="002F40AA">
      <w:pPr>
        <w:pStyle w:val="CommentText"/>
        <w:numPr>
          <w:ilvl w:val="3"/>
          <w:numId w:val="12"/>
        </w:numPr>
      </w:pPr>
      <w:r w:rsidRPr="00A5119C">
        <w:t>Selecting a passage and then determining the skills that could be intro</w:t>
      </w:r>
      <w:bookmarkStart w:id="2" w:name="_GoBack"/>
      <w:bookmarkEnd w:id="2"/>
      <w:r w:rsidRPr="00A5119C">
        <w:t xml:space="preserve">duced or reviewed throughout the reading. </w:t>
      </w:r>
    </w:p>
    <w:p w14:paraId="5B8AAA81" w14:textId="2BF42F55" w:rsidR="00A273FE" w:rsidRDefault="002F40AA" w:rsidP="002F40AA">
      <w:pPr>
        <w:pStyle w:val="CommentText"/>
      </w:pPr>
      <w:r>
        <w:t xml:space="preserve">The purpose of this </w:t>
      </w:r>
      <w:r w:rsidR="001231E5">
        <w:t>non</w:t>
      </w:r>
      <w:r>
        <w:t>fiction text is to support the introduction and review of the skills:</w:t>
      </w:r>
    </w:p>
    <w:p w14:paraId="2649FFE9" w14:textId="3D97FEFD" w:rsidR="00930414" w:rsidRDefault="003F30B5" w:rsidP="00930414">
      <w:pPr>
        <w:pStyle w:val="CommentText"/>
        <w:numPr>
          <w:ilvl w:val="0"/>
          <w:numId w:val="2"/>
        </w:numPr>
      </w:pPr>
      <w:r>
        <w:t xml:space="preserve">Author’s </w:t>
      </w:r>
      <w:r w:rsidR="00930414">
        <w:t>Purpose</w:t>
      </w:r>
    </w:p>
    <w:p w14:paraId="4C5F95A6" w14:textId="3D3F6038" w:rsidR="00930414" w:rsidRDefault="00930414" w:rsidP="00930414">
      <w:pPr>
        <w:pStyle w:val="CommentText"/>
        <w:numPr>
          <w:ilvl w:val="0"/>
          <w:numId w:val="2"/>
        </w:numPr>
      </w:pPr>
      <w:r>
        <w:t>Author’s Claims</w:t>
      </w:r>
    </w:p>
    <w:p w14:paraId="435B27EC" w14:textId="54CD1C5D" w:rsidR="00930414" w:rsidRDefault="00930414" w:rsidP="00930414">
      <w:pPr>
        <w:pStyle w:val="CommentText"/>
        <w:numPr>
          <w:ilvl w:val="0"/>
          <w:numId w:val="2"/>
        </w:numPr>
      </w:pPr>
      <w:r>
        <w:t>Synthesizing Information</w:t>
      </w:r>
    </w:p>
  </w:comment>
  <w:comment w:id="1" w:author="VITA Program" w:date="2020-08-27T12:01:00Z" w:initials="VP">
    <w:p w14:paraId="3B072A9B" w14:textId="1708E1D8" w:rsidR="009036B7" w:rsidRDefault="009036B7" w:rsidP="009036B7">
      <w:pPr>
        <w:pStyle w:val="CommentText"/>
        <w:rPr>
          <w:noProof/>
        </w:rPr>
      </w:pPr>
      <w:r>
        <w:rPr>
          <w:rStyle w:val="CommentReference"/>
        </w:rPr>
        <w:annotationRef/>
      </w:r>
      <w:r>
        <w:rPr>
          <w:noProof/>
        </w:rPr>
        <w:t xml:space="preserve">Once the text has been </w:t>
      </w:r>
      <w:r w:rsidR="00FE4DA8">
        <w:rPr>
          <w:noProof/>
        </w:rPr>
        <w:t>selected</w:t>
      </w:r>
      <w:r>
        <w:rPr>
          <w:noProof/>
        </w:rPr>
        <w:t xml:space="preserve">, it is important to “set the stage” for students by giving them some background information and asking </w:t>
      </w:r>
      <w:r w:rsidR="001231E5">
        <w:rPr>
          <w:noProof/>
        </w:rPr>
        <w:t xml:space="preserve">guiding questions. Consider </w:t>
      </w:r>
      <w:r>
        <w:rPr>
          <w:noProof/>
        </w:rPr>
        <w:t>telling the student</w:t>
      </w:r>
      <w:r w:rsidR="001231E5">
        <w:rPr>
          <w:noProof/>
        </w:rPr>
        <w:t>s</w:t>
      </w:r>
      <w:r>
        <w:rPr>
          <w:noProof/>
        </w:rPr>
        <w:t xml:space="preserve"> that they are getting ready to read a </w:t>
      </w:r>
      <w:r w:rsidR="00930414">
        <w:rPr>
          <w:noProof/>
        </w:rPr>
        <w:t>nonfiction technical text</w:t>
      </w:r>
      <w:r w:rsidR="001231E5">
        <w:rPr>
          <w:noProof/>
        </w:rPr>
        <w:t xml:space="preserve"> and </w:t>
      </w:r>
      <w:r>
        <w:rPr>
          <w:noProof/>
        </w:rPr>
        <w:t>who/what the pass</w:t>
      </w:r>
      <w:r w:rsidR="001231E5">
        <w:rPr>
          <w:noProof/>
        </w:rPr>
        <w:t>age is about, discussing what i</w:t>
      </w:r>
      <w:r>
        <w:rPr>
          <w:noProof/>
        </w:rPr>
        <w:t xml:space="preserve">s known about </w:t>
      </w:r>
      <w:r w:rsidR="00930414">
        <w:rPr>
          <w:noProof/>
        </w:rPr>
        <w:t>nonfiction technical text</w:t>
      </w:r>
      <w:r w:rsidR="001231E5">
        <w:rPr>
          <w:noProof/>
        </w:rPr>
        <w:t>, and giving students</w:t>
      </w:r>
      <w:r>
        <w:rPr>
          <w:noProof/>
        </w:rPr>
        <w:t xml:space="preserve"> some ideas of what to look for while reading this passage. </w:t>
      </w:r>
    </w:p>
    <w:p w14:paraId="56AE92CD" w14:textId="6FF8645C" w:rsidR="00930414" w:rsidRDefault="001231E5" w:rsidP="009036B7">
      <w:pPr>
        <w:pStyle w:val="CommentText"/>
        <w:rPr>
          <w:noProof/>
        </w:rPr>
      </w:pPr>
      <w:r>
        <w:rPr>
          <w:noProof/>
        </w:rPr>
        <w:t>A</w:t>
      </w:r>
      <w:r w:rsidR="009036B7">
        <w:rPr>
          <w:noProof/>
        </w:rPr>
        <w:t xml:space="preserve"> guiding question might be: </w:t>
      </w:r>
    </w:p>
    <w:p w14:paraId="69EEF86D" w14:textId="15D88141" w:rsidR="009036B7" w:rsidRPr="00930414" w:rsidRDefault="00CD2863" w:rsidP="00B53348">
      <w:pPr>
        <w:pStyle w:val="CommentText"/>
        <w:numPr>
          <w:ilvl w:val="0"/>
          <w:numId w:val="5"/>
        </w:numPr>
        <w:rPr>
          <w:b/>
        </w:rPr>
      </w:pPr>
      <w:r>
        <w:rPr>
          <w:b/>
          <w:noProof/>
        </w:rPr>
        <w:t>What can we infer about the author's purpose for writing based on the title on this passage?</w:t>
      </w:r>
    </w:p>
  </w:comment>
  <w:comment w:id="3" w:author="VITA Program" w:date="2020-09-21T12:10:00Z" w:initials="VP">
    <w:p w14:paraId="0591568B" w14:textId="453D2AC6" w:rsidR="00CB2A9A" w:rsidRDefault="00CB2A9A">
      <w:pPr>
        <w:pStyle w:val="CommentText"/>
        <w:rPr>
          <w:noProof/>
        </w:rPr>
      </w:pPr>
      <w:r>
        <w:rPr>
          <w:rStyle w:val="CommentReference"/>
        </w:rPr>
        <w:annotationRef/>
      </w:r>
      <w:r w:rsidR="001E22DF">
        <w:t>The sentence</w:t>
      </w:r>
      <w:r>
        <w:t xml:space="preserve"> “In a competitive job market, it is essential to make a good first impression</w:t>
      </w:r>
      <w:r w:rsidR="001231E5">
        <w:t xml:space="preserve"> on the interviewer” demonstrates</w:t>
      </w:r>
      <w:r>
        <w:t xml:space="preserve"> the author’s claim</w:t>
      </w:r>
      <w:r w:rsidR="001231E5">
        <w:t xml:space="preserve"> about </w:t>
      </w:r>
      <w:r>
        <w:t xml:space="preserve">the importance of being prepared for an interview. This </w:t>
      </w:r>
      <w:r w:rsidR="001E22DF">
        <w:t xml:space="preserve">sentence </w:t>
      </w:r>
      <w:r>
        <w:t xml:space="preserve">can also be used </w:t>
      </w:r>
      <w:r w:rsidR="001E22DF">
        <w:t>to support the author’s purpose. Stu</w:t>
      </w:r>
      <w:r>
        <w:t xml:space="preserve">dents </w:t>
      </w:r>
      <w:r w:rsidR="001E22DF">
        <w:t>can</w:t>
      </w:r>
      <w:r>
        <w:t xml:space="preserve"> apply this information </w:t>
      </w:r>
      <w:r w:rsidR="001E22DF">
        <w:t>to decide</w:t>
      </w:r>
      <w:r>
        <w:t xml:space="preserve"> what they believe the rest of the selection will be about.</w:t>
      </w:r>
    </w:p>
    <w:p w14:paraId="13269F94" w14:textId="5C999232" w:rsidR="00B53348" w:rsidRDefault="00CD2863">
      <w:pPr>
        <w:pStyle w:val="CommentText"/>
        <w:rPr>
          <w:noProof/>
        </w:rPr>
      </w:pPr>
      <w:r>
        <w:rPr>
          <w:noProof/>
        </w:rPr>
        <w:t>Some guiding questions might be:</w:t>
      </w:r>
    </w:p>
    <w:p w14:paraId="0A8A618F" w14:textId="0BA9771A" w:rsidR="00B53348" w:rsidRDefault="00CD2863" w:rsidP="00B53348">
      <w:pPr>
        <w:pStyle w:val="CommentText"/>
        <w:numPr>
          <w:ilvl w:val="0"/>
          <w:numId w:val="5"/>
        </w:numPr>
        <w:rPr>
          <w:b/>
        </w:rPr>
      </w:pPr>
      <w:r w:rsidRPr="00B53348">
        <w:rPr>
          <w:b/>
          <w:noProof/>
        </w:rPr>
        <w:t>In the introduction, what information supports the author's claim about obtaining a new job?</w:t>
      </w:r>
    </w:p>
    <w:p w14:paraId="7F4AD928" w14:textId="5C15AE33" w:rsidR="00B53348" w:rsidRPr="00B53348" w:rsidRDefault="00CD2863" w:rsidP="00B53348">
      <w:pPr>
        <w:pStyle w:val="CommentText"/>
        <w:numPr>
          <w:ilvl w:val="0"/>
          <w:numId w:val="5"/>
        </w:numPr>
        <w:rPr>
          <w:b/>
        </w:rPr>
      </w:pPr>
      <w:r>
        <w:rPr>
          <w:b/>
          <w:noProof/>
        </w:rPr>
        <w:t>After reading the int</w:t>
      </w:r>
      <w:r w:rsidR="001231E5">
        <w:rPr>
          <w:b/>
          <w:noProof/>
        </w:rPr>
        <w:t>roduction, what can we predict</w:t>
      </w:r>
      <w:r>
        <w:rPr>
          <w:b/>
          <w:noProof/>
        </w:rPr>
        <w:t xml:space="preserve"> about the author's purpose of the passage?</w:t>
      </w:r>
    </w:p>
  </w:comment>
  <w:comment w:id="4" w:author="VITA Program" w:date="2020-09-21T12:16:00Z" w:initials="VP">
    <w:p w14:paraId="43F477EA" w14:textId="6ABC7573" w:rsidR="00CB2A9A" w:rsidRDefault="00CB2A9A">
      <w:pPr>
        <w:pStyle w:val="CommentText"/>
        <w:rPr>
          <w:noProof/>
        </w:rPr>
      </w:pPr>
      <w:r>
        <w:rPr>
          <w:rStyle w:val="CommentReference"/>
        </w:rPr>
        <w:annotationRef/>
      </w:r>
      <w:r>
        <w:t>After reading the “Clean up social-media postings” section, or any section</w:t>
      </w:r>
      <w:r w:rsidR="00C7704E">
        <w:t xml:space="preserve"> from the selection</w:t>
      </w:r>
      <w:r>
        <w:t>, have students determine</w:t>
      </w:r>
      <w:r w:rsidR="001231E5">
        <w:t xml:space="preserve"> the purpose for including the </w:t>
      </w:r>
      <w:r>
        <w:t xml:space="preserve">information. This </w:t>
      </w:r>
      <w:r w:rsidR="001231E5">
        <w:t>discussion will help ensure students understand</w:t>
      </w:r>
      <w:r w:rsidR="001E22DF">
        <w:t xml:space="preserve"> the main points of the text. Additionally, </w:t>
      </w:r>
      <w:r w:rsidR="001231E5">
        <w:t>ask</w:t>
      </w:r>
      <w:r>
        <w:t xml:space="preserve"> questions that focus on how this information can be applied within </w:t>
      </w:r>
      <w:r w:rsidR="001231E5">
        <w:t>a students’ own experiences to</w:t>
      </w:r>
      <w:r w:rsidR="00787987">
        <w:t xml:space="preserve"> allow for </w:t>
      </w:r>
      <w:r w:rsidR="001231E5">
        <w:t xml:space="preserve">students to synthesize </w:t>
      </w:r>
      <w:r w:rsidR="00787987">
        <w:t xml:space="preserve">the information </w:t>
      </w:r>
      <w:r w:rsidR="001231E5">
        <w:t>and apply it to</w:t>
      </w:r>
      <w:r w:rsidR="00787987">
        <w:t xml:space="preserve"> real world situations.</w:t>
      </w:r>
    </w:p>
    <w:p w14:paraId="7B4716F5" w14:textId="2F0C1154" w:rsidR="001A17F2" w:rsidRDefault="001231E5">
      <w:pPr>
        <w:pStyle w:val="CommentText"/>
        <w:rPr>
          <w:noProof/>
        </w:rPr>
      </w:pPr>
      <w:r>
        <w:rPr>
          <w:noProof/>
        </w:rPr>
        <w:t xml:space="preserve">Some </w:t>
      </w:r>
      <w:r w:rsidR="00CD2863">
        <w:rPr>
          <w:noProof/>
        </w:rPr>
        <w:t>guiding question</w:t>
      </w:r>
      <w:r>
        <w:rPr>
          <w:noProof/>
        </w:rPr>
        <w:t>s</w:t>
      </w:r>
      <w:r w:rsidR="00CD2863">
        <w:rPr>
          <w:noProof/>
        </w:rPr>
        <w:t xml:space="preserve"> might be:</w:t>
      </w:r>
    </w:p>
    <w:p w14:paraId="15D43294" w14:textId="758EFED7" w:rsidR="001A17F2" w:rsidRDefault="00CD2863" w:rsidP="001A17F2">
      <w:pPr>
        <w:pStyle w:val="CommentText"/>
        <w:numPr>
          <w:ilvl w:val="0"/>
          <w:numId w:val="6"/>
        </w:numPr>
        <w:rPr>
          <w:b/>
        </w:rPr>
      </w:pPr>
      <w:r w:rsidRPr="001A17F2">
        <w:rPr>
          <w:b/>
          <w:noProof/>
        </w:rPr>
        <w:t xml:space="preserve">How does this section </w:t>
      </w:r>
      <w:r w:rsidR="00C36D43">
        <w:rPr>
          <w:b/>
          <w:noProof/>
        </w:rPr>
        <w:t>support</w:t>
      </w:r>
      <w:r w:rsidRPr="001A17F2">
        <w:rPr>
          <w:b/>
          <w:noProof/>
        </w:rPr>
        <w:t xml:space="preserve"> the author's purpose?</w:t>
      </w:r>
    </w:p>
    <w:p w14:paraId="6FFDA9A2" w14:textId="100E4C46" w:rsidR="001A17F2" w:rsidRPr="001A17F2" w:rsidRDefault="00CD2863" w:rsidP="001A17F2">
      <w:pPr>
        <w:pStyle w:val="CommentText"/>
        <w:numPr>
          <w:ilvl w:val="0"/>
          <w:numId w:val="6"/>
        </w:numPr>
        <w:rPr>
          <w:b/>
        </w:rPr>
      </w:pPr>
      <w:r>
        <w:rPr>
          <w:b/>
          <w:noProof/>
        </w:rPr>
        <w:t>Think about your skills an</w:t>
      </w:r>
      <w:r w:rsidR="001231E5">
        <w:rPr>
          <w:b/>
          <w:noProof/>
        </w:rPr>
        <w:t>d abilities. What are some skill</w:t>
      </w:r>
      <w:r>
        <w:rPr>
          <w:b/>
          <w:noProof/>
        </w:rPr>
        <w:t>s</w:t>
      </w:r>
      <w:r w:rsidR="001231E5">
        <w:rPr>
          <w:b/>
          <w:noProof/>
        </w:rPr>
        <w:t xml:space="preserve"> and abilities</w:t>
      </w:r>
      <w:r>
        <w:rPr>
          <w:b/>
          <w:noProof/>
        </w:rPr>
        <w:t xml:space="preserve"> </w:t>
      </w:r>
      <w:r w:rsidR="001231E5">
        <w:rPr>
          <w:b/>
          <w:noProof/>
        </w:rPr>
        <w:t xml:space="preserve">you possess that you believe </w:t>
      </w:r>
      <w:r>
        <w:rPr>
          <w:b/>
          <w:noProof/>
        </w:rPr>
        <w:t xml:space="preserve">all employers might look </w:t>
      </w:r>
      <w:r w:rsidR="00C81349">
        <w:rPr>
          <w:b/>
          <w:noProof/>
        </w:rPr>
        <w:t xml:space="preserve">for </w:t>
      </w:r>
      <w:r>
        <w:rPr>
          <w:b/>
          <w:noProof/>
        </w:rPr>
        <w:t>during a job interview?</w:t>
      </w:r>
    </w:p>
  </w:comment>
  <w:comment w:id="5" w:author="VITA Program" w:date="2020-09-21T13:19:00Z" w:initials="VP">
    <w:p w14:paraId="4DFC3159" w14:textId="7181395D" w:rsidR="00B33318" w:rsidRDefault="00B33318">
      <w:pPr>
        <w:pStyle w:val="CommentText"/>
        <w:rPr>
          <w:noProof/>
        </w:rPr>
      </w:pPr>
      <w:r>
        <w:rPr>
          <w:rStyle w:val="CommentReference"/>
        </w:rPr>
        <w:annotationRef/>
      </w:r>
      <w:r>
        <w:t>After reading the “Be prompt” section</w:t>
      </w:r>
      <w:r w:rsidR="001E22DF">
        <w:t>,</w:t>
      </w:r>
      <w:r>
        <w:t xml:space="preserve"> ask students what the author’s position is regarding being early, on time, or late for an interview. Encourage students to use details from the selection to ensure </w:t>
      </w:r>
      <w:r w:rsidR="001231E5">
        <w:t>understand</w:t>
      </w:r>
      <w:r w:rsidR="006014C3">
        <w:t>ing</w:t>
      </w:r>
      <w:r w:rsidR="001231E5">
        <w:t xml:space="preserve"> of </w:t>
      </w:r>
      <w:r w:rsidR="006014C3">
        <w:t xml:space="preserve">the </w:t>
      </w:r>
      <w:r w:rsidR="001231E5">
        <w:t xml:space="preserve">author’s position as well as </w:t>
      </w:r>
      <w:r>
        <w:t>comprehension of th</w:t>
      </w:r>
      <w:r w:rsidR="001231E5">
        <w:t>e text</w:t>
      </w:r>
      <w:r>
        <w:t>.</w:t>
      </w:r>
    </w:p>
    <w:p w14:paraId="7A23F1C0" w14:textId="76DA9317" w:rsidR="001A17F2" w:rsidRDefault="00CD2863">
      <w:pPr>
        <w:pStyle w:val="CommentText"/>
        <w:rPr>
          <w:noProof/>
        </w:rPr>
      </w:pPr>
      <w:r>
        <w:rPr>
          <w:noProof/>
        </w:rPr>
        <w:t>A guiding question might be:</w:t>
      </w:r>
    </w:p>
    <w:p w14:paraId="3A49DAD5" w14:textId="77777777" w:rsidR="001A17F2" w:rsidRPr="001A17F2" w:rsidRDefault="00CD2863" w:rsidP="001A17F2">
      <w:pPr>
        <w:pStyle w:val="CommentText"/>
        <w:numPr>
          <w:ilvl w:val="0"/>
          <w:numId w:val="7"/>
        </w:numPr>
        <w:rPr>
          <w:b/>
        </w:rPr>
      </w:pPr>
      <w:r w:rsidRPr="001A17F2">
        <w:rPr>
          <w:b/>
          <w:noProof/>
        </w:rPr>
        <w:t>What is the author's position on promptness? How do you know?</w:t>
      </w:r>
    </w:p>
  </w:comment>
  <w:comment w:id="6" w:author="VITA Program" w:date="2020-09-21T13:23:00Z" w:initials="VP">
    <w:p w14:paraId="60B5BE09" w14:textId="0959E098" w:rsidR="00B33318" w:rsidRDefault="00B33318">
      <w:pPr>
        <w:pStyle w:val="CommentText"/>
        <w:rPr>
          <w:noProof/>
        </w:rPr>
      </w:pPr>
      <w:r>
        <w:rPr>
          <w:rStyle w:val="CommentReference"/>
        </w:rPr>
        <w:annotationRef/>
      </w:r>
      <w:r>
        <w:t>Discuss with students why breathing, relaxing, thinking positively, making eye contact, and off</w:t>
      </w:r>
      <w:r w:rsidR="001231E5">
        <w:t>ering a firm handshake might ensure</w:t>
      </w:r>
      <w:r>
        <w:t xml:space="preserve"> a positive first impression. This will allow students the opportunity to synthesize information from the selection and determine the author’s purpose for including these details. </w:t>
      </w:r>
    </w:p>
    <w:p w14:paraId="2AFD3C96" w14:textId="0BA2AD14" w:rsidR="001A17F2" w:rsidRDefault="00CD2863">
      <w:pPr>
        <w:pStyle w:val="CommentText"/>
        <w:rPr>
          <w:noProof/>
        </w:rPr>
      </w:pPr>
      <w:r>
        <w:rPr>
          <w:noProof/>
        </w:rPr>
        <w:t>Some guiding questions</w:t>
      </w:r>
      <w:r w:rsidR="001231E5">
        <w:rPr>
          <w:noProof/>
        </w:rPr>
        <w:t xml:space="preserve"> might be</w:t>
      </w:r>
      <w:r>
        <w:rPr>
          <w:noProof/>
        </w:rPr>
        <w:t>:</w:t>
      </w:r>
    </w:p>
    <w:p w14:paraId="30E890FC" w14:textId="57DBBB36" w:rsidR="001A17F2" w:rsidRPr="001A17F2" w:rsidRDefault="00CD2863" w:rsidP="001A17F2">
      <w:pPr>
        <w:pStyle w:val="CommentText"/>
        <w:numPr>
          <w:ilvl w:val="0"/>
          <w:numId w:val="7"/>
        </w:numPr>
        <w:rPr>
          <w:b/>
        </w:rPr>
      </w:pPr>
      <w:r w:rsidRPr="001A17F2">
        <w:rPr>
          <w:b/>
          <w:noProof/>
        </w:rPr>
        <w:t xml:space="preserve">Why would the author include information </w:t>
      </w:r>
      <w:r w:rsidR="001231E5">
        <w:rPr>
          <w:b/>
          <w:noProof/>
        </w:rPr>
        <w:t>about</w:t>
      </w:r>
      <w:r w:rsidRPr="001A17F2">
        <w:rPr>
          <w:b/>
          <w:noProof/>
        </w:rPr>
        <w:t xml:space="preserve"> how to relax before an interview?</w:t>
      </w:r>
    </w:p>
    <w:p w14:paraId="4C492879" w14:textId="1855E45A" w:rsidR="001A17F2" w:rsidRPr="001A17F2" w:rsidRDefault="00CD2863" w:rsidP="001A17F2">
      <w:pPr>
        <w:pStyle w:val="CommentText"/>
        <w:numPr>
          <w:ilvl w:val="0"/>
          <w:numId w:val="7"/>
        </w:numPr>
        <w:rPr>
          <w:b/>
        </w:rPr>
      </w:pPr>
      <w:r w:rsidRPr="001A17F2">
        <w:rPr>
          <w:b/>
          <w:noProof/>
        </w:rPr>
        <w:t>What are some other strategies</w:t>
      </w:r>
      <w:r w:rsidR="00C81349">
        <w:rPr>
          <w:b/>
          <w:noProof/>
        </w:rPr>
        <w:t xml:space="preserve"> you use</w:t>
      </w:r>
      <w:r w:rsidRPr="001A17F2">
        <w:rPr>
          <w:b/>
          <w:noProof/>
        </w:rPr>
        <w:t xml:space="preserve"> to help with relaxatio</w:t>
      </w:r>
      <w:r w:rsidR="001231E5">
        <w:rPr>
          <w:b/>
          <w:noProof/>
        </w:rPr>
        <w:t>n</w:t>
      </w:r>
      <w:r w:rsidRPr="001A17F2">
        <w:rPr>
          <w:b/>
          <w:noProof/>
        </w:rPr>
        <w:t>?</w:t>
      </w:r>
    </w:p>
  </w:comment>
  <w:comment w:id="7" w:author="VITA Program" w:date="2020-09-21T13:26:00Z" w:initials="VP">
    <w:p w14:paraId="14A2FAEA" w14:textId="05829B8D" w:rsidR="00B33318" w:rsidRDefault="00B33318">
      <w:pPr>
        <w:pStyle w:val="CommentText"/>
        <w:rPr>
          <w:noProof/>
        </w:rPr>
      </w:pPr>
      <w:r>
        <w:rPr>
          <w:rStyle w:val="CommentReference"/>
        </w:rPr>
        <w:annotationRef/>
      </w:r>
      <w:r>
        <w:t>After reading this section, o</w:t>
      </w:r>
      <w:r w:rsidR="001E22DF">
        <w:t xml:space="preserve">r any section from the </w:t>
      </w:r>
      <w:r w:rsidR="001231E5">
        <w:t>passage</w:t>
      </w:r>
      <w:r>
        <w:t>, ask students for an alternate heading for what was re</w:t>
      </w:r>
      <w:r w:rsidR="001231E5">
        <w:t>ad. By doing this</w:t>
      </w:r>
      <w:r w:rsidR="006014C3">
        <w:t>,</w:t>
      </w:r>
      <w:r w:rsidR="001231E5">
        <w:t xml:space="preserve"> students should </w:t>
      </w:r>
      <w:r>
        <w:t xml:space="preserve">demonstrate </w:t>
      </w:r>
      <w:r w:rsidR="001231E5">
        <w:t xml:space="preserve">understanding of </w:t>
      </w:r>
      <w:r>
        <w:t>the mai</w:t>
      </w:r>
      <w:r w:rsidR="00D502B3">
        <w:t>n idea of the section</w:t>
      </w:r>
      <w:r w:rsidR="001231E5">
        <w:t xml:space="preserve"> and</w:t>
      </w:r>
      <w:r w:rsidR="00D502B3">
        <w:t xml:space="preserve"> t</w:t>
      </w:r>
      <w:r w:rsidR="001231E5">
        <w:t xml:space="preserve">he purpose of text features. Students should also apply and synthesize </w:t>
      </w:r>
      <w:r>
        <w:t xml:space="preserve">what was read to determine the author’s purpose for including specific details. </w:t>
      </w:r>
    </w:p>
    <w:p w14:paraId="3D1A5E3D" w14:textId="7DB026BB" w:rsidR="001A17F2" w:rsidRDefault="001231E5">
      <w:pPr>
        <w:pStyle w:val="CommentText"/>
        <w:rPr>
          <w:noProof/>
        </w:rPr>
      </w:pPr>
      <w:r>
        <w:rPr>
          <w:noProof/>
        </w:rPr>
        <w:t xml:space="preserve">Some </w:t>
      </w:r>
      <w:r w:rsidR="00CD2863">
        <w:rPr>
          <w:noProof/>
        </w:rPr>
        <w:t>guiding question</w:t>
      </w:r>
      <w:r>
        <w:rPr>
          <w:noProof/>
        </w:rPr>
        <w:t>s</w:t>
      </w:r>
      <w:r w:rsidR="00CD2863">
        <w:rPr>
          <w:noProof/>
        </w:rPr>
        <w:t xml:space="preserve"> might be:</w:t>
      </w:r>
    </w:p>
    <w:p w14:paraId="0E006ABA" w14:textId="1C9CD2C9" w:rsidR="001A17F2" w:rsidRPr="00626B4C" w:rsidRDefault="00CD2863" w:rsidP="001A17F2">
      <w:pPr>
        <w:pStyle w:val="CommentText"/>
        <w:numPr>
          <w:ilvl w:val="0"/>
          <w:numId w:val="8"/>
        </w:numPr>
        <w:rPr>
          <w:b/>
        </w:rPr>
      </w:pPr>
      <w:r w:rsidRPr="00626B4C">
        <w:rPr>
          <w:b/>
          <w:noProof/>
        </w:rPr>
        <w:t>What was the author's purpose for including this section?</w:t>
      </w:r>
    </w:p>
    <w:p w14:paraId="474F26FC" w14:textId="011EA6B7" w:rsidR="00626B4C" w:rsidRPr="00626B4C" w:rsidRDefault="004F08A2" w:rsidP="001A17F2">
      <w:pPr>
        <w:pStyle w:val="CommentText"/>
        <w:numPr>
          <w:ilvl w:val="0"/>
          <w:numId w:val="8"/>
        </w:numPr>
        <w:rPr>
          <w:b/>
        </w:rPr>
      </w:pPr>
      <w:r>
        <w:rPr>
          <w:b/>
          <w:noProof/>
        </w:rPr>
        <w:t>What would be an</w:t>
      </w:r>
      <w:r w:rsidR="00CD2863" w:rsidRPr="00626B4C">
        <w:rPr>
          <w:b/>
          <w:noProof/>
        </w:rPr>
        <w:t xml:space="preserve"> alternate heading for this section?</w:t>
      </w:r>
    </w:p>
  </w:comment>
  <w:comment w:id="8" w:author="VITA Program" w:date="2020-09-21T13:28:00Z" w:initials="VP">
    <w:p w14:paraId="3000D4C7" w14:textId="08CA99D6" w:rsidR="00B33318" w:rsidRDefault="00B33318">
      <w:pPr>
        <w:pStyle w:val="CommentText"/>
        <w:rPr>
          <w:noProof/>
        </w:rPr>
      </w:pPr>
      <w:r>
        <w:rPr>
          <w:rStyle w:val="CommentReference"/>
        </w:rPr>
        <w:annotationRef/>
      </w:r>
      <w:r>
        <w:t xml:space="preserve">After reading the concluding paragraph, </w:t>
      </w:r>
      <w:r w:rsidR="00D502B3">
        <w:t>return</w:t>
      </w:r>
      <w:r>
        <w:t xml:space="preserve"> to the overall purpose of the selection and </w:t>
      </w:r>
      <w:r w:rsidR="00D502B3">
        <w:t>ask</w:t>
      </w:r>
      <w:r>
        <w:t xml:space="preserve"> students how</w:t>
      </w:r>
      <w:r w:rsidR="004209C0">
        <w:t xml:space="preserve"> they may</w:t>
      </w:r>
      <w:r>
        <w:t xml:space="preserve"> apply</w:t>
      </w:r>
      <w:r w:rsidR="004209C0">
        <w:t xml:space="preserve"> this information</w:t>
      </w:r>
      <w:r>
        <w:t xml:space="preserve"> to real world situations</w:t>
      </w:r>
      <w:r w:rsidR="004209C0">
        <w:t>, which</w:t>
      </w:r>
      <w:r>
        <w:t xml:space="preserve"> will provide </w:t>
      </w:r>
      <w:r w:rsidR="004209C0">
        <w:t xml:space="preserve">students an </w:t>
      </w:r>
      <w:r>
        <w:t>opportunit</w:t>
      </w:r>
      <w:r w:rsidR="004209C0">
        <w:t>y</w:t>
      </w:r>
      <w:r>
        <w:t xml:space="preserve"> to synthesize what was read. </w:t>
      </w:r>
    </w:p>
    <w:p w14:paraId="7C3FC9C0" w14:textId="5204D580" w:rsidR="00626B4C" w:rsidRDefault="00CD2863">
      <w:pPr>
        <w:pStyle w:val="CommentText"/>
        <w:rPr>
          <w:noProof/>
        </w:rPr>
      </w:pPr>
      <w:r>
        <w:rPr>
          <w:noProof/>
        </w:rPr>
        <w:t>A guiding question</w:t>
      </w:r>
      <w:r w:rsidR="004209C0">
        <w:rPr>
          <w:noProof/>
        </w:rPr>
        <w:t xml:space="preserve"> might be</w:t>
      </w:r>
      <w:r>
        <w:rPr>
          <w:noProof/>
        </w:rPr>
        <w:t>:</w:t>
      </w:r>
    </w:p>
    <w:p w14:paraId="148D20CF" w14:textId="02DBDA0E" w:rsidR="00626B4C" w:rsidRPr="00626B4C" w:rsidRDefault="00CD2863" w:rsidP="00626B4C">
      <w:pPr>
        <w:pStyle w:val="CommentText"/>
        <w:numPr>
          <w:ilvl w:val="0"/>
          <w:numId w:val="9"/>
        </w:numPr>
        <w:rPr>
          <w:b/>
        </w:rPr>
      </w:pPr>
      <w:r w:rsidRPr="00626B4C">
        <w:rPr>
          <w:b/>
          <w:noProof/>
        </w:rPr>
        <w:t>Based on what you read, how might you prepare for a job interview di</w:t>
      </w:r>
      <w:r w:rsidR="004209C0">
        <w:rPr>
          <w:b/>
          <w:noProof/>
        </w:rPr>
        <w:t xml:space="preserve">fferently than before? (This may create an opportunity for </w:t>
      </w:r>
      <w:r w:rsidRPr="00626B4C">
        <w:rPr>
          <w:b/>
          <w:noProof/>
        </w:rPr>
        <w:t>written reflection</w:t>
      </w:r>
      <w:r w:rsidR="004209C0">
        <w:rPr>
          <w:b/>
          <w:noProof/>
        </w:rPr>
        <w:t>.</w:t>
      </w:r>
      <w:r w:rsidRPr="00626B4C">
        <w:rPr>
          <w:b/>
          <w:noProof/>
        </w:rPr>
        <w:t>)</w:t>
      </w:r>
    </w:p>
  </w:comment>
  <w:comment w:id="9" w:author="VITA Program" w:date="2020-08-24T11:56:00Z" w:initials="VP">
    <w:p w14:paraId="36A73415" w14:textId="77777777" w:rsidR="002F40AA" w:rsidRPr="00A5119C" w:rsidRDefault="00A273FE" w:rsidP="002F40AA">
      <w:pPr>
        <w:pStyle w:val="CommentText"/>
      </w:pPr>
      <w:r>
        <w:rPr>
          <w:rStyle w:val="CommentReference"/>
        </w:rPr>
        <w:annotationRef/>
      </w:r>
      <w:r w:rsidR="002F40AA">
        <w:rPr>
          <w:rStyle w:val="CommentReference"/>
        </w:rPr>
        <w:annotationRef/>
      </w:r>
      <w:r w:rsidR="002F40AA">
        <w:rPr>
          <w:rFonts w:cstheme="minorHAnsi"/>
          <w:color w:val="263238"/>
        </w:rPr>
        <w:t>When selecting a text to use for instruction, it is important to determine a purpose for reading the passage</w:t>
      </w:r>
      <w:r w:rsidR="002F40AA">
        <w:rPr>
          <w:rFonts w:ascii="Arial" w:hAnsi="Arial" w:cs="Arial"/>
          <w:color w:val="263238"/>
        </w:rPr>
        <w:t>.</w:t>
      </w:r>
      <w:r w:rsidR="002F40AA">
        <w:t xml:space="preserve"> Setting the purpose will </w:t>
      </w:r>
      <w:r w:rsidR="002F40AA" w:rsidRPr="00A5119C">
        <w:t>focus on either:</w:t>
      </w:r>
    </w:p>
    <w:p w14:paraId="4785C918" w14:textId="77777777" w:rsidR="002F40AA" w:rsidRPr="00A5119C" w:rsidRDefault="002F40AA" w:rsidP="002F40AA">
      <w:pPr>
        <w:pStyle w:val="CommentText"/>
        <w:numPr>
          <w:ilvl w:val="3"/>
          <w:numId w:val="12"/>
        </w:numPr>
      </w:pPr>
      <w:r w:rsidRPr="00A5119C">
        <w:t>Identifying the skills that will be introduced or reviewed for reading comprehension and then ensuring the passage</w:t>
      </w:r>
      <w:r>
        <w:t xml:space="preserve"> supports the identified skills; or</w:t>
      </w:r>
    </w:p>
    <w:p w14:paraId="728071C9" w14:textId="77777777" w:rsidR="002F40AA" w:rsidRPr="00A5119C" w:rsidRDefault="002F40AA" w:rsidP="002F40AA">
      <w:pPr>
        <w:pStyle w:val="CommentText"/>
        <w:numPr>
          <w:ilvl w:val="3"/>
          <w:numId w:val="12"/>
        </w:numPr>
      </w:pPr>
      <w:r w:rsidRPr="00A5119C">
        <w:t xml:space="preserve">Selecting a passage and then determining the skills that </w:t>
      </w:r>
      <w:proofErr w:type="gramStart"/>
      <w:r w:rsidRPr="00A5119C">
        <w:t>could be introduced or reviewed throughout the reading</w:t>
      </w:r>
      <w:proofErr w:type="gramEnd"/>
      <w:r w:rsidRPr="00A5119C">
        <w:t xml:space="preserve">. </w:t>
      </w:r>
    </w:p>
    <w:p w14:paraId="165D3D40" w14:textId="0A439C00" w:rsidR="00A273FE" w:rsidRDefault="002F40AA" w:rsidP="002F40AA">
      <w:pPr>
        <w:pStyle w:val="CommentText"/>
      </w:pPr>
      <w:r>
        <w:t xml:space="preserve">The purpose of this </w:t>
      </w:r>
      <w:r w:rsidR="00501928">
        <w:t>non</w:t>
      </w:r>
      <w:r>
        <w:t>fiction text is to support the introduction and review of the skills:</w:t>
      </w:r>
    </w:p>
    <w:p w14:paraId="6B0E4F7E" w14:textId="49717EF2" w:rsidR="00930414" w:rsidRDefault="00930414" w:rsidP="00930414">
      <w:pPr>
        <w:pStyle w:val="CommentText"/>
        <w:numPr>
          <w:ilvl w:val="0"/>
          <w:numId w:val="3"/>
        </w:numPr>
      </w:pPr>
      <w:r>
        <w:t>Vocabulary in Context</w:t>
      </w:r>
    </w:p>
    <w:p w14:paraId="221FDD16" w14:textId="2FFF8C71" w:rsidR="00930414" w:rsidRDefault="00930414" w:rsidP="00930414">
      <w:pPr>
        <w:pStyle w:val="CommentText"/>
        <w:numPr>
          <w:ilvl w:val="0"/>
          <w:numId w:val="3"/>
        </w:numPr>
      </w:pPr>
      <w:r>
        <w:t xml:space="preserve">Characteristics of Technical </w:t>
      </w:r>
      <w:r w:rsidR="00501928">
        <w:t>T</w:t>
      </w:r>
      <w:r>
        <w:t>ext</w:t>
      </w:r>
    </w:p>
    <w:p w14:paraId="0A6E12F7" w14:textId="085EDE51" w:rsidR="00930414" w:rsidRDefault="00501928" w:rsidP="00930414">
      <w:pPr>
        <w:pStyle w:val="CommentText"/>
        <w:numPr>
          <w:ilvl w:val="0"/>
          <w:numId w:val="3"/>
        </w:numPr>
      </w:pPr>
      <w:r>
        <w:t>Skimming Text for I</w:t>
      </w:r>
      <w:r w:rsidR="00930414">
        <w:t>nformation</w:t>
      </w:r>
    </w:p>
  </w:comment>
  <w:comment w:id="10" w:author="VITA Program" w:date="2020-08-27T12:01:00Z" w:initials="VP">
    <w:p w14:paraId="360019E2" w14:textId="6B321555" w:rsidR="009036B7" w:rsidRDefault="009036B7" w:rsidP="009036B7">
      <w:pPr>
        <w:pStyle w:val="CommentText"/>
        <w:rPr>
          <w:noProof/>
        </w:rPr>
      </w:pPr>
      <w:r>
        <w:rPr>
          <w:rStyle w:val="CommentReference"/>
        </w:rPr>
        <w:annotationRef/>
      </w:r>
      <w:r>
        <w:rPr>
          <w:noProof/>
        </w:rPr>
        <w:t xml:space="preserve">Once the text has been </w:t>
      </w:r>
      <w:r w:rsidR="00FE4DA8">
        <w:rPr>
          <w:noProof/>
        </w:rPr>
        <w:t>selected</w:t>
      </w:r>
      <w:r>
        <w:rPr>
          <w:noProof/>
        </w:rPr>
        <w:t xml:space="preserve">, it is important to “set the stage” for students by giving them some background information and asking </w:t>
      </w:r>
      <w:r w:rsidR="00501928">
        <w:rPr>
          <w:noProof/>
        </w:rPr>
        <w:t xml:space="preserve">guiding questions. Consider </w:t>
      </w:r>
      <w:r>
        <w:rPr>
          <w:noProof/>
        </w:rPr>
        <w:t xml:space="preserve">telling the student that they are getting ready to read a </w:t>
      </w:r>
      <w:r w:rsidR="00930414">
        <w:rPr>
          <w:noProof/>
        </w:rPr>
        <w:t>nonfiction</w:t>
      </w:r>
      <w:r>
        <w:rPr>
          <w:noProof/>
        </w:rPr>
        <w:t xml:space="preserve"> </w:t>
      </w:r>
      <w:r w:rsidR="00930414">
        <w:rPr>
          <w:noProof/>
        </w:rPr>
        <w:t>technical text</w:t>
      </w:r>
      <w:r w:rsidR="00501928">
        <w:rPr>
          <w:noProof/>
        </w:rPr>
        <w:t xml:space="preserve"> and </w:t>
      </w:r>
      <w:r>
        <w:rPr>
          <w:noProof/>
        </w:rPr>
        <w:t xml:space="preserve">who/what the passage is about, discussing what was known about </w:t>
      </w:r>
      <w:r w:rsidR="00930414">
        <w:rPr>
          <w:noProof/>
        </w:rPr>
        <w:t>nonfiction technical text</w:t>
      </w:r>
      <w:r w:rsidR="00501928">
        <w:rPr>
          <w:noProof/>
        </w:rPr>
        <w:t>, and giving students</w:t>
      </w:r>
      <w:r>
        <w:rPr>
          <w:noProof/>
        </w:rPr>
        <w:t xml:space="preserve"> some ideas of what to look for while reading this passage. </w:t>
      </w:r>
    </w:p>
    <w:p w14:paraId="2EE04D2C" w14:textId="77777777" w:rsidR="00930414" w:rsidRDefault="009036B7" w:rsidP="009036B7">
      <w:pPr>
        <w:pStyle w:val="CommentText"/>
        <w:rPr>
          <w:noProof/>
        </w:rPr>
      </w:pPr>
      <w:r>
        <w:rPr>
          <w:noProof/>
        </w:rPr>
        <w:t xml:space="preserve">Some guiding questions might be: </w:t>
      </w:r>
    </w:p>
    <w:p w14:paraId="420805ED" w14:textId="19E65A04" w:rsidR="00626B4C" w:rsidRPr="00207214" w:rsidRDefault="00CD2863" w:rsidP="00207214">
      <w:pPr>
        <w:pStyle w:val="CommentText"/>
        <w:numPr>
          <w:ilvl w:val="0"/>
          <w:numId w:val="10"/>
        </w:numPr>
        <w:ind w:left="900"/>
        <w:rPr>
          <w:b/>
          <w:noProof/>
        </w:rPr>
      </w:pPr>
      <w:r w:rsidRPr="00626B4C">
        <w:rPr>
          <w:b/>
          <w:noProof/>
        </w:rPr>
        <w:t>Based on what you know, what words or phrases might we expect to see in a lease agreement?</w:t>
      </w:r>
      <w:r>
        <w:rPr>
          <w:b/>
          <w:noProof/>
        </w:rPr>
        <w:t xml:space="preserve"> </w:t>
      </w:r>
      <w:r w:rsidR="00501928">
        <w:rPr>
          <w:b/>
          <w:noProof/>
        </w:rPr>
        <w:t>(S</w:t>
      </w:r>
      <w:r>
        <w:rPr>
          <w:b/>
          <w:noProof/>
        </w:rPr>
        <w:t xml:space="preserve">tudents </w:t>
      </w:r>
      <w:r w:rsidR="00501928">
        <w:rPr>
          <w:b/>
          <w:noProof/>
        </w:rPr>
        <w:t xml:space="preserve">might </w:t>
      </w:r>
      <w:r>
        <w:rPr>
          <w:b/>
          <w:noProof/>
        </w:rPr>
        <w:t>skim and scan t</w:t>
      </w:r>
      <w:r w:rsidR="00501928">
        <w:rPr>
          <w:b/>
          <w:noProof/>
        </w:rPr>
        <w:t>he text and highlight their predictions.</w:t>
      </w:r>
      <w:r>
        <w:rPr>
          <w:b/>
          <w:noProof/>
        </w:rPr>
        <w:t>)</w:t>
      </w:r>
    </w:p>
  </w:comment>
  <w:comment w:id="11" w:author="VITA Program" w:date="2020-09-21T15:36:00Z" w:initials="VP">
    <w:p w14:paraId="1E60B400" w14:textId="1E1D8953" w:rsidR="00AE09F1" w:rsidRDefault="00AE09F1" w:rsidP="00AE09F1">
      <w:pPr>
        <w:pStyle w:val="CommentText"/>
      </w:pPr>
      <w:r>
        <w:rPr>
          <w:rStyle w:val="CommentReference"/>
        </w:rPr>
        <w:annotationRef/>
      </w:r>
      <w:r>
        <w:t xml:space="preserve">Throughout this selection there are opportunities to teach students how context supports determining the meaning of unknown words. For example, </w:t>
      </w:r>
      <w:r w:rsidRPr="00501928">
        <w:rPr>
          <w:i/>
        </w:rPr>
        <w:t>premises</w:t>
      </w:r>
      <w:r>
        <w:t xml:space="preserve"> means “</w:t>
      </w:r>
      <w:r w:rsidRPr="00AE09F1">
        <w:rPr>
          <w:rFonts w:cstheme="minorHAnsi"/>
          <w:color w:val="222222"/>
          <w:shd w:val="clear" w:color="auto" w:fill="FFFFFF"/>
        </w:rPr>
        <w:t>a house or building</w:t>
      </w:r>
      <w:r>
        <w:t>.” When the author writes “The leased space” in the “Premises” section, context and mea</w:t>
      </w:r>
      <w:r w:rsidR="00501928">
        <w:t xml:space="preserve">ning is provided for the </w:t>
      </w:r>
      <w:r>
        <w:t xml:space="preserve">word </w:t>
      </w:r>
      <w:r w:rsidRPr="00501928">
        <w:rPr>
          <w:i/>
        </w:rPr>
        <w:t>premises</w:t>
      </w:r>
      <w:r>
        <w:t xml:space="preserve">. </w:t>
      </w:r>
    </w:p>
    <w:p w14:paraId="749020FD" w14:textId="66EDA448" w:rsidR="00626B4C" w:rsidRDefault="00CD2863" w:rsidP="00AE09F1">
      <w:pPr>
        <w:pStyle w:val="CommentText"/>
        <w:rPr>
          <w:noProof/>
        </w:rPr>
      </w:pPr>
      <w:r>
        <w:rPr>
          <w:noProof/>
        </w:rPr>
        <w:t>A guiding question might be:</w:t>
      </w:r>
    </w:p>
    <w:p w14:paraId="45C45538" w14:textId="31A5F14E" w:rsidR="00626B4C" w:rsidRPr="00626B4C" w:rsidRDefault="00CD2863" w:rsidP="00626B4C">
      <w:pPr>
        <w:pStyle w:val="CommentText"/>
        <w:numPr>
          <w:ilvl w:val="0"/>
          <w:numId w:val="10"/>
        </w:numPr>
        <w:rPr>
          <w:b/>
        </w:rPr>
      </w:pPr>
      <w:r w:rsidRPr="00626B4C">
        <w:rPr>
          <w:b/>
          <w:noProof/>
        </w:rPr>
        <w:t>Based on the context of the sect</w:t>
      </w:r>
      <w:r w:rsidR="00501928">
        <w:rPr>
          <w:b/>
          <w:noProof/>
        </w:rPr>
        <w:t>ion, what is another word that w</w:t>
      </w:r>
      <w:r w:rsidRPr="00626B4C">
        <w:rPr>
          <w:b/>
          <w:noProof/>
        </w:rPr>
        <w:t xml:space="preserve">ould </w:t>
      </w:r>
      <w:r w:rsidR="00501928">
        <w:rPr>
          <w:b/>
          <w:noProof/>
        </w:rPr>
        <w:t xml:space="preserve">best </w:t>
      </w:r>
      <w:r w:rsidRPr="00626B4C">
        <w:rPr>
          <w:b/>
          <w:noProof/>
        </w:rPr>
        <w:t xml:space="preserve">replace </w:t>
      </w:r>
      <w:r w:rsidR="00501928">
        <w:rPr>
          <w:b/>
          <w:noProof/>
        </w:rPr>
        <w:t xml:space="preserve">the heading </w:t>
      </w:r>
      <w:r w:rsidR="00501928" w:rsidRPr="00501928">
        <w:rPr>
          <w:b/>
          <w:i/>
          <w:noProof/>
        </w:rPr>
        <w:t>P</w:t>
      </w:r>
      <w:r w:rsidRPr="00501928">
        <w:rPr>
          <w:b/>
          <w:i/>
          <w:noProof/>
        </w:rPr>
        <w:t>remis</w:t>
      </w:r>
      <w:r w:rsidR="00501928" w:rsidRPr="00501928">
        <w:rPr>
          <w:b/>
          <w:i/>
          <w:noProof/>
        </w:rPr>
        <w:t>es</w:t>
      </w:r>
      <w:r w:rsidRPr="00626B4C">
        <w:rPr>
          <w:b/>
          <w:noProof/>
        </w:rPr>
        <w:t>?</w:t>
      </w:r>
    </w:p>
  </w:comment>
  <w:comment w:id="12" w:author="VITA Program" w:date="2020-09-21T15:40:00Z" w:initials="VP">
    <w:p w14:paraId="66AF795D" w14:textId="4856D5BD" w:rsidR="00AE09F1" w:rsidRDefault="00AE09F1">
      <w:pPr>
        <w:pStyle w:val="CommentText"/>
        <w:rPr>
          <w:noProof/>
        </w:rPr>
      </w:pPr>
      <w:r>
        <w:rPr>
          <w:rStyle w:val="CommentReference"/>
        </w:rPr>
        <w:annotationRef/>
      </w:r>
      <w:r>
        <w:t>Sometimes there are words or phrases in a selection</w:t>
      </w:r>
      <w:r w:rsidR="00146069">
        <w:t xml:space="preserve">, such as the </w:t>
      </w:r>
      <w:r w:rsidR="001E22DF">
        <w:t>heading “Term</w:t>
      </w:r>
      <w:r w:rsidR="00146069">
        <w:t>,</w:t>
      </w:r>
      <w:r w:rsidR="001E22DF">
        <w:t>”</w:t>
      </w:r>
      <w:r>
        <w:t xml:space="preserve"> that have multiple meanings. When this happens</w:t>
      </w:r>
      <w:r w:rsidR="001E22DF">
        <w:t>,</w:t>
      </w:r>
      <w:r>
        <w:t xml:space="preserve"> it is vital to use context from the passage to verify the correct meaning.  </w:t>
      </w:r>
    </w:p>
    <w:p w14:paraId="310905F0" w14:textId="77777777" w:rsidR="00626B4C" w:rsidRDefault="00626B4C" w:rsidP="00626B4C">
      <w:pPr>
        <w:pStyle w:val="CommentText"/>
        <w:rPr>
          <w:noProof/>
        </w:rPr>
      </w:pPr>
      <w:r>
        <w:rPr>
          <w:noProof/>
        </w:rPr>
        <w:t>A guiding question might be:</w:t>
      </w:r>
    </w:p>
    <w:p w14:paraId="4652A181" w14:textId="7E781C55" w:rsidR="00626B4C" w:rsidRPr="00626B4C" w:rsidRDefault="00CD2863" w:rsidP="00626B4C">
      <w:pPr>
        <w:pStyle w:val="CommentText"/>
        <w:numPr>
          <w:ilvl w:val="0"/>
          <w:numId w:val="10"/>
        </w:numPr>
        <w:rPr>
          <w:b/>
        </w:rPr>
      </w:pPr>
      <w:r w:rsidRPr="00626B4C">
        <w:rPr>
          <w:b/>
          <w:noProof/>
        </w:rPr>
        <w:t xml:space="preserve">Which details from the "Term" section help you know which meaning </w:t>
      </w:r>
      <w:r w:rsidR="004F08A2">
        <w:rPr>
          <w:b/>
          <w:noProof/>
        </w:rPr>
        <w:t>o</w:t>
      </w:r>
      <w:r w:rsidR="00501928">
        <w:rPr>
          <w:b/>
          <w:noProof/>
        </w:rPr>
        <w:t>f</w:t>
      </w:r>
      <w:r w:rsidR="00501928" w:rsidRPr="00501928">
        <w:rPr>
          <w:b/>
          <w:i/>
          <w:noProof/>
        </w:rPr>
        <w:t xml:space="preserve"> t</w:t>
      </w:r>
      <w:r w:rsidRPr="00501928">
        <w:rPr>
          <w:b/>
          <w:i/>
          <w:noProof/>
        </w:rPr>
        <w:t xml:space="preserve">erm </w:t>
      </w:r>
      <w:r w:rsidRPr="00626B4C">
        <w:rPr>
          <w:b/>
          <w:noProof/>
        </w:rPr>
        <w:t>is being used here?</w:t>
      </w:r>
    </w:p>
  </w:comment>
  <w:comment w:id="13" w:author="VITA Program" w:date="2020-09-21T13:43:00Z" w:initials="VP">
    <w:p w14:paraId="496DCB35" w14:textId="6C6DE8F5" w:rsidR="00626B4C" w:rsidRDefault="00AE5D0E">
      <w:pPr>
        <w:pStyle w:val="CommentText"/>
        <w:rPr>
          <w:noProof/>
        </w:rPr>
      </w:pPr>
      <w:r>
        <w:rPr>
          <w:rStyle w:val="CommentReference"/>
        </w:rPr>
        <w:annotationRef/>
      </w:r>
      <w:r>
        <w:t>After reading the “Monthly Rent” se</w:t>
      </w:r>
      <w:r w:rsidR="00CD2863">
        <w:rPr>
          <w:noProof/>
        </w:rPr>
        <w:t>ction</w:t>
      </w:r>
      <w:r w:rsidR="00501928">
        <w:rPr>
          <w:noProof/>
        </w:rPr>
        <w:t xml:space="preserve"> or any section in the passage, focus</w:t>
      </w:r>
      <w:r>
        <w:t xml:space="preserve"> on </w:t>
      </w:r>
      <w:r w:rsidR="00AF59B4">
        <w:t>ex</w:t>
      </w:r>
      <w:r w:rsidR="00CD2863">
        <w:rPr>
          <w:noProof/>
        </w:rPr>
        <w:t>plic</w:t>
      </w:r>
      <w:r w:rsidR="00501928">
        <w:rPr>
          <w:noProof/>
        </w:rPr>
        <w:t>itly stated details so students may</w:t>
      </w:r>
      <w:r w:rsidR="00CD2863">
        <w:rPr>
          <w:noProof/>
        </w:rPr>
        <w:t xml:space="preserve"> skim and locate information.</w:t>
      </w:r>
    </w:p>
    <w:p w14:paraId="11793E3F" w14:textId="204024A1" w:rsidR="00626B4C" w:rsidRPr="00CD2863" w:rsidRDefault="00CD2863" w:rsidP="00626B4C">
      <w:pPr>
        <w:pStyle w:val="CommentText"/>
        <w:numPr>
          <w:ilvl w:val="0"/>
          <w:numId w:val="10"/>
        </w:numPr>
        <w:rPr>
          <w:b/>
        </w:rPr>
      </w:pPr>
      <w:r w:rsidRPr="00CD2863">
        <w:rPr>
          <w:b/>
          <w:noProof/>
        </w:rPr>
        <w:t>How much will the tenant pay monthly?</w:t>
      </w:r>
    </w:p>
    <w:p w14:paraId="57C9F813" w14:textId="568D9CDC" w:rsidR="00CD2863" w:rsidRPr="00CD2863" w:rsidRDefault="00CD2863" w:rsidP="00626B4C">
      <w:pPr>
        <w:pStyle w:val="CommentText"/>
        <w:numPr>
          <w:ilvl w:val="0"/>
          <w:numId w:val="10"/>
        </w:numPr>
        <w:rPr>
          <w:b/>
        </w:rPr>
      </w:pPr>
      <w:r w:rsidRPr="00CD2863">
        <w:rPr>
          <w:b/>
          <w:noProof/>
        </w:rPr>
        <w:t>What is the late fee?</w:t>
      </w:r>
    </w:p>
    <w:p w14:paraId="11C77B5E" w14:textId="409837CA" w:rsidR="00CD2863" w:rsidRPr="00CD2863" w:rsidRDefault="00CD2863" w:rsidP="00626B4C">
      <w:pPr>
        <w:pStyle w:val="CommentText"/>
        <w:numPr>
          <w:ilvl w:val="0"/>
          <w:numId w:val="10"/>
        </w:numPr>
        <w:rPr>
          <w:b/>
        </w:rPr>
      </w:pPr>
      <w:r w:rsidRPr="00CD2863">
        <w:rPr>
          <w:b/>
          <w:noProof/>
        </w:rPr>
        <w:t>After how many days can the landlor</w:t>
      </w:r>
      <w:r w:rsidR="004F08A2">
        <w:rPr>
          <w:b/>
          <w:noProof/>
        </w:rPr>
        <w:t>d option to end the agreement if</w:t>
      </w:r>
      <w:r w:rsidRPr="00CD2863">
        <w:rPr>
          <w:b/>
          <w:noProof/>
        </w:rPr>
        <w:t xml:space="preserve"> payment is late?</w:t>
      </w:r>
    </w:p>
  </w:comment>
  <w:comment w:id="14" w:author="VITA Program" w:date="2020-09-21T13:48:00Z" w:initials="VP">
    <w:p w14:paraId="718DFF47" w14:textId="63F6A047" w:rsidR="00AE5D0E" w:rsidRDefault="00AE5D0E">
      <w:pPr>
        <w:pStyle w:val="CommentText"/>
      </w:pPr>
      <w:r>
        <w:rPr>
          <w:rStyle w:val="CommentReference"/>
        </w:rPr>
        <w:annotationRef/>
      </w:r>
      <w:r w:rsidR="00501928">
        <w:t>Ask</w:t>
      </w:r>
      <w:r w:rsidR="00E94EDB">
        <w:t xml:space="preserve"> students about the explicitly</w:t>
      </w:r>
      <w:r w:rsidR="006D0457">
        <w:t xml:space="preserve"> stated detail</w:t>
      </w:r>
      <w:r w:rsidR="00501928">
        <w:t xml:space="preserve"> about the</w:t>
      </w:r>
      <w:r w:rsidR="00D338D9">
        <w:t xml:space="preserve"> reason for the</w:t>
      </w:r>
      <w:r w:rsidR="00501928">
        <w:t xml:space="preserve"> </w:t>
      </w:r>
      <w:r>
        <w:t xml:space="preserve">$300 deposit </w:t>
      </w:r>
      <w:r w:rsidR="00D338D9">
        <w:t xml:space="preserve">so students may skim </w:t>
      </w:r>
      <w:r>
        <w:t>texts to locate and answer questions.</w:t>
      </w:r>
    </w:p>
  </w:comment>
  <w:comment w:id="15" w:author="VITA Program" w:date="2020-09-21T13:49:00Z" w:initials="VP">
    <w:p w14:paraId="0B71E365" w14:textId="4960364D" w:rsidR="009B2E8F" w:rsidRDefault="009B2E8F">
      <w:pPr>
        <w:pStyle w:val="CommentText"/>
      </w:pPr>
      <w:r>
        <w:rPr>
          <w:rStyle w:val="CommentReference"/>
        </w:rPr>
        <w:annotationRef/>
      </w:r>
      <w:r>
        <w:t>Some characteristics of technical writing include, but are not limited to:</w:t>
      </w:r>
    </w:p>
    <w:p w14:paraId="371614FF" w14:textId="7641085E" w:rsidR="009B2E8F" w:rsidRDefault="009B2E8F" w:rsidP="009B2E8F">
      <w:pPr>
        <w:pStyle w:val="CommentText"/>
        <w:numPr>
          <w:ilvl w:val="0"/>
          <w:numId w:val="4"/>
        </w:numPr>
      </w:pPr>
      <w:r>
        <w:t>Explain how something works or how to complete a task</w:t>
      </w:r>
    </w:p>
    <w:p w14:paraId="45CC9761" w14:textId="3BC89227" w:rsidR="009B2E8F" w:rsidRDefault="00FC6C2F" w:rsidP="009B2E8F">
      <w:pPr>
        <w:pStyle w:val="CommentText"/>
        <w:numPr>
          <w:ilvl w:val="0"/>
          <w:numId w:val="4"/>
        </w:numPr>
      </w:pPr>
      <w:r>
        <w:t>Provide</w:t>
      </w:r>
      <w:r w:rsidR="009B2E8F">
        <w:t xml:space="preserve"> detailed specifications</w:t>
      </w:r>
    </w:p>
    <w:p w14:paraId="39F6BE9D" w14:textId="2E1BFB05" w:rsidR="009B2E8F" w:rsidRDefault="00D338D9" w:rsidP="009B2E8F">
      <w:pPr>
        <w:pStyle w:val="CommentText"/>
        <w:numPr>
          <w:ilvl w:val="0"/>
          <w:numId w:val="4"/>
        </w:numPr>
      </w:pPr>
      <w:r>
        <w:t>Include c</w:t>
      </w:r>
      <w:r w:rsidR="009B2E8F">
        <w:t>lear, concise writing so the purpose can be acted upon</w:t>
      </w:r>
    </w:p>
    <w:p w14:paraId="311BCCE7" w14:textId="45695DF0" w:rsidR="009B2E8F" w:rsidRDefault="00D338D9" w:rsidP="009B2E8F">
      <w:pPr>
        <w:pStyle w:val="CommentText"/>
        <w:numPr>
          <w:ilvl w:val="0"/>
          <w:numId w:val="4"/>
        </w:numPr>
      </w:pPr>
      <w:r>
        <w:t>Provide opportunities t</w:t>
      </w:r>
      <w:r w:rsidR="009B2E8F">
        <w:t xml:space="preserve">o </w:t>
      </w:r>
      <w:r>
        <w:t>skim in order</w:t>
      </w:r>
      <w:r w:rsidR="009B2E8F">
        <w:t xml:space="preserve"> to locate important information</w:t>
      </w:r>
    </w:p>
    <w:p w14:paraId="2F9CF91D" w14:textId="41708485" w:rsidR="009B2E8F" w:rsidRDefault="00D338D9" w:rsidP="009B2E8F">
      <w:pPr>
        <w:pStyle w:val="CommentText"/>
        <w:rPr>
          <w:noProof/>
        </w:rPr>
      </w:pPr>
      <w:r>
        <w:t>Students should understand</w:t>
      </w:r>
      <w:r w:rsidR="009B2E8F">
        <w:t xml:space="preserve"> </w:t>
      </w:r>
      <w:r w:rsidR="00E15474">
        <w:t xml:space="preserve">these characteristics, and others that pertain to technical writing, </w:t>
      </w:r>
      <w:r w:rsidR="001E22DF">
        <w:t xml:space="preserve">and </w:t>
      </w:r>
      <w:r>
        <w:t>students should be able to</w:t>
      </w:r>
      <w:r w:rsidR="00E15474">
        <w:t xml:space="preserve"> identify examples of the characteristics throughou</w:t>
      </w:r>
      <w:r>
        <w:t>t the selection. E</w:t>
      </w:r>
      <w:r w:rsidR="00E15474">
        <w:t>nsure</w:t>
      </w:r>
      <w:r>
        <w:t xml:space="preserve"> that </w:t>
      </w:r>
      <w:r w:rsidR="00E15474">
        <w:t xml:space="preserve">students can distinguish technical writing from other forms of writing. </w:t>
      </w:r>
    </w:p>
    <w:p w14:paraId="58F4189C" w14:textId="77777777" w:rsidR="00CD2863" w:rsidRDefault="00CD2863" w:rsidP="009B2E8F">
      <w:pPr>
        <w:pStyle w:val="CommentText"/>
        <w:rPr>
          <w:noProof/>
        </w:rPr>
      </w:pPr>
      <w:r>
        <w:rPr>
          <w:noProof/>
        </w:rPr>
        <w:t>A guiding question might be:</w:t>
      </w:r>
    </w:p>
    <w:p w14:paraId="63FF94DE" w14:textId="6E49D0E8" w:rsidR="00CD2863" w:rsidRPr="00CD2863" w:rsidRDefault="00CD2863" w:rsidP="00CD2863">
      <w:pPr>
        <w:pStyle w:val="CommentText"/>
        <w:numPr>
          <w:ilvl w:val="0"/>
          <w:numId w:val="11"/>
        </w:numPr>
        <w:rPr>
          <w:b/>
        </w:rPr>
      </w:pPr>
      <w:r w:rsidRPr="00CD2863">
        <w:rPr>
          <w:b/>
          <w:noProof/>
        </w:rPr>
        <w:t xml:space="preserve">Think about what we have learned about technical writing. What traits of technical writing </w:t>
      </w:r>
      <w:r w:rsidR="00D338D9">
        <w:rPr>
          <w:b/>
          <w:noProof/>
        </w:rPr>
        <w:t>are included in this</w:t>
      </w:r>
      <w:r w:rsidRPr="00CD2863">
        <w:rPr>
          <w:b/>
          <w:noProof/>
        </w:rPr>
        <w:t xml:space="preserve"> </w:t>
      </w:r>
      <w:r w:rsidR="00D338D9">
        <w:rPr>
          <w:b/>
          <w:noProof/>
        </w:rPr>
        <w:t>selection</w:t>
      </w:r>
      <w:r w:rsidRPr="00CD2863">
        <w:rPr>
          <w:b/>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5B27EC" w15:done="0"/>
  <w15:commentEx w15:paraId="69EEF86D" w15:done="0"/>
  <w15:commentEx w15:paraId="7F4AD928" w15:done="0"/>
  <w15:commentEx w15:paraId="6FFDA9A2" w15:done="0"/>
  <w15:commentEx w15:paraId="3A49DAD5" w15:done="0"/>
  <w15:commentEx w15:paraId="4C492879" w15:done="0"/>
  <w15:commentEx w15:paraId="474F26FC" w15:done="0"/>
  <w15:commentEx w15:paraId="148D20CF" w15:done="0"/>
  <w15:commentEx w15:paraId="0A6E12F7" w15:done="0"/>
  <w15:commentEx w15:paraId="420805ED" w15:done="0"/>
  <w15:commentEx w15:paraId="45C45538" w15:done="0"/>
  <w15:commentEx w15:paraId="4652A181" w15:done="0"/>
  <w15:commentEx w15:paraId="11C77B5E" w15:done="0"/>
  <w15:commentEx w15:paraId="718DFF47" w15:done="0"/>
  <w15:commentEx w15:paraId="63FF94D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06D72" w14:textId="77777777" w:rsidR="00C755AE" w:rsidRDefault="00C755AE" w:rsidP="00C755AE">
      <w:pPr>
        <w:spacing w:after="0" w:line="240" w:lineRule="auto"/>
      </w:pPr>
      <w:r>
        <w:separator/>
      </w:r>
    </w:p>
  </w:endnote>
  <w:endnote w:type="continuationSeparator" w:id="0">
    <w:p w14:paraId="1D6F1865" w14:textId="77777777" w:rsidR="00C755AE" w:rsidRDefault="00C755AE" w:rsidP="00C75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F0641" w14:textId="6C0FADD7" w:rsidR="00FF61F0" w:rsidRDefault="00FF61F0">
    <w:pPr>
      <w:pStyle w:val="Footer"/>
    </w:pPr>
    <w:r>
      <w:rPr>
        <w:rFonts w:ascii="Calibri" w:hAnsi="Calibri" w:cs="Calibri"/>
        <w:color w:val="222222"/>
        <w:sz w:val="12"/>
        <w:szCs w:val="12"/>
        <w:shd w:val="clear" w:color="auto" w:fill="FFFFFF"/>
        <w:lang w:val="en"/>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hyperlink r:id="rId1" w:tgtFrame="_blank" w:history="1">
      <w:r>
        <w:rPr>
          <w:rStyle w:val="Hyperlink"/>
          <w:rFonts w:ascii="Calibri" w:hAnsi="Calibri" w:cs="Calibri"/>
          <w:color w:val="1155CC"/>
          <w:sz w:val="12"/>
          <w:szCs w:val="12"/>
          <w:shd w:val="clear" w:color="auto" w:fill="FFFFFF"/>
          <w:lang w:val="en"/>
        </w:rPr>
        <w:t>Student_Assessment@doe.virginia.gov</w:t>
      </w:r>
    </w:hyperlink>
    <w:r w:rsidR="003B2A95">
      <w:rPr>
        <w:rFonts w:ascii="Calibri" w:hAnsi="Calibri" w:cs="Calibri"/>
        <w:color w:val="222222"/>
        <w:sz w:val="12"/>
        <w:szCs w:val="12"/>
        <w:shd w:val="clear" w:color="auto" w:fill="FFFFFF"/>
        <w:lang w:val="e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89860" w14:textId="77777777" w:rsidR="00C755AE" w:rsidRDefault="00C755AE" w:rsidP="00C755AE">
      <w:pPr>
        <w:spacing w:after="0" w:line="240" w:lineRule="auto"/>
      </w:pPr>
      <w:r>
        <w:separator/>
      </w:r>
    </w:p>
  </w:footnote>
  <w:footnote w:type="continuationSeparator" w:id="0">
    <w:p w14:paraId="79A97E07" w14:textId="77777777" w:rsidR="00C755AE" w:rsidRDefault="00C755AE" w:rsidP="00C75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4AF6"/>
    <w:multiLevelType w:val="hybridMultilevel"/>
    <w:tmpl w:val="2992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BE1"/>
    <w:multiLevelType w:val="hybridMultilevel"/>
    <w:tmpl w:val="B6FEB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32B64"/>
    <w:multiLevelType w:val="hybridMultilevel"/>
    <w:tmpl w:val="CB62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04DF4"/>
    <w:multiLevelType w:val="hybridMultilevel"/>
    <w:tmpl w:val="B06A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133C9"/>
    <w:multiLevelType w:val="hybridMultilevel"/>
    <w:tmpl w:val="C450EBAA"/>
    <w:lvl w:ilvl="0" w:tplc="87D21A24">
      <w:start w:val="1"/>
      <w:numFmt w:val="bullet"/>
      <w:lvlText w:val="•"/>
      <w:lvlJc w:val="left"/>
      <w:pPr>
        <w:tabs>
          <w:tab w:val="num" w:pos="720"/>
        </w:tabs>
        <w:ind w:left="720" w:hanging="360"/>
      </w:pPr>
      <w:rPr>
        <w:rFonts w:ascii="Arial" w:hAnsi="Arial" w:hint="default"/>
      </w:rPr>
    </w:lvl>
    <w:lvl w:ilvl="1" w:tplc="44DE5F64" w:tentative="1">
      <w:start w:val="1"/>
      <w:numFmt w:val="bullet"/>
      <w:lvlText w:val="•"/>
      <w:lvlJc w:val="left"/>
      <w:pPr>
        <w:tabs>
          <w:tab w:val="num" w:pos="1440"/>
        </w:tabs>
        <w:ind w:left="1440" w:hanging="360"/>
      </w:pPr>
      <w:rPr>
        <w:rFonts w:ascii="Arial" w:hAnsi="Arial" w:hint="default"/>
      </w:rPr>
    </w:lvl>
    <w:lvl w:ilvl="2" w:tplc="15407AA8">
      <w:start w:val="1"/>
      <w:numFmt w:val="bullet"/>
      <w:lvlText w:val="•"/>
      <w:lvlJc w:val="left"/>
      <w:pPr>
        <w:tabs>
          <w:tab w:val="num" w:pos="2160"/>
        </w:tabs>
        <w:ind w:left="2160" w:hanging="360"/>
      </w:pPr>
      <w:rPr>
        <w:rFonts w:ascii="Arial" w:hAnsi="Arial" w:hint="default"/>
      </w:rPr>
    </w:lvl>
    <w:lvl w:ilvl="3" w:tplc="1EE2108E">
      <w:start w:val="27"/>
      <w:numFmt w:val="bullet"/>
      <w:lvlText w:val="–"/>
      <w:lvlJc w:val="left"/>
      <w:pPr>
        <w:tabs>
          <w:tab w:val="num" w:pos="2880"/>
        </w:tabs>
        <w:ind w:left="2880" w:hanging="360"/>
      </w:pPr>
      <w:rPr>
        <w:rFonts w:ascii="Arial" w:hAnsi="Arial" w:hint="default"/>
      </w:rPr>
    </w:lvl>
    <w:lvl w:ilvl="4" w:tplc="5A26C104" w:tentative="1">
      <w:start w:val="1"/>
      <w:numFmt w:val="bullet"/>
      <w:lvlText w:val="•"/>
      <w:lvlJc w:val="left"/>
      <w:pPr>
        <w:tabs>
          <w:tab w:val="num" w:pos="3600"/>
        </w:tabs>
        <w:ind w:left="3600" w:hanging="360"/>
      </w:pPr>
      <w:rPr>
        <w:rFonts w:ascii="Arial" w:hAnsi="Arial" w:hint="default"/>
      </w:rPr>
    </w:lvl>
    <w:lvl w:ilvl="5" w:tplc="6ACA1F48" w:tentative="1">
      <w:start w:val="1"/>
      <w:numFmt w:val="bullet"/>
      <w:lvlText w:val="•"/>
      <w:lvlJc w:val="left"/>
      <w:pPr>
        <w:tabs>
          <w:tab w:val="num" w:pos="4320"/>
        </w:tabs>
        <w:ind w:left="4320" w:hanging="360"/>
      </w:pPr>
      <w:rPr>
        <w:rFonts w:ascii="Arial" w:hAnsi="Arial" w:hint="default"/>
      </w:rPr>
    </w:lvl>
    <w:lvl w:ilvl="6" w:tplc="8418229A" w:tentative="1">
      <w:start w:val="1"/>
      <w:numFmt w:val="bullet"/>
      <w:lvlText w:val="•"/>
      <w:lvlJc w:val="left"/>
      <w:pPr>
        <w:tabs>
          <w:tab w:val="num" w:pos="5040"/>
        </w:tabs>
        <w:ind w:left="5040" w:hanging="360"/>
      </w:pPr>
      <w:rPr>
        <w:rFonts w:ascii="Arial" w:hAnsi="Arial" w:hint="default"/>
      </w:rPr>
    </w:lvl>
    <w:lvl w:ilvl="7" w:tplc="E144730E" w:tentative="1">
      <w:start w:val="1"/>
      <w:numFmt w:val="bullet"/>
      <w:lvlText w:val="•"/>
      <w:lvlJc w:val="left"/>
      <w:pPr>
        <w:tabs>
          <w:tab w:val="num" w:pos="5760"/>
        </w:tabs>
        <w:ind w:left="5760" w:hanging="360"/>
      </w:pPr>
      <w:rPr>
        <w:rFonts w:ascii="Arial" w:hAnsi="Arial" w:hint="default"/>
      </w:rPr>
    </w:lvl>
    <w:lvl w:ilvl="8" w:tplc="672EAF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EA4E3D"/>
    <w:multiLevelType w:val="hybridMultilevel"/>
    <w:tmpl w:val="A6A4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B759D"/>
    <w:multiLevelType w:val="hybridMultilevel"/>
    <w:tmpl w:val="31D4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B1B02"/>
    <w:multiLevelType w:val="hybridMultilevel"/>
    <w:tmpl w:val="1DDA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8047B"/>
    <w:multiLevelType w:val="hybridMultilevel"/>
    <w:tmpl w:val="887E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D1EA2"/>
    <w:multiLevelType w:val="hybridMultilevel"/>
    <w:tmpl w:val="D55A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0A7A64"/>
    <w:multiLevelType w:val="hybridMultilevel"/>
    <w:tmpl w:val="E1E4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F1BB9"/>
    <w:multiLevelType w:val="multilevel"/>
    <w:tmpl w:val="66F64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
  </w:num>
  <w:num w:numId="4">
    <w:abstractNumId w:val="5"/>
  </w:num>
  <w:num w:numId="5">
    <w:abstractNumId w:val="7"/>
  </w:num>
  <w:num w:numId="6">
    <w:abstractNumId w:val="3"/>
  </w:num>
  <w:num w:numId="7">
    <w:abstractNumId w:val="6"/>
  </w:num>
  <w:num w:numId="8">
    <w:abstractNumId w:val="0"/>
  </w:num>
  <w:num w:numId="9">
    <w:abstractNumId w:val="9"/>
  </w:num>
  <w:num w:numId="10">
    <w:abstractNumId w:val="8"/>
  </w:num>
  <w:num w:numId="11">
    <w:abstractNumId w:val="2"/>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TA Program">
    <w15:presenceInfo w15:providerId="None" w15:userId="VITA Progr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66"/>
    <w:rsid w:val="001231E5"/>
    <w:rsid w:val="001334CE"/>
    <w:rsid w:val="00146069"/>
    <w:rsid w:val="001A17F2"/>
    <w:rsid w:val="001E22DF"/>
    <w:rsid w:val="001F7E99"/>
    <w:rsid w:val="00244865"/>
    <w:rsid w:val="00262C55"/>
    <w:rsid w:val="002D6CEA"/>
    <w:rsid w:val="002F40AA"/>
    <w:rsid w:val="003B2A95"/>
    <w:rsid w:val="003F30B5"/>
    <w:rsid w:val="004209C0"/>
    <w:rsid w:val="004F08A2"/>
    <w:rsid w:val="00501928"/>
    <w:rsid w:val="006014C3"/>
    <w:rsid w:val="00626B4C"/>
    <w:rsid w:val="0063419F"/>
    <w:rsid w:val="006414C7"/>
    <w:rsid w:val="00665A42"/>
    <w:rsid w:val="00696585"/>
    <w:rsid w:val="006A68BB"/>
    <w:rsid w:val="006D0457"/>
    <w:rsid w:val="006D71B0"/>
    <w:rsid w:val="00772AEE"/>
    <w:rsid w:val="00787987"/>
    <w:rsid w:val="007D49FF"/>
    <w:rsid w:val="008425BD"/>
    <w:rsid w:val="009036B7"/>
    <w:rsid w:val="00930414"/>
    <w:rsid w:val="0094703D"/>
    <w:rsid w:val="00965725"/>
    <w:rsid w:val="009674B1"/>
    <w:rsid w:val="00972247"/>
    <w:rsid w:val="00977CCA"/>
    <w:rsid w:val="009B2E8F"/>
    <w:rsid w:val="009E1DC8"/>
    <w:rsid w:val="00A273FE"/>
    <w:rsid w:val="00A303B3"/>
    <w:rsid w:val="00AE09F1"/>
    <w:rsid w:val="00AE5D0E"/>
    <w:rsid w:val="00AF59B4"/>
    <w:rsid w:val="00B33318"/>
    <w:rsid w:val="00B53348"/>
    <w:rsid w:val="00BA42B4"/>
    <w:rsid w:val="00C21E2A"/>
    <w:rsid w:val="00C263CE"/>
    <w:rsid w:val="00C36D43"/>
    <w:rsid w:val="00C755AE"/>
    <w:rsid w:val="00C7704E"/>
    <w:rsid w:val="00C81349"/>
    <w:rsid w:val="00CB2A9A"/>
    <w:rsid w:val="00CC3666"/>
    <w:rsid w:val="00CD2863"/>
    <w:rsid w:val="00CD7070"/>
    <w:rsid w:val="00D338D9"/>
    <w:rsid w:val="00D502B3"/>
    <w:rsid w:val="00D767BF"/>
    <w:rsid w:val="00DD46A0"/>
    <w:rsid w:val="00E15474"/>
    <w:rsid w:val="00E94EDB"/>
    <w:rsid w:val="00EE5871"/>
    <w:rsid w:val="00FC6C2F"/>
    <w:rsid w:val="00FE4DA8"/>
    <w:rsid w:val="00FF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95BED22"/>
  <w15:chartTrackingRefBased/>
  <w15:docId w15:val="{33A11EBB-654C-44BE-BF7B-2D6AE513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ssage-title">
    <w:name w:val="passage-title"/>
    <w:basedOn w:val="Normal"/>
    <w:rsid w:val="00CC36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3666"/>
    <w:rPr>
      <w:b/>
      <w:bCs/>
    </w:rPr>
  </w:style>
  <w:style w:type="character" w:styleId="Emphasis">
    <w:name w:val="Emphasis"/>
    <w:basedOn w:val="DefaultParagraphFont"/>
    <w:uiPriority w:val="20"/>
    <w:qFormat/>
    <w:rsid w:val="00CC3666"/>
    <w:rPr>
      <w:i/>
      <w:iCs/>
    </w:rPr>
  </w:style>
  <w:style w:type="paragraph" w:styleId="NormalWeb">
    <w:name w:val="Normal (Web)"/>
    <w:basedOn w:val="Normal"/>
    <w:uiPriority w:val="99"/>
    <w:semiHidden/>
    <w:unhideWhenUsed/>
    <w:rsid w:val="00CC3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reak">
    <w:name w:val="nobreak"/>
    <w:basedOn w:val="DefaultParagraphFont"/>
    <w:rsid w:val="00CC3666"/>
  </w:style>
  <w:style w:type="paragraph" w:customStyle="1" w:styleId="cite">
    <w:name w:val="cite"/>
    <w:basedOn w:val="Normal"/>
    <w:rsid w:val="00CC36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ext">
    <w:name w:val="boxtext"/>
    <w:basedOn w:val="Normal"/>
    <w:rsid w:val="00CC3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CC3666"/>
  </w:style>
  <w:style w:type="paragraph" w:styleId="Header">
    <w:name w:val="header"/>
    <w:basedOn w:val="Normal"/>
    <w:link w:val="HeaderChar"/>
    <w:uiPriority w:val="99"/>
    <w:unhideWhenUsed/>
    <w:rsid w:val="00C75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5AE"/>
  </w:style>
  <w:style w:type="paragraph" w:styleId="Footer">
    <w:name w:val="footer"/>
    <w:basedOn w:val="Normal"/>
    <w:link w:val="FooterChar"/>
    <w:uiPriority w:val="99"/>
    <w:unhideWhenUsed/>
    <w:rsid w:val="00C75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5AE"/>
  </w:style>
  <w:style w:type="character" w:styleId="CommentReference">
    <w:name w:val="annotation reference"/>
    <w:basedOn w:val="DefaultParagraphFont"/>
    <w:uiPriority w:val="99"/>
    <w:semiHidden/>
    <w:unhideWhenUsed/>
    <w:rsid w:val="00A273FE"/>
    <w:rPr>
      <w:sz w:val="16"/>
      <w:szCs w:val="16"/>
    </w:rPr>
  </w:style>
  <w:style w:type="paragraph" w:styleId="CommentText">
    <w:name w:val="annotation text"/>
    <w:basedOn w:val="Normal"/>
    <w:link w:val="CommentTextChar"/>
    <w:uiPriority w:val="99"/>
    <w:unhideWhenUsed/>
    <w:rsid w:val="00A273FE"/>
    <w:pPr>
      <w:spacing w:line="240" w:lineRule="auto"/>
    </w:pPr>
    <w:rPr>
      <w:sz w:val="20"/>
      <w:szCs w:val="20"/>
    </w:rPr>
  </w:style>
  <w:style w:type="character" w:customStyle="1" w:styleId="CommentTextChar">
    <w:name w:val="Comment Text Char"/>
    <w:basedOn w:val="DefaultParagraphFont"/>
    <w:link w:val="CommentText"/>
    <w:uiPriority w:val="99"/>
    <w:rsid w:val="00A273FE"/>
    <w:rPr>
      <w:sz w:val="20"/>
      <w:szCs w:val="20"/>
    </w:rPr>
  </w:style>
  <w:style w:type="paragraph" w:styleId="CommentSubject">
    <w:name w:val="annotation subject"/>
    <w:basedOn w:val="CommentText"/>
    <w:next w:val="CommentText"/>
    <w:link w:val="CommentSubjectChar"/>
    <w:uiPriority w:val="99"/>
    <w:semiHidden/>
    <w:unhideWhenUsed/>
    <w:rsid w:val="00A273FE"/>
    <w:rPr>
      <w:b/>
      <w:bCs/>
    </w:rPr>
  </w:style>
  <w:style w:type="character" w:customStyle="1" w:styleId="CommentSubjectChar">
    <w:name w:val="Comment Subject Char"/>
    <w:basedOn w:val="CommentTextChar"/>
    <w:link w:val="CommentSubject"/>
    <w:uiPriority w:val="99"/>
    <w:semiHidden/>
    <w:rsid w:val="00A273FE"/>
    <w:rPr>
      <w:b/>
      <w:bCs/>
      <w:sz w:val="20"/>
      <w:szCs w:val="20"/>
    </w:rPr>
  </w:style>
  <w:style w:type="paragraph" w:styleId="BalloonText">
    <w:name w:val="Balloon Text"/>
    <w:basedOn w:val="Normal"/>
    <w:link w:val="BalloonTextChar"/>
    <w:uiPriority w:val="99"/>
    <w:semiHidden/>
    <w:unhideWhenUsed/>
    <w:rsid w:val="00A27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3FE"/>
    <w:rPr>
      <w:rFonts w:ascii="Segoe UI" w:hAnsi="Segoe UI" w:cs="Segoe UI"/>
      <w:sz w:val="18"/>
      <w:szCs w:val="18"/>
    </w:rPr>
  </w:style>
  <w:style w:type="character" w:styleId="Hyperlink">
    <w:name w:val="Hyperlink"/>
    <w:basedOn w:val="DefaultParagraphFont"/>
    <w:uiPriority w:val="99"/>
    <w:semiHidden/>
    <w:unhideWhenUsed/>
    <w:rsid w:val="00FF61F0"/>
    <w:rPr>
      <w:color w:val="0000FF"/>
      <w:u w:val="single"/>
    </w:rPr>
  </w:style>
  <w:style w:type="paragraph" w:styleId="Revision">
    <w:name w:val="Revision"/>
    <w:hidden/>
    <w:uiPriority w:val="99"/>
    <w:semiHidden/>
    <w:rsid w:val="00B53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3717">
      <w:bodyDiv w:val="1"/>
      <w:marLeft w:val="0"/>
      <w:marRight w:val="0"/>
      <w:marTop w:val="0"/>
      <w:marBottom w:val="0"/>
      <w:divBdr>
        <w:top w:val="none" w:sz="0" w:space="0" w:color="auto"/>
        <w:left w:val="none" w:sz="0" w:space="0" w:color="auto"/>
        <w:bottom w:val="none" w:sz="0" w:space="0" w:color="auto"/>
        <w:right w:val="none" w:sz="0" w:space="0" w:color="auto"/>
      </w:divBdr>
    </w:div>
    <w:div w:id="561331421">
      <w:bodyDiv w:val="1"/>
      <w:marLeft w:val="0"/>
      <w:marRight w:val="0"/>
      <w:marTop w:val="0"/>
      <w:marBottom w:val="0"/>
      <w:divBdr>
        <w:top w:val="none" w:sz="0" w:space="0" w:color="auto"/>
        <w:left w:val="none" w:sz="0" w:space="0" w:color="auto"/>
        <w:bottom w:val="none" w:sz="0" w:space="0" w:color="auto"/>
        <w:right w:val="none" w:sz="0" w:space="0" w:color="auto"/>
      </w:divBdr>
    </w:div>
    <w:div w:id="1082681057">
      <w:bodyDiv w:val="1"/>
      <w:marLeft w:val="0"/>
      <w:marRight w:val="0"/>
      <w:marTop w:val="0"/>
      <w:marBottom w:val="0"/>
      <w:divBdr>
        <w:top w:val="none" w:sz="0" w:space="0" w:color="auto"/>
        <w:left w:val="none" w:sz="0" w:space="0" w:color="auto"/>
        <w:bottom w:val="none" w:sz="0" w:space="0" w:color="auto"/>
        <w:right w:val="none" w:sz="0" w:space="0" w:color="auto"/>
      </w:divBdr>
      <w:divsChild>
        <w:div w:id="1183324420">
          <w:marLeft w:val="0"/>
          <w:marRight w:val="0"/>
          <w:marTop w:val="0"/>
          <w:marBottom w:val="375"/>
          <w:divBdr>
            <w:top w:val="none" w:sz="0" w:space="0" w:color="auto"/>
            <w:left w:val="none" w:sz="0" w:space="0" w:color="auto"/>
            <w:bottom w:val="none" w:sz="0" w:space="0" w:color="auto"/>
            <w:right w:val="none" w:sz="0" w:space="0" w:color="auto"/>
          </w:divBdr>
          <w:divsChild>
            <w:div w:id="701250172">
              <w:marLeft w:val="0"/>
              <w:marRight w:val="0"/>
              <w:marTop w:val="0"/>
              <w:marBottom w:val="0"/>
              <w:divBdr>
                <w:top w:val="none" w:sz="0" w:space="0" w:color="auto"/>
                <w:left w:val="none" w:sz="0" w:space="0" w:color="auto"/>
                <w:bottom w:val="none" w:sz="0" w:space="0" w:color="auto"/>
                <w:right w:val="none" w:sz="0" w:space="0" w:color="auto"/>
              </w:divBdr>
              <w:divsChild>
                <w:div w:id="16154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15419">
          <w:marLeft w:val="0"/>
          <w:marRight w:val="0"/>
          <w:marTop w:val="0"/>
          <w:marBottom w:val="375"/>
          <w:divBdr>
            <w:top w:val="none" w:sz="0" w:space="0" w:color="auto"/>
            <w:left w:val="none" w:sz="0" w:space="0" w:color="auto"/>
            <w:bottom w:val="none" w:sz="0" w:space="0" w:color="auto"/>
            <w:right w:val="none" w:sz="0" w:space="0" w:color="auto"/>
          </w:divBdr>
          <w:divsChild>
            <w:div w:id="36859279">
              <w:marLeft w:val="0"/>
              <w:marRight w:val="0"/>
              <w:marTop w:val="0"/>
              <w:marBottom w:val="0"/>
              <w:divBdr>
                <w:top w:val="none" w:sz="0" w:space="0" w:color="auto"/>
                <w:left w:val="none" w:sz="0" w:space="0" w:color="auto"/>
                <w:bottom w:val="none" w:sz="0" w:space="0" w:color="auto"/>
                <w:right w:val="none" w:sz="0" w:space="0" w:color="auto"/>
              </w:divBdr>
              <w:divsChild>
                <w:div w:id="8396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7848">
          <w:marLeft w:val="0"/>
          <w:marRight w:val="0"/>
          <w:marTop w:val="0"/>
          <w:marBottom w:val="150"/>
          <w:divBdr>
            <w:top w:val="none" w:sz="0" w:space="0" w:color="auto"/>
            <w:left w:val="none" w:sz="0" w:space="0" w:color="auto"/>
            <w:bottom w:val="none" w:sz="0" w:space="0" w:color="auto"/>
            <w:right w:val="none" w:sz="0" w:space="0" w:color="auto"/>
          </w:divBdr>
          <w:divsChild>
            <w:div w:id="707950184">
              <w:marLeft w:val="0"/>
              <w:marRight w:val="0"/>
              <w:marTop w:val="0"/>
              <w:marBottom w:val="0"/>
              <w:divBdr>
                <w:top w:val="none" w:sz="0" w:space="0" w:color="auto"/>
                <w:left w:val="none" w:sz="0" w:space="0" w:color="auto"/>
                <w:bottom w:val="none" w:sz="0" w:space="0" w:color="auto"/>
                <w:right w:val="none" w:sz="0" w:space="0" w:color="auto"/>
              </w:divBdr>
              <w:divsChild>
                <w:div w:id="13046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66255">
      <w:bodyDiv w:val="1"/>
      <w:marLeft w:val="0"/>
      <w:marRight w:val="0"/>
      <w:marTop w:val="0"/>
      <w:marBottom w:val="0"/>
      <w:divBdr>
        <w:top w:val="none" w:sz="0" w:space="0" w:color="auto"/>
        <w:left w:val="none" w:sz="0" w:space="0" w:color="auto"/>
        <w:bottom w:val="none" w:sz="0" w:space="0" w:color="auto"/>
        <w:right w:val="none" w:sz="0" w:space="0" w:color="auto"/>
      </w:divBdr>
      <w:divsChild>
        <w:div w:id="247665479">
          <w:marLeft w:val="0"/>
          <w:marRight w:val="0"/>
          <w:marTop w:val="0"/>
          <w:marBottom w:val="375"/>
          <w:divBdr>
            <w:top w:val="none" w:sz="0" w:space="0" w:color="auto"/>
            <w:left w:val="none" w:sz="0" w:space="0" w:color="auto"/>
            <w:bottom w:val="none" w:sz="0" w:space="0" w:color="auto"/>
            <w:right w:val="none" w:sz="0" w:space="0" w:color="auto"/>
          </w:divBdr>
          <w:divsChild>
            <w:div w:id="27612396">
              <w:marLeft w:val="0"/>
              <w:marRight w:val="0"/>
              <w:marTop w:val="0"/>
              <w:marBottom w:val="0"/>
              <w:divBdr>
                <w:top w:val="none" w:sz="0" w:space="0" w:color="auto"/>
                <w:left w:val="none" w:sz="0" w:space="0" w:color="auto"/>
                <w:bottom w:val="none" w:sz="0" w:space="0" w:color="auto"/>
                <w:right w:val="none" w:sz="0" w:space="0" w:color="auto"/>
              </w:divBdr>
              <w:divsChild>
                <w:div w:id="210410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7259">
          <w:marLeft w:val="0"/>
          <w:marRight w:val="0"/>
          <w:marTop w:val="0"/>
          <w:marBottom w:val="375"/>
          <w:divBdr>
            <w:top w:val="none" w:sz="0" w:space="0" w:color="auto"/>
            <w:left w:val="none" w:sz="0" w:space="0" w:color="auto"/>
            <w:bottom w:val="none" w:sz="0" w:space="0" w:color="auto"/>
            <w:right w:val="none" w:sz="0" w:space="0" w:color="auto"/>
          </w:divBdr>
          <w:divsChild>
            <w:div w:id="2080249484">
              <w:marLeft w:val="0"/>
              <w:marRight w:val="0"/>
              <w:marTop w:val="0"/>
              <w:marBottom w:val="0"/>
              <w:divBdr>
                <w:top w:val="none" w:sz="0" w:space="0" w:color="auto"/>
                <w:left w:val="none" w:sz="0" w:space="0" w:color="auto"/>
                <w:bottom w:val="none" w:sz="0" w:space="0" w:color="auto"/>
                <w:right w:val="none" w:sz="0" w:space="0" w:color="auto"/>
              </w:divBdr>
              <w:divsChild>
                <w:div w:id="572667587">
                  <w:marLeft w:val="0"/>
                  <w:marRight w:val="0"/>
                  <w:marTop w:val="0"/>
                  <w:marBottom w:val="0"/>
                  <w:divBdr>
                    <w:top w:val="none" w:sz="0" w:space="0" w:color="auto"/>
                    <w:left w:val="none" w:sz="0" w:space="0" w:color="auto"/>
                    <w:bottom w:val="none" w:sz="0" w:space="0" w:color="auto"/>
                    <w:right w:val="none" w:sz="0" w:space="0" w:color="auto"/>
                  </w:divBdr>
                  <w:divsChild>
                    <w:div w:id="6446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9443">
          <w:marLeft w:val="0"/>
          <w:marRight w:val="0"/>
          <w:marTop w:val="0"/>
          <w:marBottom w:val="375"/>
          <w:divBdr>
            <w:top w:val="none" w:sz="0" w:space="0" w:color="auto"/>
            <w:left w:val="none" w:sz="0" w:space="0" w:color="auto"/>
            <w:bottom w:val="none" w:sz="0" w:space="0" w:color="auto"/>
            <w:right w:val="none" w:sz="0" w:space="0" w:color="auto"/>
          </w:divBdr>
          <w:divsChild>
            <w:div w:id="2089844182">
              <w:marLeft w:val="0"/>
              <w:marRight w:val="0"/>
              <w:marTop w:val="0"/>
              <w:marBottom w:val="0"/>
              <w:divBdr>
                <w:top w:val="none" w:sz="0" w:space="0" w:color="auto"/>
                <w:left w:val="none" w:sz="0" w:space="0" w:color="auto"/>
                <w:bottom w:val="none" w:sz="0" w:space="0" w:color="auto"/>
                <w:right w:val="none" w:sz="0" w:space="0" w:color="auto"/>
              </w:divBdr>
              <w:divsChild>
                <w:div w:id="53420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610">
          <w:marLeft w:val="0"/>
          <w:marRight w:val="0"/>
          <w:marTop w:val="0"/>
          <w:marBottom w:val="375"/>
          <w:divBdr>
            <w:top w:val="none" w:sz="0" w:space="0" w:color="auto"/>
            <w:left w:val="none" w:sz="0" w:space="0" w:color="auto"/>
            <w:bottom w:val="none" w:sz="0" w:space="0" w:color="auto"/>
            <w:right w:val="none" w:sz="0" w:space="0" w:color="auto"/>
          </w:divBdr>
          <w:divsChild>
            <w:div w:id="1219782016">
              <w:marLeft w:val="0"/>
              <w:marRight w:val="0"/>
              <w:marTop w:val="0"/>
              <w:marBottom w:val="0"/>
              <w:divBdr>
                <w:top w:val="none" w:sz="0" w:space="0" w:color="auto"/>
                <w:left w:val="none" w:sz="0" w:space="0" w:color="auto"/>
                <w:bottom w:val="none" w:sz="0" w:space="0" w:color="auto"/>
                <w:right w:val="none" w:sz="0" w:space="0" w:color="auto"/>
              </w:divBdr>
              <w:divsChild>
                <w:div w:id="1971205179">
                  <w:marLeft w:val="0"/>
                  <w:marRight w:val="0"/>
                  <w:marTop w:val="0"/>
                  <w:marBottom w:val="0"/>
                  <w:divBdr>
                    <w:top w:val="none" w:sz="0" w:space="0" w:color="auto"/>
                    <w:left w:val="none" w:sz="0" w:space="0" w:color="auto"/>
                    <w:bottom w:val="none" w:sz="0" w:space="0" w:color="auto"/>
                    <w:right w:val="none" w:sz="0" w:space="0" w:color="auto"/>
                  </w:divBdr>
                  <w:divsChild>
                    <w:div w:id="11666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350491">
          <w:marLeft w:val="0"/>
          <w:marRight w:val="0"/>
          <w:marTop w:val="0"/>
          <w:marBottom w:val="150"/>
          <w:divBdr>
            <w:top w:val="none" w:sz="0" w:space="0" w:color="auto"/>
            <w:left w:val="none" w:sz="0" w:space="0" w:color="auto"/>
            <w:bottom w:val="none" w:sz="0" w:space="0" w:color="auto"/>
            <w:right w:val="none" w:sz="0" w:space="0" w:color="auto"/>
          </w:divBdr>
          <w:divsChild>
            <w:div w:id="1051075464">
              <w:marLeft w:val="0"/>
              <w:marRight w:val="0"/>
              <w:marTop w:val="0"/>
              <w:marBottom w:val="0"/>
              <w:divBdr>
                <w:top w:val="none" w:sz="0" w:space="0" w:color="auto"/>
                <w:left w:val="none" w:sz="0" w:space="0" w:color="auto"/>
                <w:bottom w:val="none" w:sz="0" w:space="0" w:color="auto"/>
                <w:right w:val="none" w:sz="0" w:space="0" w:color="auto"/>
              </w:divBdr>
              <w:divsChild>
                <w:div w:id="9431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26951">
      <w:bodyDiv w:val="1"/>
      <w:marLeft w:val="0"/>
      <w:marRight w:val="0"/>
      <w:marTop w:val="0"/>
      <w:marBottom w:val="0"/>
      <w:divBdr>
        <w:top w:val="none" w:sz="0" w:space="0" w:color="auto"/>
        <w:left w:val="none" w:sz="0" w:space="0" w:color="auto"/>
        <w:bottom w:val="none" w:sz="0" w:space="0" w:color="auto"/>
        <w:right w:val="none" w:sz="0" w:space="0" w:color="auto"/>
      </w:divBdr>
    </w:div>
    <w:div w:id="1494032609">
      <w:bodyDiv w:val="1"/>
      <w:marLeft w:val="0"/>
      <w:marRight w:val="0"/>
      <w:marTop w:val="0"/>
      <w:marBottom w:val="0"/>
      <w:divBdr>
        <w:top w:val="none" w:sz="0" w:space="0" w:color="auto"/>
        <w:left w:val="none" w:sz="0" w:space="0" w:color="auto"/>
        <w:bottom w:val="none" w:sz="0" w:space="0" w:color="auto"/>
        <w:right w:val="none" w:sz="0" w:space="0" w:color="auto"/>
      </w:divBdr>
    </w:div>
    <w:div w:id="1794399909">
      <w:bodyDiv w:val="1"/>
      <w:marLeft w:val="0"/>
      <w:marRight w:val="0"/>
      <w:marTop w:val="0"/>
      <w:marBottom w:val="0"/>
      <w:divBdr>
        <w:top w:val="none" w:sz="0" w:space="0" w:color="auto"/>
        <w:left w:val="none" w:sz="0" w:space="0" w:color="auto"/>
        <w:bottom w:val="none" w:sz="0" w:space="0" w:color="auto"/>
        <w:right w:val="none" w:sz="0" w:space="0" w:color="auto"/>
      </w:divBdr>
    </w:div>
    <w:div w:id="1902598216">
      <w:bodyDiv w:val="1"/>
      <w:marLeft w:val="0"/>
      <w:marRight w:val="0"/>
      <w:marTop w:val="0"/>
      <w:marBottom w:val="0"/>
      <w:divBdr>
        <w:top w:val="none" w:sz="0" w:space="0" w:color="auto"/>
        <w:left w:val="none" w:sz="0" w:space="0" w:color="auto"/>
        <w:bottom w:val="none" w:sz="0" w:space="0" w:color="auto"/>
        <w:right w:val="none" w:sz="0" w:space="0" w:color="auto"/>
      </w:divBdr>
      <w:divsChild>
        <w:div w:id="2142190477">
          <w:marLeft w:val="0"/>
          <w:marRight w:val="0"/>
          <w:marTop w:val="0"/>
          <w:marBottom w:val="375"/>
          <w:divBdr>
            <w:top w:val="none" w:sz="0" w:space="0" w:color="auto"/>
            <w:left w:val="none" w:sz="0" w:space="0" w:color="auto"/>
            <w:bottom w:val="none" w:sz="0" w:space="0" w:color="auto"/>
            <w:right w:val="none" w:sz="0" w:space="0" w:color="auto"/>
          </w:divBdr>
          <w:divsChild>
            <w:div w:id="1574000656">
              <w:marLeft w:val="0"/>
              <w:marRight w:val="0"/>
              <w:marTop w:val="0"/>
              <w:marBottom w:val="0"/>
              <w:divBdr>
                <w:top w:val="none" w:sz="0" w:space="0" w:color="auto"/>
                <w:left w:val="none" w:sz="0" w:space="0" w:color="auto"/>
                <w:bottom w:val="none" w:sz="0" w:space="0" w:color="auto"/>
                <w:right w:val="none" w:sz="0" w:space="0" w:color="auto"/>
              </w:divBdr>
              <w:divsChild>
                <w:div w:id="12425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2260">
          <w:marLeft w:val="0"/>
          <w:marRight w:val="0"/>
          <w:marTop w:val="0"/>
          <w:marBottom w:val="375"/>
          <w:divBdr>
            <w:top w:val="none" w:sz="0" w:space="0" w:color="auto"/>
            <w:left w:val="none" w:sz="0" w:space="0" w:color="auto"/>
            <w:bottom w:val="none" w:sz="0" w:space="0" w:color="auto"/>
            <w:right w:val="none" w:sz="0" w:space="0" w:color="auto"/>
          </w:divBdr>
          <w:divsChild>
            <w:div w:id="1388455748">
              <w:marLeft w:val="0"/>
              <w:marRight w:val="0"/>
              <w:marTop w:val="0"/>
              <w:marBottom w:val="0"/>
              <w:divBdr>
                <w:top w:val="none" w:sz="0" w:space="0" w:color="auto"/>
                <w:left w:val="none" w:sz="0" w:space="0" w:color="auto"/>
                <w:bottom w:val="none" w:sz="0" w:space="0" w:color="auto"/>
                <w:right w:val="none" w:sz="0" w:space="0" w:color="auto"/>
              </w:divBdr>
              <w:divsChild>
                <w:div w:id="1756896023">
                  <w:marLeft w:val="0"/>
                  <w:marRight w:val="0"/>
                  <w:marTop w:val="0"/>
                  <w:marBottom w:val="0"/>
                  <w:divBdr>
                    <w:top w:val="none" w:sz="0" w:space="0" w:color="auto"/>
                    <w:left w:val="none" w:sz="0" w:space="0" w:color="auto"/>
                    <w:bottom w:val="none" w:sz="0" w:space="0" w:color="auto"/>
                    <w:right w:val="none" w:sz="0" w:space="0" w:color="auto"/>
                  </w:divBdr>
                  <w:divsChild>
                    <w:div w:id="7865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9751">
          <w:marLeft w:val="0"/>
          <w:marRight w:val="0"/>
          <w:marTop w:val="0"/>
          <w:marBottom w:val="150"/>
          <w:divBdr>
            <w:top w:val="none" w:sz="0" w:space="0" w:color="auto"/>
            <w:left w:val="none" w:sz="0" w:space="0" w:color="auto"/>
            <w:bottom w:val="none" w:sz="0" w:space="0" w:color="auto"/>
            <w:right w:val="none" w:sz="0" w:space="0" w:color="auto"/>
          </w:divBdr>
          <w:divsChild>
            <w:div w:id="252009775">
              <w:marLeft w:val="0"/>
              <w:marRight w:val="0"/>
              <w:marTop w:val="0"/>
              <w:marBottom w:val="0"/>
              <w:divBdr>
                <w:top w:val="none" w:sz="0" w:space="0" w:color="auto"/>
                <w:left w:val="none" w:sz="0" w:space="0" w:color="auto"/>
                <w:bottom w:val="none" w:sz="0" w:space="0" w:color="auto"/>
                <w:right w:val="none" w:sz="0" w:space="0" w:color="auto"/>
              </w:divBdr>
              <w:divsChild>
                <w:div w:id="321663407">
                  <w:marLeft w:val="0"/>
                  <w:marRight w:val="0"/>
                  <w:marTop w:val="0"/>
                  <w:marBottom w:val="0"/>
                  <w:divBdr>
                    <w:top w:val="none" w:sz="0" w:space="0" w:color="auto"/>
                    <w:left w:val="none" w:sz="0" w:space="0" w:color="auto"/>
                    <w:bottom w:val="none" w:sz="0" w:space="0" w:color="auto"/>
                    <w:right w:val="none" w:sz="0" w:space="0" w:color="auto"/>
                  </w:divBdr>
                  <w:divsChild>
                    <w:div w:id="333142620">
                      <w:marLeft w:val="0"/>
                      <w:marRight w:val="0"/>
                      <w:marTop w:val="0"/>
                      <w:marBottom w:val="0"/>
                      <w:divBdr>
                        <w:top w:val="single" w:sz="6" w:space="6" w:color="000000"/>
                        <w:left w:val="single" w:sz="6" w:space="6" w:color="000000"/>
                        <w:bottom w:val="single" w:sz="6" w:space="6" w:color="000000"/>
                        <w:right w:val="single" w:sz="6" w:space="6" w:color="000000"/>
                      </w:divBdr>
                    </w:div>
                  </w:divsChild>
                </w:div>
              </w:divsChild>
            </w:div>
          </w:divsChild>
        </w:div>
      </w:divsChild>
    </w:div>
    <w:div w:id="2050953644">
      <w:bodyDiv w:val="1"/>
      <w:marLeft w:val="0"/>
      <w:marRight w:val="0"/>
      <w:marTop w:val="0"/>
      <w:marBottom w:val="0"/>
      <w:divBdr>
        <w:top w:val="none" w:sz="0" w:space="0" w:color="auto"/>
        <w:left w:val="none" w:sz="0" w:space="0" w:color="auto"/>
        <w:bottom w:val="none" w:sz="0" w:space="0" w:color="auto"/>
        <w:right w:val="none" w:sz="0" w:space="0" w:color="auto"/>
      </w:divBdr>
      <w:divsChild>
        <w:div w:id="929045885">
          <w:marLeft w:val="0"/>
          <w:marRight w:val="0"/>
          <w:marTop w:val="0"/>
          <w:marBottom w:val="375"/>
          <w:divBdr>
            <w:top w:val="none" w:sz="0" w:space="0" w:color="auto"/>
            <w:left w:val="none" w:sz="0" w:space="0" w:color="auto"/>
            <w:bottom w:val="none" w:sz="0" w:space="0" w:color="auto"/>
            <w:right w:val="none" w:sz="0" w:space="0" w:color="auto"/>
          </w:divBdr>
          <w:divsChild>
            <w:div w:id="1018506488">
              <w:marLeft w:val="0"/>
              <w:marRight w:val="0"/>
              <w:marTop w:val="0"/>
              <w:marBottom w:val="0"/>
              <w:divBdr>
                <w:top w:val="none" w:sz="0" w:space="0" w:color="auto"/>
                <w:left w:val="none" w:sz="0" w:space="0" w:color="auto"/>
                <w:bottom w:val="none" w:sz="0" w:space="0" w:color="auto"/>
                <w:right w:val="none" w:sz="0" w:space="0" w:color="auto"/>
              </w:divBdr>
              <w:divsChild>
                <w:div w:id="6629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9686">
          <w:marLeft w:val="0"/>
          <w:marRight w:val="0"/>
          <w:marTop w:val="0"/>
          <w:marBottom w:val="375"/>
          <w:divBdr>
            <w:top w:val="none" w:sz="0" w:space="0" w:color="auto"/>
            <w:left w:val="none" w:sz="0" w:space="0" w:color="auto"/>
            <w:bottom w:val="none" w:sz="0" w:space="0" w:color="auto"/>
            <w:right w:val="none" w:sz="0" w:space="0" w:color="auto"/>
          </w:divBdr>
          <w:divsChild>
            <w:div w:id="552036499">
              <w:marLeft w:val="0"/>
              <w:marRight w:val="0"/>
              <w:marTop w:val="0"/>
              <w:marBottom w:val="0"/>
              <w:divBdr>
                <w:top w:val="none" w:sz="0" w:space="0" w:color="auto"/>
                <w:left w:val="none" w:sz="0" w:space="0" w:color="auto"/>
                <w:bottom w:val="none" w:sz="0" w:space="0" w:color="auto"/>
                <w:right w:val="none" w:sz="0" w:space="0" w:color="auto"/>
              </w:divBdr>
              <w:divsChild>
                <w:div w:id="13969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4545">
          <w:marLeft w:val="0"/>
          <w:marRight w:val="0"/>
          <w:marTop w:val="0"/>
          <w:marBottom w:val="150"/>
          <w:divBdr>
            <w:top w:val="none" w:sz="0" w:space="0" w:color="auto"/>
            <w:left w:val="none" w:sz="0" w:space="0" w:color="auto"/>
            <w:bottom w:val="none" w:sz="0" w:space="0" w:color="auto"/>
            <w:right w:val="none" w:sz="0" w:space="0" w:color="auto"/>
          </w:divBdr>
          <w:divsChild>
            <w:div w:id="1922635423">
              <w:marLeft w:val="0"/>
              <w:marRight w:val="0"/>
              <w:marTop w:val="0"/>
              <w:marBottom w:val="0"/>
              <w:divBdr>
                <w:top w:val="none" w:sz="0" w:space="0" w:color="auto"/>
                <w:left w:val="none" w:sz="0" w:space="0" w:color="auto"/>
                <w:bottom w:val="none" w:sz="0" w:space="0" w:color="auto"/>
                <w:right w:val="none" w:sz="0" w:space="0" w:color="auto"/>
              </w:divBdr>
              <w:divsChild>
                <w:div w:id="5579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8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udent_Assessment@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End-of-Course annotated passage</vt:lpstr>
    </vt:vector>
  </TitlesOfParts>
  <Company>Virginia Department of Education</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End-of-Course annotated passage</dc:title>
  <dc:subject/>
  <dc:creator>Virginia Department of Education</dc:creator>
  <cp:keywords/>
  <dc:description/>
  <cp:lastModifiedBy>Melody Bushley</cp:lastModifiedBy>
  <cp:revision>9</cp:revision>
  <dcterms:created xsi:type="dcterms:W3CDTF">2020-09-23T13:18:00Z</dcterms:created>
  <dcterms:modified xsi:type="dcterms:W3CDTF">2020-10-19T15:36:00Z</dcterms:modified>
</cp:coreProperties>
</file>