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A990" w14:textId="68C64F2E" w:rsidR="00055F6A" w:rsidRDefault="008B39D2" w:rsidP="004E0441">
      <w:pPr>
        <w:pStyle w:val="Heading1"/>
      </w:pPr>
      <w:r>
        <w:t>English</w:t>
      </w:r>
      <w:r w:rsidR="00055F6A">
        <w:t xml:space="preserve"> Instructional Plan – </w:t>
      </w:r>
      <w:r w:rsidR="004E0441" w:rsidRPr="001B4E7F">
        <w:t>Using non-fiction texts to make inferences and draw conclusions</w:t>
      </w:r>
      <w:r w:rsidR="00AE54F9" w:rsidRPr="001B4E7F">
        <w:t xml:space="preserve"> </w:t>
      </w:r>
      <w:r w:rsidR="001B4E7F" w:rsidRPr="001B4E7F">
        <w:t>8</w:t>
      </w:r>
      <w:r w:rsidR="00AE54F9" w:rsidRPr="001B4E7F">
        <w:t>-9</w:t>
      </w:r>
    </w:p>
    <w:p w14:paraId="733AAFDC" w14:textId="0B4813C9" w:rsidR="00104829" w:rsidRPr="00091926" w:rsidRDefault="00104829" w:rsidP="00055F6A">
      <w:pPr>
        <w:tabs>
          <w:tab w:val="left" w:pos="2160"/>
        </w:tabs>
        <w:spacing w:before="100" w:after="0" w:line="240" w:lineRule="auto"/>
        <w:rPr>
          <w:rFonts w:ascii="Times New Roman" w:hAnsi="Times New Roman" w:cs="Times New Roman"/>
          <w:b/>
          <w:sz w:val="24"/>
          <w:szCs w:val="24"/>
        </w:rPr>
      </w:pPr>
      <w:r w:rsidRPr="00091926">
        <w:rPr>
          <w:rStyle w:val="Heading2Char"/>
          <w:rFonts w:ascii="Times New Roman" w:hAnsi="Times New Roman"/>
        </w:rPr>
        <w:t xml:space="preserve">Primary </w:t>
      </w:r>
      <w:r w:rsidR="004A219B" w:rsidRPr="00091926">
        <w:rPr>
          <w:rStyle w:val="Heading2Char"/>
          <w:rFonts w:ascii="Times New Roman" w:hAnsi="Times New Roman"/>
        </w:rPr>
        <w:t>Strand</w:t>
      </w:r>
      <w:r w:rsidR="00822CAE" w:rsidRPr="00091926">
        <w:rPr>
          <w:rStyle w:val="Heading2Char"/>
          <w:rFonts w:ascii="Times New Roman" w:hAnsi="Times New Roman"/>
        </w:rPr>
        <w:t>:</w:t>
      </w:r>
      <w:r w:rsidR="006029E6" w:rsidRPr="00091926">
        <w:rPr>
          <w:rFonts w:ascii="Times New Roman" w:hAnsi="Times New Roman" w:cs="Times New Roman"/>
          <w:b/>
          <w:sz w:val="24"/>
          <w:szCs w:val="24"/>
        </w:rPr>
        <w:t xml:space="preserve"> </w:t>
      </w:r>
      <w:proofErr w:type="gramStart"/>
      <w:r w:rsidR="00AE54F9" w:rsidRPr="00091926">
        <w:rPr>
          <w:rFonts w:ascii="Times New Roman" w:hAnsi="Times New Roman" w:cs="Times New Roman"/>
          <w:b/>
          <w:sz w:val="24"/>
          <w:szCs w:val="24"/>
        </w:rPr>
        <w:t>Reading</w:t>
      </w:r>
      <w:r w:rsidR="00AE54F9" w:rsidRPr="00091926">
        <w:rPr>
          <w:rFonts w:ascii="Times New Roman" w:hAnsi="Times New Roman" w:cs="Times New Roman"/>
          <w:sz w:val="24"/>
          <w:szCs w:val="24"/>
        </w:rPr>
        <w:t xml:space="preserve">  </w:t>
      </w:r>
      <w:r w:rsidR="004E0441" w:rsidRPr="00091926">
        <w:rPr>
          <w:rFonts w:ascii="Times New Roman" w:hAnsi="Times New Roman" w:cs="Times New Roman"/>
          <w:b/>
          <w:sz w:val="24"/>
          <w:szCs w:val="24"/>
        </w:rPr>
        <w:t>8.6</w:t>
      </w:r>
      <w:proofErr w:type="gramEnd"/>
      <w:r w:rsidR="004E0441" w:rsidRPr="00091926">
        <w:rPr>
          <w:rFonts w:ascii="Times New Roman" w:hAnsi="Times New Roman" w:cs="Times New Roman"/>
          <w:b/>
          <w:sz w:val="24"/>
          <w:szCs w:val="24"/>
        </w:rPr>
        <w:t>, 9.5</w:t>
      </w:r>
      <w:r w:rsidR="004E0441" w:rsidRPr="00091926">
        <w:rPr>
          <w:rFonts w:ascii="Times New Roman" w:hAnsi="Times New Roman" w:cs="Times New Roman"/>
          <w:sz w:val="24"/>
          <w:szCs w:val="24"/>
        </w:rPr>
        <w:t xml:space="preserve"> </w:t>
      </w:r>
    </w:p>
    <w:p w14:paraId="2D796DC1" w14:textId="2C402C0C" w:rsidR="00104829" w:rsidRPr="00091926" w:rsidRDefault="00104829" w:rsidP="004E0441">
      <w:pPr>
        <w:pStyle w:val="Heading2"/>
        <w:spacing w:after="100" w:afterAutospacing="1"/>
        <w:rPr>
          <w:rFonts w:ascii="Times New Roman" w:hAnsi="Times New Roman"/>
        </w:rPr>
      </w:pPr>
      <w:r w:rsidRPr="00091926">
        <w:rPr>
          <w:rFonts w:ascii="Times New Roman" w:hAnsi="Times New Roman"/>
        </w:rPr>
        <w:t>Integrated Strand/s:</w:t>
      </w:r>
      <w:r w:rsidR="004E0441" w:rsidRPr="00091926">
        <w:rPr>
          <w:rFonts w:ascii="Times New Roman" w:hAnsi="Times New Roman"/>
          <w:b w:val="0"/>
        </w:rPr>
        <w:t xml:space="preserve"> </w:t>
      </w:r>
      <w:r w:rsidR="004E0441" w:rsidRPr="00091926">
        <w:rPr>
          <w:rFonts w:ascii="Times New Roman" w:hAnsi="Times New Roman"/>
        </w:rPr>
        <w:t>Writing</w:t>
      </w:r>
      <w:r w:rsidR="00AE54F9" w:rsidRPr="00091926">
        <w:rPr>
          <w:rFonts w:ascii="Times New Roman" w:hAnsi="Times New Roman"/>
        </w:rPr>
        <w:t xml:space="preserve"> 8.7, 9.6</w:t>
      </w:r>
      <w:r w:rsidR="004E0441" w:rsidRPr="00091926">
        <w:rPr>
          <w:rFonts w:ascii="Times New Roman" w:hAnsi="Times New Roman"/>
          <w:b w:val="0"/>
        </w:rPr>
        <w:t xml:space="preserve"> </w:t>
      </w:r>
      <w:r w:rsidR="00AE54F9" w:rsidRPr="00091926">
        <w:rPr>
          <w:rFonts w:ascii="Times New Roman" w:hAnsi="Times New Roman"/>
          <w:b w:val="0"/>
        </w:rPr>
        <w:t xml:space="preserve">  </w:t>
      </w:r>
      <w:r w:rsidR="004E0441" w:rsidRPr="00091926">
        <w:rPr>
          <w:rFonts w:ascii="Times New Roman" w:hAnsi="Times New Roman"/>
        </w:rPr>
        <w:t>Communication and Multimodal Literacies</w:t>
      </w:r>
      <w:r w:rsidR="00AE54F9" w:rsidRPr="00091926">
        <w:rPr>
          <w:rFonts w:ascii="Times New Roman" w:hAnsi="Times New Roman"/>
        </w:rPr>
        <w:t xml:space="preserve"> 8.1, 9.1</w:t>
      </w:r>
    </w:p>
    <w:p w14:paraId="26744F12" w14:textId="77777777" w:rsidR="00BC3C95" w:rsidRPr="00091926" w:rsidRDefault="00104829" w:rsidP="004E0441">
      <w:pPr>
        <w:pStyle w:val="Heading2"/>
        <w:rPr>
          <w:rFonts w:ascii="Times New Roman" w:eastAsia="Times" w:hAnsi="Times New Roman"/>
        </w:rPr>
      </w:pPr>
      <w:r w:rsidRPr="00091926">
        <w:rPr>
          <w:rFonts w:ascii="Times New Roman" w:hAnsi="Times New Roman"/>
        </w:rPr>
        <w:t>Essential Understanding</w:t>
      </w:r>
      <w:r w:rsidR="00822CAE" w:rsidRPr="00091926">
        <w:rPr>
          <w:rFonts w:ascii="Times New Roman" w:hAnsi="Times New Roman"/>
        </w:rPr>
        <w:t>:</w:t>
      </w:r>
      <w:r w:rsidR="00BC3C95" w:rsidRPr="00091926">
        <w:rPr>
          <w:rFonts w:ascii="Times New Roman" w:eastAsia="Times" w:hAnsi="Times New Roman"/>
        </w:rPr>
        <w:t xml:space="preserve"> </w:t>
      </w:r>
    </w:p>
    <w:p w14:paraId="502C0522" w14:textId="4BDF861D" w:rsidR="001B4E7F" w:rsidRDefault="001B4E7F" w:rsidP="004E0441">
      <w:pPr>
        <w:widowControl w:val="0"/>
        <w:numPr>
          <w:ilvl w:val="0"/>
          <w:numId w:val="19"/>
        </w:numPr>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understand that the analysis of a text should be based on text references, not personal opinion</w:t>
      </w:r>
    </w:p>
    <w:p w14:paraId="547A710F" w14:textId="632CFE7E" w:rsidR="004E0441" w:rsidRPr="00091926" w:rsidRDefault="004E0441" w:rsidP="004E0441">
      <w:pPr>
        <w:widowControl w:val="0"/>
        <w:numPr>
          <w:ilvl w:val="0"/>
          <w:numId w:val="19"/>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understand that an author’s viewpoint is conveyed through word choice and persuasive language </w:t>
      </w:r>
    </w:p>
    <w:p w14:paraId="785034AC" w14:textId="77777777" w:rsidR="004E0441" w:rsidRPr="00091926" w:rsidRDefault="004E0441" w:rsidP="004E0441">
      <w:pPr>
        <w:widowControl w:val="0"/>
        <w:numPr>
          <w:ilvl w:val="0"/>
          <w:numId w:val="19"/>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understand that an author’s viewpoint refers to bias or subjectivity toward the subject; a viewpoint can be positive or negative</w:t>
      </w:r>
    </w:p>
    <w:p w14:paraId="38019DBA" w14:textId="77777777" w:rsidR="004E0441" w:rsidRPr="00091926" w:rsidRDefault="004E0441" w:rsidP="004E0441">
      <w:pPr>
        <w:widowControl w:val="0"/>
        <w:numPr>
          <w:ilvl w:val="0"/>
          <w:numId w:val="19"/>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recognize an author’s use of connotations, and persuasive language convey viewpoint</w:t>
      </w:r>
    </w:p>
    <w:p w14:paraId="310CAA22" w14:textId="77777777" w:rsidR="004E0441" w:rsidRPr="00091926" w:rsidRDefault="004E0441" w:rsidP="004E0441">
      <w:pPr>
        <w:widowControl w:val="0"/>
        <w:numPr>
          <w:ilvl w:val="0"/>
          <w:numId w:val="19"/>
        </w:numPr>
        <w:spacing w:after="100" w:afterAutospacing="1" w:line="240" w:lineRule="auto"/>
        <w:rPr>
          <w:rFonts w:ascii="Times New Roman" w:hAnsi="Times New Roman" w:cs="Times New Roman"/>
          <w:sz w:val="24"/>
          <w:szCs w:val="24"/>
        </w:rPr>
      </w:pPr>
      <w:proofErr w:type="gramStart"/>
      <w:r w:rsidRPr="00091926">
        <w:rPr>
          <w:rFonts w:ascii="Times New Roman" w:hAnsi="Times New Roman" w:cs="Times New Roman"/>
          <w:sz w:val="24"/>
          <w:szCs w:val="24"/>
        </w:rPr>
        <w:t>understand</w:t>
      </w:r>
      <w:proofErr w:type="gramEnd"/>
      <w:r w:rsidRPr="00091926">
        <w:rPr>
          <w:rFonts w:ascii="Times New Roman" w:hAnsi="Times New Roman" w:cs="Times New Roman"/>
          <w:sz w:val="24"/>
          <w:szCs w:val="24"/>
        </w:rPr>
        <w:t xml:space="preserve"> that there are strategies including context, structural analysis, and reference sources, for determining the meaning of unfamiliar and technical vocabulary.</w:t>
      </w:r>
    </w:p>
    <w:p w14:paraId="4DE7B1B8" w14:textId="77777777" w:rsidR="004E0441" w:rsidRPr="00091926" w:rsidRDefault="004E0441" w:rsidP="004E0441">
      <w:pPr>
        <w:widowControl w:val="0"/>
        <w:numPr>
          <w:ilvl w:val="0"/>
          <w:numId w:val="19"/>
        </w:numPr>
        <w:spacing w:after="100" w:afterAutospacing="1" w:line="240" w:lineRule="auto"/>
        <w:rPr>
          <w:rFonts w:ascii="Times New Roman" w:hAnsi="Times New Roman" w:cs="Times New Roman"/>
          <w:sz w:val="24"/>
          <w:szCs w:val="24"/>
        </w:rPr>
      </w:pPr>
      <w:proofErr w:type="gramStart"/>
      <w:r w:rsidRPr="00091926">
        <w:rPr>
          <w:rFonts w:ascii="Times New Roman" w:hAnsi="Times New Roman" w:cs="Times New Roman"/>
          <w:sz w:val="24"/>
          <w:szCs w:val="24"/>
        </w:rPr>
        <w:t>understand</w:t>
      </w:r>
      <w:proofErr w:type="gramEnd"/>
      <w:r w:rsidRPr="00091926">
        <w:rPr>
          <w:rFonts w:ascii="Times New Roman" w:hAnsi="Times New Roman" w:cs="Times New Roman"/>
          <w:sz w:val="24"/>
          <w:szCs w:val="24"/>
        </w:rPr>
        <w:t xml:space="preserve"> that skilled readers of nonfiction texts apply different reading strategies.</w:t>
      </w:r>
    </w:p>
    <w:p w14:paraId="75FBA4CD" w14:textId="77777777" w:rsidR="00196BD1" w:rsidRPr="00091926" w:rsidRDefault="00104829" w:rsidP="004E0441">
      <w:pPr>
        <w:pStyle w:val="Heading2"/>
        <w:rPr>
          <w:rFonts w:ascii="Times New Roman" w:hAnsi="Times New Roman"/>
        </w:rPr>
      </w:pPr>
      <w:r w:rsidRPr="00091926">
        <w:rPr>
          <w:rFonts w:ascii="Times New Roman" w:hAnsi="Times New Roman"/>
        </w:rPr>
        <w:t>Essential Knowledge, Skills, and Processes:</w:t>
      </w:r>
      <w:r w:rsidR="008035E5" w:rsidRPr="00091926">
        <w:rPr>
          <w:rFonts w:ascii="Times New Roman" w:hAnsi="Times New Roman"/>
        </w:rPr>
        <w:tab/>
      </w:r>
    </w:p>
    <w:p w14:paraId="16FB6F66" w14:textId="77777777" w:rsidR="004E0441" w:rsidRPr="00091926" w:rsidRDefault="004E0441" w:rsidP="004E0441">
      <w:pPr>
        <w:widowControl w:val="0"/>
        <w:numPr>
          <w:ilvl w:val="0"/>
          <w:numId w:val="20"/>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recognize and identify an author’s use of connotations and persuasive language to convey a viewpoint</w:t>
      </w:r>
    </w:p>
    <w:p w14:paraId="32901EAF" w14:textId="27544126" w:rsidR="00704EC2" w:rsidRPr="00091926" w:rsidRDefault="004E0441" w:rsidP="004E0441">
      <w:pPr>
        <w:widowControl w:val="0"/>
        <w:numPr>
          <w:ilvl w:val="0"/>
          <w:numId w:val="20"/>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determine an author’s point of view or purpose in a text</w:t>
      </w:r>
    </w:p>
    <w:p w14:paraId="3DD906ED" w14:textId="4F7FCE2C" w:rsidR="00704EC2" w:rsidRPr="00091926" w:rsidRDefault="00196BD1" w:rsidP="004E0441">
      <w:pPr>
        <w:spacing w:after="100" w:afterAutospacing="1" w:line="240" w:lineRule="auto"/>
        <w:rPr>
          <w:rFonts w:ascii="Times New Roman" w:hAnsi="Times New Roman" w:cs="Times New Roman"/>
          <w:sz w:val="24"/>
          <w:szCs w:val="24"/>
        </w:rPr>
      </w:pPr>
      <w:r w:rsidRPr="00091926">
        <w:rPr>
          <w:rStyle w:val="Heading2Char"/>
          <w:rFonts w:ascii="Times New Roman" w:hAnsi="Times New Roman"/>
        </w:rPr>
        <w:t>Primary SOL</w:t>
      </w:r>
      <w:r w:rsidR="00822CAE" w:rsidRPr="00091926">
        <w:rPr>
          <w:rStyle w:val="Heading2Char"/>
          <w:rFonts w:ascii="Times New Roman" w:hAnsi="Times New Roman"/>
        </w:rPr>
        <w:t>:</w:t>
      </w:r>
      <w:r w:rsidR="00131CF0">
        <w:rPr>
          <w:rStyle w:val="Heading2Char"/>
          <w:rFonts w:ascii="Times New Roman" w:hAnsi="Times New Roman"/>
        </w:rPr>
        <w:t xml:space="preserve">  </w:t>
      </w:r>
      <w:r w:rsidR="004E0441" w:rsidRPr="00131CF0">
        <w:rPr>
          <w:rFonts w:ascii="Times New Roman" w:hAnsi="Times New Roman" w:cs="Times New Roman"/>
          <w:b/>
          <w:sz w:val="24"/>
          <w:szCs w:val="24"/>
        </w:rPr>
        <w:t>8.6d</w:t>
      </w:r>
      <w:r w:rsidR="004E0441" w:rsidRPr="00091926">
        <w:rPr>
          <w:rFonts w:ascii="Times New Roman" w:hAnsi="Times New Roman" w:cs="Times New Roman"/>
          <w:sz w:val="24"/>
          <w:szCs w:val="24"/>
        </w:rPr>
        <w:t xml:space="preserve"> Make inferences and draw conclusions based on explicit and implied information, </w:t>
      </w:r>
      <w:r w:rsidR="004E0441" w:rsidRPr="00131CF0">
        <w:rPr>
          <w:rFonts w:ascii="Times New Roman" w:hAnsi="Times New Roman" w:cs="Times New Roman"/>
          <w:b/>
          <w:sz w:val="24"/>
          <w:szCs w:val="24"/>
        </w:rPr>
        <w:t>9.5b</w:t>
      </w:r>
      <w:r w:rsidR="004E0441" w:rsidRPr="00091926">
        <w:rPr>
          <w:rFonts w:ascii="Times New Roman" w:hAnsi="Times New Roman" w:cs="Times New Roman"/>
          <w:sz w:val="24"/>
          <w:szCs w:val="24"/>
        </w:rPr>
        <w:t xml:space="preserve"> Make inferences and draw conclusions based on explicit and implied information using evidence from text as support.</w:t>
      </w:r>
    </w:p>
    <w:p w14:paraId="6398CF61" w14:textId="77777777" w:rsidR="00131CF0" w:rsidRDefault="00704EC2" w:rsidP="004E0441">
      <w:pPr>
        <w:pStyle w:val="Heading2"/>
        <w:spacing w:after="100" w:afterAutospacing="1"/>
        <w:rPr>
          <w:rFonts w:ascii="Times New Roman" w:hAnsi="Times New Roman"/>
        </w:rPr>
      </w:pPr>
      <w:r w:rsidRPr="00091926">
        <w:rPr>
          <w:rFonts w:ascii="Times New Roman" w:hAnsi="Times New Roman"/>
        </w:rPr>
        <w:t xml:space="preserve">Reinforced (Related Standard) SOL: </w:t>
      </w:r>
    </w:p>
    <w:p w14:paraId="1024162C" w14:textId="77777777" w:rsidR="00131CF0" w:rsidRDefault="004E0441" w:rsidP="00131CF0">
      <w:pPr>
        <w:pStyle w:val="Heading2"/>
        <w:numPr>
          <w:ilvl w:val="0"/>
          <w:numId w:val="26"/>
        </w:numPr>
        <w:spacing w:before="0" w:after="100" w:afterAutospacing="1"/>
        <w:rPr>
          <w:rFonts w:ascii="Times New Roman" w:hAnsi="Times New Roman"/>
          <w:b w:val="0"/>
          <w:bCs/>
        </w:rPr>
      </w:pPr>
      <w:r w:rsidRPr="00131CF0">
        <w:rPr>
          <w:rFonts w:ascii="Times New Roman" w:hAnsi="Times New Roman"/>
          <w:bCs/>
        </w:rPr>
        <w:t>8.6e, 9.5c</w:t>
      </w:r>
      <w:r w:rsidRPr="00091926">
        <w:rPr>
          <w:rFonts w:ascii="Times New Roman" w:hAnsi="Times New Roman"/>
          <w:b w:val="0"/>
          <w:bCs/>
        </w:rPr>
        <w:t xml:space="preserve"> Identify the source viewpoint, and purpose of texts; </w:t>
      </w:r>
    </w:p>
    <w:p w14:paraId="7F091D8E" w14:textId="391DA9AD" w:rsidR="00131CF0" w:rsidRDefault="004E0441" w:rsidP="00131CF0">
      <w:pPr>
        <w:pStyle w:val="Heading2"/>
        <w:numPr>
          <w:ilvl w:val="0"/>
          <w:numId w:val="26"/>
        </w:numPr>
        <w:spacing w:before="0" w:after="100" w:afterAutospacing="1"/>
        <w:rPr>
          <w:rFonts w:ascii="Times New Roman" w:hAnsi="Times New Roman"/>
          <w:b w:val="0"/>
          <w:bCs/>
        </w:rPr>
      </w:pPr>
      <w:r w:rsidRPr="00131CF0">
        <w:rPr>
          <w:rFonts w:ascii="Times New Roman" w:hAnsi="Times New Roman"/>
          <w:bCs/>
        </w:rPr>
        <w:t>8.6k</w:t>
      </w:r>
      <w:r w:rsidR="00131CF0" w:rsidRPr="00091926">
        <w:rPr>
          <w:rFonts w:ascii="Times New Roman" w:hAnsi="Times New Roman"/>
          <w:b w:val="0"/>
          <w:bCs/>
        </w:rPr>
        <w:t xml:space="preserve"> Organize</w:t>
      </w:r>
      <w:r w:rsidRPr="00091926">
        <w:rPr>
          <w:rFonts w:ascii="Times New Roman" w:hAnsi="Times New Roman"/>
          <w:b w:val="0"/>
          <w:bCs/>
        </w:rPr>
        <w:t xml:space="preserve"> and synthesize information for the use in written and other formats; </w:t>
      </w:r>
    </w:p>
    <w:p w14:paraId="2B3D155F" w14:textId="158088B4" w:rsidR="00704EC2" w:rsidRDefault="004E0441" w:rsidP="00131CF0">
      <w:pPr>
        <w:pStyle w:val="Heading2"/>
        <w:numPr>
          <w:ilvl w:val="0"/>
          <w:numId w:val="26"/>
        </w:numPr>
        <w:spacing w:before="0" w:after="100" w:afterAutospacing="1"/>
        <w:rPr>
          <w:rFonts w:ascii="Times New Roman" w:hAnsi="Times New Roman"/>
          <w:b w:val="0"/>
          <w:bCs/>
        </w:rPr>
      </w:pPr>
      <w:r w:rsidRPr="00131CF0">
        <w:rPr>
          <w:rFonts w:ascii="Times New Roman" w:hAnsi="Times New Roman"/>
          <w:bCs/>
        </w:rPr>
        <w:t>8.6l. 9.5k</w:t>
      </w:r>
      <w:r w:rsidRPr="00091926">
        <w:rPr>
          <w:rFonts w:ascii="Times New Roman" w:hAnsi="Times New Roman"/>
          <w:b w:val="0"/>
          <w:bCs/>
        </w:rPr>
        <w:t xml:space="preserve"> Analyze ideas within and between selections providing textual evidence.</w:t>
      </w:r>
    </w:p>
    <w:p w14:paraId="26F7CFB7" w14:textId="31BDAF4A" w:rsidR="00131CF0" w:rsidRPr="001B4E7F" w:rsidRDefault="00131CF0" w:rsidP="00131CF0">
      <w:pPr>
        <w:pStyle w:val="ListParagraph"/>
        <w:numPr>
          <w:ilvl w:val="0"/>
          <w:numId w:val="26"/>
        </w:numPr>
        <w:rPr>
          <w:rFonts w:ascii="Times New Roman" w:hAnsi="Times New Roman" w:cs="Times New Roman"/>
          <w:sz w:val="24"/>
          <w:szCs w:val="24"/>
        </w:rPr>
      </w:pPr>
      <w:r w:rsidRPr="001B4E7F">
        <w:rPr>
          <w:rFonts w:ascii="Times New Roman" w:hAnsi="Times New Roman" w:cs="Times New Roman"/>
          <w:b/>
          <w:sz w:val="24"/>
          <w:szCs w:val="24"/>
        </w:rPr>
        <w:t>8.7</w:t>
      </w:r>
      <w:r w:rsidRPr="001B4E7F">
        <w:rPr>
          <w:rFonts w:ascii="Times New Roman" w:hAnsi="Times New Roman" w:cs="Times New Roman"/>
          <w:sz w:val="24"/>
          <w:szCs w:val="24"/>
        </w:rPr>
        <w:t xml:space="preserve"> </w:t>
      </w:r>
      <w:r w:rsidRPr="001B4E7F">
        <w:rPr>
          <w:rFonts w:ascii="Times New Roman" w:hAnsi="Times New Roman" w:cs="Times New Roman"/>
          <w:sz w:val="24"/>
          <w:szCs w:val="24"/>
        </w:rPr>
        <w:t xml:space="preserve">Write in a variety of forms to include </w:t>
      </w:r>
      <w:r w:rsidRPr="001B4E7F">
        <w:rPr>
          <w:rFonts w:ascii="Times New Roman" w:hAnsi="Times New Roman" w:cs="Times New Roman"/>
          <w:sz w:val="24"/>
          <w:szCs w:val="24"/>
        </w:rPr>
        <w:t xml:space="preserve">narrative, </w:t>
      </w:r>
      <w:r w:rsidRPr="001B4E7F">
        <w:rPr>
          <w:rFonts w:ascii="Times New Roman" w:hAnsi="Times New Roman" w:cs="Times New Roman"/>
          <w:sz w:val="24"/>
          <w:szCs w:val="24"/>
        </w:rPr>
        <w:t xml:space="preserve">expository, persuasive, </w:t>
      </w:r>
      <w:r w:rsidRPr="001B4E7F">
        <w:rPr>
          <w:rFonts w:ascii="Times New Roman" w:hAnsi="Times New Roman" w:cs="Times New Roman"/>
          <w:sz w:val="24"/>
          <w:szCs w:val="24"/>
        </w:rPr>
        <w:t xml:space="preserve">and </w:t>
      </w:r>
      <w:r w:rsidRPr="001B4E7F">
        <w:rPr>
          <w:rFonts w:ascii="Times New Roman" w:hAnsi="Times New Roman" w:cs="Times New Roman"/>
          <w:sz w:val="24"/>
          <w:szCs w:val="24"/>
        </w:rPr>
        <w:t>reflective</w:t>
      </w:r>
      <w:r w:rsidRPr="001B4E7F">
        <w:rPr>
          <w:rFonts w:ascii="Times New Roman" w:hAnsi="Times New Roman" w:cs="Times New Roman"/>
          <w:sz w:val="24"/>
          <w:szCs w:val="24"/>
        </w:rPr>
        <w:t>.</w:t>
      </w:r>
    </w:p>
    <w:p w14:paraId="20CD90DA" w14:textId="09CFD9ED" w:rsidR="00131CF0" w:rsidRPr="001B4E7F" w:rsidRDefault="00131CF0" w:rsidP="00131CF0">
      <w:pPr>
        <w:pStyle w:val="ListParagraph"/>
        <w:numPr>
          <w:ilvl w:val="0"/>
          <w:numId w:val="26"/>
        </w:numPr>
        <w:rPr>
          <w:rFonts w:ascii="Times New Roman" w:hAnsi="Times New Roman" w:cs="Times New Roman"/>
          <w:sz w:val="24"/>
          <w:szCs w:val="24"/>
        </w:rPr>
      </w:pPr>
      <w:r w:rsidRPr="001B4E7F">
        <w:rPr>
          <w:rFonts w:ascii="Times New Roman" w:hAnsi="Times New Roman" w:cs="Times New Roman"/>
          <w:b/>
          <w:sz w:val="24"/>
          <w:szCs w:val="24"/>
        </w:rPr>
        <w:t>9.6</w:t>
      </w:r>
      <w:r w:rsidRPr="001B4E7F">
        <w:rPr>
          <w:rFonts w:ascii="Times New Roman" w:hAnsi="Times New Roman" w:cs="Times New Roman"/>
          <w:sz w:val="24"/>
          <w:szCs w:val="24"/>
        </w:rPr>
        <w:t xml:space="preserve"> Write in a variety of forms to include expository, persuasive, reflective, and analytic. </w:t>
      </w:r>
    </w:p>
    <w:p w14:paraId="753C619E" w14:textId="77777777" w:rsidR="00131CF0" w:rsidRPr="00131CF0" w:rsidRDefault="00131CF0" w:rsidP="00131CF0"/>
    <w:p w14:paraId="616997A8" w14:textId="77777777" w:rsidR="00704EC2" w:rsidRPr="00091926" w:rsidRDefault="00704EC2" w:rsidP="004E0441">
      <w:pPr>
        <w:pStyle w:val="Heading2"/>
        <w:rPr>
          <w:rFonts w:ascii="Times New Roman" w:hAnsi="Times New Roman"/>
        </w:rPr>
      </w:pPr>
      <w:r w:rsidRPr="00091926">
        <w:rPr>
          <w:rFonts w:ascii="Times New Roman" w:hAnsi="Times New Roman"/>
        </w:rPr>
        <w:t>Academic Background/Language:</w:t>
      </w:r>
      <w:r w:rsidRPr="00091926">
        <w:rPr>
          <w:rFonts w:ascii="Times New Roman" w:hAnsi="Times New Roman"/>
        </w:rPr>
        <w:tab/>
      </w:r>
    </w:p>
    <w:p w14:paraId="211A2BA4" w14:textId="77777777" w:rsidR="004E0441" w:rsidRPr="00091926" w:rsidRDefault="004E0441" w:rsidP="004E0441">
      <w:pPr>
        <w:numPr>
          <w:ilvl w:val="0"/>
          <w:numId w:val="21"/>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Understand the differences between explicit and implicit information</w:t>
      </w:r>
    </w:p>
    <w:p w14:paraId="0408FA70" w14:textId="77777777" w:rsidR="004E0441" w:rsidRPr="00091926" w:rsidRDefault="004E0441" w:rsidP="004E0441">
      <w:pPr>
        <w:numPr>
          <w:ilvl w:val="0"/>
          <w:numId w:val="21"/>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Understand inferencing</w:t>
      </w:r>
    </w:p>
    <w:p w14:paraId="35FFFCCA" w14:textId="6A7F374E" w:rsidR="00704EC2" w:rsidRPr="00091926" w:rsidRDefault="004E0441" w:rsidP="004E0441">
      <w:pPr>
        <w:numPr>
          <w:ilvl w:val="0"/>
          <w:numId w:val="21"/>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Understand how to identify evidence from text as support</w:t>
      </w:r>
    </w:p>
    <w:p w14:paraId="38919A97" w14:textId="1EA1AF4F" w:rsidR="00F10D0B" w:rsidRPr="00091926" w:rsidRDefault="001C1985" w:rsidP="004E0441">
      <w:pPr>
        <w:pStyle w:val="Heading2"/>
        <w:rPr>
          <w:rFonts w:ascii="Times New Roman" w:hAnsi="Times New Roman"/>
        </w:rPr>
      </w:pPr>
      <w:r w:rsidRPr="00091926">
        <w:rPr>
          <w:rFonts w:ascii="Times New Roman" w:hAnsi="Times New Roman"/>
        </w:rPr>
        <w:t>Materials</w:t>
      </w:r>
      <w:r w:rsidR="004E0441" w:rsidRPr="00091926">
        <w:rPr>
          <w:rFonts w:ascii="Times New Roman" w:hAnsi="Times New Roman"/>
        </w:rPr>
        <w:t>:</w:t>
      </w:r>
    </w:p>
    <w:p w14:paraId="10D2A18E" w14:textId="77777777" w:rsidR="004E0441" w:rsidRPr="00091926" w:rsidRDefault="004E0441" w:rsidP="004E0441">
      <w:pPr>
        <w:numPr>
          <w:ilvl w:val="0"/>
          <w:numId w:val="22"/>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“You are what you bring” visuals </w:t>
      </w:r>
    </w:p>
    <w:p w14:paraId="7B8C816D" w14:textId="77777777" w:rsidR="004E0441" w:rsidRPr="00091926" w:rsidRDefault="004E0441" w:rsidP="004E0441">
      <w:pPr>
        <w:numPr>
          <w:ilvl w:val="0"/>
          <w:numId w:val="22"/>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Text:</w:t>
      </w:r>
    </w:p>
    <w:p w14:paraId="584E1F51" w14:textId="31046FF2" w:rsidR="004E0441" w:rsidRPr="00131CF0" w:rsidRDefault="001B4E7F" w:rsidP="004E0441">
      <w:pPr>
        <w:numPr>
          <w:ilvl w:val="1"/>
          <w:numId w:val="22"/>
        </w:numPr>
        <w:spacing w:after="100" w:afterAutospacing="1" w:line="240" w:lineRule="auto"/>
        <w:rPr>
          <w:rFonts w:ascii="Times New Roman" w:hAnsi="Times New Roman" w:cs="Times New Roman"/>
          <w:sz w:val="24"/>
          <w:szCs w:val="24"/>
        </w:rPr>
      </w:pPr>
      <w:hyperlink r:id="rId8" w:history="1">
        <w:r w:rsidR="004E0441" w:rsidRPr="00091926">
          <w:rPr>
            <w:rStyle w:val="Hyperlink"/>
            <w:rFonts w:ascii="Times New Roman" w:hAnsi="Times New Roman" w:cs="Times New Roman"/>
            <w:sz w:val="24"/>
            <w:szCs w:val="24"/>
          </w:rPr>
          <w:t>Excerpts from the Life of Fr</w:t>
        </w:r>
        <w:r w:rsidR="004E0441" w:rsidRPr="00091926">
          <w:rPr>
            <w:rStyle w:val="Hyperlink"/>
            <w:rFonts w:ascii="Times New Roman" w:hAnsi="Times New Roman" w:cs="Times New Roman"/>
            <w:sz w:val="24"/>
            <w:szCs w:val="24"/>
          </w:rPr>
          <w:t>e</w:t>
        </w:r>
        <w:r w:rsidR="004E0441" w:rsidRPr="00091926">
          <w:rPr>
            <w:rStyle w:val="Hyperlink"/>
            <w:rFonts w:ascii="Times New Roman" w:hAnsi="Times New Roman" w:cs="Times New Roman"/>
            <w:sz w:val="24"/>
            <w:szCs w:val="24"/>
          </w:rPr>
          <w:t>derick Douglass text</w:t>
        </w:r>
      </w:hyperlink>
      <w:r w:rsidR="00131CF0">
        <w:rPr>
          <w:rStyle w:val="Hyperlink"/>
          <w:rFonts w:ascii="Times New Roman" w:hAnsi="Times New Roman" w:cs="Times New Roman"/>
          <w:sz w:val="24"/>
          <w:szCs w:val="24"/>
        </w:rPr>
        <w:t xml:space="preserve">- </w:t>
      </w:r>
      <w:r w:rsidR="00131CF0" w:rsidRPr="001B4E7F">
        <w:rPr>
          <w:rStyle w:val="Hyperlink"/>
          <w:rFonts w:ascii="Times New Roman" w:hAnsi="Times New Roman" w:cs="Times New Roman"/>
          <w:color w:val="auto"/>
          <w:sz w:val="24"/>
          <w:szCs w:val="24"/>
          <w:u w:val="none"/>
        </w:rPr>
        <w:t xml:space="preserve">recommended chapters VII or XI.  Read prior to assigning to determine appropriateness for your students. </w:t>
      </w:r>
    </w:p>
    <w:p w14:paraId="481455D8" w14:textId="77777777" w:rsidR="004E0441" w:rsidRPr="00091926" w:rsidRDefault="004E0441" w:rsidP="004E0441">
      <w:pPr>
        <w:numPr>
          <w:ilvl w:val="1"/>
          <w:numId w:val="22"/>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Explicit vs Implicit Characterization organizer  </w:t>
      </w:r>
    </w:p>
    <w:p w14:paraId="4F2E1D21" w14:textId="77777777" w:rsidR="004E0441" w:rsidRPr="00091926" w:rsidRDefault="004E0441" w:rsidP="004E0441">
      <w:pPr>
        <w:numPr>
          <w:ilvl w:val="0"/>
          <w:numId w:val="22"/>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lastRenderedPageBreak/>
        <w:t>Assessment materials</w:t>
      </w:r>
    </w:p>
    <w:p w14:paraId="372056C7" w14:textId="77777777" w:rsidR="004E0441" w:rsidRPr="00091926" w:rsidRDefault="004E0441" w:rsidP="004E0441">
      <w:pPr>
        <w:numPr>
          <w:ilvl w:val="1"/>
          <w:numId w:val="22"/>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Butcher paper or large paper to create anchor charts</w:t>
      </w:r>
    </w:p>
    <w:p w14:paraId="6EADD753" w14:textId="77777777" w:rsidR="004E0441" w:rsidRPr="00091926" w:rsidRDefault="001B4E7F" w:rsidP="004E0441">
      <w:pPr>
        <w:numPr>
          <w:ilvl w:val="1"/>
          <w:numId w:val="22"/>
        </w:numPr>
        <w:spacing w:after="100" w:afterAutospacing="1" w:line="240" w:lineRule="auto"/>
        <w:rPr>
          <w:rFonts w:ascii="Times New Roman" w:hAnsi="Times New Roman" w:cs="Times New Roman"/>
          <w:sz w:val="24"/>
          <w:szCs w:val="24"/>
        </w:rPr>
      </w:pPr>
      <w:hyperlink r:id="rId9" w:history="1">
        <w:r w:rsidR="004E0441" w:rsidRPr="00091926">
          <w:rPr>
            <w:rStyle w:val="Hyperlink"/>
            <w:rFonts w:ascii="Times New Roman" w:hAnsi="Times New Roman" w:cs="Times New Roman"/>
            <w:sz w:val="24"/>
            <w:szCs w:val="24"/>
          </w:rPr>
          <w:t>Anchor Activities</w:t>
        </w:r>
      </w:hyperlink>
    </w:p>
    <w:p w14:paraId="1E2A6C7D" w14:textId="77777777" w:rsidR="004E0441" w:rsidRPr="00091926" w:rsidRDefault="004E0441" w:rsidP="004E0441">
      <w:pPr>
        <w:numPr>
          <w:ilvl w:val="0"/>
          <w:numId w:val="22"/>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Extension: </w:t>
      </w:r>
    </w:p>
    <w:p w14:paraId="4C26DED1" w14:textId="0CDC04EF" w:rsidR="004E0441" w:rsidRPr="00091926" w:rsidRDefault="001B4E7F" w:rsidP="004E0441">
      <w:pPr>
        <w:pStyle w:val="Heading2"/>
        <w:numPr>
          <w:ilvl w:val="1"/>
          <w:numId w:val="22"/>
        </w:numPr>
        <w:rPr>
          <w:rStyle w:val="Hyperlink"/>
          <w:rFonts w:ascii="Times New Roman" w:hAnsi="Times New Roman"/>
        </w:rPr>
      </w:pPr>
      <w:hyperlink r:id="rId10" w:history="1">
        <w:r w:rsidR="004E0441" w:rsidRPr="00091926">
          <w:rPr>
            <w:rStyle w:val="Hyperlink"/>
            <w:rFonts w:ascii="Times New Roman" w:hAnsi="Times New Roman"/>
          </w:rPr>
          <w:t>What Aspects of Our Identities do we Show to Others</w:t>
        </w:r>
      </w:hyperlink>
    </w:p>
    <w:p w14:paraId="2E978EB3" w14:textId="375828ED" w:rsidR="00AA57E5" w:rsidRPr="00091926" w:rsidRDefault="002E277C" w:rsidP="004E0441">
      <w:pPr>
        <w:pStyle w:val="Heading2"/>
        <w:rPr>
          <w:rFonts w:ascii="Times New Roman" w:hAnsi="Times New Roman"/>
        </w:rPr>
      </w:pPr>
      <w:r w:rsidRPr="00091926">
        <w:rPr>
          <w:rFonts w:ascii="Times New Roman" w:hAnsi="Times New Roman"/>
        </w:rPr>
        <w:t>Student/Teacher Actions</w:t>
      </w:r>
      <w:r w:rsidR="0026397C" w:rsidRPr="00091926">
        <w:rPr>
          <w:rFonts w:ascii="Times New Roman" w:hAnsi="Times New Roman"/>
        </w:rPr>
        <w:t>:</w:t>
      </w:r>
      <w:r w:rsidR="000906FC" w:rsidRPr="00091926">
        <w:rPr>
          <w:rFonts w:ascii="Times New Roman" w:hAnsi="Times New Roman"/>
        </w:rPr>
        <w:t xml:space="preserve"> </w:t>
      </w:r>
      <w:r w:rsidR="008035E5" w:rsidRPr="00091926">
        <w:rPr>
          <w:rFonts w:ascii="Times New Roman" w:hAnsi="Times New Roman"/>
        </w:rPr>
        <w:t>W</w:t>
      </w:r>
      <w:r w:rsidR="001C1985" w:rsidRPr="00091926">
        <w:rPr>
          <w:rFonts w:ascii="Times New Roman" w:hAnsi="Times New Roman"/>
        </w:rPr>
        <w:t xml:space="preserve">hat </w:t>
      </w:r>
      <w:r w:rsidR="000906FC" w:rsidRPr="00091926">
        <w:rPr>
          <w:rFonts w:ascii="Times New Roman" w:hAnsi="Times New Roman"/>
        </w:rPr>
        <w:t xml:space="preserve">should </w:t>
      </w:r>
      <w:r w:rsidR="001C1985" w:rsidRPr="00091926">
        <w:rPr>
          <w:rFonts w:ascii="Times New Roman" w:hAnsi="Times New Roman"/>
        </w:rPr>
        <w:t>students be doing</w:t>
      </w:r>
      <w:r w:rsidR="008035E5" w:rsidRPr="00091926">
        <w:rPr>
          <w:rFonts w:ascii="Times New Roman" w:hAnsi="Times New Roman"/>
        </w:rPr>
        <w:t>?</w:t>
      </w:r>
      <w:r w:rsidR="001C1985" w:rsidRPr="00091926">
        <w:rPr>
          <w:rFonts w:ascii="Times New Roman" w:hAnsi="Times New Roman"/>
        </w:rPr>
        <w:t xml:space="preserve"> </w:t>
      </w:r>
      <w:r w:rsidR="008035E5" w:rsidRPr="00091926">
        <w:rPr>
          <w:rFonts w:ascii="Times New Roman" w:hAnsi="Times New Roman"/>
        </w:rPr>
        <w:t>W</w:t>
      </w:r>
      <w:r w:rsidR="001C1985" w:rsidRPr="00091926">
        <w:rPr>
          <w:rFonts w:ascii="Times New Roman" w:hAnsi="Times New Roman"/>
        </w:rPr>
        <w:t xml:space="preserve">hat </w:t>
      </w:r>
      <w:r w:rsidR="000906FC" w:rsidRPr="00091926">
        <w:rPr>
          <w:rFonts w:ascii="Times New Roman" w:hAnsi="Times New Roman"/>
        </w:rPr>
        <w:t xml:space="preserve">should </w:t>
      </w:r>
      <w:r w:rsidR="001C1985" w:rsidRPr="00091926">
        <w:rPr>
          <w:rFonts w:ascii="Times New Roman" w:hAnsi="Times New Roman"/>
        </w:rPr>
        <w:t>teachers be doing</w:t>
      </w:r>
      <w:r w:rsidR="008035E5" w:rsidRPr="00091926">
        <w:rPr>
          <w:rFonts w:ascii="Times New Roman" w:hAnsi="Times New Roman"/>
        </w:rPr>
        <w:t>?</w:t>
      </w:r>
    </w:p>
    <w:p w14:paraId="0A3EE626" w14:textId="3296388F" w:rsidR="004E0441" w:rsidRPr="00091926" w:rsidRDefault="004E0441" w:rsidP="004E0441">
      <w:pPr>
        <w:spacing w:line="240" w:lineRule="auto"/>
        <w:rPr>
          <w:rFonts w:ascii="Times New Roman" w:hAnsi="Times New Roman" w:cs="Times New Roman"/>
          <w:sz w:val="24"/>
          <w:szCs w:val="24"/>
        </w:rPr>
      </w:pPr>
      <w:r w:rsidRPr="00091926">
        <w:rPr>
          <w:rFonts w:ascii="Times New Roman" w:hAnsi="Times New Roman" w:cs="Times New Roman"/>
          <w:sz w:val="24"/>
          <w:szCs w:val="24"/>
        </w:rPr>
        <w:t xml:space="preserve">Before the lesson starts, post the images from the ‘You are what you bring’ around the room. Put the images far enough apart so students can view them in groups.  </w:t>
      </w:r>
    </w:p>
    <w:p w14:paraId="2A0FFAB3" w14:textId="77777777" w:rsidR="004E0441" w:rsidRPr="00091926" w:rsidRDefault="004E0441" w:rsidP="004E0441">
      <w:pPr>
        <w:numPr>
          <w:ilvl w:val="0"/>
          <w:numId w:val="23"/>
        </w:numPr>
        <w:pBdr>
          <w:top w:val="nil"/>
          <w:left w:val="nil"/>
          <w:bottom w:val="nil"/>
          <w:right w:val="nil"/>
          <w:between w:val="nil"/>
        </w:pBdr>
        <w:tabs>
          <w:tab w:val="left" w:pos="1080"/>
        </w:tabs>
        <w:spacing w:before="8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The teacher should make the learning objective for the day clear: Today we will learn how to make inferences and draw conclusions based on explicit and implied information. </w:t>
      </w:r>
    </w:p>
    <w:p w14:paraId="42117606" w14:textId="77777777" w:rsidR="004E0441" w:rsidRPr="00091926" w:rsidRDefault="004E0441" w:rsidP="004E0441">
      <w:pPr>
        <w:numPr>
          <w:ilvl w:val="0"/>
          <w:numId w:val="23"/>
        </w:numPr>
        <w:pBdr>
          <w:top w:val="nil"/>
          <w:left w:val="nil"/>
          <w:bottom w:val="nil"/>
          <w:right w:val="nil"/>
          <w:between w:val="nil"/>
        </w:pBdr>
        <w:tabs>
          <w:tab w:val="left" w:pos="1080"/>
        </w:tabs>
        <w:spacing w:before="8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Project, write, or display the following definitions for students: </w:t>
      </w:r>
    </w:p>
    <w:p w14:paraId="32E9AB95" w14:textId="77777777" w:rsidR="004E0441" w:rsidRPr="00091926" w:rsidRDefault="004E0441" w:rsidP="004E0441">
      <w:pPr>
        <w:numPr>
          <w:ilvl w:val="1"/>
          <w:numId w:val="23"/>
        </w:numPr>
        <w:pBdr>
          <w:top w:val="nil"/>
          <w:left w:val="nil"/>
          <w:bottom w:val="nil"/>
          <w:right w:val="nil"/>
          <w:between w:val="nil"/>
        </w:pBdr>
        <w:tabs>
          <w:tab w:val="left" w:pos="1080"/>
        </w:tabs>
        <w:spacing w:before="80" w:after="100" w:afterAutospacing="1" w:line="240" w:lineRule="auto"/>
        <w:ind w:left="1080"/>
        <w:rPr>
          <w:rFonts w:ascii="Times New Roman" w:hAnsi="Times New Roman" w:cs="Times New Roman"/>
          <w:sz w:val="24"/>
          <w:szCs w:val="24"/>
        </w:rPr>
      </w:pPr>
      <w:r w:rsidRPr="00091926">
        <w:rPr>
          <w:rFonts w:ascii="Times New Roman" w:hAnsi="Times New Roman" w:cs="Times New Roman"/>
          <w:sz w:val="24"/>
          <w:szCs w:val="24"/>
        </w:rPr>
        <w:t xml:space="preserve">EXPLICIT INFORMATION: Any information that is clearly stated or spelled out. There is no room for confusion.  </w:t>
      </w:r>
    </w:p>
    <w:p w14:paraId="49684014" w14:textId="77777777" w:rsidR="004E0441" w:rsidRPr="00091926" w:rsidRDefault="004E0441" w:rsidP="004E0441">
      <w:pPr>
        <w:numPr>
          <w:ilvl w:val="1"/>
          <w:numId w:val="23"/>
        </w:numPr>
        <w:pBdr>
          <w:top w:val="nil"/>
          <w:left w:val="nil"/>
          <w:bottom w:val="nil"/>
          <w:right w:val="nil"/>
          <w:between w:val="nil"/>
        </w:pBdr>
        <w:tabs>
          <w:tab w:val="left" w:pos="1080"/>
        </w:tabs>
        <w:spacing w:before="80" w:after="100" w:afterAutospacing="1" w:line="240" w:lineRule="auto"/>
        <w:ind w:left="1080"/>
        <w:rPr>
          <w:rFonts w:ascii="Times New Roman" w:hAnsi="Times New Roman" w:cs="Times New Roman"/>
          <w:sz w:val="24"/>
          <w:szCs w:val="24"/>
        </w:rPr>
      </w:pPr>
      <w:r w:rsidRPr="00091926">
        <w:rPr>
          <w:rFonts w:ascii="Times New Roman" w:hAnsi="Times New Roman" w:cs="Times New Roman"/>
          <w:sz w:val="24"/>
          <w:szCs w:val="24"/>
        </w:rPr>
        <w:t xml:space="preserve">IMPLICIT INFORMATION: Any information that </w:t>
      </w:r>
      <w:proofErr w:type="gramStart"/>
      <w:r w:rsidRPr="00091926">
        <w:rPr>
          <w:rFonts w:ascii="Times New Roman" w:hAnsi="Times New Roman" w:cs="Times New Roman"/>
          <w:sz w:val="24"/>
          <w:szCs w:val="24"/>
        </w:rPr>
        <w:t>is understood, but not clearly stated</w:t>
      </w:r>
      <w:proofErr w:type="gramEnd"/>
      <w:r w:rsidRPr="00091926">
        <w:rPr>
          <w:rFonts w:ascii="Times New Roman" w:hAnsi="Times New Roman" w:cs="Times New Roman"/>
          <w:sz w:val="24"/>
          <w:szCs w:val="24"/>
        </w:rPr>
        <w:t>.</w:t>
      </w:r>
      <w:r w:rsidRPr="00091926">
        <w:rPr>
          <w:rFonts w:ascii="Times New Roman" w:hAnsi="Times New Roman" w:cs="Times New Roman"/>
          <w:sz w:val="24"/>
          <w:szCs w:val="24"/>
        </w:rPr>
        <w:tab/>
        <w:t xml:space="preserve">  </w:t>
      </w:r>
    </w:p>
    <w:p w14:paraId="3F6F2E03" w14:textId="77777777" w:rsidR="004E0441" w:rsidRPr="00091926" w:rsidRDefault="004E0441" w:rsidP="004E0441">
      <w:pPr>
        <w:numPr>
          <w:ilvl w:val="1"/>
          <w:numId w:val="23"/>
        </w:numPr>
        <w:pBdr>
          <w:top w:val="nil"/>
          <w:left w:val="nil"/>
          <w:bottom w:val="nil"/>
          <w:right w:val="nil"/>
          <w:between w:val="nil"/>
        </w:pBdr>
        <w:tabs>
          <w:tab w:val="left" w:pos="1080"/>
        </w:tabs>
        <w:spacing w:before="80" w:after="100" w:afterAutospacing="1" w:line="240" w:lineRule="auto"/>
        <w:ind w:left="1080"/>
        <w:rPr>
          <w:rFonts w:ascii="Times New Roman" w:hAnsi="Times New Roman" w:cs="Times New Roman"/>
          <w:sz w:val="24"/>
          <w:szCs w:val="24"/>
        </w:rPr>
      </w:pPr>
      <w:r w:rsidRPr="00091926">
        <w:rPr>
          <w:rFonts w:ascii="Times New Roman" w:hAnsi="Times New Roman" w:cs="Times New Roman"/>
          <w:sz w:val="24"/>
          <w:szCs w:val="24"/>
        </w:rPr>
        <w:t>INFERENCE: An educated guess based on evidence both implicit and explicit.</w:t>
      </w:r>
    </w:p>
    <w:p w14:paraId="2744EE66" w14:textId="24E79704" w:rsidR="004E0441" w:rsidRPr="00091926" w:rsidRDefault="00A04A3F" w:rsidP="004E0441">
      <w:pPr>
        <w:numPr>
          <w:ilvl w:val="0"/>
          <w:numId w:val="23"/>
        </w:numPr>
        <w:tabs>
          <w:tab w:val="left" w:pos="1080"/>
        </w:tabs>
        <w:spacing w:before="8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The teacher will collect a brown bag of sample food items (this will be a model of a typical school lunch). The teacher may use real food items or clip art pictures of lunch foods. </w:t>
      </w:r>
      <w:r w:rsidR="004E0441" w:rsidRPr="00091926">
        <w:rPr>
          <w:rFonts w:ascii="Times New Roman" w:hAnsi="Times New Roman" w:cs="Times New Roman"/>
          <w:sz w:val="24"/>
          <w:szCs w:val="24"/>
        </w:rPr>
        <w:t xml:space="preserve">Ask students to think about the explicit and implicit information about the </w:t>
      </w:r>
      <w:r w:rsidRPr="00091926">
        <w:rPr>
          <w:rFonts w:ascii="Times New Roman" w:hAnsi="Times New Roman" w:cs="Times New Roman"/>
          <w:sz w:val="24"/>
          <w:szCs w:val="24"/>
        </w:rPr>
        <w:t>school lunch. Students will have the opportunity to make inferences about the school lunch in the brown bag and discuss whether the information they are gathering is explicit or implicit.</w:t>
      </w:r>
      <w:r w:rsidR="004E0441" w:rsidRPr="00091926">
        <w:rPr>
          <w:rFonts w:ascii="Times New Roman" w:hAnsi="Times New Roman" w:cs="Times New Roman"/>
          <w:sz w:val="24"/>
          <w:szCs w:val="24"/>
        </w:rPr>
        <w:t xml:space="preserve"> From there,</w:t>
      </w:r>
      <w:r w:rsidRPr="00091926">
        <w:rPr>
          <w:rFonts w:ascii="Times New Roman" w:hAnsi="Times New Roman" w:cs="Times New Roman"/>
          <w:sz w:val="24"/>
          <w:szCs w:val="24"/>
        </w:rPr>
        <w:t xml:space="preserve"> the teacher will </w:t>
      </w:r>
      <w:r w:rsidR="004E0441" w:rsidRPr="00091926">
        <w:rPr>
          <w:rFonts w:ascii="Times New Roman" w:hAnsi="Times New Roman" w:cs="Times New Roman"/>
          <w:sz w:val="24"/>
          <w:szCs w:val="24"/>
        </w:rPr>
        <w:t>transition into the You Are What You Bring activity.</w:t>
      </w:r>
      <w:r w:rsidR="0075326A" w:rsidRPr="00091926">
        <w:rPr>
          <w:rFonts w:ascii="Times New Roman" w:hAnsi="Times New Roman" w:cs="Times New Roman"/>
          <w:sz w:val="24"/>
          <w:szCs w:val="24"/>
        </w:rPr>
        <w:t xml:space="preserve"> </w:t>
      </w:r>
    </w:p>
    <w:p w14:paraId="1A7A9992" w14:textId="77777777" w:rsidR="004E0441" w:rsidRPr="00091926" w:rsidRDefault="004E0441" w:rsidP="004E0441">
      <w:pPr>
        <w:numPr>
          <w:ilvl w:val="0"/>
          <w:numId w:val="23"/>
        </w:numPr>
        <w:tabs>
          <w:tab w:val="left" w:pos="1080"/>
        </w:tabs>
        <w:spacing w:before="8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Keep the definitions visible to students while they complete this activity. You may choose to jigsaw the activity as follows:</w:t>
      </w:r>
    </w:p>
    <w:p w14:paraId="6C6239B2" w14:textId="77777777" w:rsidR="004E0441" w:rsidRPr="00091926" w:rsidRDefault="004E0441" w:rsidP="004E0441">
      <w:pPr>
        <w:numPr>
          <w:ilvl w:val="1"/>
          <w:numId w:val="23"/>
        </w:numPr>
        <w:tabs>
          <w:tab w:val="left" w:pos="1080"/>
        </w:tabs>
        <w:spacing w:before="80" w:after="100" w:afterAutospacing="1" w:line="240" w:lineRule="auto"/>
        <w:ind w:left="1080"/>
        <w:rPr>
          <w:rFonts w:ascii="Times New Roman" w:hAnsi="Times New Roman" w:cs="Times New Roman"/>
          <w:sz w:val="24"/>
          <w:szCs w:val="24"/>
        </w:rPr>
      </w:pPr>
      <w:r w:rsidRPr="00091926">
        <w:rPr>
          <w:rFonts w:ascii="Times New Roman" w:hAnsi="Times New Roman" w:cs="Times New Roman"/>
          <w:sz w:val="24"/>
          <w:szCs w:val="24"/>
        </w:rPr>
        <w:t xml:space="preserve">Divide class into three groups. </w:t>
      </w:r>
    </w:p>
    <w:p w14:paraId="0F4C62B2" w14:textId="45A59666" w:rsidR="004E0441" w:rsidRPr="00091926" w:rsidRDefault="004E0441" w:rsidP="004E0441">
      <w:pPr>
        <w:numPr>
          <w:ilvl w:val="1"/>
          <w:numId w:val="23"/>
        </w:numPr>
        <w:tabs>
          <w:tab w:val="left" w:pos="1080"/>
        </w:tabs>
        <w:spacing w:before="80" w:after="100" w:afterAutospacing="1" w:line="240" w:lineRule="auto"/>
        <w:ind w:left="1080"/>
        <w:rPr>
          <w:rFonts w:ascii="Times New Roman" w:hAnsi="Times New Roman" w:cs="Times New Roman"/>
          <w:sz w:val="24"/>
          <w:szCs w:val="24"/>
        </w:rPr>
      </w:pPr>
      <w:r w:rsidRPr="00091926">
        <w:rPr>
          <w:rFonts w:ascii="Times New Roman" w:hAnsi="Times New Roman" w:cs="Times New Roman"/>
          <w:sz w:val="24"/>
          <w:szCs w:val="24"/>
        </w:rPr>
        <w:t xml:space="preserve">Each group </w:t>
      </w:r>
      <w:r w:rsidR="00A04A3F" w:rsidRPr="00091926">
        <w:rPr>
          <w:rFonts w:ascii="Times New Roman" w:hAnsi="Times New Roman" w:cs="Times New Roman"/>
          <w:sz w:val="24"/>
          <w:szCs w:val="24"/>
        </w:rPr>
        <w:t xml:space="preserve">of students </w:t>
      </w:r>
      <w:proofErr w:type="gramStart"/>
      <w:r w:rsidR="00A04A3F" w:rsidRPr="00091926">
        <w:rPr>
          <w:rFonts w:ascii="Times New Roman" w:hAnsi="Times New Roman" w:cs="Times New Roman"/>
          <w:sz w:val="24"/>
          <w:szCs w:val="24"/>
        </w:rPr>
        <w:t>will be given</w:t>
      </w:r>
      <w:proofErr w:type="gramEnd"/>
      <w:r w:rsidR="00A04A3F" w:rsidRPr="00091926">
        <w:rPr>
          <w:rFonts w:ascii="Times New Roman" w:hAnsi="Times New Roman" w:cs="Times New Roman"/>
          <w:sz w:val="24"/>
          <w:szCs w:val="24"/>
        </w:rPr>
        <w:t xml:space="preserve"> one of the “You are what you bring” pictures. Group 1 will receive the “you are what you bring” picture #1, group 2 will receive the “you are what you bring” picture #2, and group 3 will receive the “you are what you bring” picture #3. Each group </w:t>
      </w:r>
      <w:r w:rsidRPr="00091926">
        <w:rPr>
          <w:rFonts w:ascii="Times New Roman" w:hAnsi="Times New Roman" w:cs="Times New Roman"/>
          <w:sz w:val="24"/>
          <w:szCs w:val="24"/>
        </w:rPr>
        <w:t xml:space="preserve">will have five minutes to </w:t>
      </w:r>
      <w:r w:rsidR="00A04A3F" w:rsidRPr="00091926">
        <w:rPr>
          <w:rFonts w:ascii="Times New Roman" w:hAnsi="Times New Roman" w:cs="Times New Roman"/>
          <w:sz w:val="24"/>
          <w:szCs w:val="24"/>
        </w:rPr>
        <w:t xml:space="preserve">discuss the picture and </w:t>
      </w:r>
      <w:r w:rsidRPr="00091926">
        <w:rPr>
          <w:rFonts w:ascii="Times New Roman" w:hAnsi="Times New Roman" w:cs="Times New Roman"/>
          <w:sz w:val="24"/>
          <w:szCs w:val="24"/>
        </w:rPr>
        <w:t xml:space="preserve">determine the implicit and explicit information </w:t>
      </w:r>
      <w:r w:rsidR="00A04A3F" w:rsidRPr="00091926">
        <w:rPr>
          <w:rFonts w:ascii="Times New Roman" w:hAnsi="Times New Roman" w:cs="Times New Roman"/>
          <w:sz w:val="24"/>
          <w:szCs w:val="24"/>
        </w:rPr>
        <w:t xml:space="preserve">that </w:t>
      </w:r>
      <w:proofErr w:type="gramStart"/>
      <w:r w:rsidR="00A04A3F" w:rsidRPr="00091926">
        <w:rPr>
          <w:rFonts w:ascii="Times New Roman" w:hAnsi="Times New Roman" w:cs="Times New Roman"/>
          <w:sz w:val="24"/>
          <w:szCs w:val="24"/>
        </w:rPr>
        <w:t>is gathered</w:t>
      </w:r>
      <w:proofErr w:type="gramEnd"/>
      <w:r w:rsidR="00A04A3F" w:rsidRPr="00091926">
        <w:rPr>
          <w:rFonts w:ascii="Times New Roman" w:hAnsi="Times New Roman" w:cs="Times New Roman"/>
          <w:sz w:val="24"/>
          <w:szCs w:val="24"/>
        </w:rPr>
        <w:t xml:space="preserve"> from it. A</w:t>
      </w:r>
      <w:r w:rsidRPr="00091926">
        <w:rPr>
          <w:rFonts w:ascii="Times New Roman" w:hAnsi="Times New Roman" w:cs="Times New Roman"/>
          <w:sz w:val="24"/>
          <w:szCs w:val="24"/>
        </w:rPr>
        <w:t>s well</w:t>
      </w:r>
      <w:r w:rsidR="00A04A3F" w:rsidRPr="00091926">
        <w:rPr>
          <w:rFonts w:ascii="Times New Roman" w:hAnsi="Times New Roman" w:cs="Times New Roman"/>
          <w:sz w:val="24"/>
          <w:szCs w:val="24"/>
        </w:rPr>
        <w:t xml:space="preserve">, students will </w:t>
      </w:r>
      <w:r w:rsidR="00F17508" w:rsidRPr="00091926">
        <w:rPr>
          <w:rFonts w:ascii="Times New Roman" w:hAnsi="Times New Roman" w:cs="Times New Roman"/>
          <w:sz w:val="24"/>
          <w:szCs w:val="24"/>
        </w:rPr>
        <w:t>discuss</w:t>
      </w:r>
      <w:r w:rsidRPr="00091926">
        <w:rPr>
          <w:rFonts w:ascii="Times New Roman" w:hAnsi="Times New Roman" w:cs="Times New Roman"/>
          <w:sz w:val="24"/>
          <w:szCs w:val="24"/>
        </w:rPr>
        <w:t xml:space="preserve"> any inferences </w:t>
      </w:r>
      <w:r w:rsidR="00F17508" w:rsidRPr="00091926">
        <w:rPr>
          <w:rFonts w:ascii="Times New Roman" w:hAnsi="Times New Roman" w:cs="Times New Roman"/>
          <w:sz w:val="24"/>
          <w:szCs w:val="24"/>
        </w:rPr>
        <w:t xml:space="preserve">that </w:t>
      </w:r>
      <w:r w:rsidRPr="00091926">
        <w:rPr>
          <w:rFonts w:ascii="Times New Roman" w:hAnsi="Times New Roman" w:cs="Times New Roman"/>
          <w:sz w:val="24"/>
          <w:szCs w:val="24"/>
        </w:rPr>
        <w:t xml:space="preserve">they can make about the person who may be carrying these items. </w:t>
      </w:r>
    </w:p>
    <w:p w14:paraId="0072F20D" w14:textId="7C879CD8" w:rsidR="004E0441" w:rsidRPr="00091926" w:rsidRDefault="004E0441" w:rsidP="004E0441">
      <w:pPr>
        <w:numPr>
          <w:ilvl w:val="1"/>
          <w:numId w:val="23"/>
        </w:numPr>
        <w:tabs>
          <w:tab w:val="left" w:pos="1080"/>
        </w:tabs>
        <w:spacing w:before="80" w:after="100" w:afterAutospacing="1" w:line="240" w:lineRule="auto"/>
        <w:ind w:left="1080"/>
        <w:rPr>
          <w:rFonts w:ascii="Times New Roman" w:hAnsi="Times New Roman" w:cs="Times New Roman"/>
          <w:sz w:val="24"/>
          <w:szCs w:val="24"/>
        </w:rPr>
      </w:pPr>
      <w:r w:rsidRPr="00091926">
        <w:rPr>
          <w:rFonts w:ascii="Times New Roman" w:hAnsi="Times New Roman" w:cs="Times New Roman"/>
          <w:sz w:val="24"/>
          <w:szCs w:val="24"/>
        </w:rPr>
        <w:t xml:space="preserve">Once the time is up, allow students to share (as groups) with the class about their picture. </w:t>
      </w:r>
    </w:p>
    <w:p w14:paraId="3CBB7C2F" w14:textId="799493DD" w:rsidR="00A14537" w:rsidRPr="00091926" w:rsidRDefault="004E0441" w:rsidP="004E0441">
      <w:pPr>
        <w:numPr>
          <w:ilvl w:val="0"/>
          <w:numId w:val="23"/>
        </w:numPr>
        <w:pBdr>
          <w:top w:val="nil"/>
          <w:left w:val="nil"/>
          <w:bottom w:val="nil"/>
          <w:right w:val="nil"/>
          <w:between w:val="nil"/>
        </w:pBdr>
        <w:tabs>
          <w:tab w:val="left" w:pos="1080"/>
        </w:tabs>
        <w:spacing w:before="8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After the activity, allow students to choose a partner. With their partner, they will read excerpts from</w:t>
      </w:r>
      <w:r w:rsidRPr="00091926">
        <w:rPr>
          <w:rFonts w:ascii="Times New Roman" w:hAnsi="Times New Roman" w:cs="Times New Roman"/>
          <w:i/>
          <w:sz w:val="24"/>
          <w:szCs w:val="24"/>
        </w:rPr>
        <w:t xml:space="preserve"> The Narrative of the Life of Frederick Douglass</w:t>
      </w:r>
      <w:r w:rsidRPr="00091926">
        <w:rPr>
          <w:rFonts w:ascii="Times New Roman" w:hAnsi="Times New Roman" w:cs="Times New Roman"/>
          <w:sz w:val="24"/>
          <w:szCs w:val="24"/>
        </w:rPr>
        <w:t xml:space="preserve">. </w:t>
      </w:r>
    </w:p>
    <w:p w14:paraId="54BC96B7" w14:textId="3B58DB0C" w:rsidR="004E0441" w:rsidRPr="00091926" w:rsidRDefault="00A14537" w:rsidP="004E0441">
      <w:pPr>
        <w:numPr>
          <w:ilvl w:val="0"/>
          <w:numId w:val="23"/>
        </w:numPr>
        <w:pBdr>
          <w:top w:val="nil"/>
          <w:left w:val="nil"/>
          <w:bottom w:val="nil"/>
          <w:right w:val="nil"/>
          <w:between w:val="nil"/>
        </w:pBdr>
        <w:tabs>
          <w:tab w:val="left" w:pos="1080"/>
        </w:tabs>
        <w:spacing w:before="8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After reading the assigned article once, partners will work to close read for a second time. During close read #2, students will work together to complete</w:t>
      </w:r>
      <w:r w:rsidR="004E0441" w:rsidRPr="00091926">
        <w:rPr>
          <w:rFonts w:ascii="Times New Roman" w:hAnsi="Times New Roman" w:cs="Times New Roman"/>
          <w:sz w:val="24"/>
          <w:szCs w:val="24"/>
        </w:rPr>
        <w:t xml:space="preserve"> the graphic organizer</w:t>
      </w:r>
      <w:r w:rsidRPr="00091926">
        <w:rPr>
          <w:rFonts w:ascii="Times New Roman" w:hAnsi="Times New Roman" w:cs="Times New Roman"/>
          <w:sz w:val="24"/>
          <w:szCs w:val="24"/>
        </w:rPr>
        <w:t>. The graphic organizer’s purpose is to guide students in determining</w:t>
      </w:r>
      <w:r w:rsidR="004E0441" w:rsidRPr="00091926">
        <w:rPr>
          <w:rFonts w:ascii="Times New Roman" w:hAnsi="Times New Roman" w:cs="Times New Roman"/>
          <w:sz w:val="24"/>
          <w:szCs w:val="24"/>
        </w:rPr>
        <w:t xml:space="preserve"> the explicit and implicit character traits of Frederick Douglass.</w:t>
      </w:r>
    </w:p>
    <w:p w14:paraId="5AD82889" w14:textId="16C62F0F" w:rsidR="00A14537" w:rsidRPr="00091926" w:rsidRDefault="00A14537" w:rsidP="004E0441">
      <w:pPr>
        <w:numPr>
          <w:ilvl w:val="0"/>
          <w:numId w:val="23"/>
        </w:numPr>
        <w:pBdr>
          <w:top w:val="nil"/>
          <w:left w:val="nil"/>
          <w:bottom w:val="nil"/>
          <w:right w:val="nil"/>
          <w:between w:val="nil"/>
        </w:pBdr>
        <w:tabs>
          <w:tab w:val="left" w:pos="1080"/>
        </w:tabs>
        <w:spacing w:before="8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Once students complete the graphic organizer, they will use the “fold the line” strategy by pairing up with another set of partners for 30 seconds at a time. </w:t>
      </w:r>
      <w:proofErr w:type="gramStart"/>
      <w:r w:rsidRPr="00091926">
        <w:rPr>
          <w:rFonts w:ascii="Times New Roman" w:hAnsi="Times New Roman" w:cs="Times New Roman"/>
          <w:sz w:val="24"/>
          <w:szCs w:val="24"/>
        </w:rPr>
        <w:t xml:space="preserve">Fold the line is a </w:t>
      </w:r>
      <w:r w:rsidRPr="00091926">
        <w:rPr>
          <w:rFonts w:ascii="Times New Roman" w:hAnsi="Times New Roman" w:cs="Times New Roman"/>
          <w:sz w:val="24"/>
          <w:szCs w:val="24"/>
        </w:rPr>
        <w:lastRenderedPageBreak/>
        <w:t>strategy used to increase student engagement and offers multiple opportunities to share out with different peers, in this case pairs of student groups.</w:t>
      </w:r>
      <w:proofErr w:type="gramEnd"/>
      <w:r w:rsidRPr="00091926">
        <w:rPr>
          <w:rFonts w:ascii="Times New Roman" w:hAnsi="Times New Roman" w:cs="Times New Roman"/>
          <w:sz w:val="24"/>
          <w:szCs w:val="24"/>
        </w:rPr>
        <w:t xml:space="preserve"> During each 30 second share out one person needs to share </w:t>
      </w:r>
      <w:proofErr w:type="gramStart"/>
      <w:r w:rsidRPr="00091926">
        <w:rPr>
          <w:rFonts w:ascii="Times New Roman" w:hAnsi="Times New Roman" w:cs="Times New Roman"/>
          <w:sz w:val="24"/>
          <w:szCs w:val="24"/>
        </w:rPr>
        <w:t>either a piece of implicit or explicit information and</w:t>
      </w:r>
      <w:proofErr w:type="gramEnd"/>
      <w:r w:rsidRPr="00091926">
        <w:rPr>
          <w:rFonts w:ascii="Times New Roman" w:hAnsi="Times New Roman" w:cs="Times New Roman"/>
          <w:sz w:val="24"/>
          <w:szCs w:val="24"/>
        </w:rPr>
        <w:t xml:space="preserve"> what proof supports this </w:t>
      </w:r>
      <w:r w:rsidR="00C9570E" w:rsidRPr="00091926">
        <w:rPr>
          <w:rFonts w:ascii="Times New Roman" w:hAnsi="Times New Roman" w:cs="Times New Roman"/>
          <w:sz w:val="24"/>
          <w:szCs w:val="24"/>
        </w:rPr>
        <w:t>idea. Every 30 seconds, students will move down the line and then become paired with a new student group to share with</w:t>
      </w:r>
      <w:r w:rsidR="00091926">
        <w:rPr>
          <w:rFonts w:ascii="Times New Roman" w:hAnsi="Times New Roman" w:cs="Times New Roman"/>
          <w:sz w:val="24"/>
          <w:szCs w:val="24"/>
        </w:rPr>
        <w:t>;</w:t>
      </w:r>
      <w:r w:rsidR="00C9570E" w:rsidRPr="00091926">
        <w:rPr>
          <w:rFonts w:ascii="Times New Roman" w:hAnsi="Times New Roman" w:cs="Times New Roman"/>
          <w:sz w:val="24"/>
          <w:szCs w:val="24"/>
        </w:rPr>
        <w:t xml:space="preserve"> students may repeat this </w:t>
      </w:r>
      <w:proofErr w:type="gramStart"/>
      <w:r w:rsidR="00C9570E" w:rsidRPr="00091926">
        <w:rPr>
          <w:rFonts w:ascii="Times New Roman" w:hAnsi="Times New Roman" w:cs="Times New Roman"/>
          <w:sz w:val="24"/>
          <w:szCs w:val="24"/>
        </w:rPr>
        <w:t>3-</w:t>
      </w:r>
      <w:proofErr w:type="gramEnd"/>
      <w:r w:rsidR="00C9570E" w:rsidRPr="00091926">
        <w:rPr>
          <w:rFonts w:ascii="Times New Roman" w:hAnsi="Times New Roman" w:cs="Times New Roman"/>
          <w:sz w:val="24"/>
          <w:szCs w:val="24"/>
        </w:rPr>
        <w:t>4 times to share out with 3-4 student groups.</w:t>
      </w:r>
    </w:p>
    <w:p w14:paraId="5F8584D4" w14:textId="3ECEA7DF" w:rsidR="006029E6" w:rsidRPr="00091926" w:rsidRDefault="006029E6" w:rsidP="004E0441">
      <w:pPr>
        <w:pStyle w:val="Heading2"/>
        <w:rPr>
          <w:rFonts w:ascii="Times New Roman" w:hAnsi="Times New Roman"/>
          <w:lang w:bidi="en-US"/>
        </w:rPr>
      </w:pPr>
      <w:r w:rsidRPr="00091926">
        <w:rPr>
          <w:rFonts w:ascii="Times New Roman" w:eastAsia="Times New Roman" w:hAnsi="Times New Roman"/>
          <w:bCs/>
          <w:lang w:bidi="en-US"/>
        </w:rPr>
        <w:t>Assessment</w:t>
      </w:r>
      <w:r w:rsidR="00704EC2" w:rsidRPr="00091926">
        <w:rPr>
          <w:rFonts w:ascii="Times New Roman" w:hAnsi="Times New Roman"/>
          <w:lang w:bidi="en-US"/>
        </w:rPr>
        <w:t xml:space="preserve"> (Diagnostic, Formative, Summative)</w:t>
      </w:r>
    </w:p>
    <w:p w14:paraId="3EA098E3" w14:textId="0151C019" w:rsidR="00A7546B" w:rsidRPr="00091926" w:rsidRDefault="004E0441" w:rsidP="004E0441">
      <w:pPr>
        <w:keepNext/>
        <w:numPr>
          <w:ilvl w:val="0"/>
          <w:numId w:val="3"/>
        </w:numPr>
        <w:pBdr>
          <w:top w:val="nil"/>
          <w:left w:val="nil"/>
          <w:bottom w:val="nil"/>
          <w:right w:val="nil"/>
          <w:between w:val="nil"/>
        </w:pBdr>
        <w:spacing w:before="100" w:after="100" w:afterAutospacing="1" w:line="240" w:lineRule="auto"/>
        <w:rPr>
          <w:rFonts w:ascii="Times New Roman" w:hAnsi="Times New Roman" w:cs="Times New Roman"/>
          <w:b/>
          <w:color w:val="000000"/>
          <w:sz w:val="24"/>
          <w:szCs w:val="24"/>
        </w:rPr>
      </w:pPr>
      <w:r w:rsidRPr="00091926">
        <w:rPr>
          <w:rFonts w:ascii="Times New Roman" w:hAnsi="Times New Roman" w:cs="Times New Roman"/>
          <w:sz w:val="24"/>
          <w:szCs w:val="24"/>
        </w:rPr>
        <w:t xml:space="preserve">Formatively, the teacher may provide feedback to pairs of students as they are completing their graphic organizers. Once students have completed the graphic organizer, they </w:t>
      </w:r>
      <w:proofErr w:type="gramStart"/>
      <w:r w:rsidRPr="00091926">
        <w:rPr>
          <w:rFonts w:ascii="Times New Roman" w:hAnsi="Times New Roman" w:cs="Times New Roman"/>
          <w:sz w:val="24"/>
          <w:szCs w:val="24"/>
        </w:rPr>
        <w:t>will be tasked</w:t>
      </w:r>
      <w:proofErr w:type="gramEnd"/>
      <w:r w:rsidRPr="00091926">
        <w:rPr>
          <w:rFonts w:ascii="Times New Roman" w:hAnsi="Times New Roman" w:cs="Times New Roman"/>
          <w:sz w:val="24"/>
          <w:szCs w:val="24"/>
        </w:rPr>
        <w:t xml:space="preserve"> with creating an anchor chart to show what they know about the concept. The teacher may use the link to Anchor Activities (in the materials section) to determine how you wish to assign this. </w:t>
      </w:r>
    </w:p>
    <w:p w14:paraId="289587EE" w14:textId="6A1EE769" w:rsidR="00F10D0B" w:rsidRPr="00091926" w:rsidRDefault="00764515" w:rsidP="004E0441">
      <w:pPr>
        <w:pStyle w:val="Heading2"/>
        <w:rPr>
          <w:rFonts w:ascii="Times New Roman" w:hAnsi="Times New Roman"/>
          <w:lang w:bidi="en-US"/>
        </w:rPr>
      </w:pPr>
      <w:r w:rsidRPr="00091926">
        <w:rPr>
          <w:rFonts w:ascii="Times New Roman" w:hAnsi="Times New Roman"/>
          <w:lang w:bidi="en-US"/>
        </w:rPr>
        <w:t>Writing Connections:</w:t>
      </w:r>
    </w:p>
    <w:p w14:paraId="57D9CE9E" w14:textId="4C12337C" w:rsidR="006029E6" w:rsidRPr="00091926" w:rsidRDefault="004E0441" w:rsidP="00CF5826">
      <w:pPr>
        <w:keepNext/>
        <w:numPr>
          <w:ilvl w:val="0"/>
          <w:numId w:val="24"/>
        </w:numPr>
        <w:pBdr>
          <w:top w:val="nil"/>
          <w:left w:val="nil"/>
          <w:bottom w:val="nil"/>
          <w:right w:val="nil"/>
          <w:between w:val="nil"/>
        </w:pBdr>
        <w:spacing w:before="100" w:after="100" w:afterAutospacing="1" w:line="240" w:lineRule="auto"/>
        <w:rPr>
          <w:rFonts w:ascii="Times New Roman" w:hAnsi="Times New Roman" w:cs="Times New Roman"/>
          <w:color w:val="000000"/>
          <w:sz w:val="24"/>
          <w:szCs w:val="24"/>
        </w:rPr>
      </w:pPr>
      <w:bookmarkStart w:id="0" w:name="_GoBack"/>
      <w:bookmarkEnd w:id="0"/>
      <w:r w:rsidRPr="00091926">
        <w:rPr>
          <w:rFonts w:ascii="Times New Roman" w:hAnsi="Times New Roman" w:cs="Times New Roman"/>
          <w:sz w:val="24"/>
          <w:szCs w:val="24"/>
        </w:rPr>
        <w:t>Use the discussion questions in CommonLit to create a writing prompt. Discussion questions appear after the assessment questions. Teachers may view these at any time by either clicking directly on the ‘discussion questions’ tab in the activities section or the answer key for the text.</w:t>
      </w:r>
    </w:p>
    <w:p w14:paraId="59D874EA" w14:textId="77777777" w:rsidR="00F10D0B" w:rsidRPr="00091926" w:rsidRDefault="00F10D0B" w:rsidP="004E0441">
      <w:pPr>
        <w:pStyle w:val="Heading2"/>
        <w:rPr>
          <w:rFonts w:ascii="Times New Roman" w:hAnsi="Times New Roman"/>
          <w:lang w:bidi="en-US"/>
        </w:rPr>
      </w:pPr>
      <w:r w:rsidRPr="00091926">
        <w:rPr>
          <w:rFonts w:ascii="Times New Roman" w:hAnsi="Times New Roman"/>
          <w:lang w:bidi="en-US"/>
        </w:rPr>
        <w:t>Extensions and Connections (for all students)</w:t>
      </w:r>
    </w:p>
    <w:p w14:paraId="13BF799D" w14:textId="77777777" w:rsidR="004E0441" w:rsidRPr="00091926" w:rsidRDefault="006029E6" w:rsidP="004E0441">
      <w:pPr>
        <w:numPr>
          <w:ilvl w:val="0"/>
          <w:numId w:val="24"/>
        </w:numPr>
        <w:spacing w:after="100" w:afterAutospacing="1" w:line="240" w:lineRule="auto"/>
        <w:rPr>
          <w:rFonts w:ascii="Times New Roman" w:eastAsia="Noto Sans Symbols" w:hAnsi="Times New Roman" w:cs="Times New Roman"/>
          <w:sz w:val="24"/>
          <w:szCs w:val="24"/>
        </w:rPr>
      </w:pPr>
      <w:r w:rsidRPr="00091926">
        <w:rPr>
          <w:rFonts w:ascii="Times New Roman" w:eastAsia="Times New Roman" w:hAnsi="Times New Roman" w:cs="Times New Roman"/>
          <w:b/>
          <w:bCs/>
          <w:sz w:val="24"/>
          <w:szCs w:val="24"/>
          <w:lang w:bidi="en-US"/>
        </w:rPr>
        <w:t xml:space="preserve"> </w:t>
      </w:r>
      <w:hyperlink r:id="rId11" w:history="1">
        <w:r w:rsidR="004E0441" w:rsidRPr="00091926">
          <w:rPr>
            <w:rStyle w:val="Hyperlink"/>
            <w:rFonts w:ascii="Times New Roman" w:hAnsi="Times New Roman" w:cs="Times New Roman"/>
            <w:sz w:val="24"/>
            <w:szCs w:val="24"/>
          </w:rPr>
          <w:t>What Aspects of Our Identities do we Show to Others</w:t>
        </w:r>
      </w:hyperlink>
      <w:r w:rsidR="004E0441" w:rsidRPr="00091926">
        <w:rPr>
          <w:rFonts w:ascii="Times New Roman" w:hAnsi="Times New Roman" w:cs="Times New Roman"/>
          <w:sz w:val="24"/>
          <w:szCs w:val="24"/>
        </w:rPr>
        <w:t xml:space="preserve"> </w:t>
      </w:r>
    </w:p>
    <w:p w14:paraId="22D2D367" w14:textId="77777777" w:rsidR="00CF5826" w:rsidRPr="00091926" w:rsidRDefault="004E0441" w:rsidP="00CF5826">
      <w:pPr>
        <w:keepNext/>
        <w:numPr>
          <w:ilvl w:val="0"/>
          <w:numId w:val="24"/>
        </w:numPr>
        <w:pBdr>
          <w:top w:val="nil"/>
          <w:left w:val="nil"/>
          <w:bottom w:val="nil"/>
          <w:right w:val="nil"/>
          <w:between w:val="nil"/>
        </w:pBdr>
        <w:spacing w:before="10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Ask students to make an inference about their book by identifying implicit and explicit information from the text. </w:t>
      </w:r>
    </w:p>
    <w:p w14:paraId="600A15F7" w14:textId="245D1A9E" w:rsidR="006029E6" w:rsidRPr="00091926" w:rsidRDefault="004E0441" w:rsidP="00CF5826">
      <w:pPr>
        <w:keepNext/>
        <w:numPr>
          <w:ilvl w:val="0"/>
          <w:numId w:val="24"/>
        </w:numPr>
        <w:pBdr>
          <w:top w:val="nil"/>
          <w:left w:val="nil"/>
          <w:bottom w:val="nil"/>
          <w:right w:val="nil"/>
          <w:between w:val="nil"/>
        </w:pBdr>
        <w:spacing w:before="100"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 xml:space="preserve">Quizizz Practice: </w:t>
      </w:r>
      <w:hyperlink r:id="rId12">
        <w:r w:rsidRPr="00091926">
          <w:rPr>
            <w:rFonts w:ascii="Times New Roman" w:hAnsi="Times New Roman" w:cs="Times New Roman"/>
            <w:color w:val="1155CC"/>
            <w:sz w:val="24"/>
            <w:szCs w:val="24"/>
            <w:u w:val="single"/>
          </w:rPr>
          <w:t>https://quizizz.com/admin/quiz/5bade09700821f00194d7c6a</w:t>
        </w:r>
      </w:hyperlink>
    </w:p>
    <w:p w14:paraId="7DF98037" w14:textId="77777777" w:rsidR="00F10D0B" w:rsidRPr="00091926" w:rsidRDefault="00F10D0B" w:rsidP="004E0441">
      <w:pPr>
        <w:pStyle w:val="Heading2"/>
        <w:rPr>
          <w:rFonts w:ascii="Times New Roman" w:hAnsi="Times New Roman"/>
          <w:lang w:bidi="en-US"/>
        </w:rPr>
      </w:pPr>
      <w:r w:rsidRPr="00091926">
        <w:rPr>
          <w:rFonts w:ascii="Times New Roman" w:hAnsi="Times New Roman"/>
          <w:lang w:bidi="en-US"/>
        </w:rPr>
        <w:t>Strategies for Differentiation</w:t>
      </w:r>
    </w:p>
    <w:p w14:paraId="3EE480EF" w14:textId="77777777" w:rsidR="004E0441" w:rsidRPr="00091926" w:rsidRDefault="004E0441" w:rsidP="004E0441">
      <w:pPr>
        <w:keepNext/>
        <w:numPr>
          <w:ilvl w:val="0"/>
          <w:numId w:val="25"/>
        </w:numPr>
        <w:pBdr>
          <w:top w:val="nil"/>
          <w:left w:val="nil"/>
          <w:bottom w:val="nil"/>
          <w:right w:val="nil"/>
          <w:between w:val="nil"/>
        </w:pBdr>
        <w:spacing w:after="100" w:afterAutospacing="1" w:line="240" w:lineRule="auto"/>
        <w:rPr>
          <w:rFonts w:ascii="Times New Roman" w:hAnsi="Times New Roman" w:cs="Times New Roman"/>
          <w:b/>
          <w:color w:val="000000"/>
          <w:sz w:val="24"/>
          <w:szCs w:val="24"/>
        </w:rPr>
      </w:pPr>
      <w:r w:rsidRPr="00091926">
        <w:rPr>
          <w:rFonts w:ascii="Times New Roman" w:hAnsi="Times New Roman" w:cs="Times New Roman"/>
          <w:sz w:val="24"/>
          <w:szCs w:val="24"/>
        </w:rPr>
        <w:t xml:space="preserve">If students are struggling to understand the concept, watch this video before or after the “You Are What You Bring” activity: </w:t>
      </w:r>
      <w:hyperlink r:id="rId13">
        <w:r w:rsidRPr="00091926">
          <w:rPr>
            <w:rFonts w:ascii="Times New Roman" w:hAnsi="Times New Roman" w:cs="Times New Roman"/>
            <w:color w:val="1155CC"/>
            <w:sz w:val="24"/>
            <w:szCs w:val="24"/>
            <w:u w:val="single"/>
          </w:rPr>
          <w:t>https://www.youtube.com/watch?v=GfpOMHkYyeg</w:t>
        </w:r>
      </w:hyperlink>
    </w:p>
    <w:p w14:paraId="5F332FAF" w14:textId="77777777" w:rsidR="004E0441" w:rsidRPr="00091926" w:rsidRDefault="004E0441" w:rsidP="004E0441">
      <w:pPr>
        <w:keepNext/>
        <w:numPr>
          <w:ilvl w:val="0"/>
          <w:numId w:val="25"/>
        </w:numPr>
        <w:pBdr>
          <w:top w:val="nil"/>
          <w:left w:val="nil"/>
          <w:bottom w:val="nil"/>
          <w:right w:val="nil"/>
          <w:between w:val="nil"/>
        </w:pBdr>
        <w:spacing w:after="100" w:afterAutospacing="1" w:line="240" w:lineRule="auto"/>
        <w:rPr>
          <w:rFonts w:ascii="Times New Roman" w:hAnsi="Times New Roman" w:cs="Times New Roman"/>
          <w:b/>
          <w:color w:val="000000"/>
          <w:sz w:val="24"/>
          <w:szCs w:val="24"/>
        </w:rPr>
      </w:pPr>
      <w:r w:rsidRPr="00091926">
        <w:rPr>
          <w:rFonts w:ascii="Times New Roman" w:hAnsi="Times New Roman" w:cs="Times New Roman"/>
          <w:sz w:val="24"/>
          <w:szCs w:val="24"/>
        </w:rPr>
        <w:t xml:space="preserve">If a pair of students is struggling or not working together effectively, they may </w:t>
      </w:r>
      <w:proofErr w:type="gramStart"/>
      <w:r w:rsidRPr="00091926">
        <w:rPr>
          <w:rFonts w:ascii="Times New Roman" w:hAnsi="Times New Roman" w:cs="Times New Roman"/>
          <w:sz w:val="24"/>
          <w:szCs w:val="24"/>
        </w:rPr>
        <w:t>be provided</w:t>
      </w:r>
      <w:proofErr w:type="gramEnd"/>
      <w:r w:rsidRPr="00091926">
        <w:rPr>
          <w:rFonts w:ascii="Times New Roman" w:hAnsi="Times New Roman" w:cs="Times New Roman"/>
          <w:sz w:val="24"/>
          <w:szCs w:val="24"/>
        </w:rPr>
        <w:t xml:space="preserve"> additional teacher support or be divided into new groups. </w:t>
      </w:r>
    </w:p>
    <w:p w14:paraId="49B924C4" w14:textId="77777777" w:rsidR="004E0441" w:rsidRPr="00091926" w:rsidRDefault="004E0441" w:rsidP="004E0441">
      <w:pPr>
        <w:keepNext/>
        <w:numPr>
          <w:ilvl w:val="0"/>
          <w:numId w:val="25"/>
        </w:numPr>
        <w:pBdr>
          <w:top w:val="nil"/>
          <w:left w:val="nil"/>
          <w:bottom w:val="nil"/>
          <w:right w:val="nil"/>
          <w:between w:val="nil"/>
        </w:pBdr>
        <w:spacing w:after="100" w:afterAutospacing="1" w:line="240" w:lineRule="auto"/>
        <w:rPr>
          <w:rFonts w:ascii="Times New Roman" w:hAnsi="Times New Roman" w:cs="Times New Roman"/>
          <w:b/>
          <w:color w:val="000000"/>
          <w:sz w:val="24"/>
          <w:szCs w:val="24"/>
        </w:rPr>
      </w:pPr>
      <w:bookmarkStart w:id="1" w:name="_heading=h.gjdgxs" w:colFirst="0" w:colLast="0"/>
      <w:bookmarkEnd w:id="1"/>
      <w:r w:rsidRPr="00091926">
        <w:rPr>
          <w:rFonts w:ascii="Times New Roman" w:hAnsi="Times New Roman" w:cs="Times New Roman"/>
          <w:sz w:val="24"/>
          <w:szCs w:val="24"/>
        </w:rPr>
        <w:t xml:space="preserve">Students who need additional supports may receive a partially filled in organizer. </w:t>
      </w:r>
    </w:p>
    <w:p w14:paraId="5EC44506" w14:textId="77777777" w:rsidR="004E0441" w:rsidRPr="00091926" w:rsidRDefault="004E0441" w:rsidP="004E0441">
      <w:pPr>
        <w:numPr>
          <w:ilvl w:val="0"/>
          <w:numId w:val="25"/>
        </w:numPr>
        <w:spacing w:after="100" w:afterAutospacing="1" w:line="240" w:lineRule="auto"/>
        <w:rPr>
          <w:rFonts w:ascii="Times New Roman" w:hAnsi="Times New Roman" w:cs="Times New Roman"/>
          <w:sz w:val="24"/>
          <w:szCs w:val="24"/>
        </w:rPr>
      </w:pPr>
      <w:r w:rsidRPr="00091926">
        <w:rPr>
          <w:rFonts w:ascii="Times New Roman" w:hAnsi="Times New Roman" w:cs="Times New Roman"/>
          <w:sz w:val="24"/>
          <w:szCs w:val="24"/>
        </w:rPr>
        <w:t>Students may work in groups or individually.</w:t>
      </w:r>
    </w:p>
    <w:p w14:paraId="0C1863FD" w14:textId="3B6894E3" w:rsidR="00CF5826" w:rsidRDefault="00CF5826">
      <w:pPr>
        <w:rPr>
          <w:rFonts w:cs="Times New Roman"/>
          <w:b/>
          <w:sz w:val="24"/>
          <w:szCs w:val="24"/>
        </w:rPr>
      </w:pPr>
    </w:p>
    <w:p w14:paraId="7881AB94" w14:textId="23B881A1" w:rsidR="00B20150" w:rsidRPr="00B20150" w:rsidRDefault="00B20150" w:rsidP="00B20150">
      <w:pPr>
        <w:spacing w:before="120" w:after="0" w:line="240" w:lineRule="auto"/>
        <w:rPr>
          <w:rFonts w:ascii="Calibri" w:eastAsia="Times New Roman" w:hAnsi="Calibri" w:cs="Times New Roman"/>
          <w:i/>
          <w:sz w:val="20"/>
          <w:szCs w:val="20"/>
          <w:lang w:bidi="en-US"/>
        </w:rPr>
      </w:pPr>
      <w:r w:rsidRPr="00CF5826">
        <w:rPr>
          <w:rFonts w:cstheme="minorHAnsi"/>
          <w:i/>
          <w:sz w:val="20"/>
          <w:szCs w:val="20"/>
        </w:rPr>
        <w:t xml:space="preserve">Note: The following pages </w:t>
      </w:r>
      <w:proofErr w:type="gramStart"/>
      <w:r w:rsidRPr="00CF5826">
        <w:rPr>
          <w:rFonts w:cstheme="minorHAnsi"/>
          <w:i/>
          <w:sz w:val="20"/>
          <w:szCs w:val="20"/>
        </w:rPr>
        <w:t>are intended</w:t>
      </w:r>
      <w:proofErr w:type="gramEnd"/>
      <w:r w:rsidRPr="00CF5826">
        <w:rPr>
          <w:rFonts w:cstheme="minorHAnsi"/>
          <w:i/>
          <w:sz w:val="20"/>
          <w:szCs w:val="20"/>
        </w:rPr>
        <w:t xml:space="preserve"> for classroom use for students as a visual aid to learning</w:t>
      </w:r>
      <w:r>
        <w:rPr>
          <w:rFonts w:cstheme="minorHAnsi"/>
          <w:i/>
          <w:sz w:val="20"/>
          <w:szCs w:val="20"/>
        </w:rPr>
        <w:t>.</w:t>
      </w:r>
    </w:p>
    <w:p w14:paraId="7D08EA46" w14:textId="77777777" w:rsidR="000160BC" w:rsidRDefault="000160BC" w:rsidP="00CF5826">
      <w:pPr>
        <w:pStyle w:val="Heading2"/>
      </w:pPr>
    </w:p>
    <w:p w14:paraId="49B0E134" w14:textId="320B780A" w:rsidR="00CF5826" w:rsidRDefault="004E0441" w:rsidP="00CF5826">
      <w:pPr>
        <w:pStyle w:val="Heading2"/>
      </w:pPr>
      <w:r>
        <w:lastRenderedPageBreak/>
        <w:t>You Are What You Bring</w:t>
      </w:r>
      <w:r w:rsidR="00A04A3F">
        <w:t xml:space="preserve"> #1</w:t>
      </w:r>
      <w:r>
        <w:rPr>
          <w:noProof/>
        </w:rPr>
        <w:drawing>
          <wp:inline distT="114300" distB="114300" distL="114300" distR="114300" wp14:anchorId="27043436" wp14:editId="24D9FF1C">
            <wp:extent cx="5943600" cy="3340100"/>
            <wp:effectExtent l="0" t="0" r="0" b="0"/>
            <wp:docPr id="8" name="image2.jpg" descr="You are what you bring image 1 is a pink purse, pink lipstick, and a compact mirror."/>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a:stretch>
                      <a:fillRect/>
                    </a:stretch>
                  </pic:blipFill>
                  <pic:spPr>
                    <a:xfrm>
                      <a:off x="0" y="0"/>
                      <a:ext cx="5943600" cy="3340100"/>
                    </a:xfrm>
                    <a:prstGeom prst="rect">
                      <a:avLst/>
                    </a:prstGeom>
                    <a:ln/>
                  </pic:spPr>
                </pic:pic>
              </a:graphicData>
            </a:graphic>
          </wp:inline>
        </w:drawing>
      </w:r>
    </w:p>
    <w:p w14:paraId="28074901" w14:textId="072777D1" w:rsidR="00A04A3F" w:rsidRPr="00A04A3F" w:rsidRDefault="00A04A3F" w:rsidP="00A04A3F">
      <w:pPr>
        <w:rPr>
          <w:b/>
          <w:bCs/>
        </w:rPr>
      </w:pPr>
      <w:r w:rsidRPr="00A04A3F">
        <w:rPr>
          <w:b/>
          <w:bCs/>
        </w:rPr>
        <w:t>You Are What You Bring #2</w:t>
      </w:r>
    </w:p>
    <w:p w14:paraId="50F8ABE2" w14:textId="77777777" w:rsidR="00CF5826" w:rsidRDefault="00CF5826" w:rsidP="00CF5826">
      <w:pPr>
        <w:pStyle w:val="Heading2"/>
      </w:pPr>
    </w:p>
    <w:p w14:paraId="1814278B" w14:textId="102C3E4F" w:rsidR="004E0441" w:rsidRDefault="004E0441" w:rsidP="00CF5826">
      <w:pPr>
        <w:pStyle w:val="Heading2"/>
      </w:pPr>
      <w:r>
        <w:rPr>
          <w:noProof/>
        </w:rPr>
        <w:drawing>
          <wp:inline distT="114300" distB="114300" distL="114300" distR="114300" wp14:anchorId="6684DA20" wp14:editId="2E110AF3">
            <wp:extent cx="5943600" cy="3340100"/>
            <wp:effectExtent l="0" t="0" r="0" b="0"/>
            <wp:docPr id="7" name="image1.jpg" descr="You are what you bring image 2 is a backpack, a large camera, and a passport."/>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5943600" cy="3340100"/>
                    </a:xfrm>
                    <a:prstGeom prst="rect">
                      <a:avLst/>
                    </a:prstGeom>
                    <a:ln/>
                  </pic:spPr>
                </pic:pic>
              </a:graphicData>
            </a:graphic>
          </wp:inline>
        </w:drawing>
      </w:r>
    </w:p>
    <w:p w14:paraId="0C5F04B7" w14:textId="344493CF" w:rsidR="00A04A3F" w:rsidRDefault="00A04A3F" w:rsidP="00A04A3F"/>
    <w:p w14:paraId="45E72FEF" w14:textId="5126C574" w:rsidR="00A04A3F" w:rsidRDefault="00A04A3F" w:rsidP="00A04A3F"/>
    <w:p w14:paraId="5771E6FB" w14:textId="6E9991A8" w:rsidR="00A04A3F" w:rsidRPr="00A04A3F" w:rsidRDefault="00A04A3F" w:rsidP="00A04A3F">
      <w:pPr>
        <w:rPr>
          <w:b/>
          <w:bCs/>
        </w:rPr>
      </w:pPr>
      <w:r w:rsidRPr="00A04A3F">
        <w:rPr>
          <w:b/>
          <w:bCs/>
        </w:rPr>
        <w:t>You Are What You Bring #3</w:t>
      </w:r>
    </w:p>
    <w:p w14:paraId="61F8DBCA" w14:textId="60C4B93D" w:rsidR="004E0441" w:rsidRDefault="004E0441" w:rsidP="00A7546B">
      <w:pPr>
        <w:keepNext/>
        <w:spacing w:before="100" w:after="0" w:line="240" w:lineRule="auto"/>
        <w:ind w:left="540" w:hanging="180"/>
        <w:outlineLvl w:val="0"/>
        <w:rPr>
          <w:rFonts w:ascii="Calibri" w:eastAsia="Times New Roman" w:hAnsi="Calibri" w:cs="Arial"/>
          <w:bCs/>
          <w:sz w:val="24"/>
          <w:szCs w:val="24"/>
          <w:lang w:bidi="en-US"/>
        </w:rPr>
      </w:pPr>
      <w:r>
        <w:rPr>
          <w:noProof/>
          <w:sz w:val="24"/>
          <w:szCs w:val="24"/>
        </w:rPr>
        <w:lastRenderedPageBreak/>
        <w:drawing>
          <wp:inline distT="114300" distB="114300" distL="114300" distR="114300" wp14:anchorId="632BEB72" wp14:editId="70F093DC">
            <wp:extent cx="5978545" cy="3398342"/>
            <wp:effectExtent l="0" t="0" r="3175" b="5715"/>
            <wp:docPr id="10" name="image3.jpg" descr="You are what you bring image 3 is agym duffle bag, a set of weights, and a towel."/>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5992236" cy="3406124"/>
                    </a:xfrm>
                    <a:prstGeom prst="rect">
                      <a:avLst/>
                    </a:prstGeom>
                    <a:ln/>
                  </pic:spPr>
                </pic:pic>
              </a:graphicData>
            </a:graphic>
          </wp:inline>
        </w:drawing>
      </w:r>
    </w:p>
    <w:p w14:paraId="76033F82" w14:textId="1F09849D" w:rsidR="004E0441" w:rsidRDefault="004E0441" w:rsidP="00A7546B">
      <w:pPr>
        <w:keepNext/>
        <w:spacing w:before="100" w:after="0" w:line="240" w:lineRule="auto"/>
        <w:ind w:left="540" w:hanging="180"/>
        <w:outlineLvl w:val="0"/>
        <w:rPr>
          <w:rFonts w:ascii="Calibri" w:eastAsia="Times New Roman" w:hAnsi="Calibri" w:cs="Arial"/>
          <w:bCs/>
          <w:sz w:val="24"/>
          <w:szCs w:val="24"/>
          <w:lang w:bidi="en-US"/>
        </w:rPr>
      </w:pPr>
    </w:p>
    <w:p w14:paraId="535ABBC4" w14:textId="77777777" w:rsidR="00CF5826" w:rsidRDefault="00CF5826">
      <w:pPr>
        <w:rPr>
          <w:rFonts w:cs="Times New Roman"/>
          <w:b/>
          <w:sz w:val="24"/>
          <w:szCs w:val="24"/>
        </w:rPr>
      </w:pPr>
      <w:r>
        <w:br w:type="page"/>
      </w:r>
    </w:p>
    <w:p w14:paraId="4B3144D7" w14:textId="5AE22844" w:rsidR="004E0441" w:rsidRPr="00CF5826" w:rsidRDefault="004E0441" w:rsidP="00CF5826">
      <w:pPr>
        <w:pStyle w:val="Heading2"/>
      </w:pPr>
      <w:r>
        <w:lastRenderedPageBreak/>
        <w:t>Graphic Organizer</w:t>
      </w:r>
      <w:r>
        <w:rPr>
          <w:noProof/>
        </w:rPr>
        <w:drawing>
          <wp:inline distT="114300" distB="114300" distL="114300" distR="114300" wp14:anchorId="0F75D77A" wp14:editId="346ADEE1">
            <wp:extent cx="5977812" cy="7875037"/>
            <wp:effectExtent l="0" t="0" r="4445" b="0"/>
            <wp:docPr id="9" name="image4.jpg" descr="Graphic organizer to be completed by the student identifying implicit, and explicit information from the text."/>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5986847" cy="7886939"/>
                    </a:xfrm>
                    <a:prstGeom prst="rect">
                      <a:avLst/>
                    </a:prstGeom>
                    <a:ln/>
                  </pic:spPr>
                </pic:pic>
              </a:graphicData>
            </a:graphic>
          </wp:inline>
        </w:drawing>
      </w:r>
    </w:p>
    <w:sectPr w:rsidR="004E0441" w:rsidRPr="00CF5826" w:rsidSect="00055F6A">
      <w:headerReference w:type="default" r:id="rId18"/>
      <w:footerReference w:type="default" r:id="rId19"/>
      <w:footerReference w:type="first" r:id="rId20"/>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D610C" w14:textId="77777777" w:rsidR="00A6069B" w:rsidRDefault="00A6069B" w:rsidP="00220A40">
      <w:pPr>
        <w:spacing w:after="0" w:line="240" w:lineRule="auto"/>
      </w:pPr>
      <w:r>
        <w:separator/>
      </w:r>
    </w:p>
  </w:endnote>
  <w:endnote w:type="continuationSeparator" w:id="0">
    <w:p w14:paraId="57B82A5A" w14:textId="77777777" w:rsidR="00A6069B" w:rsidRDefault="00A6069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2B8C" w14:textId="1556E54A" w:rsidR="00055F6A" w:rsidRDefault="001B4E7F"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6</w:t>
        </w:r>
        <w:r w:rsidR="00055F6A">
          <w:rPr>
            <w:noProof/>
          </w:rPr>
          <w:fldChar w:fldCharType="end"/>
        </w:r>
      </w:sdtContent>
    </w:sdt>
  </w:p>
  <w:p w14:paraId="1A1A8F46" w14:textId="77777777"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60A0" w14:textId="25EF6A5F" w:rsidR="00055F6A" w:rsidRDefault="001B4E7F">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86C4C" w14:textId="77777777" w:rsidR="00A6069B" w:rsidRDefault="00A6069B" w:rsidP="00220A40">
      <w:pPr>
        <w:spacing w:after="0" w:line="240" w:lineRule="auto"/>
      </w:pPr>
      <w:r>
        <w:separator/>
      </w:r>
    </w:p>
  </w:footnote>
  <w:footnote w:type="continuationSeparator" w:id="0">
    <w:p w14:paraId="7E3966D9" w14:textId="77777777" w:rsidR="00A6069B" w:rsidRDefault="00A6069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D3B9" w14:textId="1510965E" w:rsidR="00220A40" w:rsidRPr="00055F6A" w:rsidRDefault="00CA2064" w:rsidP="00055F6A">
    <w:pPr>
      <w:pStyle w:val="Header"/>
      <w:spacing w:after="120"/>
    </w:pPr>
    <w:r>
      <w:rPr>
        <w:i/>
        <w:sz w:val="24"/>
        <w:szCs w:val="24"/>
      </w:rPr>
      <w:t>English</w:t>
    </w:r>
    <w:r w:rsidR="00055F6A">
      <w:rPr>
        <w:i/>
        <w:sz w:val="24"/>
        <w:szCs w:val="24"/>
      </w:rPr>
      <w:t xml:space="preserve"> Instructional Plan – Grade </w:t>
    </w:r>
    <w:r w:rsidR="001B4E7F">
      <w:rPr>
        <w:i/>
        <w:sz w:val="24"/>
        <w:szCs w:val="24"/>
      </w:rPr>
      <w:t>8</w:t>
    </w:r>
    <w:r w:rsidR="00CF5826">
      <w:rPr>
        <w:i/>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A54C2"/>
    <w:multiLevelType w:val="multilevel"/>
    <w:tmpl w:val="A3ACA9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681626B"/>
    <w:multiLevelType w:val="hybridMultilevel"/>
    <w:tmpl w:val="08BC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60B99"/>
    <w:multiLevelType w:val="multilevel"/>
    <w:tmpl w:val="2EF4A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A84C49"/>
    <w:multiLevelType w:val="hybridMultilevel"/>
    <w:tmpl w:val="9B882E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76C8D"/>
    <w:multiLevelType w:val="hybridMultilevel"/>
    <w:tmpl w:val="642A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66140"/>
    <w:multiLevelType w:val="multilevel"/>
    <w:tmpl w:val="41722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071F33"/>
    <w:multiLevelType w:val="multilevel"/>
    <w:tmpl w:val="4E08E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A26F5"/>
    <w:multiLevelType w:val="multilevel"/>
    <w:tmpl w:val="81D65F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0267B97"/>
    <w:multiLevelType w:val="multilevel"/>
    <w:tmpl w:val="4D82CA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FD68BA"/>
    <w:multiLevelType w:val="multilevel"/>
    <w:tmpl w:val="C598E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23"/>
  </w:num>
  <w:num w:numId="5">
    <w:abstractNumId w:val="24"/>
  </w:num>
  <w:num w:numId="6">
    <w:abstractNumId w:val="1"/>
  </w:num>
  <w:num w:numId="7">
    <w:abstractNumId w:val="16"/>
  </w:num>
  <w:num w:numId="8">
    <w:abstractNumId w:val="2"/>
  </w:num>
  <w:num w:numId="9">
    <w:abstractNumId w:val="2"/>
    <w:lvlOverride w:ilvl="0">
      <w:startOverride w:val="1"/>
    </w:lvlOverride>
  </w:num>
  <w:num w:numId="10">
    <w:abstractNumId w:val="19"/>
  </w:num>
  <w:num w:numId="11">
    <w:abstractNumId w:val="22"/>
  </w:num>
  <w:num w:numId="12">
    <w:abstractNumId w:val="10"/>
  </w:num>
  <w:num w:numId="13">
    <w:abstractNumId w:val="5"/>
  </w:num>
  <w:num w:numId="14">
    <w:abstractNumId w:val="0"/>
  </w:num>
  <w:num w:numId="15">
    <w:abstractNumId w:val="21"/>
  </w:num>
  <w:num w:numId="16">
    <w:abstractNumId w:val="15"/>
  </w:num>
  <w:num w:numId="17">
    <w:abstractNumId w:val="13"/>
  </w:num>
  <w:num w:numId="18">
    <w:abstractNumId w:val="8"/>
  </w:num>
  <w:num w:numId="19">
    <w:abstractNumId w:val="12"/>
  </w:num>
  <w:num w:numId="20">
    <w:abstractNumId w:val="3"/>
  </w:num>
  <w:num w:numId="21">
    <w:abstractNumId w:val="20"/>
  </w:num>
  <w:num w:numId="22">
    <w:abstractNumId w:val="14"/>
  </w:num>
  <w:num w:numId="23">
    <w:abstractNumId w:val="9"/>
  </w:num>
  <w:num w:numId="24">
    <w:abstractNumId w:val="18"/>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2FE3"/>
    <w:rsid w:val="000160BC"/>
    <w:rsid w:val="00055F6A"/>
    <w:rsid w:val="0007073D"/>
    <w:rsid w:val="00075B63"/>
    <w:rsid w:val="00082CD7"/>
    <w:rsid w:val="000906FC"/>
    <w:rsid w:val="00091926"/>
    <w:rsid w:val="000C44E8"/>
    <w:rsid w:val="000D5A2B"/>
    <w:rsid w:val="000E40B0"/>
    <w:rsid w:val="000E7DE5"/>
    <w:rsid w:val="00104829"/>
    <w:rsid w:val="00114176"/>
    <w:rsid w:val="00131CF0"/>
    <w:rsid w:val="00132559"/>
    <w:rsid w:val="001328AB"/>
    <w:rsid w:val="00171302"/>
    <w:rsid w:val="00184AAA"/>
    <w:rsid w:val="00196BD1"/>
    <w:rsid w:val="00197E64"/>
    <w:rsid w:val="001B4E7F"/>
    <w:rsid w:val="001C1985"/>
    <w:rsid w:val="00220A40"/>
    <w:rsid w:val="0026397C"/>
    <w:rsid w:val="002A7C55"/>
    <w:rsid w:val="002E277C"/>
    <w:rsid w:val="00301AEA"/>
    <w:rsid w:val="00335D4C"/>
    <w:rsid w:val="00372B68"/>
    <w:rsid w:val="00381C1B"/>
    <w:rsid w:val="00384007"/>
    <w:rsid w:val="003B7078"/>
    <w:rsid w:val="003C048F"/>
    <w:rsid w:val="003F1242"/>
    <w:rsid w:val="004075F0"/>
    <w:rsid w:val="004203F5"/>
    <w:rsid w:val="00477E91"/>
    <w:rsid w:val="004859BB"/>
    <w:rsid w:val="004A219B"/>
    <w:rsid w:val="004E0441"/>
    <w:rsid w:val="004E5B8D"/>
    <w:rsid w:val="00521E66"/>
    <w:rsid w:val="00551EFD"/>
    <w:rsid w:val="00567BB3"/>
    <w:rsid w:val="00597682"/>
    <w:rsid w:val="005C02F4"/>
    <w:rsid w:val="005D453F"/>
    <w:rsid w:val="006029E6"/>
    <w:rsid w:val="00605E7F"/>
    <w:rsid w:val="006715DD"/>
    <w:rsid w:val="006A2D14"/>
    <w:rsid w:val="006B0124"/>
    <w:rsid w:val="006C13B5"/>
    <w:rsid w:val="006F3F50"/>
    <w:rsid w:val="00702D8B"/>
    <w:rsid w:val="00703B4C"/>
    <w:rsid w:val="00704EC2"/>
    <w:rsid w:val="0075326A"/>
    <w:rsid w:val="007569E9"/>
    <w:rsid w:val="007600D8"/>
    <w:rsid w:val="00764515"/>
    <w:rsid w:val="007D770B"/>
    <w:rsid w:val="007E41D5"/>
    <w:rsid w:val="007F0621"/>
    <w:rsid w:val="008035E5"/>
    <w:rsid w:val="00822CAE"/>
    <w:rsid w:val="008B39D2"/>
    <w:rsid w:val="00932BC8"/>
    <w:rsid w:val="00936148"/>
    <w:rsid w:val="0095153F"/>
    <w:rsid w:val="00972838"/>
    <w:rsid w:val="009D1D59"/>
    <w:rsid w:val="009F4886"/>
    <w:rsid w:val="00A04A3F"/>
    <w:rsid w:val="00A12A49"/>
    <w:rsid w:val="00A14537"/>
    <w:rsid w:val="00A20131"/>
    <w:rsid w:val="00A40163"/>
    <w:rsid w:val="00A6069B"/>
    <w:rsid w:val="00A7546B"/>
    <w:rsid w:val="00A756D3"/>
    <w:rsid w:val="00AA57E5"/>
    <w:rsid w:val="00AE54F9"/>
    <w:rsid w:val="00AF58F3"/>
    <w:rsid w:val="00B13ADB"/>
    <w:rsid w:val="00B20150"/>
    <w:rsid w:val="00B228A4"/>
    <w:rsid w:val="00B26237"/>
    <w:rsid w:val="00BC3C95"/>
    <w:rsid w:val="00BD53CD"/>
    <w:rsid w:val="00C1466A"/>
    <w:rsid w:val="00C21E8C"/>
    <w:rsid w:val="00C618CC"/>
    <w:rsid w:val="00C674C5"/>
    <w:rsid w:val="00C73471"/>
    <w:rsid w:val="00C9570E"/>
    <w:rsid w:val="00CA2064"/>
    <w:rsid w:val="00CB679E"/>
    <w:rsid w:val="00CF5826"/>
    <w:rsid w:val="00CF644A"/>
    <w:rsid w:val="00D41062"/>
    <w:rsid w:val="00D453E6"/>
    <w:rsid w:val="00D94802"/>
    <w:rsid w:val="00E05F3A"/>
    <w:rsid w:val="00E24E7E"/>
    <w:rsid w:val="00E26312"/>
    <w:rsid w:val="00E71C8F"/>
    <w:rsid w:val="00F10D0B"/>
    <w:rsid w:val="00F17508"/>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CECD32"/>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0441"/>
    <w:pPr>
      <w:outlineLvl w:val="0"/>
    </w:pPr>
    <w:rPr>
      <w:rFonts w:cs="Times New Roman"/>
      <w:i/>
      <w:sz w:val="24"/>
    </w:rPr>
  </w:style>
  <w:style w:type="paragraph" w:styleId="Heading2">
    <w:name w:val="heading 2"/>
    <w:basedOn w:val="Normal"/>
    <w:next w:val="Normal"/>
    <w:link w:val="Heading2Char"/>
    <w:uiPriority w:val="9"/>
    <w:unhideWhenUsed/>
    <w:qFormat/>
    <w:rsid w:val="004E0441"/>
    <w:pPr>
      <w:spacing w:before="120" w:after="12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4E0441"/>
    <w:rPr>
      <w:rFonts w:cs="Times New Roman"/>
      <w:i/>
      <w:sz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4E0441"/>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character" w:styleId="Hyperlink">
    <w:name w:val="Hyperlink"/>
    <w:basedOn w:val="DefaultParagraphFont"/>
    <w:uiPriority w:val="99"/>
    <w:unhideWhenUsed/>
    <w:rsid w:val="004E0441"/>
    <w:rPr>
      <w:color w:val="0000FF" w:themeColor="hyperlink"/>
      <w:u w:val="single"/>
    </w:rPr>
  </w:style>
  <w:style w:type="character" w:styleId="FollowedHyperlink">
    <w:name w:val="FollowedHyperlink"/>
    <w:basedOn w:val="DefaultParagraphFont"/>
    <w:uiPriority w:val="99"/>
    <w:semiHidden/>
    <w:unhideWhenUsed/>
    <w:rsid w:val="004E04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onlit.org/en/texts/the-narrative-of-the-life-of-frederick-douglass-excerpts-from-chapters-1-7?search_id=22723783" TargetMode="External"/><Relationship Id="rId13" Type="http://schemas.openxmlformats.org/officeDocument/2006/relationships/hyperlink" Target="https://www.youtube.com/watch?v=GfpOMHkYye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quizizz.com/admin/quiz/5bade09700821f00194d7c6a"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inghistory.org/resource-library/identity-and-community/aspect-identities-show-others"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ww.facinghistory.org/resource-library/identity-and-community/aspect-identities-show-oth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ortheteachers.org/anchor_activities/" TargetMode="External"/><Relationship Id="rId14" Type="http://schemas.openxmlformats.org/officeDocument/2006/relationships/image" Target="media/image1.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4358-4BB7-409A-95DA-2E93173E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Fehrenbach, Denise (DOE)</cp:lastModifiedBy>
  <cp:revision>4</cp:revision>
  <cp:lastPrinted>2017-10-25T18:41:00Z</cp:lastPrinted>
  <dcterms:created xsi:type="dcterms:W3CDTF">2019-09-12T12:28:00Z</dcterms:created>
  <dcterms:modified xsi:type="dcterms:W3CDTF">2019-09-12T15:03:00Z</dcterms:modified>
</cp:coreProperties>
</file>