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0FF28" w14:textId="77777777" w:rsidR="00055F6A" w:rsidRPr="00DE5E0D" w:rsidRDefault="008B39D2" w:rsidP="00055F6A">
      <w:pPr>
        <w:pStyle w:val="Header"/>
        <w:spacing w:after="120"/>
        <w:rPr>
          <w:rFonts w:cstheme="minorHAnsi"/>
          <w:sz w:val="24"/>
          <w:szCs w:val="24"/>
        </w:rPr>
      </w:pPr>
      <w:bookmarkStart w:id="0" w:name="_GoBack"/>
      <w:bookmarkEnd w:id="0"/>
      <w:r w:rsidRPr="00DE5E0D">
        <w:rPr>
          <w:rFonts w:cstheme="minorHAnsi"/>
          <w:i/>
          <w:sz w:val="24"/>
          <w:szCs w:val="24"/>
        </w:rPr>
        <w:t>English</w:t>
      </w:r>
      <w:r w:rsidR="00055F6A" w:rsidRPr="00DE5E0D">
        <w:rPr>
          <w:rFonts w:cstheme="minorHAnsi"/>
          <w:i/>
          <w:sz w:val="24"/>
          <w:szCs w:val="24"/>
        </w:rPr>
        <w:t xml:space="preserve"> Instructional Plan – </w:t>
      </w:r>
      <w:r w:rsidR="0069258C" w:rsidRPr="00DE5E0D">
        <w:rPr>
          <w:rFonts w:cstheme="minorHAnsi"/>
          <w:i/>
          <w:sz w:val="24"/>
          <w:szCs w:val="24"/>
        </w:rPr>
        <w:t>Analyzing Word Choice</w:t>
      </w:r>
      <w:r w:rsidR="00452EBB" w:rsidRPr="00DE5E0D">
        <w:rPr>
          <w:rFonts w:cstheme="minorHAnsi"/>
          <w:i/>
          <w:sz w:val="24"/>
          <w:szCs w:val="24"/>
        </w:rPr>
        <w:t xml:space="preserve"> in Paired Texts</w:t>
      </w:r>
    </w:p>
    <w:p w14:paraId="17C971B5" w14:textId="77777777" w:rsidR="00104829" w:rsidRPr="00DE5E0D" w:rsidRDefault="00104829" w:rsidP="00055F6A">
      <w:pPr>
        <w:tabs>
          <w:tab w:val="left" w:pos="2160"/>
        </w:tabs>
        <w:spacing w:before="100" w:after="0" w:line="240" w:lineRule="auto"/>
        <w:rPr>
          <w:rFonts w:cstheme="minorHAnsi"/>
          <w:b/>
          <w:sz w:val="24"/>
          <w:szCs w:val="24"/>
        </w:rPr>
      </w:pPr>
      <w:r w:rsidRPr="00DE5E0D">
        <w:rPr>
          <w:rFonts w:cstheme="minorHAnsi"/>
          <w:b/>
          <w:sz w:val="24"/>
          <w:szCs w:val="24"/>
        </w:rPr>
        <w:t xml:space="preserve">Primary </w:t>
      </w:r>
      <w:r w:rsidR="004A219B" w:rsidRPr="00DE5E0D">
        <w:rPr>
          <w:rFonts w:cstheme="minorHAnsi"/>
          <w:b/>
          <w:sz w:val="24"/>
          <w:szCs w:val="24"/>
        </w:rPr>
        <w:t>Strand</w:t>
      </w:r>
      <w:r w:rsidR="00822CAE" w:rsidRPr="00DE5E0D">
        <w:rPr>
          <w:rFonts w:cstheme="minorHAnsi"/>
          <w:b/>
          <w:sz w:val="24"/>
          <w:szCs w:val="24"/>
        </w:rPr>
        <w:t>:</w:t>
      </w:r>
      <w:r w:rsidR="00085A6C" w:rsidRPr="00DE5E0D">
        <w:rPr>
          <w:rFonts w:cstheme="minorHAnsi"/>
          <w:b/>
          <w:sz w:val="24"/>
          <w:szCs w:val="24"/>
        </w:rPr>
        <w:t xml:space="preserve"> </w:t>
      </w:r>
      <w:r w:rsidR="0069258C" w:rsidRPr="00DE5E0D">
        <w:rPr>
          <w:rFonts w:cstheme="minorHAnsi"/>
          <w:b/>
          <w:sz w:val="24"/>
          <w:szCs w:val="24"/>
        </w:rPr>
        <w:t>Reading 6.5, 7.5, 8.5</w:t>
      </w:r>
    </w:p>
    <w:p w14:paraId="261BEDDE" w14:textId="77777777" w:rsidR="00104829" w:rsidRPr="00DE5E0D" w:rsidRDefault="00104829" w:rsidP="00055F6A">
      <w:pPr>
        <w:tabs>
          <w:tab w:val="left" w:pos="2160"/>
        </w:tabs>
        <w:spacing w:before="100" w:after="0" w:line="240" w:lineRule="auto"/>
        <w:rPr>
          <w:rFonts w:cstheme="minorHAnsi"/>
          <w:b/>
          <w:sz w:val="24"/>
          <w:szCs w:val="24"/>
        </w:rPr>
      </w:pPr>
      <w:r w:rsidRPr="00DE5E0D">
        <w:rPr>
          <w:rFonts w:cstheme="minorHAnsi"/>
          <w:b/>
          <w:sz w:val="24"/>
          <w:szCs w:val="24"/>
        </w:rPr>
        <w:t>Integrated Strand/s:</w:t>
      </w:r>
      <w:r w:rsidR="00085A6C" w:rsidRPr="00DE5E0D">
        <w:rPr>
          <w:rFonts w:cstheme="minorHAnsi"/>
          <w:b/>
          <w:sz w:val="24"/>
          <w:szCs w:val="24"/>
        </w:rPr>
        <w:t xml:space="preserve"> </w:t>
      </w:r>
      <w:r w:rsidR="0069258C" w:rsidRPr="00DE5E0D">
        <w:rPr>
          <w:rFonts w:cstheme="minorHAnsi"/>
          <w:b/>
          <w:sz w:val="24"/>
          <w:szCs w:val="24"/>
        </w:rPr>
        <w:t>Communication and Multi-modal Literacies 6.1, 7.1, 8.1 Writing, 6.7, 7.7, 8.7</w:t>
      </w:r>
    </w:p>
    <w:p w14:paraId="18813192" w14:textId="77777777" w:rsidR="00BC3C95" w:rsidRPr="00DE5E0D" w:rsidRDefault="00104829" w:rsidP="00055F6A">
      <w:pPr>
        <w:tabs>
          <w:tab w:val="left" w:pos="2160"/>
        </w:tabs>
        <w:spacing w:before="100" w:after="0" w:line="240" w:lineRule="auto"/>
        <w:rPr>
          <w:rFonts w:eastAsia="Times" w:cstheme="minorHAnsi"/>
          <w:sz w:val="24"/>
          <w:szCs w:val="24"/>
        </w:rPr>
      </w:pPr>
      <w:r w:rsidRPr="00DE5E0D">
        <w:rPr>
          <w:rFonts w:cstheme="minorHAnsi"/>
          <w:b/>
          <w:sz w:val="24"/>
          <w:szCs w:val="24"/>
        </w:rPr>
        <w:t>Essential Understanding</w:t>
      </w:r>
      <w:r w:rsidR="00822CAE" w:rsidRPr="00DE5E0D">
        <w:rPr>
          <w:rFonts w:cstheme="minorHAnsi"/>
          <w:b/>
          <w:sz w:val="24"/>
          <w:szCs w:val="24"/>
        </w:rPr>
        <w:t>:</w:t>
      </w:r>
      <w:r w:rsidR="00BC3C95" w:rsidRPr="00DE5E0D">
        <w:rPr>
          <w:rFonts w:eastAsia="Times" w:cstheme="minorHAnsi"/>
          <w:sz w:val="24"/>
          <w:szCs w:val="24"/>
        </w:rPr>
        <w:t xml:space="preserve"> </w:t>
      </w:r>
    </w:p>
    <w:p w14:paraId="48C8B9A8" w14:textId="77777777" w:rsidR="00787897" w:rsidRPr="003004D4" w:rsidRDefault="00787897" w:rsidP="00787897">
      <w:pPr>
        <w:numPr>
          <w:ilvl w:val="0"/>
          <w:numId w:val="36"/>
        </w:numPr>
        <w:spacing w:after="0" w:line="240" w:lineRule="auto"/>
        <w:textAlignment w:val="baseline"/>
        <w:rPr>
          <w:rFonts w:eastAsia="Times New Roman" w:cstheme="minorHAnsi"/>
          <w:color w:val="000000"/>
          <w:sz w:val="24"/>
          <w:szCs w:val="24"/>
        </w:rPr>
      </w:pPr>
      <w:r w:rsidRPr="003004D4">
        <w:rPr>
          <w:rFonts w:eastAsia="Times New Roman" w:cstheme="minorHAnsi"/>
          <w:color w:val="000000"/>
          <w:sz w:val="24"/>
          <w:szCs w:val="24"/>
        </w:rPr>
        <w:t>recognize an author’s craft as the purposeful choice of vocabulary, sentence formation, voice, and tone.</w:t>
      </w:r>
    </w:p>
    <w:p w14:paraId="57873906" w14:textId="77777777" w:rsidR="00787897" w:rsidRPr="003004D4" w:rsidRDefault="00787897" w:rsidP="00787897">
      <w:pPr>
        <w:numPr>
          <w:ilvl w:val="0"/>
          <w:numId w:val="36"/>
        </w:numPr>
        <w:spacing w:after="0" w:line="240" w:lineRule="auto"/>
        <w:ind w:left="792"/>
        <w:textAlignment w:val="baseline"/>
        <w:rPr>
          <w:rFonts w:eastAsia="Times New Roman" w:cstheme="minorHAnsi"/>
          <w:color w:val="000000"/>
          <w:sz w:val="24"/>
          <w:szCs w:val="24"/>
        </w:rPr>
      </w:pPr>
      <w:r>
        <w:rPr>
          <w:rFonts w:eastAsia="Times New Roman" w:cstheme="minorHAnsi"/>
          <w:color w:val="000000"/>
          <w:sz w:val="24"/>
          <w:szCs w:val="24"/>
        </w:rPr>
        <w:t>R</w:t>
      </w:r>
      <w:r w:rsidRPr="003004D4">
        <w:rPr>
          <w:rFonts w:eastAsia="Times New Roman" w:cstheme="minorHAnsi"/>
          <w:color w:val="000000"/>
          <w:sz w:val="24"/>
          <w:szCs w:val="24"/>
        </w:rPr>
        <w:t>ecognize an author’s craft as the purposeful choice of vocabulary, sentence formation, voice, and tone</w:t>
      </w:r>
    </w:p>
    <w:p w14:paraId="79A37098" w14:textId="77777777" w:rsidR="00787897" w:rsidRPr="003004D4" w:rsidRDefault="00787897" w:rsidP="00787897">
      <w:pPr>
        <w:numPr>
          <w:ilvl w:val="0"/>
          <w:numId w:val="36"/>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U</w:t>
      </w:r>
      <w:r w:rsidRPr="003004D4">
        <w:rPr>
          <w:rFonts w:eastAsia="Times New Roman" w:cstheme="minorHAnsi"/>
          <w:color w:val="000000"/>
          <w:sz w:val="24"/>
          <w:szCs w:val="24"/>
        </w:rPr>
        <w:t>nderstand that an author’s voice and tone stem from word choice and the stylized use of literary devices</w:t>
      </w:r>
    </w:p>
    <w:p w14:paraId="0E237A1F" w14:textId="77777777" w:rsidR="00196BD1" w:rsidRPr="00787897" w:rsidRDefault="00104829" w:rsidP="00787897">
      <w:pPr>
        <w:tabs>
          <w:tab w:val="left" w:pos="2160"/>
        </w:tabs>
        <w:spacing w:before="100" w:after="0" w:line="240" w:lineRule="auto"/>
        <w:rPr>
          <w:rFonts w:cstheme="minorHAnsi"/>
          <w:b/>
          <w:sz w:val="24"/>
          <w:szCs w:val="24"/>
        </w:rPr>
      </w:pPr>
      <w:r w:rsidRPr="00787897">
        <w:rPr>
          <w:rFonts w:cstheme="minorHAnsi"/>
          <w:b/>
          <w:sz w:val="24"/>
          <w:szCs w:val="24"/>
        </w:rPr>
        <w:t>Essential Knowledge, Skills, and Processes:</w:t>
      </w:r>
      <w:r w:rsidR="008035E5" w:rsidRPr="00787897">
        <w:rPr>
          <w:rFonts w:cstheme="minorHAnsi"/>
          <w:b/>
          <w:sz w:val="24"/>
          <w:szCs w:val="24"/>
        </w:rPr>
        <w:tab/>
      </w:r>
    </w:p>
    <w:p w14:paraId="0210B754" w14:textId="77777777" w:rsidR="00452EBB" w:rsidRPr="00DE5E0D" w:rsidRDefault="00452EBB" w:rsidP="00452EBB">
      <w:pPr>
        <w:numPr>
          <w:ilvl w:val="0"/>
          <w:numId w:val="24"/>
        </w:numPr>
        <w:tabs>
          <w:tab w:val="clear" w:pos="720"/>
          <w:tab w:val="num" w:pos="360"/>
        </w:tabs>
        <w:spacing w:after="0" w:line="240" w:lineRule="auto"/>
        <w:ind w:left="0" w:firstLine="360"/>
        <w:textAlignment w:val="baseline"/>
        <w:rPr>
          <w:rFonts w:eastAsia="Times New Roman" w:cstheme="minorHAnsi"/>
          <w:color w:val="000000"/>
          <w:sz w:val="24"/>
          <w:szCs w:val="24"/>
        </w:rPr>
      </w:pPr>
      <w:r w:rsidRPr="00DE5E0D">
        <w:rPr>
          <w:rFonts w:eastAsia="Times New Roman" w:cstheme="minorHAnsi"/>
          <w:color w:val="000000"/>
          <w:sz w:val="24"/>
          <w:szCs w:val="24"/>
        </w:rPr>
        <w:t>notice an author’s craft, including use of</w:t>
      </w:r>
    </w:p>
    <w:p w14:paraId="74808CE6" w14:textId="77777777" w:rsidR="00452EBB" w:rsidRDefault="00452EBB" w:rsidP="00452EBB">
      <w:pPr>
        <w:numPr>
          <w:ilvl w:val="1"/>
          <w:numId w:val="25"/>
        </w:numPr>
        <w:spacing w:after="0" w:line="240" w:lineRule="auto"/>
        <w:textAlignment w:val="baseline"/>
        <w:rPr>
          <w:rFonts w:eastAsia="Times New Roman" w:cstheme="minorHAnsi"/>
          <w:color w:val="000000"/>
          <w:sz w:val="24"/>
          <w:szCs w:val="24"/>
        </w:rPr>
      </w:pPr>
      <w:r w:rsidRPr="00DE5E0D">
        <w:rPr>
          <w:rFonts w:eastAsia="Times New Roman" w:cstheme="minorHAnsi"/>
          <w:color w:val="000000"/>
          <w:sz w:val="24"/>
          <w:szCs w:val="24"/>
        </w:rPr>
        <w:t>word choice to develop mood and tone</w:t>
      </w:r>
    </w:p>
    <w:p w14:paraId="3A5FE7CC" w14:textId="77777777" w:rsidR="00704EC2" w:rsidRPr="00DE5E0D" w:rsidRDefault="00704EC2" w:rsidP="00787897">
      <w:pPr>
        <w:spacing w:after="0" w:line="240" w:lineRule="auto"/>
        <w:rPr>
          <w:rFonts w:cstheme="minorHAnsi"/>
          <w:b/>
          <w:sz w:val="24"/>
          <w:szCs w:val="24"/>
        </w:rPr>
      </w:pPr>
    </w:p>
    <w:p w14:paraId="15ABE5BB" w14:textId="77777777" w:rsidR="00CB7084" w:rsidRDefault="00196BD1" w:rsidP="00452EBB">
      <w:pPr>
        <w:pStyle w:val="NoSpacing"/>
        <w:rPr>
          <w:rFonts w:cstheme="minorHAnsi"/>
          <w:b/>
          <w:sz w:val="24"/>
          <w:szCs w:val="24"/>
        </w:rPr>
      </w:pPr>
      <w:r w:rsidRPr="00DE5E0D">
        <w:rPr>
          <w:rFonts w:cstheme="minorHAnsi"/>
          <w:b/>
          <w:sz w:val="24"/>
          <w:szCs w:val="24"/>
        </w:rPr>
        <w:t>Primary SOL</w:t>
      </w:r>
      <w:r w:rsidR="00822CAE" w:rsidRPr="00DE5E0D">
        <w:rPr>
          <w:rFonts w:cstheme="minorHAnsi"/>
          <w:b/>
          <w:sz w:val="24"/>
          <w:szCs w:val="24"/>
        </w:rPr>
        <w:t>:</w:t>
      </w:r>
    </w:p>
    <w:p w14:paraId="0C4C4126" w14:textId="5B6FB3BD" w:rsidR="00452EBB" w:rsidRPr="00DE5E0D" w:rsidRDefault="00452EBB" w:rsidP="00CB7084">
      <w:pPr>
        <w:pStyle w:val="NoSpacing"/>
        <w:numPr>
          <w:ilvl w:val="1"/>
          <w:numId w:val="40"/>
        </w:numPr>
        <w:rPr>
          <w:rFonts w:cstheme="minorHAnsi"/>
          <w:color w:val="000000"/>
          <w:sz w:val="24"/>
          <w:szCs w:val="24"/>
        </w:rPr>
      </w:pPr>
      <w:r w:rsidRPr="00CB7084">
        <w:rPr>
          <w:rFonts w:cstheme="minorHAnsi"/>
          <w:b/>
          <w:bCs/>
          <w:color w:val="000000"/>
          <w:sz w:val="24"/>
          <w:szCs w:val="24"/>
        </w:rPr>
        <w:t>e</w:t>
      </w:r>
      <w:r w:rsidRPr="00DE5E0D">
        <w:rPr>
          <w:rFonts w:cstheme="minorHAnsi"/>
          <w:color w:val="000000"/>
          <w:sz w:val="24"/>
          <w:szCs w:val="24"/>
        </w:rPr>
        <w:t xml:space="preserve"> Describe how word choice and imagery contribute to the meaning of a text.</w:t>
      </w:r>
    </w:p>
    <w:p w14:paraId="646BFF95" w14:textId="3968C13B" w:rsidR="00452EBB" w:rsidRPr="00DE5E0D" w:rsidRDefault="00CB7084" w:rsidP="00CB7084">
      <w:pPr>
        <w:pStyle w:val="ListParagraph"/>
        <w:spacing w:after="0" w:line="240" w:lineRule="auto"/>
        <w:ind w:left="0"/>
        <w:textAlignment w:val="baseline"/>
        <w:rPr>
          <w:rFonts w:eastAsia="Times New Roman" w:cstheme="minorHAnsi"/>
          <w:color w:val="000000"/>
          <w:sz w:val="24"/>
          <w:szCs w:val="24"/>
        </w:rPr>
      </w:pPr>
      <w:r w:rsidRPr="00CB7084">
        <w:rPr>
          <w:rFonts w:eastAsia="Times New Roman" w:cstheme="minorHAnsi"/>
          <w:b/>
          <w:bCs/>
          <w:color w:val="000000"/>
          <w:sz w:val="24"/>
          <w:szCs w:val="24"/>
        </w:rPr>
        <w:t>7.5 g</w:t>
      </w:r>
      <w:r>
        <w:rPr>
          <w:rFonts w:eastAsia="Times New Roman" w:cstheme="minorHAnsi"/>
          <w:color w:val="000000"/>
          <w:sz w:val="24"/>
          <w:szCs w:val="24"/>
        </w:rPr>
        <w:t xml:space="preserve"> </w:t>
      </w:r>
      <w:r w:rsidR="00452EBB" w:rsidRPr="00DE5E0D">
        <w:rPr>
          <w:rFonts w:eastAsia="Times New Roman" w:cstheme="minorHAnsi"/>
          <w:color w:val="000000"/>
          <w:sz w:val="24"/>
          <w:szCs w:val="24"/>
        </w:rPr>
        <w:t>Describe the impact of word choice, imagery, and literary devices, including figurative</w:t>
      </w:r>
      <w:r>
        <w:rPr>
          <w:rFonts w:eastAsia="Times New Roman" w:cstheme="minorHAnsi"/>
          <w:color w:val="000000"/>
          <w:sz w:val="24"/>
          <w:szCs w:val="24"/>
        </w:rPr>
        <w:t xml:space="preserve"> </w:t>
      </w:r>
      <w:r w:rsidR="00452EBB" w:rsidRPr="00DE5E0D">
        <w:rPr>
          <w:rFonts w:eastAsia="Times New Roman" w:cstheme="minorHAnsi"/>
          <w:color w:val="000000"/>
          <w:sz w:val="24"/>
          <w:szCs w:val="24"/>
        </w:rPr>
        <w:t>language, in an author’s style. </w:t>
      </w:r>
    </w:p>
    <w:p w14:paraId="1E38DA7C" w14:textId="77777777" w:rsidR="00452EBB" w:rsidRPr="00DE5E0D" w:rsidRDefault="00452EBB" w:rsidP="00452EBB">
      <w:pPr>
        <w:spacing w:after="0" w:line="240" w:lineRule="auto"/>
        <w:textAlignment w:val="baseline"/>
        <w:rPr>
          <w:rFonts w:eastAsia="Times New Roman" w:cstheme="minorHAnsi"/>
          <w:color w:val="000000"/>
          <w:sz w:val="24"/>
          <w:szCs w:val="24"/>
        </w:rPr>
      </w:pPr>
      <w:r w:rsidRPr="00CB7084">
        <w:rPr>
          <w:rFonts w:eastAsia="Times New Roman" w:cstheme="minorHAnsi"/>
          <w:b/>
          <w:bCs/>
          <w:color w:val="000000"/>
          <w:sz w:val="24"/>
          <w:szCs w:val="24"/>
        </w:rPr>
        <w:t>8.5 a</w:t>
      </w:r>
      <w:r w:rsidRPr="00DE5E0D">
        <w:rPr>
          <w:rFonts w:eastAsia="Times New Roman" w:cstheme="minorHAnsi"/>
          <w:color w:val="000000"/>
          <w:sz w:val="24"/>
          <w:szCs w:val="24"/>
        </w:rPr>
        <w:t xml:space="preserve"> </w:t>
      </w:r>
      <w:r w:rsidRPr="00DE5E0D">
        <w:rPr>
          <w:rFonts w:cstheme="minorHAnsi"/>
          <w:color w:val="000000"/>
          <w:sz w:val="24"/>
          <w:szCs w:val="24"/>
        </w:rPr>
        <w:t>Analyze how authors’ development of characters, conflict, point of view, voice, and tone convey meaning.</w:t>
      </w:r>
    </w:p>
    <w:p w14:paraId="06229B58" w14:textId="77777777" w:rsidR="00704EC2" w:rsidRPr="00DE5E0D" w:rsidRDefault="00704EC2" w:rsidP="00CF644A">
      <w:pPr>
        <w:spacing w:after="0" w:line="240" w:lineRule="auto"/>
        <w:rPr>
          <w:rFonts w:cstheme="minorHAnsi"/>
          <w:sz w:val="24"/>
          <w:szCs w:val="24"/>
        </w:rPr>
      </w:pPr>
    </w:p>
    <w:p w14:paraId="43BF2D7F" w14:textId="77777777" w:rsidR="00CB7084" w:rsidRDefault="00704EC2" w:rsidP="00452EBB">
      <w:pPr>
        <w:spacing w:after="0" w:line="240" w:lineRule="auto"/>
        <w:textAlignment w:val="baseline"/>
        <w:rPr>
          <w:rFonts w:cstheme="minorHAnsi"/>
          <w:b/>
          <w:sz w:val="24"/>
          <w:szCs w:val="24"/>
        </w:rPr>
      </w:pPr>
      <w:r w:rsidRPr="00DE5E0D">
        <w:rPr>
          <w:rFonts w:cstheme="minorHAnsi"/>
          <w:b/>
          <w:sz w:val="24"/>
          <w:szCs w:val="24"/>
        </w:rPr>
        <w:t>Reinforced (Related Standard) SOL:</w:t>
      </w:r>
    </w:p>
    <w:p w14:paraId="32B6C44A" w14:textId="77777777" w:rsidR="00CB7084" w:rsidRDefault="00385E90" w:rsidP="00452EBB">
      <w:pPr>
        <w:spacing w:after="0" w:line="240" w:lineRule="auto"/>
        <w:textAlignment w:val="baseline"/>
        <w:rPr>
          <w:rFonts w:cstheme="minorHAnsi"/>
          <w:sz w:val="24"/>
          <w:szCs w:val="24"/>
        </w:rPr>
      </w:pPr>
      <w:r w:rsidRPr="00DE5E0D">
        <w:rPr>
          <w:rFonts w:cstheme="minorHAnsi"/>
          <w:b/>
          <w:sz w:val="24"/>
          <w:szCs w:val="24"/>
        </w:rPr>
        <w:t>6</w:t>
      </w:r>
      <w:r w:rsidR="00704EC2" w:rsidRPr="00DE5E0D">
        <w:rPr>
          <w:rFonts w:cstheme="minorHAnsi"/>
          <w:b/>
          <w:sz w:val="24"/>
          <w:szCs w:val="24"/>
        </w:rPr>
        <w:t>.1</w:t>
      </w:r>
      <w:r w:rsidR="00452EBB" w:rsidRPr="00DE5E0D">
        <w:rPr>
          <w:rFonts w:cstheme="minorHAnsi"/>
          <w:b/>
          <w:sz w:val="24"/>
          <w:szCs w:val="24"/>
        </w:rPr>
        <w:t>, 7.1, 8.1</w:t>
      </w:r>
      <w:r w:rsidR="00704EC2" w:rsidRPr="00DE5E0D">
        <w:rPr>
          <w:rFonts w:cstheme="minorHAnsi"/>
          <w:b/>
          <w:sz w:val="24"/>
          <w:szCs w:val="24"/>
        </w:rPr>
        <w:t xml:space="preserve"> </w:t>
      </w:r>
      <w:r w:rsidR="00704EC2" w:rsidRPr="00DE5E0D">
        <w:rPr>
          <w:rFonts w:cstheme="minorHAnsi"/>
          <w:sz w:val="24"/>
          <w:szCs w:val="24"/>
        </w:rPr>
        <w:t>The student will participate in, collaborate in, and report on small-group learning activities.</w:t>
      </w:r>
    </w:p>
    <w:p w14:paraId="78AE3FB4" w14:textId="44DB78D1" w:rsidR="00704EC2" w:rsidRPr="00DE5E0D" w:rsidRDefault="001C51DC" w:rsidP="00452EBB">
      <w:pPr>
        <w:spacing w:after="0" w:line="240" w:lineRule="auto"/>
        <w:textAlignment w:val="baseline"/>
        <w:rPr>
          <w:rFonts w:cstheme="minorHAnsi"/>
          <w:sz w:val="24"/>
          <w:szCs w:val="24"/>
        </w:rPr>
      </w:pPr>
      <w:r w:rsidRPr="00DE5E0D">
        <w:rPr>
          <w:rFonts w:cstheme="minorHAnsi"/>
          <w:b/>
          <w:sz w:val="24"/>
          <w:szCs w:val="24"/>
        </w:rPr>
        <w:t xml:space="preserve">SOL: </w:t>
      </w:r>
      <w:r w:rsidR="00385E90" w:rsidRPr="00DE5E0D">
        <w:rPr>
          <w:rFonts w:cstheme="minorHAnsi"/>
          <w:b/>
          <w:sz w:val="24"/>
          <w:szCs w:val="24"/>
        </w:rPr>
        <w:t>6</w:t>
      </w:r>
      <w:r w:rsidR="00385E90" w:rsidRPr="00A42307">
        <w:rPr>
          <w:rFonts w:cstheme="minorHAnsi"/>
          <w:b/>
          <w:sz w:val="24"/>
          <w:szCs w:val="24"/>
        </w:rPr>
        <w:t>.7</w:t>
      </w:r>
      <w:r w:rsidR="00452EBB" w:rsidRPr="00A42307">
        <w:rPr>
          <w:rFonts w:cstheme="minorHAnsi"/>
          <w:b/>
          <w:sz w:val="24"/>
          <w:szCs w:val="24"/>
        </w:rPr>
        <w:t>, 7.7, 8.7</w:t>
      </w:r>
      <w:r w:rsidR="00452EBB" w:rsidRPr="00DE5E0D">
        <w:rPr>
          <w:rFonts w:cstheme="minorHAnsi"/>
          <w:sz w:val="24"/>
          <w:szCs w:val="24"/>
        </w:rPr>
        <w:t xml:space="preserve"> </w:t>
      </w:r>
      <w:r w:rsidRPr="00DE5E0D">
        <w:rPr>
          <w:rFonts w:cstheme="minorHAnsi"/>
          <w:bCs/>
          <w:color w:val="000000"/>
          <w:sz w:val="24"/>
          <w:szCs w:val="24"/>
        </w:rPr>
        <w:t>The student will write in a variety of forms, to include narrative, expository, persuasive, and reflective, with an emphasis on narrative and reflective writing.</w:t>
      </w:r>
    </w:p>
    <w:p w14:paraId="4FCEDA32" w14:textId="77777777" w:rsidR="00704EC2" w:rsidRPr="00DE5E0D" w:rsidRDefault="00704EC2" w:rsidP="00CF644A">
      <w:pPr>
        <w:spacing w:after="0" w:line="240" w:lineRule="auto"/>
        <w:rPr>
          <w:rFonts w:cstheme="minorHAnsi"/>
          <w:sz w:val="24"/>
          <w:szCs w:val="24"/>
        </w:rPr>
      </w:pPr>
    </w:p>
    <w:p w14:paraId="4D95891A" w14:textId="77777777" w:rsidR="00704EC2" w:rsidRPr="00DE5E0D" w:rsidRDefault="00704EC2" w:rsidP="00CF644A">
      <w:pPr>
        <w:spacing w:after="0" w:line="240" w:lineRule="auto"/>
        <w:rPr>
          <w:rFonts w:cstheme="minorHAnsi"/>
          <w:b/>
          <w:sz w:val="24"/>
          <w:szCs w:val="24"/>
        </w:rPr>
      </w:pPr>
      <w:r w:rsidRPr="00DE5E0D">
        <w:rPr>
          <w:rFonts w:cstheme="minorHAnsi"/>
          <w:b/>
          <w:sz w:val="24"/>
          <w:szCs w:val="24"/>
        </w:rPr>
        <w:t>Academic Background/Language:</w:t>
      </w:r>
      <w:r w:rsidRPr="00DE5E0D">
        <w:rPr>
          <w:rFonts w:cstheme="minorHAnsi"/>
          <w:sz w:val="24"/>
          <w:szCs w:val="24"/>
        </w:rPr>
        <w:tab/>
      </w:r>
      <w:r w:rsidR="001C51DC" w:rsidRPr="00DE5E0D">
        <w:rPr>
          <w:rFonts w:cstheme="minorHAnsi"/>
          <w:sz w:val="24"/>
          <w:szCs w:val="24"/>
        </w:rPr>
        <w:t xml:space="preserve">Students will need to be familiar with vocabulary related to the elements of </w:t>
      </w:r>
      <w:r w:rsidR="00452EBB" w:rsidRPr="00DE5E0D">
        <w:rPr>
          <w:rFonts w:cstheme="minorHAnsi"/>
          <w:sz w:val="24"/>
          <w:szCs w:val="24"/>
        </w:rPr>
        <w:t>word choice and historical vocabulary related to World War II, Japanese Internment</w:t>
      </w:r>
    </w:p>
    <w:p w14:paraId="7CB99B95" w14:textId="77777777" w:rsidR="00F10D0B" w:rsidRPr="00DE5E0D" w:rsidRDefault="001C1985" w:rsidP="00055F6A">
      <w:pPr>
        <w:pStyle w:val="Heading2"/>
        <w:spacing w:before="100" w:after="60"/>
        <w:rPr>
          <w:rFonts w:asciiTheme="minorHAnsi" w:hAnsiTheme="minorHAnsi" w:cstheme="minorHAnsi"/>
        </w:rPr>
      </w:pPr>
      <w:r w:rsidRPr="00DE5E0D">
        <w:rPr>
          <w:rFonts w:asciiTheme="minorHAnsi" w:hAnsiTheme="minorHAnsi" w:cstheme="minorHAnsi"/>
        </w:rPr>
        <w:t>Materials</w:t>
      </w:r>
      <w:r w:rsidR="003F1242" w:rsidRPr="00DE5E0D">
        <w:rPr>
          <w:rFonts w:asciiTheme="minorHAnsi" w:hAnsiTheme="minorHAnsi" w:cstheme="minorHAnsi"/>
        </w:rPr>
        <w:t xml:space="preserve"> </w:t>
      </w:r>
    </w:p>
    <w:p w14:paraId="48223007" w14:textId="06179812" w:rsidR="005E2C43" w:rsidRDefault="00B06467" w:rsidP="005E2C43">
      <w:pPr>
        <w:pStyle w:val="Bullet1"/>
        <w:numPr>
          <w:ilvl w:val="0"/>
          <w:numId w:val="3"/>
        </w:numPr>
        <w:spacing w:after="0"/>
        <w:rPr>
          <w:rFonts w:asciiTheme="minorHAnsi" w:hAnsiTheme="minorHAnsi" w:cstheme="minorHAnsi"/>
          <w:szCs w:val="24"/>
        </w:rPr>
      </w:pPr>
      <w:r w:rsidRPr="00DE5E0D">
        <w:rPr>
          <w:rFonts w:asciiTheme="minorHAnsi" w:hAnsiTheme="minorHAnsi" w:cstheme="minorHAnsi"/>
          <w:szCs w:val="24"/>
        </w:rPr>
        <w:t xml:space="preserve">Suggested </w:t>
      </w:r>
      <w:r w:rsidR="00E95FD6" w:rsidRPr="00DE5E0D">
        <w:rPr>
          <w:rFonts w:asciiTheme="minorHAnsi" w:hAnsiTheme="minorHAnsi" w:cstheme="minorHAnsi"/>
          <w:szCs w:val="24"/>
        </w:rPr>
        <w:t xml:space="preserve">fiction text: “Letter from a Concentration Camp,” by Yoshiko Uchido, or another </w:t>
      </w:r>
      <w:r w:rsidR="00A42307">
        <w:rPr>
          <w:rFonts w:asciiTheme="minorHAnsi" w:hAnsiTheme="minorHAnsi" w:cstheme="minorHAnsi"/>
          <w:szCs w:val="24"/>
        </w:rPr>
        <w:t xml:space="preserve">text </w:t>
      </w:r>
      <w:r w:rsidR="00A42307" w:rsidRPr="00CB7084">
        <w:rPr>
          <w:rFonts w:asciiTheme="minorHAnsi" w:hAnsiTheme="minorHAnsi" w:cstheme="minorHAnsi"/>
          <w:b/>
          <w:bCs/>
          <w:szCs w:val="24"/>
        </w:rPr>
        <w:t>with clear tone that shift</w:t>
      </w:r>
      <w:r w:rsidR="005E2C43" w:rsidRPr="00CB7084">
        <w:rPr>
          <w:rFonts w:asciiTheme="minorHAnsi" w:hAnsiTheme="minorHAnsi" w:cstheme="minorHAnsi"/>
          <w:b/>
          <w:bCs/>
          <w:szCs w:val="24"/>
        </w:rPr>
        <w:t>s</w:t>
      </w:r>
    </w:p>
    <w:p w14:paraId="7B002D90" w14:textId="64485993" w:rsidR="005E2C43" w:rsidRPr="00CB7084" w:rsidRDefault="005E2C43" w:rsidP="00BD05D8">
      <w:pPr>
        <w:pStyle w:val="ListParagraph"/>
        <w:numPr>
          <w:ilvl w:val="0"/>
          <w:numId w:val="3"/>
        </w:numPr>
        <w:spacing w:after="0"/>
        <w:rPr>
          <w:rFonts w:cstheme="minorHAnsi"/>
          <w:sz w:val="24"/>
          <w:szCs w:val="24"/>
        </w:rPr>
      </w:pPr>
      <w:r w:rsidRPr="00CB7084">
        <w:rPr>
          <w:sz w:val="24"/>
          <w:szCs w:val="24"/>
        </w:rPr>
        <w:t>Access to two versions of a trailer for a movie, the original and one that has been recut</w:t>
      </w:r>
      <w:r w:rsidR="00CB7084" w:rsidRPr="00CB7084">
        <w:rPr>
          <w:sz w:val="24"/>
          <w:szCs w:val="24"/>
        </w:rPr>
        <w:t>; For example, the teacher may choose the original theatrical trailer for Frozen and the horror recut version.</w:t>
      </w:r>
    </w:p>
    <w:p w14:paraId="71FDAB76" w14:textId="1BDFFD2B" w:rsidR="005E2C43" w:rsidRPr="00CB7084" w:rsidRDefault="00205B41" w:rsidP="00BD05D8">
      <w:pPr>
        <w:pStyle w:val="ListParagraph"/>
        <w:numPr>
          <w:ilvl w:val="0"/>
          <w:numId w:val="3"/>
        </w:numPr>
        <w:spacing w:after="0"/>
        <w:rPr>
          <w:rFonts w:cstheme="minorHAnsi"/>
          <w:sz w:val="24"/>
          <w:szCs w:val="24"/>
        </w:rPr>
      </w:pPr>
      <w:r w:rsidRPr="00CB7084">
        <w:rPr>
          <w:rFonts w:cstheme="minorHAnsi"/>
          <w:sz w:val="24"/>
          <w:szCs w:val="24"/>
        </w:rPr>
        <w:t>Copies of the attached word choice</w:t>
      </w:r>
      <w:r w:rsidR="00E26EAD" w:rsidRPr="00CB7084">
        <w:rPr>
          <w:rFonts w:cstheme="minorHAnsi"/>
          <w:sz w:val="24"/>
          <w:szCs w:val="24"/>
        </w:rPr>
        <w:t xml:space="preserve"> </w:t>
      </w:r>
      <w:r w:rsidR="0029153C" w:rsidRPr="00CB7084">
        <w:rPr>
          <w:rFonts w:cstheme="minorHAnsi"/>
          <w:sz w:val="24"/>
          <w:szCs w:val="24"/>
        </w:rPr>
        <w:t>organizer</w:t>
      </w:r>
    </w:p>
    <w:p w14:paraId="6AAD0A95" w14:textId="77777777" w:rsidR="003F4AA8" w:rsidRPr="00DE5E0D" w:rsidRDefault="003F4AA8" w:rsidP="003F4AA8">
      <w:pPr>
        <w:spacing w:after="0" w:line="240" w:lineRule="auto"/>
        <w:ind w:left="720"/>
        <w:rPr>
          <w:rFonts w:cstheme="minorHAnsi"/>
          <w:sz w:val="24"/>
          <w:szCs w:val="24"/>
        </w:rPr>
      </w:pPr>
    </w:p>
    <w:p w14:paraId="0B7BDAFC" w14:textId="77777777" w:rsidR="00AA57E5" w:rsidRPr="00DE5E0D" w:rsidRDefault="002E277C" w:rsidP="00C73471">
      <w:pPr>
        <w:pStyle w:val="Heading2"/>
        <w:spacing w:before="100"/>
        <w:rPr>
          <w:rFonts w:asciiTheme="minorHAnsi" w:hAnsiTheme="minorHAnsi" w:cstheme="minorHAnsi"/>
        </w:rPr>
      </w:pPr>
      <w:r w:rsidRPr="00DE5E0D">
        <w:rPr>
          <w:rFonts w:asciiTheme="minorHAnsi" w:hAnsiTheme="minorHAnsi" w:cstheme="minorHAnsi"/>
        </w:rPr>
        <w:t>Student/Teacher Actions</w:t>
      </w:r>
      <w:r w:rsidR="0026397C" w:rsidRPr="00DE5E0D">
        <w:rPr>
          <w:rFonts w:asciiTheme="minorHAnsi" w:hAnsiTheme="minorHAnsi" w:cstheme="minorHAnsi"/>
        </w:rPr>
        <w:t>:</w:t>
      </w:r>
      <w:r w:rsidR="000906FC" w:rsidRPr="00DE5E0D">
        <w:rPr>
          <w:rFonts w:asciiTheme="minorHAnsi" w:hAnsiTheme="minorHAnsi" w:cstheme="minorHAnsi"/>
        </w:rPr>
        <w:t xml:space="preserve"> </w:t>
      </w:r>
      <w:r w:rsidR="008035E5" w:rsidRPr="00DE5E0D">
        <w:rPr>
          <w:rFonts w:asciiTheme="minorHAnsi" w:hAnsiTheme="minorHAnsi" w:cstheme="minorHAnsi"/>
        </w:rPr>
        <w:t>W</w:t>
      </w:r>
      <w:r w:rsidR="001C1985" w:rsidRPr="00DE5E0D">
        <w:rPr>
          <w:rFonts w:asciiTheme="minorHAnsi" w:hAnsiTheme="minorHAnsi" w:cstheme="minorHAnsi"/>
        </w:rPr>
        <w:t xml:space="preserve">hat </w:t>
      </w:r>
      <w:r w:rsidR="000906FC" w:rsidRPr="00DE5E0D">
        <w:rPr>
          <w:rFonts w:asciiTheme="minorHAnsi" w:hAnsiTheme="minorHAnsi" w:cstheme="minorHAnsi"/>
        </w:rPr>
        <w:t xml:space="preserve">should </w:t>
      </w:r>
      <w:r w:rsidR="001C1985" w:rsidRPr="00DE5E0D">
        <w:rPr>
          <w:rFonts w:asciiTheme="minorHAnsi" w:hAnsiTheme="minorHAnsi" w:cstheme="minorHAnsi"/>
        </w:rPr>
        <w:t>students be doing</w:t>
      </w:r>
      <w:r w:rsidR="008035E5" w:rsidRPr="00DE5E0D">
        <w:rPr>
          <w:rFonts w:asciiTheme="minorHAnsi" w:hAnsiTheme="minorHAnsi" w:cstheme="minorHAnsi"/>
        </w:rPr>
        <w:t>?</w:t>
      </w:r>
      <w:r w:rsidR="001C1985" w:rsidRPr="00DE5E0D">
        <w:rPr>
          <w:rFonts w:asciiTheme="minorHAnsi" w:hAnsiTheme="minorHAnsi" w:cstheme="minorHAnsi"/>
        </w:rPr>
        <w:t xml:space="preserve"> </w:t>
      </w:r>
      <w:r w:rsidR="008035E5" w:rsidRPr="00DE5E0D">
        <w:rPr>
          <w:rFonts w:asciiTheme="minorHAnsi" w:hAnsiTheme="minorHAnsi" w:cstheme="minorHAnsi"/>
        </w:rPr>
        <w:t>W</w:t>
      </w:r>
      <w:r w:rsidR="001C1985" w:rsidRPr="00DE5E0D">
        <w:rPr>
          <w:rFonts w:asciiTheme="minorHAnsi" w:hAnsiTheme="minorHAnsi" w:cstheme="minorHAnsi"/>
        </w:rPr>
        <w:t xml:space="preserve">hat </w:t>
      </w:r>
      <w:r w:rsidR="000906FC" w:rsidRPr="00DE5E0D">
        <w:rPr>
          <w:rFonts w:asciiTheme="minorHAnsi" w:hAnsiTheme="minorHAnsi" w:cstheme="minorHAnsi"/>
        </w:rPr>
        <w:t xml:space="preserve">should </w:t>
      </w:r>
      <w:r w:rsidR="001C1985" w:rsidRPr="00DE5E0D">
        <w:rPr>
          <w:rFonts w:asciiTheme="minorHAnsi" w:hAnsiTheme="minorHAnsi" w:cstheme="minorHAnsi"/>
        </w:rPr>
        <w:t>teachers be doing</w:t>
      </w:r>
      <w:r w:rsidR="008035E5" w:rsidRPr="00DE5E0D">
        <w:rPr>
          <w:rFonts w:asciiTheme="minorHAnsi" w:hAnsiTheme="minorHAnsi" w:cstheme="minorHAnsi"/>
        </w:rPr>
        <w:t>?</w:t>
      </w:r>
    </w:p>
    <w:p w14:paraId="35BF7D1A" w14:textId="77777777" w:rsidR="00CB7084" w:rsidRDefault="00205B41" w:rsidP="006029E6">
      <w:pPr>
        <w:pStyle w:val="ListParagraph"/>
        <w:numPr>
          <w:ilvl w:val="0"/>
          <w:numId w:val="3"/>
        </w:numPr>
        <w:rPr>
          <w:rFonts w:cstheme="minorHAnsi"/>
          <w:sz w:val="24"/>
          <w:szCs w:val="24"/>
        </w:rPr>
      </w:pPr>
      <w:r w:rsidRPr="00DE5E0D">
        <w:rPr>
          <w:rFonts w:cstheme="minorHAnsi"/>
          <w:sz w:val="24"/>
          <w:szCs w:val="24"/>
        </w:rPr>
        <w:t xml:space="preserve">Teacher </w:t>
      </w:r>
      <w:r w:rsidR="00A42307">
        <w:rPr>
          <w:rFonts w:cstheme="minorHAnsi"/>
          <w:sz w:val="24"/>
          <w:szCs w:val="24"/>
        </w:rPr>
        <w:t>will display a journal that asks students to list everything they can think of about tone.</w:t>
      </w:r>
    </w:p>
    <w:p w14:paraId="298CBBC2" w14:textId="3303D998" w:rsidR="00205B41" w:rsidRPr="00DE5E0D" w:rsidRDefault="00A42307" w:rsidP="006029E6">
      <w:pPr>
        <w:pStyle w:val="ListParagraph"/>
        <w:numPr>
          <w:ilvl w:val="0"/>
          <w:numId w:val="3"/>
        </w:numPr>
        <w:rPr>
          <w:rFonts w:cstheme="minorHAnsi"/>
          <w:sz w:val="24"/>
          <w:szCs w:val="24"/>
        </w:rPr>
      </w:pPr>
      <w:r w:rsidRPr="00DE5E0D">
        <w:rPr>
          <w:rFonts w:cstheme="minorHAnsi"/>
          <w:sz w:val="24"/>
          <w:szCs w:val="24"/>
        </w:rPr>
        <w:lastRenderedPageBreak/>
        <w:t xml:space="preserve">Students respond first in writing and then aloud via partner or whole class discussion.  </w:t>
      </w:r>
    </w:p>
    <w:p w14:paraId="59F497D0" w14:textId="04E188A5" w:rsidR="005E2C43" w:rsidRDefault="00A76C48" w:rsidP="004F0DB3">
      <w:pPr>
        <w:pStyle w:val="ListParagraph"/>
        <w:numPr>
          <w:ilvl w:val="0"/>
          <w:numId w:val="3"/>
        </w:numPr>
        <w:rPr>
          <w:rFonts w:cstheme="minorHAnsi"/>
          <w:sz w:val="24"/>
          <w:szCs w:val="24"/>
        </w:rPr>
      </w:pPr>
      <w:r w:rsidRPr="00A42307">
        <w:rPr>
          <w:rFonts w:cstheme="minorHAnsi"/>
          <w:sz w:val="24"/>
          <w:szCs w:val="24"/>
        </w:rPr>
        <w:t xml:space="preserve">Teacher </w:t>
      </w:r>
      <w:r w:rsidR="00205B41" w:rsidRPr="00A42307">
        <w:rPr>
          <w:rFonts w:cstheme="minorHAnsi"/>
          <w:sz w:val="24"/>
          <w:szCs w:val="24"/>
        </w:rPr>
        <w:t xml:space="preserve">will </w:t>
      </w:r>
      <w:r w:rsidR="006061E1" w:rsidRPr="00A42307">
        <w:rPr>
          <w:rFonts w:cstheme="minorHAnsi"/>
          <w:sz w:val="24"/>
          <w:szCs w:val="24"/>
        </w:rPr>
        <w:t xml:space="preserve">review </w:t>
      </w:r>
      <w:r w:rsidR="00205B41" w:rsidRPr="00A42307">
        <w:rPr>
          <w:rFonts w:cstheme="minorHAnsi"/>
          <w:sz w:val="24"/>
          <w:szCs w:val="24"/>
        </w:rPr>
        <w:t>word choice</w:t>
      </w:r>
      <w:r w:rsidR="006061E1" w:rsidRPr="00A42307">
        <w:rPr>
          <w:rFonts w:cstheme="minorHAnsi"/>
          <w:sz w:val="24"/>
          <w:szCs w:val="24"/>
        </w:rPr>
        <w:t xml:space="preserve"> with students, providing notes if needed.</w:t>
      </w:r>
      <w:r w:rsidR="00987D45" w:rsidRPr="00A42307">
        <w:rPr>
          <w:rFonts w:cstheme="minorHAnsi"/>
          <w:sz w:val="24"/>
          <w:szCs w:val="24"/>
        </w:rPr>
        <w:t xml:space="preserve"> </w:t>
      </w:r>
      <w:r w:rsidR="006B0B3A">
        <w:rPr>
          <w:rFonts w:cstheme="minorHAnsi"/>
          <w:sz w:val="24"/>
          <w:szCs w:val="24"/>
        </w:rPr>
        <w:t xml:space="preserve"> Teacher may also want to distribute a list of tone words, so students </w:t>
      </w:r>
      <w:r w:rsidR="007C7452">
        <w:rPr>
          <w:rFonts w:cstheme="minorHAnsi"/>
          <w:sz w:val="24"/>
          <w:szCs w:val="24"/>
        </w:rPr>
        <w:t>can be more concise in their choices.</w:t>
      </w:r>
    </w:p>
    <w:p w14:paraId="0D2EF986" w14:textId="694CE46E" w:rsidR="005E2C43" w:rsidRDefault="005E2C43" w:rsidP="004F0DB3">
      <w:pPr>
        <w:pStyle w:val="ListParagraph"/>
        <w:numPr>
          <w:ilvl w:val="0"/>
          <w:numId w:val="3"/>
        </w:numPr>
        <w:rPr>
          <w:rFonts w:cstheme="minorHAnsi"/>
          <w:sz w:val="24"/>
          <w:szCs w:val="24"/>
        </w:rPr>
      </w:pPr>
      <w:r>
        <w:rPr>
          <w:rFonts w:cstheme="minorHAnsi"/>
          <w:sz w:val="24"/>
          <w:szCs w:val="24"/>
        </w:rPr>
        <w:t>Teacher may review a few simple samples, like “Jimmy was fired.” vs. “Jimmy was let-go.” to demonstrate how a word choice can mean the same thing but reflect a whole different attitude.</w:t>
      </w:r>
      <w:r w:rsidR="00A925F8">
        <w:rPr>
          <w:rFonts w:cstheme="minorHAnsi"/>
          <w:sz w:val="24"/>
          <w:szCs w:val="24"/>
        </w:rPr>
        <w:t xml:space="preserve">  </w:t>
      </w:r>
    </w:p>
    <w:p w14:paraId="04E734FF" w14:textId="0E2F22F8" w:rsidR="005E2C43" w:rsidRDefault="005E2C43" w:rsidP="004F0DB3">
      <w:pPr>
        <w:pStyle w:val="ListParagraph"/>
        <w:numPr>
          <w:ilvl w:val="0"/>
          <w:numId w:val="3"/>
        </w:numPr>
        <w:rPr>
          <w:rFonts w:cstheme="minorHAnsi"/>
          <w:sz w:val="24"/>
          <w:szCs w:val="24"/>
        </w:rPr>
      </w:pPr>
      <w:r>
        <w:rPr>
          <w:rFonts w:cstheme="minorHAnsi"/>
          <w:sz w:val="24"/>
          <w:szCs w:val="24"/>
        </w:rPr>
        <w:t xml:space="preserve">Teacher will tell students that they are going to start by analyzing the tone of two videos so that they can see how the choices an author or creator makes ends up determining the tone of a text.  Teacher will point out that in a written text, </w:t>
      </w:r>
      <w:r w:rsidR="00A925F8">
        <w:rPr>
          <w:rFonts w:cstheme="minorHAnsi"/>
          <w:sz w:val="24"/>
          <w:szCs w:val="24"/>
        </w:rPr>
        <w:t>we might find evid</w:t>
      </w:r>
      <w:r>
        <w:rPr>
          <w:rFonts w:cstheme="minorHAnsi"/>
          <w:sz w:val="24"/>
          <w:szCs w:val="24"/>
        </w:rPr>
        <w:t xml:space="preserve">ence of tone by looking at word choice, sentence structure, rhyme, and repetition, among other things.  For a video, word choice will still be important, but we can </w:t>
      </w:r>
      <w:r w:rsidR="00A925F8">
        <w:rPr>
          <w:rFonts w:cstheme="minorHAnsi"/>
          <w:sz w:val="24"/>
          <w:szCs w:val="24"/>
        </w:rPr>
        <w:t>also examine color choice, music/sound choice, and the pacing or speed of the video.</w:t>
      </w:r>
    </w:p>
    <w:p w14:paraId="0E08943B" w14:textId="25862DCE" w:rsidR="00A925F8" w:rsidRDefault="00A925F8" w:rsidP="004F0DB3">
      <w:pPr>
        <w:pStyle w:val="ListParagraph"/>
        <w:numPr>
          <w:ilvl w:val="0"/>
          <w:numId w:val="3"/>
        </w:numPr>
        <w:rPr>
          <w:rFonts w:cstheme="minorHAnsi"/>
          <w:sz w:val="24"/>
          <w:szCs w:val="24"/>
        </w:rPr>
      </w:pPr>
      <w:r>
        <w:rPr>
          <w:rFonts w:cstheme="minorHAnsi"/>
          <w:sz w:val="24"/>
          <w:szCs w:val="24"/>
        </w:rPr>
        <w:t>Teacher will have students watch the first trailer to try to determine the tone.  It may be helpful to have them watch twice, focusing in on evidence the second time.</w:t>
      </w:r>
    </w:p>
    <w:p w14:paraId="2797F31B" w14:textId="23CE04BE" w:rsidR="00A925F8" w:rsidRDefault="00A925F8" w:rsidP="004F0DB3">
      <w:pPr>
        <w:pStyle w:val="ListParagraph"/>
        <w:numPr>
          <w:ilvl w:val="0"/>
          <w:numId w:val="3"/>
        </w:numPr>
        <w:rPr>
          <w:rFonts w:cstheme="minorHAnsi"/>
          <w:sz w:val="24"/>
          <w:szCs w:val="24"/>
        </w:rPr>
      </w:pPr>
      <w:r>
        <w:rPr>
          <w:rFonts w:cstheme="minorHAnsi"/>
          <w:sz w:val="24"/>
          <w:szCs w:val="24"/>
        </w:rPr>
        <w:t xml:space="preserve">Teacher will have students discuss the tone and evidence with a partner, and then have a discussion of what the tone is and what evidence led them to that tone.  </w:t>
      </w:r>
    </w:p>
    <w:p w14:paraId="13818561" w14:textId="2DB67DAC" w:rsidR="00A925F8" w:rsidRDefault="00A925F8" w:rsidP="004F0DB3">
      <w:pPr>
        <w:pStyle w:val="ListParagraph"/>
        <w:numPr>
          <w:ilvl w:val="0"/>
          <w:numId w:val="3"/>
        </w:numPr>
        <w:rPr>
          <w:rFonts w:cstheme="minorHAnsi"/>
          <w:sz w:val="24"/>
          <w:szCs w:val="24"/>
        </w:rPr>
      </w:pPr>
      <w:r>
        <w:rPr>
          <w:rFonts w:cstheme="minorHAnsi"/>
          <w:sz w:val="24"/>
          <w:szCs w:val="24"/>
        </w:rPr>
        <w:t>Teacher will show the second trailer and repeat the process.</w:t>
      </w:r>
    </w:p>
    <w:p w14:paraId="43579406" w14:textId="5015134A" w:rsidR="00A925F8" w:rsidRPr="00A42307" w:rsidRDefault="00A925F8" w:rsidP="004F0DB3">
      <w:pPr>
        <w:pStyle w:val="ListParagraph"/>
        <w:numPr>
          <w:ilvl w:val="0"/>
          <w:numId w:val="3"/>
        </w:numPr>
        <w:rPr>
          <w:rFonts w:cstheme="minorHAnsi"/>
          <w:sz w:val="24"/>
          <w:szCs w:val="24"/>
        </w:rPr>
      </w:pPr>
      <w:r>
        <w:rPr>
          <w:rFonts w:cstheme="minorHAnsi"/>
          <w:sz w:val="24"/>
          <w:szCs w:val="24"/>
        </w:rPr>
        <w:t>Teacher will point out to students that both creators were working with similar characters, settings, and events, but the choices each made based on their attitude toward the topic led to very different results.</w:t>
      </w:r>
    </w:p>
    <w:p w14:paraId="50FE08D8" w14:textId="2C42812D" w:rsidR="001C51DC" w:rsidRPr="00DE5E0D" w:rsidRDefault="001C51DC" w:rsidP="006029E6">
      <w:pPr>
        <w:pStyle w:val="ListParagraph"/>
        <w:numPr>
          <w:ilvl w:val="0"/>
          <w:numId w:val="3"/>
        </w:numPr>
        <w:rPr>
          <w:rFonts w:cstheme="minorHAnsi"/>
          <w:sz w:val="24"/>
          <w:szCs w:val="24"/>
        </w:rPr>
      </w:pPr>
      <w:r w:rsidRPr="00DE5E0D">
        <w:rPr>
          <w:rFonts w:cstheme="minorHAnsi"/>
          <w:sz w:val="24"/>
          <w:szCs w:val="24"/>
        </w:rPr>
        <w:t xml:space="preserve">Teacher </w:t>
      </w:r>
      <w:r w:rsidR="00570C7D" w:rsidRPr="00DE5E0D">
        <w:rPr>
          <w:rFonts w:cstheme="minorHAnsi"/>
          <w:sz w:val="24"/>
          <w:szCs w:val="24"/>
        </w:rPr>
        <w:t xml:space="preserve">will display the attached graphic organizer and model </w:t>
      </w:r>
      <w:r w:rsidR="00A925F8">
        <w:rPr>
          <w:rFonts w:cstheme="minorHAnsi"/>
          <w:sz w:val="24"/>
          <w:szCs w:val="24"/>
        </w:rPr>
        <w:t xml:space="preserve">tone with an excerpt from a text.  Teacher may show several excerpts to allow students to practice if needed.  </w:t>
      </w:r>
    </w:p>
    <w:p w14:paraId="3CA62E2C" w14:textId="415D3360" w:rsidR="00094002" w:rsidRPr="00DE5E0D" w:rsidRDefault="00570C7D" w:rsidP="006029E6">
      <w:pPr>
        <w:pStyle w:val="ListParagraph"/>
        <w:numPr>
          <w:ilvl w:val="0"/>
          <w:numId w:val="3"/>
        </w:numPr>
        <w:rPr>
          <w:rFonts w:cstheme="minorHAnsi"/>
          <w:sz w:val="24"/>
          <w:szCs w:val="24"/>
        </w:rPr>
      </w:pPr>
      <w:r w:rsidRPr="00DE5E0D">
        <w:rPr>
          <w:rFonts w:cstheme="minorHAnsi"/>
          <w:sz w:val="24"/>
          <w:szCs w:val="24"/>
        </w:rPr>
        <w:t xml:space="preserve">Teacher will distribute the graphic organizer and have students reread </w:t>
      </w:r>
      <w:r w:rsidR="00A925F8">
        <w:rPr>
          <w:rFonts w:cstheme="minorHAnsi"/>
          <w:sz w:val="24"/>
          <w:szCs w:val="24"/>
        </w:rPr>
        <w:t>a text read earlier.  Students will work in partners to reread a chunk of text</w:t>
      </w:r>
      <w:r w:rsidR="006B0B3A">
        <w:rPr>
          <w:rFonts w:cstheme="minorHAnsi"/>
          <w:sz w:val="24"/>
          <w:szCs w:val="24"/>
        </w:rPr>
        <w:t xml:space="preserve">, </w:t>
      </w:r>
      <w:r w:rsidRPr="00DE5E0D">
        <w:rPr>
          <w:rFonts w:cstheme="minorHAnsi"/>
          <w:sz w:val="24"/>
          <w:szCs w:val="24"/>
        </w:rPr>
        <w:t xml:space="preserve">focusing in on identifying and analyzing </w:t>
      </w:r>
      <w:r w:rsidR="00A925F8">
        <w:rPr>
          <w:rFonts w:cstheme="minorHAnsi"/>
          <w:sz w:val="24"/>
          <w:szCs w:val="24"/>
        </w:rPr>
        <w:t xml:space="preserve">the tone. </w:t>
      </w:r>
    </w:p>
    <w:p w14:paraId="4E461072" w14:textId="77777777" w:rsidR="009D1807" w:rsidRPr="00DE5E0D" w:rsidRDefault="00BD4292" w:rsidP="00F875AC">
      <w:pPr>
        <w:pStyle w:val="ListParagraph"/>
        <w:numPr>
          <w:ilvl w:val="0"/>
          <w:numId w:val="3"/>
        </w:numPr>
        <w:rPr>
          <w:rFonts w:cstheme="minorHAnsi"/>
          <w:sz w:val="24"/>
          <w:szCs w:val="24"/>
        </w:rPr>
      </w:pPr>
      <w:r w:rsidRPr="00DE5E0D">
        <w:rPr>
          <w:rFonts w:cstheme="minorHAnsi"/>
          <w:sz w:val="24"/>
          <w:szCs w:val="24"/>
        </w:rPr>
        <w:t>Students will reread and complete the graphic organizer in partners.  Teacher will circulate, monitor progress, and conference with students as needed.</w:t>
      </w:r>
    </w:p>
    <w:p w14:paraId="70F1C3AC" w14:textId="77777777" w:rsidR="00EC50BF" w:rsidRPr="00DE5E0D" w:rsidRDefault="00BD4292" w:rsidP="00F875AC">
      <w:pPr>
        <w:pStyle w:val="ListParagraph"/>
        <w:numPr>
          <w:ilvl w:val="0"/>
          <w:numId w:val="3"/>
        </w:numPr>
        <w:rPr>
          <w:rFonts w:cstheme="minorHAnsi"/>
          <w:sz w:val="24"/>
          <w:szCs w:val="24"/>
        </w:rPr>
      </w:pPr>
      <w:r w:rsidRPr="00DE5E0D">
        <w:rPr>
          <w:rFonts w:cstheme="minorHAnsi"/>
          <w:sz w:val="24"/>
          <w:szCs w:val="24"/>
        </w:rPr>
        <w:t>Teacher will bring class back together to discuss the graphic organizer, explaining answers as needed.</w:t>
      </w:r>
    </w:p>
    <w:p w14:paraId="0DFA1C64" w14:textId="2A92CEA2" w:rsidR="006029E6" w:rsidRPr="007C7452" w:rsidRDefault="00BD4292" w:rsidP="007C7452">
      <w:pPr>
        <w:pStyle w:val="ListParagraph"/>
        <w:numPr>
          <w:ilvl w:val="0"/>
          <w:numId w:val="3"/>
        </w:numPr>
        <w:rPr>
          <w:rFonts w:cstheme="minorHAnsi"/>
          <w:sz w:val="24"/>
          <w:szCs w:val="24"/>
        </w:rPr>
      </w:pPr>
      <w:r w:rsidRPr="007C7452">
        <w:rPr>
          <w:rFonts w:cstheme="minorHAnsi"/>
          <w:sz w:val="24"/>
          <w:szCs w:val="24"/>
        </w:rPr>
        <w:t xml:space="preserve">Teacher will display </w:t>
      </w:r>
      <w:r w:rsidR="00AE472B" w:rsidRPr="007C7452">
        <w:rPr>
          <w:rFonts w:cstheme="minorHAnsi"/>
          <w:sz w:val="24"/>
          <w:szCs w:val="24"/>
        </w:rPr>
        <w:t xml:space="preserve">an exit ticket asking students to </w:t>
      </w:r>
      <w:r w:rsidR="007C7452" w:rsidRPr="007C7452">
        <w:rPr>
          <w:rFonts w:cstheme="minorHAnsi"/>
          <w:sz w:val="24"/>
          <w:szCs w:val="24"/>
        </w:rPr>
        <w:t xml:space="preserve">identify a shift in tone </w:t>
      </w:r>
      <w:r w:rsidR="007C7452">
        <w:rPr>
          <w:rFonts w:cstheme="minorHAnsi"/>
          <w:sz w:val="24"/>
          <w:szCs w:val="24"/>
        </w:rPr>
        <w:t>i</w:t>
      </w:r>
      <w:r w:rsidR="007C7452" w:rsidRPr="007C7452">
        <w:rPr>
          <w:rFonts w:cstheme="minorHAnsi"/>
          <w:sz w:val="24"/>
          <w:szCs w:val="24"/>
        </w:rPr>
        <w:t>n the</w:t>
      </w:r>
      <w:r w:rsidR="00CB7084">
        <w:rPr>
          <w:rFonts w:cstheme="minorHAnsi"/>
          <w:sz w:val="24"/>
          <w:szCs w:val="24"/>
        </w:rPr>
        <w:t>ir</w:t>
      </w:r>
      <w:r w:rsidR="007C7452" w:rsidRPr="007C7452">
        <w:rPr>
          <w:rFonts w:cstheme="minorHAnsi"/>
          <w:sz w:val="24"/>
          <w:szCs w:val="24"/>
        </w:rPr>
        <w:t xml:space="preserve"> text and to expla</w:t>
      </w:r>
      <w:r w:rsidR="007C7452">
        <w:rPr>
          <w:rFonts w:cstheme="minorHAnsi"/>
          <w:sz w:val="24"/>
          <w:szCs w:val="24"/>
        </w:rPr>
        <w:t>in how they knew using evidence from the text.</w:t>
      </w:r>
    </w:p>
    <w:p w14:paraId="4F1FD8A8" w14:textId="77777777" w:rsidR="00DF1EC1" w:rsidRPr="00DE5E0D" w:rsidRDefault="00DF1EC1" w:rsidP="00DF1EC1">
      <w:pPr>
        <w:pStyle w:val="Heading2"/>
        <w:spacing w:before="100"/>
        <w:rPr>
          <w:rFonts w:asciiTheme="minorHAnsi" w:hAnsiTheme="minorHAnsi" w:cstheme="minorHAnsi"/>
        </w:rPr>
      </w:pPr>
      <w:r w:rsidRPr="00DE5E0D">
        <w:rPr>
          <w:rFonts w:asciiTheme="minorHAnsi" w:hAnsiTheme="minorHAnsi" w:cstheme="minorHAnsi"/>
        </w:rPr>
        <w:t>Teacher Assessment (Diagnostic, Formative, Summative)</w:t>
      </w:r>
    </w:p>
    <w:p w14:paraId="13C784F1" w14:textId="76DB4E3A" w:rsidR="00DF1EC1" w:rsidRPr="00DE5E0D" w:rsidRDefault="00DF1EC1" w:rsidP="00DF1EC1">
      <w:pPr>
        <w:pStyle w:val="ListParagraph"/>
        <w:numPr>
          <w:ilvl w:val="0"/>
          <w:numId w:val="3"/>
        </w:numPr>
        <w:rPr>
          <w:rFonts w:cstheme="minorHAnsi"/>
          <w:sz w:val="24"/>
          <w:szCs w:val="24"/>
        </w:rPr>
      </w:pPr>
      <w:r w:rsidRPr="00DE5E0D">
        <w:rPr>
          <w:rFonts w:eastAsia="Calibri" w:cstheme="minorHAnsi"/>
          <w:sz w:val="24"/>
          <w:szCs w:val="24"/>
          <w:lang w:bidi="en-US"/>
        </w:rPr>
        <w:t xml:space="preserve">Teacher should confer with students as they reread the </w:t>
      </w:r>
      <w:r w:rsidR="00452EBB" w:rsidRPr="00DE5E0D">
        <w:rPr>
          <w:rFonts w:eastAsia="Calibri" w:cstheme="minorHAnsi"/>
          <w:sz w:val="24"/>
          <w:szCs w:val="24"/>
          <w:lang w:bidi="en-US"/>
        </w:rPr>
        <w:t>texts</w:t>
      </w:r>
      <w:r w:rsidRPr="00DE5E0D">
        <w:rPr>
          <w:rFonts w:eastAsia="Calibri" w:cstheme="minorHAnsi"/>
          <w:sz w:val="24"/>
          <w:szCs w:val="24"/>
          <w:lang w:bidi="en-US"/>
        </w:rPr>
        <w:t xml:space="preserve"> and complete the organizer, coaching them if they struggle</w:t>
      </w:r>
      <w:r w:rsidR="00CB7084">
        <w:rPr>
          <w:rFonts w:cstheme="minorHAnsi"/>
          <w:sz w:val="24"/>
          <w:szCs w:val="24"/>
        </w:rPr>
        <w:t>.</w:t>
      </w:r>
    </w:p>
    <w:p w14:paraId="0104F68D" w14:textId="77777777" w:rsidR="00CB7084" w:rsidRPr="00DE5E0D" w:rsidRDefault="00CB7084" w:rsidP="00CB7084">
      <w:pPr>
        <w:pStyle w:val="ListParagraph"/>
        <w:keepNext/>
        <w:numPr>
          <w:ilvl w:val="0"/>
          <w:numId w:val="3"/>
        </w:numPr>
        <w:spacing w:before="100" w:after="0" w:line="240" w:lineRule="auto"/>
        <w:rPr>
          <w:rFonts w:eastAsia="Calibri" w:cstheme="minorHAnsi"/>
          <w:sz w:val="24"/>
          <w:szCs w:val="24"/>
          <w:lang w:bidi="en-US"/>
        </w:rPr>
      </w:pPr>
      <w:r>
        <w:rPr>
          <w:rFonts w:eastAsia="Calibri" w:cstheme="minorHAnsi"/>
          <w:sz w:val="24"/>
          <w:szCs w:val="24"/>
          <w:lang w:bidi="en-US"/>
        </w:rPr>
        <w:t>Teacher will formatively assess student understanding through discussion and e</w:t>
      </w:r>
      <w:r w:rsidRPr="00DE5E0D">
        <w:rPr>
          <w:rFonts w:eastAsia="Calibri" w:cstheme="minorHAnsi"/>
          <w:sz w:val="24"/>
          <w:szCs w:val="24"/>
          <w:lang w:bidi="en-US"/>
        </w:rPr>
        <w:t>xit ticket explanations</w:t>
      </w:r>
      <w:r>
        <w:rPr>
          <w:rFonts w:eastAsia="Calibri" w:cstheme="minorHAnsi"/>
          <w:sz w:val="24"/>
          <w:szCs w:val="24"/>
          <w:lang w:bidi="en-US"/>
        </w:rPr>
        <w:t>.</w:t>
      </w:r>
    </w:p>
    <w:p w14:paraId="4290A45D" w14:textId="77777777" w:rsidR="00CB7084" w:rsidRDefault="00CB7084" w:rsidP="00DF1EC1">
      <w:pPr>
        <w:pStyle w:val="Heading2"/>
        <w:spacing w:before="100"/>
        <w:rPr>
          <w:rFonts w:asciiTheme="minorHAnsi" w:hAnsiTheme="minorHAnsi" w:cstheme="minorHAnsi"/>
        </w:rPr>
      </w:pPr>
    </w:p>
    <w:p w14:paraId="0DCA4E1C" w14:textId="222362C3" w:rsidR="00DF1EC1" w:rsidRPr="00DE5E0D" w:rsidRDefault="00DF1EC1" w:rsidP="00DF1EC1">
      <w:pPr>
        <w:pStyle w:val="Heading2"/>
        <w:spacing w:before="100"/>
        <w:rPr>
          <w:rFonts w:asciiTheme="minorHAnsi" w:hAnsiTheme="minorHAnsi" w:cstheme="minorHAnsi"/>
        </w:rPr>
      </w:pPr>
      <w:r w:rsidRPr="00DE5E0D">
        <w:rPr>
          <w:rFonts w:asciiTheme="minorHAnsi" w:hAnsiTheme="minorHAnsi" w:cstheme="minorHAnsi"/>
        </w:rPr>
        <w:lastRenderedPageBreak/>
        <w:t>Writing Connections:</w:t>
      </w:r>
    </w:p>
    <w:p w14:paraId="25234E62" w14:textId="3F58B9F2" w:rsidR="00DF1EC1" w:rsidRPr="00DE5E0D" w:rsidRDefault="00DF1EC1" w:rsidP="00DF1EC1">
      <w:pPr>
        <w:pStyle w:val="ListParagraph"/>
        <w:keepNext/>
        <w:numPr>
          <w:ilvl w:val="0"/>
          <w:numId w:val="3"/>
        </w:numPr>
        <w:spacing w:before="100" w:after="0" w:line="240" w:lineRule="auto"/>
        <w:rPr>
          <w:rFonts w:eastAsia="Calibri" w:cstheme="minorHAnsi"/>
          <w:sz w:val="24"/>
          <w:szCs w:val="24"/>
          <w:lang w:bidi="en-US"/>
        </w:rPr>
      </w:pPr>
      <w:r w:rsidRPr="00DE5E0D">
        <w:rPr>
          <w:rFonts w:eastAsia="Calibri" w:cstheme="minorHAnsi"/>
          <w:sz w:val="24"/>
          <w:szCs w:val="24"/>
          <w:lang w:bidi="en-US"/>
        </w:rPr>
        <w:t xml:space="preserve">Have </w:t>
      </w:r>
      <w:r w:rsidR="007C7452">
        <w:rPr>
          <w:rFonts w:eastAsia="Calibri" w:cstheme="minorHAnsi"/>
          <w:sz w:val="24"/>
          <w:szCs w:val="24"/>
          <w:lang w:bidi="en-US"/>
        </w:rPr>
        <w:t>students rewrite a portion of a text with a different tone or respond to a character in the text using a specific tone</w:t>
      </w:r>
      <w:r w:rsidR="00CB7084">
        <w:rPr>
          <w:rFonts w:eastAsia="Calibri" w:cstheme="minorHAnsi"/>
          <w:sz w:val="24"/>
          <w:szCs w:val="24"/>
          <w:lang w:bidi="en-US"/>
        </w:rPr>
        <w:t xml:space="preserve"> (refer to a list of tone words to decide which tone to write in)</w:t>
      </w:r>
      <w:r w:rsidR="007C7452">
        <w:rPr>
          <w:rFonts w:eastAsia="Calibri" w:cstheme="minorHAnsi"/>
          <w:sz w:val="24"/>
          <w:szCs w:val="24"/>
          <w:lang w:bidi="en-US"/>
        </w:rPr>
        <w:t xml:space="preserve">.  Have them highlight the word choice that demonstrates their tone.  </w:t>
      </w:r>
    </w:p>
    <w:p w14:paraId="712558DF" w14:textId="77777777" w:rsidR="00DF1EC1" w:rsidRPr="00DE5E0D" w:rsidRDefault="00DF1EC1" w:rsidP="00DF1EC1">
      <w:pPr>
        <w:pStyle w:val="Heading2"/>
        <w:spacing w:before="100"/>
        <w:rPr>
          <w:rFonts w:asciiTheme="minorHAnsi" w:hAnsiTheme="minorHAnsi" w:cstheme="minorHAnsi"/>
        </w:rPr>
      </w:pPr>
      <w:r w:rsidRPr="00DE5E0D">
        <w:rPr>
          <w:rFonts w:asciiTheme="minorHAnsi" w:hAnsiTheme="minorHAnsi" w:cstheme="minorHAnsi"/>
        </w:rPr>
        <w:t>Extensions and Connections (for all students)</w:t>
      </w:r>
    </w:p>
    <w:p w14:paraId="40CF6889" w14:textId="042D0CF6" w:rsidR="00DF1EC1" w:rsidRPr="00DE5E0D" w:rsidRDefault="00DF1EC1" w:rsidP="00DF1EC1">
      <w:pPr>
        <w:pStyle w:val="ListParagraph"/>
        <w:numPr>
          <w:ilvl w:val="0"/>
          <w:numId w:val="3"/>
        </w:numPr>
        <w:rPr>
          <w:rFonts w:cstheme="minorHAnsi"/>
          <w:sz w:val="24"/>
          <w:szCs w:val="24"/>
        </w:rPr>
      </w:pPr>
      <w:r w:rsidRPr="00DE5E0D">
        <w:rPr>
          <w:rFonts w:eastAsia="Calibri" w:cstheme="minorHAnsi"/>
          <w:sz w:val="24"/>
          <w:szCs w:val="24"/>
          <w:lang w:bidi="en-US"/>
        </w:rPr>
        <w:t xml:space="preserve">Have students identify </w:t>
      </w:r>
      <w:r w:rsidR="00240468" w:rsidRPr="00DE5E0D">
        <w:rPr>
          <w:rFonts w:eastAsia="Calibri" w:cstheme="minorHAnsi"/>
          <w:sz w:val="24"/>
          <w:szCs w:val="24"/>
          <w:lang w:bidi="en-US"/>
        </w:rPr>
        <w:t xml:space="preserve">interesting </w:t>
      </w:r>
      <w:r w:rsidR="007C7452">
        <w:rPr>
          <w:rFonts w:eastAsia="Calibri" w:cstheme="minorHAnsi"/>
          <w:sz w:val="24"/>
          <w:szCs w:val="24"/>
          <w:lang w:bidi="en-US"/>
        </w:rPr>
        <w:t>tone</w:t>
      </w:r>
      <w:r w:rsidR="00240468" w:rsidRPr="00DE5E0D">
        <w:rPr>
          <w:rFonts w:eastAsia="Calibri" w:cstheme="minorHAnsi"/>
          <w:sz w:val="24"/>
          <w:szCs w:val="24"/>
          <w:lang w:bidi="en-US"/>
        </w:rPr>
        <w:t xml:space="preserve"> </w:t>
      </w:r>
      <w:r w:rsidRPr="00DE5E0D">
        <w:rPr>
          <w:rFonts w:eastAsia="Calibri" w:cstheme="minorHAnsi"/>
          <w:sz w:val="24"/>
          <w:szCs w:val="24"/>
          <w:lang w:bidi="en-US"/>
        </w:rPr>
        <w:t>as they read by using stick</w:t>
      </w:r>
      <w:r w:rsidR="00E26EAD" w:rsidRPr="00DE5E0D">
        <w:rPr>
          <w:rFonts w:eastAsia="Calibri" w:cstheme="minorHAnsi"/>
          <w:sz w:val="24"/>
          <w:szCs w:val="24"/>
          <w:lang w:bidi="en-US"/>
        </w:rPr>
        <w:t>y</w:t>
      </w:r>
      <w:r w:rsidRPr="00DE5E0D">
        <w:rPr>
          <w:rFonts w:eastAsia="Calibri" w:cstheme="minorHAnsi"/>
          <w:sz w:val="24"/>
          <w:szCs w:val="24"/>
          <w:lang w:bidi="en-US"/>
        </w:rPr>
        <w:t xml:space="preserve"> notes to mark </w:t>
      </w:r>
      <w:r w:rsidR="00CB7084">
        <w:rPr>
          <w:rFonts w:eastAsia="Calibri" w:cstheme="minorHAnsi"/>
          <w:sz w:val="24"/>
          <w:szCs w:val="24"/>
          <w:lang w:bidi="en-US"/>
        </w:rPr>
        <w:t xml:space="preserve">the text </w:t>
      </w:r>
      <w:r w:rsidRPr="00DE5E0D">
        <w:rPr>
          <w:rFonts w:eastAsia="Calibri" w:cstheme="minorHAnsi"/>
          <w:sz w:val="24"/>
          <w:szCs w:val="24"/>
          <w:lang w:bidi="en-US"/>
        </w:rPr>
        <w:t>and explain their choices.</w:t>
      </w:r>
    </w:p>
    <w:p w14:paraId="6FEA1D9E" w14:textId="5663F9A5" w:rsidR="00DF1EC1" w:rsidRPr="00DE5E0D" w:rsidRDefault="00DF1EC1" w:rsidP="00DF1EC1">
      <w:pPr>
        <w:pStyle w:val="ListParagraph"/>
        <w:numPr>
          <w:ilvl w:val="0"/>
          <w:numId w:val="3"/>
        </w:numPr>
        <w:rPr>
          <w:rFonts w:cstheme="minorHAnsi"/>
          <w:sz w:val="24"/>
          <w:szCs w:val="24"/>
        </w:rPr>
      </w:pPr>
      <w:r w:rsidRPr="00DE5E0D">
        <w:rPr>
          <w:rFonts w:eastAsia="Calibri" w:cstheme="minorHAnsi"/>
          <w:sz w:val="24"/>
          <w:szCs w:val="24"/>
          <w:lang w:bidi="en-US"/>
        </w:rPr>
        <w:t xml:space="preserve">Have students highlight </w:t>
      </w:r>
      <w:r w:rsidR="00240468" w:rsidRPr="00DE5E0D">
        <w:rPr>
          <w:rFonts w:eastAsia="Calibri" w:cstheme="minorHAnsi"/>
          <w:sz w:val="24"/>
          <w:szCs w:val="24"/>
          <w:lang w:bidi="en-US"/>
        </w:rPr>
        <w:t>interesting word choice</w:t>
      </w:r>
      <w:r w:rsidRPr="00DE5E0D">
        <w:rPr>
          <w:rFonts w:eastAsia="Calibri" w:cstheme="minorHAnsi"/>
          <w:sz w:val="24"/>
          <w:szCs w:val="24"/>
          <w:lang w:bidi="en-US"/>
        </w:rPr>
        <w:t xml:space="preserve"> as they read in order to later explain</w:t>
      </w:r>
      <w:r w:rsidR="007C7452">
        <w:rPr>
          <w:rFonts w:eastAsia="Calibri" w:cstheme="minorHAnsi"/>
          <w:sz w:val="24"/>
          <w:szCs w:val="24"/>
          <w:lang w:bidi="en-US"/>
        </w:rPr>
        <w:t xml:space="preserve"> what the tone is </w:t>
      </w:r>
      <w:r w:rsidRPr="00DE5E0D">
        <w:rPr>
          <w:rFonts w:eastAsia="Calibri" w:cstheme="minorHAnsi"/>
          <w:sz w:val="24"/>
          <w:szCs w:val="24"/>
          <w:lang w:bidi="en-US"/>
        </w:rPr>
        <w:t>to a partner or group</w:t>
      </w:r>
      <w:r w:rsidR="00CB7084">
        <w:rPr>
          <w:rFonts w:eastAsia="Calibri" w:cstheme="minorHAnsi"/>
          <w:sz w:val="24"/>
          <w:szCs w:val="24"/>
          <w:lang w:bidi="en-US"/>
        </w:rPr>
        <w:t>.</w:t>
      </w:r>
    </w:p>
    <w:p w14:paraId="037F2C0A" w14:textId="77777777" w:rsidR="00DF1EC1" w:rsidRPr="00DE5E0D" w:rsidRDefault="00DF1EC1" w:rsidP="00DF1EC1">
      <w:pPr>
        <w:pStyle w:val="Heading2"/>
        <w:spacing w:before="100"/>
        <w:rPr>
          <w:rFonts w:asciiTheme="minorHAnsi" w:hAnsiTheme="minorHAnsi" w:cstheme="minorHAnsi"/>
        </w:rPr>
      </w:pPr>
      <w:r w:rsidRPr="00DE5E0D">
        <w:rPr>
          <w:rFonts w:asciiTheme="minorHAnsi" w:hAnsiTheme="minorHAnsi" w:cstheme="minorHAnsi"/>
        </w:rPr>
        <w:t>Strategies for Differentiation</w:t>
      </w:r>
    </w:p>
    <w:p w14:paraId="54B1B026" w14:textId="799168D0" w:rsidR="007C7452" w:rsidRDefault="007C7452" w:rsidP="00DF1EC1">
      <w:pPr>
        <w:pStyle w:val="ListParagraph"/>
        <w:keepNext/>
        <w:numPr>
          <w:ilvl w:val="0"/>
          <w:numId w:val="3"/>
        </w:numPr>
        <w:spacing w:before="100" w:after="0" w:line="240" w:lineRule="auto"/>
        <w:rPr>
          <w:rFonts w:eastAsia="Calibri" w:cstheme="minorHAnsi"/>
          <w:sz w:val="24"/>
          <w:szCs w:val="24"/>
          <w:lang w:bidi="en-US"/>
        </w:rPr>
      </w:pPr>
      <w:r>
        <w:rPr>
          <w:rFonts w:eastAsia="Calibri" w:cstheme="minorHAnsi"/>
          <w:sz w:val="24"/>
          <w:szCs w:val="24"/>
          <w:lang w:bidi="en-US"/>
        </w:rPr>
        <w:t>Provide a list of tone words with definitions or synonyms</w:t>
      </w:r>
      <w:r w:rsidR="00CB7084">
        <w:rPr>
          <w:rFonts w:eastAsia="Calibri" w:cstheme="minorHAnsi"/>
          <w:sz w:val="24"/>
          <w:szCs w:val="24"/>
          <w:lang w:bidi="en-US"/>
        </w:rPr>
        <w:t>.</w:t>
      </w:r>
    </w:p>
    <w:p w14:paraId="40C93601" w14:textId="5A6EE0CF" w:rsidR="00DF1EC1" w:rsidRPr="00DE5E0D" w:rsidRDefault="00DF1EC1" w:rsidP="00DF1EC1">
      <w:pPr>
        <w:pStyle w:val="ListParagraph"/>
        <w:keepNext/>
        <w:numPr>
          <w:ilvl w:val="0"/>
          <w:numId w:val="3"/>
        </w:numPr>
        <w:spacing w:before="100" w:after="0" w:line="240" w:lineRule="auto"/>
        <w:rPr>
          <w:rFonts w:eastAsia="Calibri" w:cstheme="minorHAnsi"/>
          <w:sz w:val="24"/>
          <w:szCs w:val="24"/>
          <w:lang w:bidi="en-US"/>
        </w:rPr>
      </w:pPr>
      <w:r w:rsidRPr="00DE5E0D">
        <w:rPr>
          <w:rFonts w:eastAsia="Calibri" w:cstheme="minorHAnsi"/>
          <w:sz w:val="24"/>
          <w:szCs w:val="24"/>
          <w:lang w:bidi="en-US"/>
        </w:rPr>
        <w:t>Pair readers strategically to provide support for struggling readers</w:t>
      </w:r>
      <w:r w:rsidR="00CB7084">
        <w:rPr>
          <w:rFonts w:eastAsia="Calibri" w:cstheme="minorHAnsi"/>
          <w:sz w:val="24"/>
          <w:szCs w:val="24"/>
          <w:lang w:bidi="en-US"/>
        </w:rPr>
        <w:t>.</w:t>
      </w:r>
    </w:p>
    <w:p w14:paraId="4D20F5D6" w14:textId="77777777" w:rsidR="00CB7084" w:rsidRDefault="00DF1EC1" w:rsidP="00DF1EC1">
      <w:pPr>
        <w:pStyle w:val="ListParagraph"/>
        <w:keepNext/>
        <w:numPr>
          <w:ilvl w:val="0"/>
          <w:numId w:val="3"/>
        </w:numPr>
        <w:spacing w:before="100" w:after="0" w:line="240" w:lineRule="auto"/>
        <w:rPr>
          <w:rFonts w:eastAsia="Calibri" w:cstheme="minorHAnsi"/>
          <w:sz w:val="24"/>
          <w:szCs w:val="24"/>
          <w:lang w:bidi="en-US"/>
        </w:rPr>
      </w:pPr>
      <w:r w:rsidRPr="00DE5E0D">
        <w:rPr>
          <w:rFonts w:eastAsia="Calibri" w:cstheme="minorHAnsi"/>
          <w:sz w:val="24"/>
          <w:szCs w:val="24"/>
          <w:lang w:bidi="en-US"/>
        </w:rPr>
        <w:t>Provide sentence stems for writing explanations</w:t>
      </w:r>
    </w:p>
    <w:p w14:paraId="36FB8CF9" w14:textId="10A1F2B8" w:rsidR="00CB7084" w:rsidRDefault="00240468" w:rsidP="00CB7084">
      <w:pPr>
        <w:pStyle w:val="ListParagraph"/>
        <w:keepNext/>
        <w:numPr>
          <w:ilvl w:val="1"/>
          <w:numId w:val="3"/>
        </w:numPr>
        <w:spacing w:before="100" w:after="0" w:line="240" w:lineRule="auto"/>
        <w:rPr>
          <w:rFonts w:eastAsia="Calibri" w:cstheme="minorHAnsi"/>
          <w:sz w:val="24"/>
          <w:szCs w:val="24"/>
          <w:lang w:bidi="en-US"/>
        </w:rPr>
      </w:pPr>
      <w:r w:rsidRPr="00DE5E0D">
        <w:rPr>
          <w:rFonts w:eastAsia="Calibri" w:cstheme="minorHAnsi"/>
          <w:sz w:val="24"/>
          <w:szCs w:val="24"/>
          <w:lang w:bidi="en-US"/>
        </w:rPr>
        <w:t xml:space="preserve">The text </w:t>
      </w:r>
      <w:r w:rsidR="007C7452">
        <w:rPr>
          <w:rFonts w:eastAsia="Calibri" w:cstheme="minorHAnsi"/>
          <w:sz w:val="24"/>
          <w:szCs w:val="24"/>
          <w:lang w:bidi="en-US"/>
        </w:rPr>
        <w:t>shifts in tone when</w:t>
      </w:r>
      <w:r w:rsidRPr="00DE5E0D">
        <w:rPr>
          <w:rFonts w:eastAsia="Calibri" w:cstheme="minorHAnsi"/>
          <w:sz w:val="24"/>
          <w:szCs w:val="24"/>
          <w:lang w:bidi="en-US"/>
        </w:rPr>
        <w:t xml:space="preserve"> _____.</w:t>
      </w:r>
    </w:p>
    <w:p w14:paraId="02298AF3" w14:textId="056F0F13" w:rsidR="00DF1EC1" w:rsidRPr="00DE5E0D" w:rsidRDefault="00240468" w:rsidP="00CB7084">
      <w:pPr>
        <w:pStyle w:val="ListParagraph"/>
        <w:keepNext/>
        <w:numPr>
          <w:ilvl w:val="1"/>
          <w:numId w:val="3"/>
        </w:numPr>
        <w:spacing w:before="100" w:after="0" w:line="240" w:lineRule="auto"/>
        <w:rPr>
          <w:rFonts w:eastAsia="Calibri" w:cstheme="minorHAnsi"/>
          <w:sz w:val="24"/>
          <w:szCs w:val="24"/>
          <w:lang w:bidi="en-US"/>
        </w:rPr>
      </w:pPr>
      <w:r w:rsidRPr="00DE5E0D">
        <w:rPr>
          <w:rFonts w:eastAsia="Calibri" w:cstheme="minorHAnsi"/>
          <w:sz w:val="24"/>
          <w:szCs w:val="24"/>
          <w:lang w:bidi="en-US"/>
        </w:rPr>
        <w:t>One example of a vivid word choice</w:t>
      </w:r>
      <w:r w:rsidR="007C7452">
        <w:rPr>
          <w:rFonts w:eastAsia="Calibri" w:cstheme="minorHAnsi"/>
          <w:sz w:val="24"/>
          <w:szCs w:val="24"/>
          <w:lang w:bidi="en-US"/>
        </w:rPr>
        <w:t xml:space="preserve"> that helps create this tone</w:t>
      </w:r>
      <w:r w:rsidRPr="00DE5E0D">
        <w:rPr>
          <w:rFonts w:eastAsia="Calibri" w:cstheme="minorHAnsi"/>
          <w:sz w:val="24"/>
          <w:szCs w:val="24"/>
          <w:lang w:bidi="en-US"/>
        </w:rPr>
        <w:t xml:space="preserve"> is</w:t>
      </w:r>
      <w:r w:rsidR="00E26EAD" w:rsidRPr="00DE5E0D">
        <w:rPr>
          <w:rFonts w:eastAsia="Calibri" w:cstheme="minorHAnsi"/>
          <w:sz w:val="24"/>
          <w:szCs w:val="24"/>
          <w:lang w:bidi="en-US"/>
        </w:rPr>
        <w:t xml:space="preserve"> ______</w:t>
      </w:r>
      <w:r w:rsidR="00CB7084">
        <w:rPr>
          <w:rFonts w:eastAsia="Calibri" w:cstheme="minorHAnsi"/>
          <w:sz w:val="24"/>
          <w:szCs w:val="24"/>
          <w:lang w:bidi="en-US"/>
        </w:rPr>
        <w:t>.</w:t>
      </w:r>
    </w:p>
    <w:p w14:paraId="0EC443CD" w14:textId="704A2619" w:rsidR="00DF1EC1" w:rsidRPr="00DE5E0D" w:rsidRDefault="00DF1EC1" w:rsidP="00DF1EC1">
      <w:pPr>
        <w:pStyle w:val="ListParagraph"/>
        <w:keepNext/>
        <w:numPr>
          <w:ilvl w:val="0"/>
          <w:numId w:val="3"/>
        </w:numPr>
        <w:spacing w:before="100" w:after="0" w:line="240" w:lineRule="auto"/>
        <w:rPr>
          <w:rFonts w:eastAsia="Calibri" w:cstheme="minorHAnsi"/>
          <w:sz w:val="24"/>
          <w:szCs w:val="24"/>
          <w:lang w:bidi="en-US"/>
        </w:rPr>
      </w:pPr>
      <w:r w:rsidRPr="00DE5E0D">
        <w:rPr>
          <w:rFonts w:eastAsia="Calibri" w:cstheme="minorHAnsi"/>
          <w:sz w:val="24"/>
          <w:szCs w:val="24"/>
          <w:lang w:bidi="en-US"/>
        </w:rPr>
        <w:t xml:space="preserve">Target specific groups </w:t>
      </w:r>
      <w:r w:rsidR="00CB7084">
        <w:rPr>
          <w:rFonts w:eastAsia="Calibri" w:cstheme="minorHAnsi"/>
          <w:sz w:val="24"/>
          <w:szCs w:val="24"/>
          <w:lang w:bidi="en-US"/>
        </w:rPr>
        <w:t xml:space="preserve">of students </w:t>
      </w:r>
      <w:r w:rsidRPr="00DE5E0D">
        <w:rPr>
          <w:rFonts w:eastAsia="Calibri" w:cstheme="minorHAnsi"/>
          <w:sz w:val="24"/>
          <w:szCs w:val="24"/>
          <w:lang w:bidi="en-US"/>
        </w:rPr>
        <w:t>for support during conferencing</w:t>
      </w:r>
      <w:r w:rsidR="00CB7084">
        <w:rPr>
          <w:rFonts w:eastAsia="Calibri" w:cstheme="minorHAnsi"/>
          <w:sz w:val="24"/>
          <w:szCs w:val="24"/>
          <w:lang w:bidi="en-US"/>
        </w:rPr>
        <w:t>.</w:t>
      </w:r>
    </w:p>
    <w:p w14:paraId="69D58581" w14:textId="031123F3" w:rsidR="00A70869" w:rsidRPr="00CB7084" w:rsidRDefault="00DF1EC1" w:rsidP="00CB7084">
      <w:pPr>
        <w:pStyle w:val="ListParagraph"/>
        <w:keepNext/>
        <w:numPr>
          <w:ilvl w:val="0"/>
          <w:numId w:val="3"/>
        </w:numPr>
        <w:spacing w:before="100" w:after="0" w:line="240" w:lineRule="auto"/>
        <w:rPr>
          <w:rFonts w:eastAsia="Calibri" w:cstheme="minorHAnsi"/>
          <w:sz w:val="24"/>
          <w:szCs w:val="24"/>
          <w:lang w:bidi="en-US"/>
        </w:rPr>
      </w:pPr>
      <w:r w:rsidRPr="00DE5E0D">
        <w:rPr>
          <w:rFonts w:eastAsia="Calibri" w:cstheme="minorHAnsi"/>
          <w:sz w:val="24"/>
          <w:szCs w:val="24"/>
          <w:lang w:bidi="en-US"/>
        </w:rPr>
        <w:t>Work with a s</w:t>
      </w:r>
      <w:r w:rsidR="00E26EAD" w:rsidRPr="00DE5E0D">
        <w:rPr>
          <w:rFonts w:eastAsia="Calibri" w:cstheme="minorHAnsi"/>
          <w:sz w:val="24"/>
          <w:szCs w:val="24"/>
          <w:lang w:bidi="en-US"/>
        </w:rPr>
        <w:t>elect s</w:t>
      </w:r>
      <w:r w:rsidRPr="00DE5E0D">
        <w:rPr>
          <w:rFonts w:eastAsia="Calibri" w:cstheme="minorHAnsi"/>
          <w:sz w:val="24"/>
          <w:szCs w:val="24"/>
          <w:lang w:bidi="en-US"/>
        </w:rPr>
        <w:t>mall group</w:t>
      </w:r>
      <w:r w:rsidR="00CB7084">
        <w:rPr>
          <w:rFonts w:eastAsia="Calibri" w:cstheme="minorHAnsi"/>
          <w:sz w:val="24"/>
          <w:szCs w:val="24"/>
          <w:lang w:bidi="en-US"/>
        </w:rPr>
        <w:t xml:space="preserve"> of students</w:t>
      </w:r>
      <w:r w:rsidRPr="00DE5E0D">
        <w:rPr>
          <w:rFonts w:eastAsia="Calibri" w:cstheme="minorHAnsi"/>
          <w:sz w:val="24"/>
          <w:szCs w:val="24"/>
          <w:lang w:bidi="en-US"/>
        </w:rPr>
        <w:t xml:space="preserve"> while rereading and completing the organizer</w:t>
      </w:r>
      <w:r w:rsidR="00CB7084">
        <w:rPr>
          <w:rFonts w:eastAsia="Calibri" w:cstheme="minorHAnsi"/>
          <w:sz w:val="24"/>
          <w:szCs w:val="24"/>
          <w:lang w:bidi="en-US"/>
        </w:rPr>
        <w:t>.</w:t>
      </w:r>
    </w:p>
    <w:p w14:paraId="3F6FA59E" w14:textId="77777777" w:rsidR="00C536C0" w:rsidRPr="00DE5E0D" w:rsidRDefault="00C536C0" w:rsidP="00C536C0">
      <w:pPr>
        <w:spacing w:before="120" w:after="0" w:line="240" w:lineRule="auto"/>
        <w:rPr>
          <w:rFonts w:eastAsia="Times New Roman" w:cstheme="minorHAnsi"/>
          <w:i/>
          <w:sz w:val="72"/>
          <w:szCs w:val="56"/>
          <w:lang w:bidi="en-US"/>
        </w:rPr>
      </w:pPr>
      <w:r w:rsidRPr="00DE5E0D">
        <w:rPr>
          <w:rFonts w:cstheme="minorHAnsi"/>
          <w:i/>
          <w:sz w:val="24"/>
          <w:szCs w:val="24"/>
        </w:rPr>
        <w:t>Note: The following page is intended for classroom use for students as a visual aid to learning.</w:t>
      </w:r>
    </w:p>
    <w:p w14:paraId="39316CA0" w14:textId="65B27FB4" w:rsidR="00DE5E0D" w:rsidRDefault="00DE5E0D" w:rsidP="00616E77">
      <w:pPr>
        <w:spacing w:before="120" w:after="0" w:line="240" w:lineRule="auto"/>
        <w:rPr>
          <w:rFonts w:eastAsia="Times New Roman" w:cstheme="minorHAnsi"/>
          <w:sz w:val="24"/>
          <w:szCs w:val="24"/>
          <w:lang w:bidi="en-US"/>
        </w:rPr>
      </w:pPr>
    </w:p>
    <w:p w14:paraId="6551E0B7" w14:textId="1A4B6B39" w:rsidR="00F10D0B" w:rsidRPr="00DE5E0D" w:rsidRDefault="007C7452" w:rsidP="00CB7084">
      <w:pPr>
        <w:spacing w:before="120" w:after="0" w:line="240" w:lineRule="auto"/>
        <w:rPr>
          <w:rFonts w:eastAsia="Times New Roman" w:cstheme="minorHAnsi"/>
          <w:sz w:val="24"/>
          <w:szCs w:val="24"/>
          <w:lang w:bidi="en-US"/>
        </w:rPr>
      </w:pPr>
      <w:r>
        <w:rPr>
          <w:noProof/>
        </w:rPr>
        <w:drawing>
          <wp:inline distT="0" distB="0" distL="0" distR="0" wp14:anchorId="507AA3C5" wp14:editId="442D5610">
            <wp:extent cx="5477772" cy="4014107"/>
            <wp:effectExtent l="0" t="0" r="0" b="0"/>
            <wp:docPr id="3" name="Picture 3" descr="Graphic organizer for tone analysis with three columns, one with blanks for students to fill in page number, one for tone words, and one for evidence, with parenthetical directions to include at least two phrases that convey the 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02812" cy="4032456"/>
                    </a:xfrm>
                    <a:prstGeom prst="rect">
                      <a:avLst/>
                    </a:prstGeom>
                  </pic:spPr>
                </pic:pic>
              </a:graphicData>
            </a:graphic>
          </wp:inline>
        </w:drawing>
      </w:r>
    </w:p>
    <w:sectPr w:rsidR="00F10D0B" w:rsidRPr="00DE5E0D" w:rsidSect="00055F6A">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529F9" w14:textId="77777777" w:rsidR="00BF13ED" w:rsidRDefault="00BF13ED" w:rsidP="00220A40">
      <w:pPr>
        <w:spacing w:after="0" w:line="240" w:lineRule="auto"/>
      </w:pPr>
      <w:r>
        <w:separator/>
      </w:r>
    </w:p>
  </w:endnote>
  <w:endnote w:type="continuationSeparator" w:id="0">
    <w:p w14:paraId="1E45DA00" w14:textId="77777777" w:rsidR="00BF13ED" w:rsidRDefault="00BF13ED"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5D492" w14:textId="77777777" w:rsidR="00464DB7" w:rsidRDefault="00464D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75DC5" w14:textId="608D0C01" w:rsidR="00055F6A" w:rsidRDefault="0024523B" w:rsidP="00055F6A">
    <w:pPr>
      <w:pStyle w:val="Footer"/>
    </w:pPr>
    <w:sdt>
      <w:sdtPr>
        <w:rPr>
          <w:noProof/>
        </w:rPr>
        <w:id w:val="-398443648"/>
        <w:docPartObj>
          <w:docPartGallery w:val="Page Numbers (Bottom of Page)"/>
          <w:docPartUnique/>
        </w:docPartObj>
      </w:sdtPr>
      <w:sdtEndPr/>
      <w:sdtContent>
        <w:r w:rsidR="00055F6A">
          <w:t>Virginia Department of Education ©201</w:t>
        </w:r>
        <w:r w:rsidR="00CA2064">
          <w:t>9</w:t>
        </w:r>
      </w:sdtContent>
    </w:sdt>
    <w:r w:rsidR="00055F6A">
      <w:tab/>
    </w:r>
    <w:r w:rsidR="00055F6A">
      <w:tab/>
      <w:t xml:space="preserve"> </w:t>
    </w:r>
    <w:sdt>
      <w:sdtPr>
        <w:rPr>
          <w:noProof/>
        </w:rPr>
        <w:id w:val="-294610643"/>
        <w:docPartObj>
          <w:docPartGallery w:val="Page Numbers (Bottom of Page)"/>
          <w:docPartUnique/>
        </w:docPartObj>
      </w:sdtPr>
      <w:sdtEndPr/>
      <w:sdtContent>
        <w:r w:rsidR="00055F6A">
          <w:fldChar w:fldCharType="begin"/>
        </w:r>
        <w:r w:rsidR="00055F6A">
          <w:instrText xml:space="preserve"> PAGE   \* MERGEFORMAT </w:instrText>
        </w:r>
        <w:r w:rsidR="00055F6A">
          <w:fldChar w:fldCharType="separate"/>
        </w:r>
        <w:r>
          <w:rPr>
            <w:noProof/>
          </w:rPr>
          <w:t>3</w:t>
        </w:r>
        <w:r w:rsidR="00055F6A">
          <w:rPr>
            <w:noProof/>
          </w:rPr>
          <w:fldChar w:fldCharType="end"/>
        </w:r>
      </w:sdtContent>
    </w:sdt>
  </w:p>
  <w:p w14:paraId="40754328" w14:textId="77777777" w:rsidR="006A2D14" w:rsidRDefault="006A2D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E3A14" w14:textId="5D4B14B6" w:rsidR="00055F6A" w:rsidRDefault="0024523B">
    <w:pPr>
      <w:pStyle w:val="Footer"/>
    </w:pPr>
    <w:sdt>
      <w:sdtPr>
        <w:rPr>
          <w:noProof/>
        </w:rPr>
        <w:id w:val="-1396124950"/>
        <w:docPartObj>
          <w:docPartGallery w:val="Page Numbers (Bottom of Page)"/>
          <w:docPartUnique/>
        </w:docPartObj>
      </w:sdtPr>
      <w:sdtEndPr/>
      <w:sdtContent>
        <w:r w:rsidR="00055F6A">
          <w:t>Virginia Department of Education ©20</w:t>
        </w:r>
        <w:r w:rsidR="00464DB7">
          <w:t>20</w:t>
        </w:r>
      </w:sdtContent>
    </w:sdt>
    <w:r w:rsidR="00055F6A">
      <w:tab/>
    </w:r>
    <w:r w:rsidR="00055F6A">
      <w:tab/>
      <w:t xml:space="preserve"> </w:t>
    </w:r>
    <w:sdt>
      <w:sdtPr>
        <w:rPr>
          <w:noProof/>
        </w:rPr>
        <w:id w:val="-1270922960"/>
        <w:docPartObj>
          <w:docPartGallery w:val="Page Numbers (Bottom of Page)"/>
          <w:docPartUnique/>
        </w:docPartObj>
      </w:sdtPr>
      <w:sdtEndPr/>
      <w:sdtContent>
        <w:r w:rsidR="00055F6A">
          <w:fldChar w:fldCharType="begin"/>
        </w:r>
        <w:r w:rsidR="00055F6A">
          <w:instrText xml:space="preserve"> PAGE   \* MERGEFORMAT </w:instrText>
        </w:r>
        <w:r w:rsidR="00055F6A">
          <w:fldChar w:fldCharType="separate"/>
        </w:r>
        <w:r>
          <w:rPr>
            <w:noProof/>
          </w:rPr>
          <w:t>1</w:t>
        </w:r>
        <w:r w:rsidR="00055F6A">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DC9B9" w14:textId="77777777" w:rsidR="00BF13ED" w:rsidRDefault="00BF13ED" w:rsidP="00220A40">
      <w:pPr>
        <w:spacing w:after="0" w:line="240" w:lineRule="auto"/>
      </w:pPr>
      <w:r>
        <w:separator/>
      </w:r>
    </w:p>
  </w:footnote>
  <w:footnote w:type="continuationSeparator" w:id="0">
    <w:p w14:paraId="60473F21" w14:textId="77777777" w:rsidR="00BF13ED" w:rsidRDefault="00BF13ED"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6D8EB" w14:textId="77777777" w:rsidR="00464DB7" w:rsidRDefault="00464D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4C4B6" w14:textId="5C75DAAA" w:rsidR="00220A40" w:rsidRPr="00055F6A" w:rsidRDefault="00CA2064" w:rsidP="00055F6A">
    <w:pPr>
      <w:pStyle w:val="Header"/>
      <w:spacing w:after="120"/>
    </w:pPr>
    <w:r>
      <w:rPr>
        <w:i/>
        <w:sz w:val="24"/>
        <w:szCs w:val="24"/>
      </w:rPr>
      <w:t>English</w:t>
    </w:r>
    <w:r w:rsidR="00055F6A">
      <w:rPr>
        <w:i/>
        <w:sz w:val="24"/>
        <w:szCs w:val="24"/>
      </w:rPr>
      <w:t xml:space="preserve"> Instructional Plan – Grade </w:t>
    </w:r>
    <w:r w:rsidR="00464DB7">
      <w:rPr>
        <w:i/>
        <w:sz w:val="24"/>
        <w:szCs w:val="24"/>
      </w:rPr>
      <w:t>6-8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FB97F" w14:textId="784A7CD9" w:rsidR="00114176" w:rsidRDefault="00114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58DE88"/>
    <w:lvl w:ilvl="0">
      <w:numFmt w:val="bullet"/>
      <w:lvlText w:val="*"/>
      <w:lvlJc w:val="left"/>
    </w:lvl>
  </w:abstractNum>
  <w:abstractNum w:abstractNumId="1" w15:restartNumberingAfterBreak="0">
    <w:nsid w:val="00000010"/>
    <w:multiLevelType w:val="singleLevel"/>
    <w:tmpl w:val="221E341A"/>
    <w:lvl w:ilvl="0">
      <w:start w:val="1"/>
      <w:numFmt w:val="bullet"/>
      <w:lvlText w:val=""/>
      <w:lvlJc w:val="left"/>
      <w:pPr>
        <w:tabs>
          <w:tab w:val="num" w:pos="360"/>
        </w:tabs>
        <w:ind w:left="360" w:hanging="360"/>
      </w:pPr>
      <w:rPr>
        <w:rFonts w:ascii="Symbol" w:hAnsi="Symbol" w:hint="default"/>
        <w:strike w:val="0"/>
        <w:dstrike w:val="0"/>
        <w:color w:val="auto"/>
      </w:rPr>
    </w:lvl>
  </w:abstractNum>
  <w:abstractNum w:abstractNumId="2"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 w15:restartNumberingAfterBreak="0">
    <w:nsid w:val="0CAD051B"/>
    <w:multiLevelType w:val="hybridMultilevel"/>
    <w:tmpl w:val="08560C8A"/>
    <w:lvl w:ilvl="0" w:tplc="70FA9EE8">
      <w:start w:val="1"/>
      <w:numFmt w:val="decimal"/>
      <w:lvlText w:val="%1."/>
      <w:lvlJc w:val="left"/>
      <w:pPr>
        <w:tabs>
          <w:tab w:val="num" w:pos="720"/>
        </w:tabs>
        <w:ind w:left="720" w:hanging="360"/>
      </w:pPr>
      <w:rPr>
        <w:rFonts w:cs="Times New Roman" w:hint="default"/>
      </w:rPr>
    </w:lvl>
    <w:lvl w:ilvl="1" w:tplc="D5301286">
      <w:start w:val="1"/>
      <w:numFmt w:val="bullet"/>
      <w:lvlText w:val=""/>
      <w:lvlJc w:val="left"/>
      <w:pPr>
        <w:tabs>
          <w:tab w:val="num" w:pos="1440"/>
        </w:tabs>
        <w:ind w:left="1440" w:hanging="360"/>
      </w:pPr>
      <w:rPr>
        <w:rFonts w:ascii="Symbol" w:hAnsi="Symbol" w:cs="Times New Roman" w:hint="default"/>
        <w:b w:val="0"/>
        <w:i w:val="0"/>
        <w:sz w:val="22"/>
        <w:szCs w:val="22"/>
      </w:rPr>
    </w:lvl>
    <w:lvl w:ilvl="2" w:tplc="EA0EA9A6">
      <w:start w:val="1"/>
      <w:numFmt w:val="bullet"/>
      <w:lvlText w:val="o"/>
      <w:lvlJc w:val="left"/>
      <w:pPr>
        <w:tabs>
          <w:tab w:val="num" w:pos="2340"/>
        </w:tabs>
        <w:ind w:left="2340" w:hanging="360"/>
      </w:pPr>
      <w:rPr>
        <w:rFonts w:ascii="Courier" w:hAnsi="Courier" w:cs="Times New Roman" w:hint="default"/>
        <w:sz w:val="18"/>
        <w:szCs w:val="1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C51F07"/>
    <w:multiLevelType w:val="multilevel"/>
    <w:tmpl w:val="2BE44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F431F4"/>
    <w:multiLevelType w:val="multilevel"/>
    <w:tmpl w:val="3618C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9B2AA5"/>
    <w:multiLevelType w:val="multilevel"/>
    <w:tmpl w:val="88B4F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3796C"/>
    <w:multiLevelType w:val="multilevel"/>
    <w:tmpl w:val="D2A6AAE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CD67A5F"/>
    <w:multiLevelType w:val="hybridMultilevel"/>
    <w:tmpl w:val="B48E5F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11" w15:restartNumberingAfterBreak="0">
    <w:nsid w:val="24A15BC6"/>
    <w:multiLevelType w:val="hybridMultilevel"/>
    <w:tmpl w:val="1BA4DE58"/>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2" w15:restartNumberingAfterBreak="0">
    <w:nsid w:val="2C667F34"/>
    <w:multiLevelType w:val="hybridMultilevel"/>
    <w:tmpl w:val="A036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414E7"/>
    <w:multiLevelType w:val="multilevel"/>
    <w:tmpl w:val="30A6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A84C49"/>
    <w:multiLevelType w:val="hybridMultilevel"/>
    <w:tmpl w:val="9B882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76C8D"/>
    <w:multiLevelType w:val="hybridMultilevel"/>
    <w:tmpl w:val="832A7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B5074C"/>
    <w:multiLevelType w:val="hybridMultilevel"/>
    <w:tmpl w:val="2CE24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435C9E"/>
    <w:multiLevelType w:val="hybridMultilevel"/>
    <w:tmpl w:val="D3EE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2066BF"/>
    <w:multiLevelType w:val="hybridMultilevel"/>
    <w:tmpl w:val="D6948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A092573"/>
    <w:multiLevelType w:val="hybridMultilevel"/>
    <w:tmpl w:val="C8C49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076A30"/>
    <w:multiLevelType w:val="multilevel"/>
    <w:tmpl w:val="0F86C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EC4B77"/>
    <w:multiLevelType w:val="multilevel"/>
    <w:tmpl w:val="9916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434A72"/>
    <w:multiLevelType w:val="hybridMultilevel"/>
    <w:tmpl w:val="E328F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CF14F38"/>
    <w:multiLevelType w:val="hybridMultilevel"/>
    <w:tmpl w:val="BEE6F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192B75"/>
    <w:multiLevelType w:val="hybridMultilevel"/>
    <w:tmpl w:val="EA3EFAC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15:restartNumberingAfterBreak="0">
    <w:nsid w:val="674E64F2"/>
    <w:multiLevelType w:val="multilevel"/>
    <w:tmpl w:val="BCB8768C"/>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8721DC4"/>
    <w:multiLevelType w:val="hybridMultilevel"/>
    <w:tmpl w:val="A6B02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9507CFD"/>
    <w:multiLevelType w:val="multilevel"/>
    <w:tmpl w:val="982A2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50646E"/>
    <w:multiLevelType w:val="multilevel"/>
    <w:tmpl w:val="4EF69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BF625B"/>
    <w:multiLevelType w:val="multilevel"/>
    <w:tmpl w:val="07DCF53E"/>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0"/>
  </w:num>
  <w:num w:numId="3">
    <w:abstractNumId w:val="15"/>
  </w:num>
  <w:num w:numId="4">
    <w:abstractNumId w:val="30"/>
  </w:num>
  <w:num w:numId="5">
    <w:abstractNumId w:val="31"/>
  </w:num>
  <w:num w:numId="6">
    <w:abstractNumId w:val="2"/>
  </w:num>
  <w:num w:numId="7">
    <w:abstractNumId w:val="20"/>
  </w:num>
  <w:num w:numId="8">
    <w:abstractNumId w:val="3"/>
  </w:num>
  <w:num w:numId="9">
    <w:abstractNumId w:val="3"/>
    <w:lvlOverride w:ilvl="0">
      <w:startOverride w:val="1"/>
    </w:lvlOverride>
  </w:num>
  <w:num w:numId="10">
    <w:abstractNumId w:val="23"/>
  </w:num>
  <w:num w:numId="11">
    <w:abstractNumId w:val="27"/>
  </w:num>
  <w:num w:numId="12">
    <w:abstractNumId w:val="14"/>
  </w:num>
  <w:num w:numId="13">
    <w:abstractNumId w:val="9"/>
  </w:num>
  <w:num w:numId="14">
    <w:abstractNumId w:val="1"/>
  </w:num>
  <w:num w:numId="15">
    <w:abstractNumId w:val="25"/>
  </w:num>
  <w:num w:numId="16">
    <w:abstractNumId w:val="19"/>
  </w:num>
  <w:num w:numId="17">
    <w:abstractNumId w:val="16"/>
  </w:num>
  <w:num w:numId="18">
    <w:abstractNumId w:val="12"/>
  </w:num>
  <w:num w:numId="19">
    <w:abstractNumId w:val="17"/>
  </w:num>
  <w:num w:numId="20">
    <w:abstractNumId w:val="28"/>
  </w:num>
  <w:num w:numId="21">
    <w:abstractNumId w:val="28"/>
    <w:lvlOverride w:ilvl="1">
      <w:lvl w:ilvl="1">
        <w:numFmt w:val="bullet"/>
        <w:lvlText w:val=""/>
        <w:lvlJc w:val="left"/>
        <w:pPr>
          <w:tabs>
            <w:tab w:val="num" w:pos="1440"/>
          </w:tabs>
          <w:ind w:left="1440" w:hanging="360"/>
        </w:pPr>
        <w:rPr>
          <w:rFonts w:ascii="Symbol" w:hAnsi="Symbol" w:hint="default"/>
          <w:sz w:val="20"/>
        </w:rPr>
      </w:lvl>
    </w:lvlOverride>
  </w:num>
  <w:num w:numId="22">
    <w:abstractNumId w:val="18"/>
  </w:num>
  <w:num w:numId="23">
    <w:abstractNumId w:val="32"/>
  </w:num>
  <w:num w:numId="24">
    <w:abstractNumId w:val="29"/>
  </w:num>
  <w:num w:numId="25">
    <w:abstractNumId w:val="29"/>
    <w:lvlOverride w:ilvl="1">
      <w:lvl w:ilvl="1">
        <w:numFmt w:val="bullet"/>
        <w:lvlText w:val=""/>
        <w:lvlJc w:val="left"/>
        <w:pPr>
          <w:tabs>
            <w:tab w:val="num" w:pos="1440"/>
          </w:tabs>
          <w:ind w:left="1440" w:hanging="360"/>
        </w:pPr>
        <w:rPr>
          <w:rFonts w:ascii="Symbol" w:hAnsi="Symbol" w:hint="default"/>
          <w:sz w:val="20"/>
        </w:rPr>
      </w:lvl>
    </w:lvlOverride>
  </w:num>
  <w:num w:numId="26">
    <w:abstractNumId w:val="8"/>
    <w:lvlOverride w:ilvl="1">
      <w:lvl w:ilvl="1">
        <w:numFmt w:val="bullet"/>
        <w:lvlText w:val=""/>
        <w:lvlJc w:val="left"/>
        <w:pPr>
          <w:tabs>
            <w:tab w:val="num" w:pos="1440"/>
          </w:tabs>
          <w:ind w:left="1440" w:hanging="360"/>
        </w:pPr>
        <w:rPr>
          <w:rFonts w:ascii="Symbol" w:hAnsi="Symbol" w:hint="default"/>
          <w:sz w:val="20"/>
        </w:rPr>
      </w:lvl>
    </w:lvlOverride>
  </w:num>
  <w:num w:numId="27">
    <w:abstractNumId w:val="11"/>
  </w:num>
  <w:num w:numId="28">
    <w:abstractNumId w:val="6"/>
  </w:num>
  <w:num w:numId="29">
    <w:abstractNumId w:val="6"/>
    <w:lvlOverride w:ilvl="1">
      <w:lvl w:ilvl="1">
        <w:numFmt w:val="bullet"/>
        <w:lvlText w:val=""/>
        <w:lvlJc w:val="left"/>
        <w:pPr>
          <w:tabs>
            <w:tab w:val="num" w:pos="1440"/>
          </w:tabs>
          <w:ind w:left="1440" w:hanging="360"/>
        </w:pPr>
        <w:rPr>
          <w:rFonts w:ascii="Symbol" w:hAnsi="Symbol" w:hint="default"/>
          <w:sz w:val="20"/>
        </w:rPr>
      </w:lvl>
    </w:lvlOverride>
  </w:num>
  <w:num w:numId="30">
    <w:abstractNumId w:val="5"/>
  </w:num>
  <w:num w:numId="31">
    <w:abstractNumId w:val="5"/>
    <w:lvlOverride w:ilvl="1">
      <w:lvl w:ilvl="1">
        <w:numFmt w:val="bullet"/>
        <w:lvlText w:val=""/>
        <w:lvlJc w:val="left"/>
        <w:pPr>
          <w:tabs>
            <w:tab w:val="num" w:pos="1440"/>
          </w:tabs>
          <w:ind w:left="1440" w:hanging="360"/>
        </w:pPr>
        <w:rPr>
          <w:rFonts w:ascii="Symbol" w:hAnsi="Symbol" w:hint="default"/>
          <w:sz w:val="20"/>
        </w:rPr>
      </w:lvl>
    </w:lvlOverride>
  </w:num>
  <w:num w:numId="32">
    <w:abstractNumId w:val="4"/>
  </w:num>
  <w:num w:numId="33">
    <w:abstractNumId w:val="4"/>
    <w:lvlOverride w:ilvl="1">
      <w:lvl w:ilvl="1">
        <w:numFmt w:val="bullet"/>
        <w:lvlText w:val=""/>
        <w:lvlJc w:val="left"/>
        <w:pPr>
          <w:tabs>
            <w:tab w:val="num" w:pos="1440"/>
          </w:tabs>
          <w:ind w:left="1440" w:hanging="360"/>
        </w:pPr>
        <w:rPr>
          <w:rFonts w:ascii="Symbol" w:hAnsi="Symbol" w:hint="default"/>
          <w:sz w:val="20"/>
        </w:rPr>
      </w:lvl>
    </w:lvlOverride>
  </w:num>
  <w:num w:numId="34">
    <w:abstractNumId w:val="21"/>
  </w:num>
  <w:num w:numId="35">
    <w:abstractNumId w:val="21"/>
    <w:lvlOverride w:ilvl="1">
      <w:lvl w:ilvl="1">
        <w:numFmt w:val="bullet"/>
        <w:lvlText w:val=""/>
        <w:lvlJc w:val="left"/>
        <w:pPr>
          <w:tabs>
            <w:tab w:val="num" w:pos="1440"/>
          </w:tabs>
          <w:ind w:left="1440" w:hanging="360"/>
        </w:pPr>
        <w:rPr>
          <w:rFonts w:ascii="Symbol" w:hAnsi="Symbol" w:hint="default"/>
          <w:sz w:val="20"/>
        </w:rPr>
      </w:lvl>
    </w:lvlOverride>
  </w:num>
  <w:num w:numId="36">
    <w:abstractNumId w:val="13"/>
  </w:num>
  <w:num w:numId="37">
    <w:abstractNumId w:val="22"/>
  </w:num>
  <w:num w:numId="38">
    <w:abstractNumId w:val="0"/>
    <w:lvlOverride w:ilvl="0">
      <w:lvl w:ilvl="0">
        <w:numFmt w:val="bullet"/>
        <w:lvlText w:val=""/>
        <w:legacy w:legacy="1" w:legacySpace="0" w:legacyIndent="0"/>
        <w:lvlJc w:val="left"/>
        <w:rPr>
          <w:rFonts w:ascii="Symbol" w:hAnsi="Symbol" w:hint="default"/>
        </w:rPr>
      </w:lvl>
    </w:lvlOverride>
  </w:num>
  <w:num w:numId="39">
    <w:abstractNumId w:val="24"/>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327CB"/>
    <w:rsid w:val="00033C1B"/>
    <w:rsid w:val="00055F6A"/>
    <w:rsid w:val="0007073D"/>
    <w:rsid w:val="00075B63"/>
    <w:rsid w:val="00080FC0"/>
    <w:rsid w:val="00082CD7"/>
    <w:rsid w:val="00085A6C"/>
    <w:rsid w:val="000906FC"/>
    <w:rsid w:val="00094002"/>
    <w:rsid w:val="000C44E8"/>
    <w:rsid w:val="000D5A2B"/>
    <w:rsid w:val="000E40B0"/>
    <w:rsid w:val="00104829"/>
    <w:rsid w:val="00114176"/>
    <w:rsid w:val="00132559"/>
    <w:rsid w:val="001328AB"/>
    <w:rsid w:val="00171302"/>
    <w:rsid w:val="00184AAA"/>
    <w:rsid w:val="001954BC"/>
    <w:rsid w:val="00196BD1"/>
    <w:rsid w:val="00197E64"/>
    <w:rsid w:val="001C1985"/>
    <w:rsid w:val="001C51DC"/>
    <w:rsid w:val="00205B41"/>
    <w:rsid w:val="00220A40"/>
    <w:rsid w:val="00240468"/>
    <w:rsid w:val="0024523B"/>
    <w:rsid w:val="0026397C"/>
    <w:rsid w:val="0029153C"/>
    <w:rsid w:val="002A7C55"/>
    <w:rsid w:val="002E277C"/>
    <w:rsid w:val="00335D4C"/>
    <w:rsid w:val="00381C1B"/>
    <w:rsid w:val="00384007"/>
    <w:rsid w:val="00385E90"/>
    <w:rsid w:val="003B1176"/>
    <w:rsid w:val="003C048F"/>
    <w:rsid w:val="003F1242"/>
    <w:rsid w:val="003F4AA8"/>
    <w:rsid w:val="004075F0"/>
    <w:rsid w:val="004203F5"/>
    <w:rsid w:val="00452EBB"/>
    <w:rsid w:val="00464DB7"/>
    <w:rsid w:val="00477E91"/>
    <w:rsid w:val="004859BB"/>
    <w:rsid w:val="004A219B"/>
    <w:rsid w:val="004E5B8D"/>
    <w:rsid w:val="004F55FD"/>
    <w:rsid w:val="00521E66"/>
    <w:rsid w:val="00551EFD"/>
    <w:rsid w:val="00567BB3"/>
    <w:rsid w:val="00570C7D"/>
    <w:rsid w:val="00597682"/>
    <w:rsid w:val="005C02F4"/>
    <w:rsid w:val="005C6C79"/>
    <w:rsid w:val="005D453F"/>
    <w:rsid w:val="005E2C43"/>
    <w:rsid w:val="006029E6"/>
    <w:rsid w:val="006061E1"/>
    <w:rsid w:val="00616E77"/>
    <w:rsid w:val="006356D5"/>
    <w:rsid w:val="00637826"/>
    <w:rsid w:val="006560D1"/>
    <w:rsid w:val="006715DD"/>
    <w:rsid w:val="00687884"/>
    <w:rsid w:val="0069258C"/>
    <w:rsid w:val="006A2D14"/>
    <w:rsid w:val="006B0124"/>
    <w:rsid w:val="006B0B3A"/>
    <w:rsid w:val="006C13B5"/>
    <w:rsid w:val="006F3F50"/>
    <w:rsid w:val="00702D8B"/>
    <w:rsid w:val="00704EC2"/>
    <w:rsid w:val="0072159B"/>
    <w:rsid w:val="007569E9"/>
    <w:rsid w:val="00764515"/>
    <w:rsid w:val="00787897"/>
    <w:rsid w:val="007C7452"/>
    <w:rsid w:val="007D770B"/>
    <w:rsid w:val="007E41D5"/>
    <w:rsid w:val="007F0621"/>
    <w:rsid w:val="008035E5"/>
    <w:rsid w:val="00822CAE"/>
    <w:rsid w:val="00850885"/>
    <w:rsid w:val="008B1978"/>
    <w:rsid w:val="008B39D2"/>
    <w:rsid w:val="008E37DF"/>
    <w:rsid w:val="008F2BB1"/>
    <w:rsid w:val="00932BC8"/>
    <w:rsid w:val="00936148"/>
    <w:rsid w:val="0095153F"/>
    <w:rsid w:val="00972838"/>
    <w:rsid w:val="00987D45"/>
    <w:rsid w:val="009D1807"/>
    <w:rsid w:val="009D1D59"/>
    <w:rsid w:val="009F4886"/>
    <w:rsid w:val="00A12A49"/>
    <w:rsid w:val="00A20131"/>
    <w:rsid w:val="00A40163"/>
    <w:rsid w:val="00A42307"/>
    <w:rsid w:val="00A6404F"/>
    <w:rsid w:val="00A70869"/>
    <w:rsid w:val="00A756D3"/>
    <w:rsid w:val="00A76C48"/>
    <w:rsid w:val="00A77F41"/>
    <w:rsid w:val="00A925F8"/>
    <w:rsid w:val="00AA57E5"/>
    <w:rsid w:val="00AE472B"/>
    <w:rsid w:val="00AF58F3"/>
    <w:rsid w:val="00B06467"/>
    <w:rsid w:val="00B228A4"/>
    <w:rsid w:val="00B26237"/>
    <w:rsid w:val="00B614E8"/>
    <w:rsid w:val="00BC3C95"/>
    <w:rsid w:val="00BD4292"/>
    <w:rsid w:val="00BD53CD"/>
    <w:rsid w:val="00BF13ED"/>
    <w:rsid w:val="00C1466A"/>
    <w:rsid w:val="00C21E8C"/>
    <w:rsid w:val="00C2291C"/>
    <w:rsid w:val="00C536C0"/>
    <w:rsid w:val="00C618CC"/>
    <w:rsid w:val="00C674C5"/>
    <w:rsid w:val="00C73471"/>
    <w:rsid w:val="00CA2064"/>
    <w:rsid w:val="00CB679E"/>
    <w:rsid w:val="00CB7084"/>
    <w:rsid w:val="00CF644A"/>
    <w:rsid w:val="00D0125F"/>
    <w:rsid w:val="00D41062"/>
    <w:rsid w:val="00D453E6"/>
    <w:rsid w:val="00D94802"/>
    <w:rsid w:val="00DE5E0D"/>
    <w:rsid w:val="00DF1EC1"/>
    <w:rsid w:val="00E05F3A"/>
    <w:rsid w:val="00E24E7E"/>
    <w:rsid w:val="00E26312"/>
    <w:rsid w:val="00E26EAD"/>
    <w:rsid w:val="00E55FAE"/>
    <w:rsid w:val="00E71C8F"/>
    <w:rsid w:val="00E95FD6"/>
    <w:rsid w:val="00EC50BF"/>
    <w:rsid w:val="00F10D0B"/>
    <w:rsid w:val="00F441BA"/>
    <w:rsid w:val="00F51728"/>
    <w:rsid w:val="00F94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7C5FEBB"/>
  <w15:docId w15:val="{4D3C825C-3B01-4056-B562-59415624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Bullet1Char">
    <w:name w:val="Bullet 1 Char"/>
    <w:link w:val="Bullet1"/>
    <w:rsid w:val="00F10D0B"/>
    <w:rPr>
      <w:rFonts w:ascii="Times New Roman" w:eastAsia="Times New Roman" w:hAnsi="Times New Roman" w:cs="Times New Roman"/>
      <w:sz w:val="24"/>
      <w:szCs w:val="20"/>
    </w:rPr>
  </w:style>
  <w:style w:type="character" w:customStyle="1" w:styleId="vocabularyChar">
    <w:name w:val="vocabulary Char"/>
    <w:link w:val="vocabulary"/>
    <w:rsid w:val="00F10D0B"/>
    <w:rPr>
      <w:rFonts w:ascii="Calibri" w:hAnsi="Calibri"/>
      <w:i/>
      <w:sz w:val="24"/>
      <w:szCs w:val="24"/>
      <w:lang w:bidi="en-US"/>
    </w:rPr>
  </w:style>
  <w:style w:type="paragraph" w:customStyle="1" w:styleId="vocabulary">
    <w:name w:val="vocabulary"/>
    <w:basedOn w:val="Normal"/>
    <w:next w:val="Normal"/>
    <w:link w:val="vocabularyChar"/>
    <w:rsid w:val="00F10D0B"/>
    <w:pPr>
      <w:spacing w:after="60" w:line="240" w:lineRule="auto"/>
      <w:ind w:left="360"/>
    </w:pPr>
    <w:rPr>
      <w:rFonts w:ascii="Calibri" w:hAnsi="Calibri"/>
      <w:i/>
      <w:sz w:val="24"/>
      <w:szCs w:val="24"/>
      <w:lang w:bidi="en-US"/>
    </w:rPr>
  </w:style>
  <w:style w:type="paragraph" w:customStyle="1" w:styleId="Bullet1Bold">
    <w:name w:val="Bullet 1 Bold"/>
    <w:basedOn w:val="Bullet1"/>
    <w:next w:val="Bullet2"/>
    <w:rsid w:val="00F10D0B"/>
    <w:pPr>
      <w:keepNext/>
      <w:numPr>
        <w:numId w:val="0"/>
      </w:numPr>
      <w:spacing w:after="0"/>
      <w:ind w:left="720" w:hanging="360"/>
    </w:pPr>
    <w:rPr>
      <w:rFonts w:ascii="Calibri" w:eastAsia="Calibri" w:hAnsi="Calibri"/>
      <w:b/>
      <w:szCs w:val="24"/>
      <w:lang w:bidi="en-US"/>
    </w:rPr>
  </w:style>
  <w:style w:type="paragraph" w:customStyle="1" w:styleId="Bullet2">
    <w:name w:val="Bullet 2"/>
    <w:basedOn w:val="Normal"/>
    <w:rsid w:val="00F10D0B"/>
    <w:pPr>
      <w:spacing w:after="0" w:line="240" w:lineRule="auto"/>
      <w:ind w:left="1440" w:hanging="360"/>
    </w:pPr>
    <w:rPr>
      <w:rFonts w:ascii="Calibri" w:eastAsia="Times New Roman" w:hAnsi="Calibri" w:cs="Times New Roman"/>
      <w:sz w:val="24"/>
      <w:lang w:bidi="en-US"/>
    </w:rPr>
  </w:style>
  <w:style w:type="paragraph" w:styleId="NormalWeb">
    <w:name w:val="Normal (Web)"/>
    <w:basedOn w:val="Normal"/>
    <w:uiPriority w:val="99"/>
    <w:unhideWhenUsed/>
    <w:rsid w:val="001C51D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E472B"/>
    <w:rPr>
      <w:sz w:val="16"/>
      <w:szCs w:val="16"/>
    </w:rPr>
  </w:style>
  <w:style w:type="paragraph" w:styleId="CommentText">
    <w:name w:val="annotation text"/>
    <w:basedOn w:val="Normal"/>
    <w:link w:val="CommentTextChar"/>
    <w:uiPriority w:val="99"/>
    <w:semiHidden/>
    <w:unhideWhenUsed/>
    <w:rsid w:val="00AE472B"/>
    <w:pPr>
      <w:spacing w:line="240" w:lineRule="auto"/>
    </w:pPr>
    <w:rPr>
      <w:sz w:val="20"/>
      <w:szCs w:val="20"/>
    </w:rPr>
  </w:style>
  <w:style w:type="character" w:customStyle="1" w:styleId="CommentTextChar">
    <w:name w:val="Comment Text Char"/>
    <w:basedOn w:val="DefaultParagraphFont"/>
    <w:link w:val="CommentText"/>
    <w:uiPriority w:val="99"/>
    <w:semiHidden/>
    <w:rsid w:val="00AE472B"/>
    <w:rPr>
      <w:sz w:val="20"/>
      <w:szCs w:val="20"/>
    </w:rPr>
  </w:style>
  <w:style w:type="paragraph" w:styleId="CommentSubject">
    <w:name w:val="annotation subject"/>
    <w:basedOn w:val="CommentText"/>
    <w:next w:val="CommentText"/>
    <w:link w:val="CommentSubjectChar"/>
    <w:uiPriority w:val="99"/>
    <w:semiHidden/>
    <w:unhideWhenUsed/>
    <w:rsid w:val="00AE472B"/>
    <w:rPr>
      <w:b/>
      <w:bCs/>
    </w:rPr>
  </w:style>
  <w:style w:type="character" w:customStyle="1" w:styleId="CommentSubjectChar">
    <w:name w:val="Comment Subject Char"/>
    <w:basedOn w:val="CommentTextChar"/>
    <w:link w:val="CommentSubject"/>
    <w:uiPriority w:val="99"/>
    <w:semiHidden/>
    <w:rsid w:val="00AE472B"/>
    <w:rPr>
      <w:b/>
      <w:bCs/>
      <w:sz w:val="20"/>
      <w:szCs w:val="20"/>
    </w:rPr>
  </w:style>
  <w:style w:type="character" w:styleId="Hyperlink">
    <w:name w:val="Hyperlink"/>
    <w:basedOn w:val="DefaultParagraphFont"/>
    <w:uiPriority w:val="99"/>
    <w:semiHidden/>
    <w:unhideWhenUsed/>
    <w:rsid w:val="008F2BB1"/>
    <w:rPr>
      <w:color w:val="0000FF"/>
      <w:u w:val="single"/>
    </w:rPr>
  </w:style>
  <w:style w:type="paragraph" w:styleId="NoSpacing">
    <w:name w:val="No Spacing"/>
    <w:uiPriority w:val="1"/>
    <w:qFormat/>
    <w:rsid w:val="00452EBB"/>
    <w:pPr>
      <w:spacing w:after="0" w:line="240" w:lineRule="auto"/>
    </w:pPr>
    <w:rPr>
      <w:rFonts w:eastAsiaTheme="minorHAnsi"/>
    </w:rPr>
  </w:style>
  <w:style w:type="paragraph" w:customStyle="1" w:styleId="Default">
    <w:name w:val="Default"/>
    <w:rsid w:val="00DE5E0D"/>
    <w:pPr>
      <w:autoSpaceDE w:val="0"/>
      <w:autoSpaceDN w:val="0"/>
      <w:adjustRightInd w:val="0"/>
      <w:spacing w:after="0" w:line="240" w:lineRule="auto"/>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38688">
      <w:bodyDiv w:val="1"/>
      <w:marLeft w:val="0"/>
      <w:marRight w:val="0"/>
      <w:marTop w:val="0"/>
      <w:marBottom w:val="0"/>
      <w:divBdr>
        <w:top w:val="none" w:sz="0" w:space="0" w:color="auto"/>
        <w:left w:val="none" w:sz="0" w:space="0" w:color="auto"/>
        <w:bottom w:val="none" w:sz="0" w:space="0" w:color="auto"/>
        <w:right w:val="none" w:sz="0" w:space="0" w:color="auto"/>
      </w:divBdr>
    </w:div>
    <w:div w:id="656962229">
      <w:bodyDiv w:val="1"/>
      <w:marLeft w:val="0"/>
      <w:marRight w:val="0"/>
      <w:marTop w:val="0"/>
      <w:marBottom w:val="0"/>
      <w:divBdr>
        <w:top w:val="none" w:sz="0" w:space="0" w:color="auto"/>
        <w:left w:val="none" w:sz="0" w:space="0" w:color="auto"/>
        <w:bottom w:val="none" w:sz="0" w:space="0" w:color="auto"/>
        <w:right w:val="none" w:sz="0" w:space="0" w:color="auto"/>
      </w:divBdr>
    </w:div>
    <w:div w:id="973176674">
      <w:bodyDiv w:val="1"/>
      <w:marLeft w:val="0"/>
      <w:marRight w:val="0"/>
      <w:marTop w:val="0"/>
      <w:marBottom w:val="0"/>
      <w:divBdr>
        <w:top w:val="none" w:sz="0" w:space="0" w:color="auto"/>
        <w:left w:val="none" w:sz="0" w:space="0" w:color="auto"/>
        <w:bottom w:val="none" w:sz="0" w:space="0" w:color="auto"/>
        <w:right w:val="none" w:sz="0" w:space="0" w:color="auto"/>
      </w:divBdr>
    </w:div>
    <w:div w:id="1434398103">
      <w:bodyDiv w:val="1"/>
      <w:marLeft w:val="0"/>
      <w:marRight w:val="0"/>
      <w:marTop w:val="0"/>
      <w:marBottom w:val="0"/>
      <w:divBdr>
        <w:top w:val="none" w:sz="0" w:space="0" w:color="auto"/>
        <w:left w:val="none" w:sz="0" w:space="0" w:color="auto"/>
        <w:bottom w:val="none" w:sz="0" w:space="0" w:color="auto"/>
        <w:right w:val="none" w:sz="0" w:space="0" w:color="auto"/>
      </w:divBdr>
    </w:div>
    <w:div w:id="186077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1D6FF-4E31-43D9-BA28-C22DF3484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Mathematics Instructional Plan</vt:lpstr>
    </vt:vector>
  </TitlesOfParts>
  <Company>Virginia Department of Education</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dc:title>
  <dc:subject>Mathematics</dc:subject>
  <dc:creator>Virginia Department of Education</dc:creator>
  <cp:lastModifiedBy>VITA Program</cp:lastModifiedBy>
  <cp:revision>2</cp:revision>
  <cp:lastPrinted>2017-10-25T18:41:00Z</cp:lastPrinted>
  <dcterms:created xsi:type="dcterms:W3CDTF">2020-07-15T13:24:00Z</dcterms:created>
  <dcterms:modified xsi:type="dcterms:W3CDTF">2020-07-15T13:24:00Z</dcterms:modified>
</cp:coreProperties>
</file>