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DD5E9" w14:textId="4982FB40" w:rsidR="005451FA" w:rsidRDefault="005451FA">
      <w:pPr>
        <w:tabs>
          <w:tab w:val="left" w:pos="2160"/>
        </w:tabs>
        <w:spacing w:before="100" w:after="0" w:line="240" w:lineRule="auto"/>
        <w:rPr>
          <w:i/>
          <w:color w:val="000000"/>
          <w:sz w:val="24"/>
          <w:szCs w:val="24"/>
        </w:rPr>
      </w:pPr>
      <w:r>
        <w:rPr>
          <w:i/>
          <w:color w:val="000000"/>
          <w:sz w:val="24"/>
          <w:szCs w:val="24"/>
        </w:rPr>
        <w:t xml:space="preserve">English Instructional Plan- </w:t>
      </w:r>
      <w:r w:rsidR="00646AF4">
        <w:rPr>
          <w:i/>
          <w:color w:val="000000"/>
          <w:sz w:val="24"/>
          <w:szCs w:val="24"/>
        </w:rPr>
        <w:t xml:space="preserve">Identifying theme and lessons learned </w:t>
      </w:r>
      <w:bookmarkStart w:id="0" w:name="_GoBack"/>
      <w:bookmarkEnd w:id="0"/>
      <w:r>
        <w:rPr>
          <w:i/>
          <w:color w:val="000000"/>
          <w:sz w:val="24"/>
          <w:szCs w:val="24"/>
        </w:rPr>
        <w:t>Grades 4-5</w:t>
      </w:r>
    </w:p>
    <w:p w14:paraId="00000003" w14:textId="64939657" w:rsidR="00120EA6" w:rsidRDefault="005D6AA0">
      <w:pPr>
        <w:tabs>
          <w:tab w:val="left" w:pos="2160"/>
        </w:tabs>
        <w:spacing w:before="100" w:after="0" w:line="240" w:lineRule="auto"/>
        <w:rPr>
          <w:b/>
          <w:sz w:val="24"/>
          <w:szCs w:val="24"/>
        </w:rPr>
      </w:pPr>
      <w:r>
        <w:rPr>
          <w:b/>
          <w:sz w:val="24"/>
          <w:szCs w:val="24"/>
        </w:rPr>
        <w:t xml:space="preserve">Primary Strand: </w:t>
      </w:r>
      <w:r w:rsidR="00517D46">
        <w:rPr>
          <w:b/>
          <w:sz w:val="24"/>
          <w:szCs w:val="24"/>
          <w:highlight w:val="white"/>
        </w:rPr>
        <w:t xml:space="preserve">Reading 4.5, 5.5 </w:t>
      </w:r>
    </w:p>
    <w:p w14:paraId="00000004" w14:textId="05C0F408" w:rsidR="00120EA6" w:rsidRDefault="005D6AA0">
      <w:pPr>
        <w:tabs>
          <w:tab w:val="left" w:pos="2160"/>
        </w:tabs>
        <w:spacing w:before="100" w:after="0" w:line="240" w:lineRule="auto"/>
        <w:rPr>
          <w:b/>
          <w:sz w:val="24"/>
          <w:szCs w:val="24"/>
        </w:rPr>
      </w:pPr>
      <w:r>
        <w:rPr>
          <w:b/>
          <w:sz w:val="24"/>
          <w:szCs w:val="24"/>
        </w:rPr>
        <w:t xml:space="preserve">Integrated Strand/s: </w:t>
      </w:r>
      <w:r w:rsidR="00517D46">
        <w:rPr>
          <w:b/>
          <w:sz w:val="24"/>
          <w:szCs w:val="24"/>
        </w:rPr>
        <w:t>Reading 4.6</w:t>
      </w:r>
      <w:proofErr w:type="gramStart"/>
      <w:r w:rsidR="00517D46">
        <w:rPr>
          <w:b/>
          <w:sz w:val="24"/>
          <w:szCs w:val="24"/>
        </w:rPr>
        <w:t>,5.6</w:t>
      </w:r>
      <w:proofErr w:type="gramEnd"/>
    </w:p>
    <w:p w14:paraId="00000005" w14:textId="281B80EB" w:rsidR="00120EA6" w:rsidRDefault="005D6AA0">
      <w:pPr>
        <w:tabs>
          <w:tab w:val="left" w:pos="2160"/>
        </w:tabs>
        <w:spacing w:before="100" w:after="0" w:line="240" w:lineRule="auto"/>
        <w:rPr>
          <w:sz w:val="24"/>
          <w:szCs w:val="24"/>
        </w:rPr>
      </w:pPr>
      <w:r>
        <w:rPr>
          <w:b/>
          <w:sz w:val="24"/>
          <w:szCs w:val="24"/>
        </w:rPr>
        <w:t>Essential Understanding:</w:t>
      </w:r>
      <w:r w:rsidR="00517D46">
        <w:rPr>
          <w:b/>
          <w:sz w:val="24"/>
          <w:szCs w:val="24"/>
        </w:rPr>
        <w:t xml:space="preserve"> </w:t>
      </w:r>
    </w:p>
    <w:p w14:paraId="00000006" w14:textId="77777777" w:rsidR="00120EA6" w:rsidRDefault="005D6AA0">
      <w:pPr>
        <w:numPr>
          <w:ilvl w:val="0"/>
          <w:numId w:val="5"/>
        </w:numPr>
        <w:pBdr>
          <w:top w:val="nil"/>
          <w:left w:val="nil"/>
          <w:bottom w:val="nil"/>
          <w:right w:val="nil"/>
          <w:between w:val="nil"/>
        </w:pBdr>
        <w:tabs>
          <w:tab w:val="left" w:pos="2160"/>
        </w:tabs>
        <w:spacing w:before="100" w:after="0" w:line="240" w:lineRule="auto"/>
        <w:rPr>
          <w:sz w:val="24"/>
          <w:szCs w:val="24"/>
          <w:highlight w:val="white"/>
        </w:rPr>
      </w:pPr>
      <w:bookmarkStart w:id="1" w:name="_heading=h.owpipky5smlq" w:colFirst="0" w:colLast="0"/>
      <w:bookmarkEnd w:id="1"/>
      <w:r>
        <w:rPr>
          <w:sz w:val="24"/>
          <w:szCs w:val="24"/>
          <w:highlight w:val="white"/>
        </w:rPr>
        <w:t>understand the essential elements and characteristics of fictional text, literary nonfiction, and poetry</w:t>
      </w:r>
    </w:p>
    <w:p w14:paraId="00000007" w14:textId="77777777" w:rsidR="00120EA6" w:rsidRDefault="005D6AA0">
      <w:pPr>
        <w:tabs>
          <w:tab w:val="left" w:pos="2160"/>
        </w:tabs>
        <w:spacing w:before="100" w:after="0" w:line="240" w:lineRule="auto"/>
        <w:rPr>
          <w:sz w:val="24"/>
          <w:szCs w:val="24"/>
        </w:rPr>
      </w:pPr>
      <w:r>
        <w:rPr>
          <w:b/>
          <w:sz w:val="24"/>
          <w:szCs w:val="24"/>
        </w:rPr>
        <w:t>Essential Knowledge, Skills, and Processes:</w:t>
      </w:r>
      <w:r>
        <w:rPr>
          <w:b/>
          <w:sz w:val="24"/>
          <w:szCs w:val="24"/>
        </w:rPr>
        <w:tab/>
      </w:r>
    </w:p>
    <w:p w14:paraId="00000008" w14:textId="77777777" w:rsidR="00120EA6" w:rsidRDefault="005D6AA0">
      <w:pPr>
        <w:numPr>
          <w:ilvl w:val="0"/>
          <w:numId w:val="6"/>
        </w:numPr>
        <w:pBdr>
          <w:top w:val="nil"/>
          <w:left w:val="nil"/>
          <w:bottom w:val="nil"/>
          <w:right w:val="nil"/>
          <w:between w:val="nil"/>
        </w:pBdr>
        <w:spacing w:after="0" w:line="240" w:lineRule="auto"/>
        <w:rPr>
          <w:color w:val="000000"/>
          <w:sz w:val="24"/>
          <w:szCs w:val="24"/>
        </w:rPr>
      </w:pPr>
      <w:r>
        <w:rPr>
          <w:sz w:val="24"/>
          <w:szCs w:val="24"/>
          <w:highlight w:val="white"/>
        </w:rPr>
        <w:t>identify the theme(s) of a text (friendship, survival, determination)</w:t>
      </w:r>
    </w:p>
    <w:p w14:paraId="00000009" w14:textId="77777777" w:rsidR="00120EA6" w:rsidRDefault="005D6AA0">
      <w:pPr>
        <w:numPr>
          <w:ilvl w:val="1"/>
          <w:numId w:val="6"/>
        </w:numPr>
        <w:pBdr>
          <w:top w:val="nil"/>
          <w:left w:val="nil"/>
          <w:bottom w:val="nil"/>
          <w:right w:val="nil"/>
          <w:between w:val="nil"/>
        </w:pBdr>
        <w:spacing w:after="0" w:line="240" w:lineRule="auto"/>
        <w:rPr>
          <w:sz w:val="24"/>
          <w:szCs w:val="24"/>
          <w:highlight w:val="white"/>
        </w:rPr>
      </w:pPr>
      <w:r>
        <w:rPr>
          <w:sz w:val="24"/>
          <w:szCs w:val="24"/>
          <w:highlight w:val="white"/>
        </w:rPr>
        <w:t>thematic topic</w:t>
      </w:r>
    </w:p>
    <w:p w14:paraId="0000000A" w14:textId="77777777" w:rsidR="00120EA6" w:rsidRDefault="005D6AA0">
      <w:pPr>
        <w:numPr>
          <w:ilvl w:val="1"/>
          <w:numId w:val="6"/>
        </w:numPr>
        <w:pBdr>
          <w:top w:val="nil"/>
          <w:left w:val="nil"/>
          <w:bottom w:val="nil"/>
          <w:right w:val="nil"/>
          <w:between w:val="nil"/>
        </w:pBdr>
        <w:spacing w:after="0" w:line="240" w:lineRule="auto"/>
        <w:rPr>
          <w:sz w:val="24"/>
          <w:szCs w:val="24"/>
          <w:highlight w:val="white"/>
        </w:rPr>
      </w:pPr>
      <w:r>
        <w:rPr>
          <w:sz w:val="24"/>
          <w:szCs w:val="24"/>
          <w:highlight w:val="white"/>
        </w:rPr>
        <w:t>lesson learned</w:t>
      </w:r>
    </w:p>
    <w:p w14:paraId="0000000B" w14:textId="77777777" w:rsidR="00120EA6" w:rsidRDefault="00120EA6">
      <w:pPr>
        <w:spacing w:after="0" w:line="240" w:lineRule="auto"/>
        <w:rPr>
          <w:b/>
          <w:sz w:val="24"/>
          <w:szCs w:val="24"/>
        </w:rPr>
      </w:pPr>
    </w:p>
    <w:p w14:paraId="0000000C" w14:textId="77777777" w:rsidR="00120EA6" w:rsidRDefault="005D6AA0">
      <w:pPr>
        <w:spacing w:after="0" w:line="240" w:lineRule="auto"/>
        <w:rPr>
          <w:sz w:val="24"/>
          <w:szCs w:val="24"/>
        </w:rPr>
      </w:pPr>
      <w:r>
        <w:rPr>
          <w:b/>
          <w:sz w:val="24"/>
          <w:szCs w:val="24"/>
        </w:rPr>
        <w:t>Primary SOL:</w:t>
      </w:r>
      <w:r>
        <w:rPr>
          <w:b/>
          <w:sz w:val="24"/>
          <w:szCs w:val="24"/>
        </w:rPr>
        <w:tab/>
      </w:r>
    </w:p>
    <w:p w14:paraId="0000000D" w14:textId="77777777" w:rsidR="00120EA6" w:rsidRDefault="005D6AA0">
      <w:pPr>
        <w:spacing w:after="0" w:line="240" w:lineRule="auto"/>
        <w:rPr>
          <w:sz w:val="24"/>
          <w:szCs w:val="24"/>
          <w:highlight w:val="white"/>
        </w:rPr>
      </w:pPr>
      <w:proofErr w:type="gramStart"/>
      <w:r>
        <w:rPr>
          <w:sz w:val="24"/>
          <w:szCs w:val="24"/>
        </w:rPr>
        <w:t xml:space="preserve">4.5  </w:t>
      </w:r>
      <w:r>
        <w:rPr>
          <w:sz w:val="24"/>
          <w:szCs w:val="24"/>
          <w:highlight w:val="white"/>
        </w:rPr>
        <w:t>The</w:t>
      </w:r>
      <w:proofErr w:type="gramEnd"/>
      <w:r>
        <w:rPr>
          <w:sz w:val="24"/>
          <w:szCs w:val="24"/>
          <w:highlight w:val="white"/>
        </w:rPr>
        <w:t xml:space="preserve"> student will read and demonstrate comprehension of fictional texts, literary nonfiction texts, and poetry.</w:t>
      </w:r>
    </w:p>
    <w:p w14:paraId="0000000E" w14:textId="77777777" w:rsidR="00120EA6" w:rsidRDefault="005D6AA0">
      <w:pPr>
        <w:spacing w:after="0" w:line="240" w:lineRule="auto"/>
        <w:rPr>
          <w:sz w:val="24"/>
          <w:szCs w:val="24"/>
          <w:highlight w:val="white"/>
        </w:rPr>
      </w:pPr>
      <w:r>
        <w:rPr>
          <w:sz w:val="24"/>
          <w:szCs w:val="24"/>
          <w:highlight w:val="white"/>
        </w:rPr>
        <w:tab/>
        <w:t>b) Identify the Theme(s)</w:t>
      </w:r>
    </w:p>
    <w:p w14:paraId="0000000F" w14:textId="0CAD1503" w:rsidR="00120EA6" w:rsidRDefault="005D6AA0">
      <w:pPr>
        <w:spacing w:after="0" w:line="240" w:lineRule="auto"/>
        <w:rPr>
          <w:sz w:val="24"/>
          <w:szCs w:val="24"/>
          <w:highlight w:val="white"/>
        </w:rPr>
      </w:pPr>
      <w:proofErr w:type="gramStart"/>
      <w:r>
        <w:rPr>
          <w:sz w:val="24"/>
          <w:szCs w:val="24"/>
        </w:rPr>
        <w:t xml:space="preserve">5.5  </w:t>
      </w:r>
      <w:r>
        <w:rPr>
          <w:sz w:val="24"/>
          <w:szCs w:val="24"/>
          <w:highlight w:val="white"/>
        </w:rPr>
        <w:t>The</w:t>
      </w:r>
      <w:proofErr w:type="gramEnd"/>
      <w:r>
        <w:rPr>
          <w:sz w:val="24"/>
          <w:szCs w:val="24"/>
          <w:highlight w:val="white"/>
        </w:rPr>
        <w:t xml:space="preserve"> student will read and demonstrate comprehension of fictional texts, literary nonfiction, and poetry.</w:t>
      </w:r>
    </w:p>
    <w:p w14:paraId="00000010" w14:textId="77777777" w:rsidR="00120EA6" w:rsidRDefault="005D6AA0">
      <w:pPr>
        <w:spacing w:after="0" w:line="240" w:lineRule="auto"/>
        <w:rPr>
          <w:b/>
          <w:sz w:val="24"/>
          <w:szCs w:val="24"/>
          <w:highlight w:val="white"/>
        </w:rPr>
      </w:pPr>
      <w:r>
        <w:rPr>
          <w:sz w:val="24"/>
          <w:szCs w:val="24"/>
          <w:highlight w:val="white"/>
        </w:rPr>
        <w:tab/>
        <w:t>d) Identify Theme(s)</w:t>
      </w:r>
    </w:p>
    <w:p w14:paraId="00000011" w14:textId="77777777" w:rsidR="00120EA6" w:rsidRDefault="005D6AA0">
      <w:pPr>
        <w:spacing w:before="100" w:after="0" w:line="240" w:lineRule="auto"/>
        <w:rPr>
          <w:sz w:val="24"/>
          <w:szCs w:val="24"/>
        </w:rPr>
      </w:pPr>
      <w:r>
        <w:rPr>
          <w:b/>
          <w:sz w:val="24"/>
          <w:szCs w:val="24"/>
        </w:rPr>
        <w:t xml:space="preserve">Reinforced (Related Standard) SOL: </w:t>
      </w:r>
    </w:p>
    <w:p w14:paraId="00000012" w14:textId="77777777" w:rsidR="00120EA6" w:rsidRDefault="005D6AA0">
      <w:pPr>
        <w:spacing w:after="0" w:line="240" w:lineRule="auto"/>
        <w:rPr>
          <w:sz w:val="24"/>
          <w:szCs w:val="24"/>
          <w:highlight w:val="white"/>
        </w:rPr>
      </w:pPr>
      <w:proofErr w:type="gramStart"/>
      <w:r>
        <w:rPr>
          <w:sz w:val="24"/>
          <w:szCs w:val="24"/>
          <w:highlight w:val="white"/>
        </w:rPr>
        <w:t>4.5  The</w:t>
      </w:r>
      <w:proofErr w:type="gramEnd"/>
      <w:r>
        <w:rPr>
          <w:sz w:val="24"/>
          <w:szCs w:val="24"/>
          <w:highlight w:val="white"/>
        </w:rPr>
        <w:t xml:space="preserve"> student will read and demonstrate comprehension of fictional texts, literary nonfiction texts, and poetry.</w:t>
      </w:r>
    </w:p>
    <w:p w14:paraId="00000013" w14:textId="77777777" w:rsidR="00120EA6" w:rsidRDefault="005D6AA0">
      <w:pPr>
        <w:spacing w:after="0" w:line="240" w:lineRule="auto"/>
        <w:rPr>
          <w:sz w:val="24"/>
          <w:szCs w:val="24"/>
          <w:highlight w:val="white"/>
        </w:rPr>
      </w:pPr>
      <w:r>
        <w:rPr>
          <w:sz w:val="24"/>
          <w:szCs w:val="24"/>
          <w:highlight w:val="white"/>
        </w:rPr>
        <w:tab/>
        <w:t>f) Identify the conflict and resolution.</w:t>
      </w:r>
    </w:p>
    <w:p w14:paraId="240C9887" w14:textId="77777777" w:rsidR="001C0DA2" w:rsidRDefault="005D6AA0" w:rsidP="001C0DA2">
      <w:pPr>
        <w:spacing w:after="0" w:line="240" w:lineRule="auto"/>
        <w:rPr>
          <w:sz w:val="24"/>
          <w:szCs w:val="24"/>
        </w:rPr>
      </w:pPr>
      <w:r>
        <w:rPr>
          <w:sz w:val="24"/>
          <w:szCs w:val="24"/>
          <w:highlight w:val="white"/>
        </w:rPr>
        <w:tab/>
        <w:t>h) Draw conclusions/make inferences about</w:t>
      </w:r>
      <w:r w:rsidR="001C0DA2">
        <w:rPr>
          <w:sz w:val="24"/>
          <w:szCs w:val="24"/>
          <w:highlight w:val="white"/>
        </w:rPr>
        <w:t xml:space="preserve"> text using the text as support.</w:t>
      </w:r>
      <w:r w:rsidR="001C0DA2">
        <w:rPr>
          <w:sz w:val="24"/>
          <w:szCs w:val="24"/>
        </w:rPr>
        <w:t xml:space="preserve">                     </w:t>
      </w:r>
    </w:p>
    <w:p w14:paraId="42D9E334" w14:textId="16E373C9" w:rsidR="001C0DA2" w:rsidRPr="001C0DA2" w:rsidRDefault="001C0DA2">
      <w:pPr>
        <w:spacing w:after="0" w:line="240" w:lineRule="auto"/>
        <w:rPr>
          <w:rFonts w:asciiTheme="minorHAnsi" w:hAnsiTheme="minorHAnsi" w:cstheme="minorHAnsi"/>
          <w:sz w:val="24"/>
          <w:szCs w:val="24"/>
          <w:highlight w:val="white"/>
        </w:rPr>
      </w:pPr>
      <w:r>
        <w:rPr>
          <w:sz w:val="24"/>
          <w:szCs w:val="24"/>
        </w:rPr>
        <w:t xml:space="preserve">              </w:t>
      </w:r>
      <w:proofErr w:type="spellStart"/>
      <w:r w:rsidRPr="001C0DA2">
        <w:rPr>
          <w:rFonts w:asciiTheme="minorHAnsi" w:hAnsiTheme="minorHAnsi" w:cstheme="minorHAnsi"/>
          <w:sz w:val="24"/>
          <w:szCs w:val="24"/>
        </w:rPr>
        <w:t>i</w:t>
      </w:r>
      <w:proofErr w:type="spellEnd"/>
      <w:r w:rsidRPr="001C0DA2">
        <w:rPr>
          <w:rFonts w:asciiTheme="minorHAnsi" w:hAnsiTheme="minorHAnsi" w:cstheme="minorHAnsi"/>
          <w:sz w:val="24"/>
          <w:szCs w:val="24"/>
        </w:rPr>
        <w:t>) Compare/contrast details in literary and informational nonfiction texts.</w:t>
      </w:r>
    </w:p>
    <w:p w14:paraId="00000015" w14:textId="77777777" w:rsidR="00120EA6" w:rsidRDefault="005D6AA0">
      <w:pPr>
        <w:spacing w:after="0" w:line="240" w:lineRule="auto"/>
        <w:rPr>
          <w:sz w:val="24"/>
          <w:szCs w:val="24"/>
          <w:highlight w:val="white"/>
        </w:rPr>
      </w:pPr>
      <w:r>
        <w:rPr>
          <w:sz w:val="24"/>
          <w:szCs w:val="24"/>
          <w:highlight w:val="white"/>
        </w:rPr>
        <w:tab/>
        <w:t>k) Use reading strategies throughout the reading process to monitor comprehension.</w:t>
      </w:r>
    </w:p>
    <w:p w14:paraId="00000016" w14:textId="77777777" w:rsidR="00120EA6" w:rsidRDefault="005D6AA0">
      <w:pPr>
        <w:spacing w:after="0" w:line="240" w:lineRule="auto"/>
        <w:rPr>
          <w:sz w:val="24"/>
          <w:szCs w:val="24"/>
          <w:highlight w:val="white"/>
        </w:rPr>
      </w:pPr>
      <w:proofErr w:type="gramStart"/>
      <w:r>
        <w:rPr>
          <w:sz w:val="24"/>
          <w:szCs w:val="24"/>
          <w:highlight w:val="white"/>
        </w:rPr>
        <w:t>4.6  The</w:t>
      </w:r>
      <w:proofErr w:type="gramEnd"/>
      <w:r>
        <w:rPr>
          <w:sz w:val="24"/>
          <w:szCs w:val="24"/>
          <w:highlight w:val="white"/>
        </w:rPr>
        <w:t xml:space="preserve"> student will read and demonstrate comprehension of nonfiction texts. </w:t>
      </w:r>
    </w:p>
    <w:p w14:paraId="00000017" w14:textId="77777777" w:rsidR="00120EA6" w:rsidRDefault="005D6AA0">
      <w:pPr>
        <w:spacing w:after="0" w:line="240" w:lineRule="auto"/>
        <w:rPr>
          <w:sz w:val="24"/>
          <w:szCs w:val="24"/>
          <w:highlight w:val="white"/>
        </w:rPr>
      </w:pPr>
      <w:r>
        <w:rPr>
          <w:sz w:val="24"/>
          <w:szCs w:val="24"/>
          <w:highlight w:val="white"/>
        </w:rPr>
        <w:tab/>
        <w:t>c) Identify the Main Idea</w:t>
      </w:r>
    </w:p>
    <w:p w14:paraId="00000018" w14:textId="670BC744" w:rsidR="00120EA6" w:rsidRDefault="005D6AA0">
      <w:pPr>
        <w:spacing w:after="0" w:line="240" w:lineRule="auto"/>
        <w:rPr>
          <w:sz w:val="24"/>
          <w:szCs w:val="24"/>
          <w:highlight w:val="white"/>
        </w:rPr>
      </w:pPr>
      <w:proofErr w:type="gramStart"/>
      <w:r>
        <w:rPr>
          <w:sz w:val="24"/>
          <w:szCs w:val="24"/>
        </w:rPr>
        <w:t xml:space="preserve">5.5  </w:t>
      </w:r>
      <w:r>
        <w:rPr>
          <w:sz w:val="24"/>
          <w:szCs w:val="24"/>
          <w:highlight w:val="white"/>
        </w:rPr>
        <w:t>The</w:t>
      </w:r>
      <w:proofErr w:type="gramEnd"/>
      <w:r>
        <w:rPr>
          <w:sz w:val="24"/>
          <w:szCs w:val="24"/>
          <w:highlight w:val="white"/>
        </w:rPr>
        <w:t xml:space="preserve"> student will read and demonstrate comprehension of fictional texts, literary nonfiction, and poetry.</w:t>
      </w:r>
    </w:p>
    <w:p w14:paraId="00000019" w14:textId="77777777" w:rsidR="00120EA6" w:rsidRDefault="005D6AA0">
      <w:pPr>
        <w:spacing w:after="0" w:line="240" w:lineRule="auto"/>
        <w:rPr>
          <w:sz w:val="24"/>
          <w:szCs w:val="24"/>
          <w:highlight w:val="white"/>
        </w:rPr>
      </w:pPr>
      <w:r>
        <w:rPr>
          <w:sz w:val="24"/>
          <w:szCs w:val="24"/>
          <w:highlight w:val="white"/>
        </w:rPr>
        <w:tab/>
        <w:t>b) Discuss the impact of setting on plot development.</w:t>
      </w:r>
    </w:p>
    <w:p w14:paraId="0000001A" w14:textId="77777777" w:rsidR="00120EA6" w:rsidRDefault="005D6AA0">
      <w:pPr>
        <w:spacing w:after="0" w:line="240" w:lineRule="auto"/>
        <w:ind w:firstLine="720"/>
        <w:rPr>
          <w:sz w:val="24"/>
          <w:szCs w:val="24"/>
          <w:highlight w:val="white"/>
        </w:rPr>
      </w:pPr>
      <w:r>
        <w:rPr>
          <w:sz w:val="24"/>
          <w:szCs w:val="24"/>
          <w:highlight w:val="white"/>
        </w:rPr>
        <w:t>c) Describe character development.</w:t>
      </w:r>
    </w:p>
    <w:p w14:paraId="0000001B" w14:textId="77777777" w:rsidR="00120EA6" w:rsidRDefault="005D6AA0">
      <w:pPr>
        <w:spacing w:after="0" w:line="240" w:lineRule="auto"/>
        <w:ind w:firstLine="720"/>
        <w:rPr>
          <w:sz w:val="24"/>
          <w:szCs w:val="24"/>
          <w:highlight w:val="white"/>
        </w:rPr>
      </w:pPr>
      <w:r>
        <w:rPr>
          <w:sz w:val="24"/>
          <w:szCs w:val="24"/>
          <w:highlight w:val="white"/>
        </w:rPr>
        <w:t>e) Explain the resolution of conflict(s).</w:t>
      </w:r>
    </w:p>
    <w:p w14:paraId="0000001C" w14:textId="77777777" w:rsidR="00120EA6" w:rsidRDefault="005D6AA0">
      <w:pPr>
        <w:spacing w:after="0" w:line="240" w:lineRule="auto"/>
        <w:ind w:firstLine="720"/>
        <w:rPr>
          <w:sz w:val="24"/>
          <w:szCs w:val="24"/>
          <w:highlight w:val="white"/>
        </w:rPr>
      </w:pPr>
      <w:r>
        <w:rPr>
          <w:sz w:val="24"/>
          <w:szCs w:val="24"/>
          <w:highlight w:val="white"/>
        </w:rPr>
        <w:t>m) Use reading strategies throughout the reading process to monitor comprehension.</w:t>
      </w:r>
    </w:p>
    <w:p w14:paraId="0000001D" w14:textId="77777777" w:rsidR="00120EA6" w:rsidRDefault="005D6AA0">
      <w:pPr>
        <w:spacing w:after="0" w:line="240" w:lineRule="auto"/>
        <w:rPr>
          <w:sz w:val="24"/>
          <w:szCs w:val="24"/>
          <w:highlight w:val="white"/>
        </w:rPr>
      </w:pPr>
      <w:proofErr w:type="gramStart"/>
      <w:r>
        <w:rPr>
          <w:sz w:val="24"/>
          <w:szCs w:val="24"/>
          <w:highlight w:val="white"/>
        </w:rPr>
        <w:t>5.6  The</w:t>
      </w:r>
      <w:proofErr w:type="gramEnd"/>
      <w:r>
        <w:rPr>
          <w:sz w:val="24"/>
          <w:szCs w:val="24"/>
          <w:highlight w:val="white"/>
        </w:rPr>
        <w:t xml:space="preserve"> student will read and demonstrate comprehension of nonfiction texts. </w:t>
      </w:r>
    </w:p>
    <w:p w14:paraId="0000001E" w14:textId="77777777" w:rsidR="00120EA6" w:rsidRDefault="005D6AA0">
      <w:pPr>
        <w:spacing w:after="0" w:line="240" w:lineRule="auto"/>
        <w:rPr>
          <w:sz w:val="24"/>
          <w:szCs w:val="24"/>
          <w:highlight w:val="white"/>
        </w:rPr>
      </w:pPr>
      <w:r>
        <w:rPr>
          <w:sz w:val="24"/>
          <w:szCs w:val="24"/>
          <w:highlight w:val="white"/>
        </w:rPr>
        <w:tab/>
      </w:r>
      <w:proofErr w:type="gramStart"/>
      <w:r>
        <w:rPr>
          <w:sz w:val="24"/>
          <w:szCs w:val="24"/>
          <w:highlight w:val="white"/>
        </w:rPr>
        <w:t>c )</w:t>
      </w:r>
      <w:proofErr w:type="gramEnd"/>
      <w:r>
        <w:rPr>
          <w:sz w:val="24"/>
          <w:szCs w:val="24"/>
          <w:highlight w:val="white"/>
        </w:rPr>
        <w:t xml:space="preserve"> Identify the Main Idea</w:t>
      </w:r>
    </w:p>
    <w:p w14:paraId="0000001F" w14:textId="77777777" w:rsidR="00120EA6" w:rsidRDefault="00120EA6">
      <w:pPr>
        <w:spacing w:after="0" w:line="240" w:lineRule="auto"/>
        <w:rPr>
          <w:sz w:val="24"/>
          <w:szCs w:val="24"/>
          <w:highlight w:val="white"/>
        </w:rPr>
      </w:pPr>
    </w:p>
    <w:p w14:paraId="00000020" w14:textId="77777777" w:rsidR="00120EA6" w:rsidRDefault="005D6AA0">
      <w:pPr>
        <w:pStyle w:val="Heading2"/>
        <w:rPr>
          <w:rFonts w:ascii="Calibri" w:hAnsi="Calibri" w:cs="Calibri"/>
        </w:rPr>
      </w:pPr>
      <w:bookmarkStart w:id="2" w:name="_heading=h.zi3gbo5x5hsz" w:colFirst="0" w:colLast="0"/>
      <w:bookmarkEnd w:id="2"/>
      <w:r>
        <w:rPr>
          <w:rFonts w:ascii="Calibri" w:hAnsi="Calibri" w:cs="Calibri"/>
        </w:rPr>
        <w:t>Academic Background/Language:</w:t>
      </w:r>
      <w:r>
        <w:rPr>
          <w:rFonts w:ascii="Calibri" w:hAnsi="Calibri" w:cs="Calibri"/>
        </w:rPr>
        <w:tab/>
      </w:r>
    </w:p>
    <w:p w14:paraId="00000021" w14:textId="77777777" w:rsidR="00120EA6" w:rsidRDefault="005D6AA0">
      <w:pPr>
        <w:spacing w:line="240" w:lineRule="auto"/>
        <w:rPr>
          <w:sz w:val="24"/>
          <w:szCs w:val="24"/>
        </w:rPr>
      </w:pPr>
      <w:r>
        <w:rPr>
          <w:sz w:val="24"/>
          <w:szCs w:val="24"/>
        </w:rPr>
        <w:t xml:space="preserve">As students read fiction/nonfiction paired text, often the topic or focus of the text will be similar.  Students must be able to understand how using the plot to determine the theme differs from using factual details to determine the main idea. A theme is a fictional story’s message. To identify the theme, students need to have a strong understanding of conflict and resolution and the impact these have on the character. Students should also examine how the important events of the story impacted the character and lessons learned. There are universal </w:t>
      </w:r>
      <w:r>
        <w:rPr>
          <w:sz w:val="24"/>
          <w:szCs w:val="24"/>
        </w:rPr>
        <w:lastRenderedPageBreak/>
        <w:t xml:space="preserve">themes that have existed in fictional stories that date back to the origins of storytelling. Knowing these universal themes and examining text that explore these themes will help students to better identify theme and details that support.  </w:t>
      </w:r>
    </w:p>
    <w:p w14:paraId="00000022" w14:textId="77777777" w:rsidR="00120EA6" w:rsidRDefault="005D6AA0">
      <w:pPr>
        <w:spacing w:line="240" w:lineRule="auto"/>
        <w:rPr>
          <w:b/>
          <w:sz w:val="24"/>
          <w:szCs w:val="24"/>
        </w:rPr>
      </w:pPr>
      <w:r>
        <w:rPr>
          <w:b/>
          <w:sz w:val="24"/>
          <w:szCs w:val="24"/>
        </w:rPr>
        <w:t xml:space="preserve">Materials </w:t>
      </w:r>
    </w:p>
    <w:p w14:paraId="00000023" w14:textId="77777777" w:rsidR="00120EA6" w:rsidRDefault="005D6AA0">
      <w:pPr>
        <w:numPr>
          <w:ilvl w:val="0"/>
          <w:numId w:val="1"/>
        </w:numPr>
        <w:spacing w:after="0" w:line="240" w:lineRule="auto"/>
        <w:rPr>
          <w:sz w:val="24"/>
          <w:szCs w:val="24"/>
        </w:rPr>
      </w:pPr>
      <w:r>
        <w:rPr>
          <w:sz w:val="24"/>
          <w:szCs w:val="24"/>
        </w:rPr>
        <w:t>Various fictional texts</w:t>
      </w:r>
    </w:p>
    <w:p w14:paraId="00000024" w14:textId="77777777" w:rsidR="00120EA6" w:rsidRDefault="005D6AA0">
      <w:pPr>
        <w:numPr>
          <w:ilvl w:val="0"/>
          <w:numId w:val="1"/>
        </w:numPr>
        <w:spacing w:after="0" w:line="240" w:lineRule="auto"/>
        <w:rPr>
          <w:sz w:val="24"/>
          <w:szCs w:val="24"/>
        </w:rPr>
      </w:pPr>
      <w:r>
        <w:rPr>
          <w:sz w:val="24"/>
          <w:szCs w:val="24"/>
        </w:rPr>
        <w:t>Poster/smartboard/whiteboard to write on</w:t>
      </w:r>
    </w:p>
    <w:p w14:paraId="5D8D2197" w14:textId="77777777" w:rsidR="003746E7" w:rsidRDefault="005D6AA0" w:rsidP="003746E7">
      <w:pPr>
        <w:numPr>
          <w:ilvl w:val="0"/>
          <w:numId w:val="1"/>
        </w:numPr>
        <w:spacing w:after="0" w:line="240" w:lineRule="auto"/>
        <w:rPr>
          <w:sz w:val="24"/>
          <w:szCs w:val="24"/>
        </w:rPr>
      </w:pPr>
      <w:r>
        <w:rPr>
          <w:sz w:val="24"/>
          <w:szCs w:val="24"/>
        </w:rPr>
        <w:t>Paper and Penc</w:t>
      </w:r>
      <w:r w:rsidR="003746E7">
        <w:rPr>
          <w:sz w:val="24"/>
          <w:szCs w:val="24"/>
        </w:rPr>
        <w:t>ils</w:t>
      </w:r>
    </w:p>
    <w:p w14:paraId="7E5BC175" w14:textId="660853BF" w:rsidR="003746E7" w:rsidRPr="003746E7" w:rsidRDefault="003746E7" w:rsidP="003746E7">
      <w:pPr>
        <w:numPr>
          <w:ilvl w:val="0"/>
          <w:numId w:val="1"/>
        </w:numPr>
        <w:spacing w:after="0" w:line="240" w:lineRule="auto"/>
        <w:rPr>
          <w:sz w:val="24"/>
          <w:szCs w:val="24"/>
        </w:rPr>
      </w:pPr>
      <w:r w:rsidRPr="003746E7">
        <w:rPr>
          <w:rFonts w:asciiTheme="minorHAnsi" w:eastAsia="Times New Roman" w:hAnsiTheme="minorHAnsi" w:cs="Times New Roman"/>
          <w:color w:val="0000FF"/>
          <w:sz w:val="24"/>
          <w:szCs w:val="20"/>
          <w:u w:val="single"/>
        </w:rPr>
        <w:t>https://www.readworks.org/article/All-the-Pieces-Matte</w:t>
      </w:r>
      <w:r>
        <w:rPr>
          <w:rFonts w:asciiTheme="minorHAnsi" w:eastAsia="Times New Roman" w:hAnsiTheme="minorHAnsi" w:cs="Times New Roman"/>
          <w:color w:val="0000FF"/>
          <w:sz w:val="24"/>
          <w:szCs w:val="20"/>
          <w:u w:val="single"/>
        </w:rPr>
        <w:t>r</w:t>
      </w:r>
    </w:p>
    <w:p w14:paraId="00000029" w14:textId="20AC90D8" w:rsidR="00120EA6" w:rsidRDefault="005D6AA0">
      <w:pPr>
        <w:numPr>
          <w:ilvl w:val="0"/>
          <w:numId w:val="1"/>
        </w:numPr>
        <w:spacing w:after="0" w:line="240" w:lineRule="auto"/>
        <w:rPr>
          <w:sz w:val="24"/>
          <w:szCs w:val="24"/>
        </w:rPr>
      </w:pPr>
      <w:r>
        <w:rPr>
          <w:color w:val="1155CC"/>
          <w:sz w:val="24"/>
          <w:szCs w:val="24"/>
          <w:u w:val="single"/>
        </w:rPr>
        <w:t>https://www.readworks.org/article/Ecologica</w:t>
      </w:r>
      <w:r w:rsidR="003746E7">
        <w:rPr>
          <w:color w:val="1155CC"/>
          <w:sz w:val="24"/>
          <w:szCs w:val="24"/>
          <w:u w:val="single"/>
        </w:rPr>
        <w:t>l-Change</w:t>
      </w:r>
    </w:p>
    <w:p w14:paraId="0000002A" w14:textId="77777777" w:rsidR="00120EA6" w:rsidRDefault="00120EA6">
      <w:pPr>
        <w:pBdr>
          <w:top w:val="nil"/>
          <w:left w:val="nil"/>
          <w:bottom w:val="nil"/>
          <w:right w:val="nil"/>
          <w:between w:val="nil"/>
        </w:pBdr>
        <w:spacing w:after="0" w:line="240" w:lineRule="auto"/>
        <w:rPr>
          <w:sz w:val="24"/>
          <w:szCs w:val="24"/>
        </w:rPr>
      </w:pPr>
    </w:p>
    <w:p w14:paraId="0000002B" w14:textId="77777777" w:rsidR="00120EA6" w:rsidRDefault="005D6AA0">
      <w:pPr>
        <w:pStyle w:val="Heading2"/>
        <w:spacing w:before="100"/>
        <w:rPr>
          <w:rFonts w:ascii="Calibri" w:hAnsi="Calibri" w:cs="Calibri"/>
        </w:rPr>
      </w:pPr>
      <w:r>
        <w:rPr>
          <w:rFonts w:ascii="Calibri" w:hAnsi="Calibri" w:cs="Calibri"/>
        </w:rPr>
        <w:t>Student/Teacher Actions: What should students be doing? What should teachers be doing?</w:t>
      </w:r>
    </w:p>
    <w:p w14:paraId="0000002C" w14:textId="1C2154CA" w:rsidR="00120EA6" w:rsidRDefault="005D6AA0">
      <w:pPr>
        <w:numPr>
          <w:ilvl w:val="0"/>
          <w:numId w:val="7"/>
        </w:numPr>
        <w:pBdr>
          <w:top w:val="nil"/>
          <w:left w:val="nil"/>
          <w:bottom w:val="nil"/>
          <w:right w:val="nil"/>
          <w:between w:val="nil"/>
        </w:pBdr>
        <w:spacing w:after="0" w:line="240" w:lineRule="auto"/>
        <w:rPr>
          <w:sz w:val="24"/>
          <w:szCs w:val="24"/>
        </w:rPr>
      </w:pPr>
      <w:r>
        <w:rPr>
          <w:sz w:val="24"/>
          <w:szCs w:val="24"/>
        </w:rPr>
        <w:t xml:space="preserve">Read students the following excerpts from the paired </w:t>
      </w:r>
      <w:r w:rsidR="00036F6A">
        <w:rPr>
          <w:sz w:val="24"/>
          <w:szCs w:val="24"/>
        </w:rPr>
        <w:t xml:space="preserve">text </w:t>
      </w:r>
      <w:r w:rsidR="00036F6A" w:rsidRPr="00036F6A">
        <w:rPr>
          <w:i/>
          <w:sz w:val="24"/>
          <w:szCs w:val="24"/>
        </w:rPr>
        <w:t>All</w:t>
      </w:r>
      <w:r>
        <w:rPr>
          <w:i/>
          <w:sz w:val="24"/>
          <w:szCs w:val="24"/>
        </w:rPr>
        <w:t xml:space="preserve"> the Pieces Matter </w:t>
      </w:r>
      <w:r w:rsidRPr="00036F6A">
        <w:rPr>
          <w:sz w:val="24"/>
          <w:szCs w:val="24"/>
        </w:rPr>
        <w:t xml:space="preserve">and </w:t>
      </w:r>
      <w:r>
        <w:rPr>
          <w:i/>
          <w:sz w:val="24"/>
          <w:szCs w:val="24"/>
        </w:rPr>
        <w:t xml:space="preserve">Ecological Changes </w:t>
      </w:r>
      <w:r>
        <w:rPr>
          <w:sz w:val="24"/>
          <w:szCs w:val="24"/>
        </w:rPr>
        <w:t>one at a time. Give students time to talk t</w:t>
      </w:r>
      <w:r w:rsidR="00036F6A">
        <w:rPr>
          <w:sz w:val="24"/>
          <w:szCs w:val="24"/>
        </w:rPr>
        <w:t>o a partner about each excerpt.</w:t>
      </w:r>
    </w:p>
    <w:p w14:paraId="0000002D" w14:textId="77777777" w:rsidR="00120EA6" w:rsidRDefault="005D6AA0">
      <w:pPr>
        <w:numPr>
          <w:ilvl w:val="1"/>
          <w:numId w:val="7"/>
        </w:numPr>
        <w:pBdr>
          <w:top w:val="nil"/>
          <w:left w:val="nil"/>
          <w:bottom w:val="nil"/>
          <w:right w:val="nil"/>
          <w:between w:val="nil"/>
        </w:pBdr>
        <w:spacing w:after="0" w:line="240" w:lineRule="auto"/>
        <w:rPr>
          <w:sz w:val="24"/>
          <w:szCs w:val="24"/>
        </w:rPr>
      </w:pPr>
      <w:r>
        <w:rPr>
          <w:sz w:val="24"/>
          <w:szCs w:val="24"/>
          <w:highlight w:val="white"/>
        </w:rPr>
        <w:t xml:space="preserve">“The next time Jason went to Ho </w:t>
      </w:r>
      <w:proofErr w:type="spellStart"/>
      <w:r>
        <w:rPr>
          <w:sz w:val="24"/>
          <w:szCs w:val="24"/>
          <w:highlight w:val="white"/>
        </w:rPr>
        <w:t>Tep</w:t>
      </w:r>
      <w:proofErr w:type="spellEnd"/>
      <w:r>
        <w:rPr>
          <w:sz w:val="24"/>
          <w:szCs w:val="24"/>
          <w:highlight w:val="white"/>
        </w:rPr>
        <w:t xml:space="preserve"> Wildlife Reserve, on a camping trip with his dad, he made a point of observing the wildlife. He spent twenty minutes watching a copperhead snake slither across the forest floor, wondering about its role in the larger system. Through his binoculars, he watched a robin build its nest near the top of an oak tree. He imagined the robin catching insects to bring back to the nest to feed her chicks. He thought about how the roots of the tree reached way down into the soil to drink the moisture there. It really was fascinating how everything fit together.”</w:t>
      </w:r>
    </w:p>
    <w:p w14:paraId="0000002E" w14:textId="77777777" w:rsidR="00120EA6" w:rsidRDefault="005D6AA0">
      <w:pPr>
        <w:numPr>
          <w:ilvl w:val="1"/>
          <w:numId w:val="7"/>
        </w:numPr>
        <w:pBdr>
          <w:top w:val="nil"/>
          <w:left w:val="nil"/>
          <w:bottom w:val="nil"/>
          <w:right w:val="nil"/>
          <w:between w:val="nil"/>
        </w:pBdr>
        <w:spacing w:after="0" w:line="240" w:lineRule="auto"/>
        <w:rPr>
          <w:sz w:val="24"/>
          <w:szCs w:val="24"/>
        </w:rPr>
      </w:pPr>
      <w:r>
        <w:rPr>
          <w:sz w:val="24"/>
          <w:szCs w:val="24"/>
          <w:highlight w:val="white"/>
        </w:rPr>
        <w:t>“Concerned Floridians began advocating for saving the area in the 1930s. Their efforts paid off in 1947 when Congress created the Everglades National Park. Starting in the late 1970s, environmental concerns at both the national and international levels refocused attention on the Everglades. The area was designated as one of the world’s most important wetland areas.”</w:t>
      </w:r>
    </w:p>
    <w:p w14:paraId="0000002F" w14:textId="19E795D0" w:rsidR="00120EA6" w:rsidRDefault="005D6AA0">
      <w:pPr>
        <w:numPr>
          <w:ilvl w:val="0"/>
          <w:numId w:val="7"/>
        </w:numPr>
        <w:pBdr>
          <w:top w:val="nil"/>
          <w:left w:val="nil"/>
          <w:bottom w:val="nil"/>
          <w:right w:val="nil"/>
          <w:between w:val="nil"/>
        </w:pBdr>
        <w:spacing w:after="0" w:line="240" w:lineRule="auto"/>
        <w:rPr>
          <w:sz w:val="24"/>
          <w:szCs w:val="24"/>
        </w:rPr>
      </w:pPr>
      <w:r>
        <w:rPr>
          <w:sz w:val="24"/>
          <w:szCs w:val="24"/>
        </w:rPr>
        <w:t xml:space="preserve">Think aloud for the students to show </w:t>
      </w:r>
      <w:r w:rsidR="00036F6A">
        <w:rPr>
          <w:sz w:val="24"/>
          <w:szCs w:val="24"/>
        </w:rPr>
        <w:t>how both of the texts are about ecological changes even though the authors uses</w:t>
      </w:r>
      <w:r>
        <w:rPr>
          <w:sz w:val="24"/>
          <w:szCs w:val="24"/>
        </w:rPr>
        <w:t xml:space="preserve"> different genres of writing.  “In the first excerpt, I noticed that there was a character thinking about an upcoming camping trip.  The author helped me visualize the setting and event of observing nature and the emotions that the character</w:t>
      </w:r>
      <w:r w:rsidR="00036F6A">
        <w:rPr>
          <w:sz w:val="24"/>
          <w:szCs w:val="24"/>
        </w:rPr>
        <w:t xml:space="preserve"> had during the event. I have a prediction</w:t>
      </w:r>
      <w:r>
        <w:rPr>
          <w:sz w:val="24"/>
          <w:szCs w:val="24"/>
        </w:rPr>
        <w:t xml:space="preserve"> that the character learned somethi</w:t>
      </w:r>
      <w:r w:rsidR="003746E7">
        <w:rPr>
          <w:sz w:val="24"/>
          <w:szCs w:val="24"/>
        </w:rPr>
        <w:t>ng through his experiences in</w:t>
      </w:r>
      <w:r>
        <w:rPr>
          <w:sz w:val="24"/>
          <w:szCs w:val="24"/>
        </w:rPr>
        <w:t xml:space="preserve"> nature.  In the second excerpt, the author gave me </w:t>
      </w:r>
      <w:r w:rsidR="00036F6A">
        <w:rPr>
          <w:sz w:val="24"/>
          <w:szCs w:val="24"/>
        </w:rPr>
        <w:t>dates</w:t>
      </w:r>
      <w:r>
        <w:rPr>
          <w:sz w:val="24"/>
          <w:szCs w:val="24"/>
        </w:rPr>
        <w:t xml:space="preserve"> to show change</w:t>
      </w:r>
      <w:r w:rsidR="00036F6A">
        <w:rPr>
          <w:sz w:val="24"/>
          <w:szCs w:val="24"/>
        </w:rPr>
        <w:t xml:space="preserve"> and</w:t>
      </w:r>
      <w:r>
        <w:rPr>
          <w:sz w:val="24"/>
          <w:szCs w:val="24"/>
        </w:rPr>
        <w:t xml:space="preserve"> not a narrator to tell me about the changes. I could tell that the author did research about the Everglades and decided to put these facts in his writing. I began to want to do more research on the Everglades to learn more.”</w:t>
      </w:r>
    </w:p>
    <w:p w14:paraId="00000030" w14:textId="77777777" w:rsidR="00120EA6" w:rsidRDefault="005D6AA0">
      <w:pPr>
        <w:numPr>
          <w:ilvl w:val="1"/>
          <w:numId w:val="7"/>
        </w:numPr>
        <w:pBdr>
          <w:top w:val="nil"/>
          <w:left w:val="nil"/>
          <w:bottom w:val="nil"/>
          <w:right w:val="nil"/>
          <w:between w:val="nil"/>
        </w:pBdr>
        <w:spacing w:after="0" w:line="240" w:lineRule="auto"/>
        <w:rPr>
          <w:sz w:val="24"/>
          <w:szCs w:val="24"/>
        </w:rPr>
      </w:pPr>
      <w:r>
        <w:rPr>
          <w:sz w:val="24"/>
          <w:szCs w:val="24"/>
        </w:rPr>
        <w:t xml:space="preserve">Give students time to talk to a partner about what they noticed about the differences in the excerpts. </w:t>
      </w:r>
    </w:p>
    <w:p w14:paraId="00000031" w14:textId="6FAE1E56" w:rsidR="00120EA6" w:rsidRDefault="005D6AA0">
      <w:pPr>
        <w:numPr>
          <w:ilvl w:val="1"/>
          <w:numId w:val="7"/>
        </w:numPr>
        <w:pBdr>
          <w:top w:val="nil"/>
          <w:left w:val="nil"/>
          <w:bottom w:val="nil"/>
          <w:right w:val="nil"/>
          <w:between w:val="nil"/>
        </w:pBdr>
        <w:spacing w:after="0" w:line="240" w:lineRule="auto"/>
        <w:rPr>
          <w:sz w:val="24"/>
          <w:szCs w:val="24"/>
        </w:rPr>
      </w:pPr>
      <w:r>
        <w:rPr>
          <w:sz w:val="24"/>
          <w:szCs w:val="24"/>
        </w:rPr>
        <w:t xml:space="preserve">Help students to make the generalization that the first excerpt is from a fictional story and the second from a nonfiction text. In the fictional text, the author uses a character’s learning from the conflict of the story to relay the central message, or theme. Many times you have to infer the theme of the story using events, character feelings, conflict and resolution.  In contrast, in the nonfiction text the author conveys the main idea through facts. </w:t>
      </w:r>
    </w:p>
    <w:p w14:paraId="00000032" w14:textId="77777777" w:rsidR="00120EA6" w:rsidRDefault="005D6AA0">
      <w:pPr>
        <w:numPr>
          <w:ilvl w:val="0"/>
          <w:numId w:val="7"/>
        </w:numPr>
        <w:pBdr>
          <w:top w:val="nil"/>
          <w:left w:val="nil"/>
          <w:bottom w:val="nil"/>
          <w:right w:val="nil"/>
          <w:between w:val="nil"/>
        </w:pBdr>
        <w:spacing w:after="0" w:line="240" w:lineRule="auto"/>
        <w:rPr>
          <w:sz w:val="24"/>
          <w:szCs w:val="24"/>
        </w:rPr>
      </w:pPr>
      <w:r>
        <w:rPr>
          <w:sz w:val="24"/>
          <w:szCs w:val="24"/>
        </w:rPr>
        <w:t xml:space="preserve">Have students independently read the fictional text, </w:t>
      </w:r>
      <w:r>
        <w:rPr>
          <w:i/>
          <w:sz w:val="24"/>
          <w:szCs w:val="24"/>
        </w:rPr>
        <w:t>All the Pieces Matter</w:t>
      </w:r>
      <w:r>
        <w:rPr>
          <w:sz w:val="24"/>
          <w:szCs w:val="24"/>
        </w:rPr>
        <w:t xml:space="preserve">. </w:t>
      </w:r>
    </w:p>
    <w:p w14:paraId="00000033" w14:textId="77777777" w:rsidR="00120EA6" w:rsidRDefault="005D6AA0">
      <w:pPr>
        <w:numPr>
          <w:ilvl w:val="1"/>
          <w:numId w:val="7"/>
        </w:numPr>
        <w:pBdr>
          <w:top w:val="nil"/>
          <w:left w:val="nil"/>
          <w:bottom w:val="nil"/>
          <w:right w:val="nil"/>
          <w:between w:val="nil"/>
        </w:pBdr>
        <w:spacing w:after="0" w:line="240" w:lineRule="auto"/>
        <w:rPr>
          <w:sz w:val="24"/>
          <w:szCs w:val="24"/>
        </w:rPr>
      </w:pPr>
      <w:r>
        <w:rPr>
          <w:sz w:val="24"/>
          <w:szCs w:val="24"/>
        </w:rPr>
        <w:t xml:space="preserve">After reading, discuss and record the evolution of the character throughout the story, any important events, and the conflict/resolution of the story. </w:t>
      </w:r>
    </w:p>
    <w:p w14:paraId="00000034" w14:textId="77777777" w:rsidR="00120EA6" w:rsidRDefault="005D6AA0">
      <w:pPr>
        <w:numPr>
          <w:ilvl w:val="1"/>
          <w:numId w:val="7"/>
        </w:numPr>
        <w:pBdr>
          <w:top w:val="nil"/>
          <w:left w:val="nil"/>
          <w:bottom w:val="nil"/>
          <w:right w:val="nil"/>
          <w:between w:val="nil"/>
        </w:pBdr>
        <w:spacing w:after="0" w:line="240" w:lineRule="auto"/>
        <w:rPr>
          <w:sz w:val="24"/>
          <w:szCs w:val="24"/>
        </w:rPr>
      </w:pPr>
      <w:r>
        <w:rPr>
          <w:sz w:val="24"/>
          <w:szCs w:val="24"/>
        </w:rPr>
        <w:t xml:space="preserve">Use these story elements to determine the theme of the story. </w:t>
      </w:r>
    </w:p>
    <w:p w14:paraId="00000035" w14:textId="77777777" w:rsidR="00120EA6" w:rsidRDefault="005D6AA0">
      <w:pPr>
        <w:numPr>
          <w:ilvl w:val="1"/>
          <w:numId w:val="7"/>
        </w:numPr>
        <w:spacing w:after="0" w:line="240" w:lineRule="auto"/>
        <w:rPr>
          <w:sz w:val="24"/>
          <w:szCs w:val="24"/>
        </w:rPr>
      </w:pPr>
      <w:r>
        <w:rPr>
          <w:sz w:val="24"/>
          <w:szCs w:val="24"/>
        </w:rPr>
        <w:t>With the students construct a theme sentence after agreeing upon a theme from the passage.</w:t>
      </w:r>
    </w:p>
    <w:p w14:paraId="00000036" w14:textId="77777777" w:rsidR="00120EA6" w:rsidRDefault="005D6AA0">
      <w:pPr>
        <w:numPr>
          <w:ilvl w:val="1"/>
          <w:numId w:val="7"/>
        </w:numPr>
        <w:spacing w:after="0" w:line="240" w:lineRule="auto"/>
        <w:rPr>
          <w:sz w:val="24"/>
          <w:szCs w:val="24"/>
        </w:rPr>
      </w:pPr>
      <w:r>
        <w:rPr>
          <w:sz w:val="24"/>
          <w:szCs w:val="24"/>
        </w:rPr>
        <w:t>Have students review the passage and document two citations or lines from the text that support the theme.</w:t>
      </w:r>
    </w:p>
    <w:p w14:paraId="00000037" w14:textId="2A7000BE" w:rsidR="00120EA6" w:rsidRDefault="005D6AA0">
      <w:pPr>
        <w:numPr>
          <w:ilvl w:val="0"/>
          <w:numId w:val="7"/>
        </w:numPr>
        <w:spacing w:after="0" w:line="240" w:lineRule="auto"/>
        <w:rPr>
          <w:sz w:val="24"/>
          <w:szCs w:val="24"/>
        </w:rPr>
      </w:pPr>
      <w:r>
        <w:rPr>
          <w:sz w:val="24"/>
          <w:szCs w:val="24"/>
        </w:rPr>
        <w:t>Repea</w:t>
      </w:r>
      <w:r w:rsidR="003746E7">
        <w:rPr>
          <w:sz w:val="24"/>
          <w:szCs w:val="24"/>
        </w:rPr>
        <w:t>t this process to determine the theme</w:t>
      </w:r>
      <w:r>
        <w:rPr>
          <w:sz w:val="24"/>
          <w:szCs w:val="24"/>
        </w:rPr>
        <w:t xml:space="preserve"> with other texts including narrative nonfiction and poetry. </w:t>
      </w:r>
    </w:p>
    <w:p w14:paraId="00000038" w14:textId="77777777" w:rsidR="00120EA6" w:rsidRDefault="00120EA6">
      <w:pPr>
        <w:spacing w:after="0" w:line="240" w:lineRule="auto"/>
        <w:rPr>
          <w:sz w:val="24"/>
          <w:szCs w:val="24"/>
        </w:rPr>
      </w:pPr>
    </w:p>
    <w:p w14:paraId="00000039" w14:textId="77777777" w:rsidR="00120EA6" w:rsidRDefault="005D6AA0">
      <w:pPr>
        <w:spacing w:after="0" w:line="240" w:lineRule="auto"/>
        <w:rPr>
          <w:b/>
          <w:sz w:val="24"/>
          <w:szCs w:val="24"/>
        </w:rPr>
      </w:pPr>
      <w:r>
        <w:rPr>
          <w:b/>
          <w:sz w:val="24"/>
          <w:szCs w:val="24"/>
        </w:rPr>
        <w:t>Assessment (Diagnostic, Formative, Summative):</w:t>
      </w:r>
    </w:p>
    <w:p w14:paraId="0000003A" w14:textId="77777777" w:rsidR="00120EA6" w:rsidRDefault="005D6AA0">
      <w:pPr>
        <w:numPr>
          <w:ilvl w:val="0"/>
          <w:numId w:val="4"/>
        </w:numPr>
        <w:spacing w:after="0" w:line="240" w:lineRule="auto"/>
        <w:rPr>
          <w:sz w:val="24"/>
          <w:szCs w:val="24"/>
        </w:rPr>
      </w:pPr>
      <w:r>
        <w:rPr>
          <w:sz w:val="24"/>
          <w:szCs w:val="24"/>
        </w:rPr>
        <w:t xml:space="preserve">Ask students determine the theme of independent text citing two events or examples of character development to support the theme. </w:t>
      </w:r>
    </w:p>
    <w:p w14:paraId="0000003B" w14:textId="77777777" w:rsidR="00120EA6" w:rsidRDefault="005D6AA0">
      <w:pPr>
        <w:numPr>
          <w:ilvl w:val="0"/>
          <w:numId w:val="4"/>
        </w:numPr>
        <w:spacing w:after="0" w:line="240" w:lineRule="auto"/>
        <w:rPr>
          <w:sz w:val="24"/>
          <w:szCs w:val="24"/>
        </w:rPr>
      </w:pPr>
      <w:r>
        <w:rPr>
          <w:sz w:val="24"/>
          <w:szCs w:val="24"/>
        </w:rPr>
        <w:t xml:space="preserve">Use fiction/nonfiction paired text for students to compare and contrast the theme and main idea, plot and details. </w:t>
      </w:r>
    </w:p>
    <w:p w14:paraId="0000003C" w14:textId="77777777" w:rsidR="00120EA6" w:rsidRDefault="005D6AA0">
      <w:pPr>
        <w:numPr>
          <w:ilvl w:val="0"/>
          <w:numId w:val="4"/>
        </w:numPr>
        <w:spacing w:after="0" w:line="240" w:lineRule="auto"/>
        <w:rPr>
          <w:sz w:val="24"/>
          <w:szCs w:val="24"/>
        </w:rPr>
      </w:pPr>
      <w:r>
        <w:rPr>
          <w:sz w:val="24"/>
          <w:szCs w:val="24"/>
        </w:rPr>
        <w:t xml:space="preserve">Have students include the theme or main idea as part of written response to books read. </w:t>
      </w:r>
    </w:p>
    <w:p w14:paraId="0000003D" w14:textId="77777777" w:rsidR="00120EA6" w:rsidRDefault="005D6AA0">
      <w:pPr>
        <w:numPr>
          <w:ilvl w:val="0"/>
          <w:numId w:val="4"/>
        </w:numPr>
        <w:spacing w:after="0" w:line="240" w:lineRule="auto"/>
        <w:rPr>
          <w:sz w:val="24"/>
          <w:szCs w:val="24"/>
        </w:rPr>
      </w:pPr>
      <w:r>
        <w:rPr>
          <w:sz w:val="24"/>
          <w:szCs w:val="24"/>
        </w:rPr>
        <w:t xml:space="preserve">Give students a universal theme and work “backwards” to find passages, poems, short stories, or songs with the given theme. </w:t>
      </w:r>
    </w:p>
    <w:p w14:paraId="0000003E" w14:textId="77777777" w:rsidR="00120EA6" w:rsidRDefault="005D6AA0">
      <w:pPr>
        <w:keepNext/>
        <w:spacing w:before="100" w:after="0" w:line="240" w:lineRule="auto"/>
        <w:rPr>
          <w:b/>
          <w:sz w:val="24"/>
          <w:szCs w:val="24"/>
        </w:rPr>
      </w:pPr>
      <w:r>
        <w:rPr>
          <w:b/>
          <w:sz w:val="24"/>
          <w:szCs w:val="24"/>
        </w:rPr>
        <w:t>Writing Connections:</w:t>
      </w:r>
    </w:p>
    <w:p w14:paraId="0000003F" w14:textId="05CEC7A6" w:rsidR="00120EA6" w:rsidRDefault="005D6AA0">
      <w:pPr>
        <w:keepNext/>
        <w:numPr>
          <w:ilvl w:val="0"/>
          <w:numId w:val="3"/>
        </w:numPr>
        <w:pBdr>
          <w:top w:val="nil"/>
          <w:left w:val="nil"/>
          <w:bottom w:val="nil"/>
          <w:right w:val="nil"/>
          <w:between w:val="nil"/>
        </w:pBdr>
        <w:spacing w:before="100" w:after="0" w:line="240" w:lineRule="auto"/>
        <w:rPr>
          <w:color w:val="000000"/>
          <w:sz w:val="24"/>
          <w:szCs w:val="24"/>
        </w:rPr>
      </w:pPr>
      <w:r>
        <w:rPr>
          <w:sz w:val="24"/>
          <w:szCs w:val="24"/>
        </w:rPr>
        <w:t xml:space="preserve">Ask students to select one of the universal themes discussed. Have students write a personal narrative to describe how they learned their chosen “lesson.”  </w:t>
      </w:r>
    </w:p>
    <w:p w14:paraId="00000040" w14:textId="77777777" w:rsidR="00120EA6" w:rsidRDefault="005D6AA0">
      <w:pPr>
        <w:keepNext/>
        <w:numPr>
          <w:ilvl w:val="0"/>
          <w:numId w:val="3"/>
        </w:numPr>
        <w:pBdr>
          <w:top w:val="nil"/>
          <w:left w:val="nil"/>
          <w:bottom w:val="nil"/>
          <w:right w:val="nil"/>
          <w:between w:val="nil"/>
        </w:pBdr>
        <w:spacing w:before="100" w:after="0" w:line="240" w:lineRule="auto"/>
        <w:rPr>
          <w:sz w:val="24"/>
          <w:szCs w:val="24"/>
        </w:rPr>
      </w:pPr>
      <w:r>
        <w:rPr>
          <w:sz w:val="24"/>
          <w:szCs w:val="24"/>
        </w:rPr>
        <w:t xml:space="preserve">Use mentor text for students to explore writing a “twisted story.” Have students publish stories to a platform such as Google Classroom in order for the class to engage in a discussion about how changing the character or conflict/resolution can change the theme of a story. </w:t>
      </w:r>
    </w:p>
    <w:p w14:paraId="00000041" w14:textId="77777777" w:rsidR="00120EA6" w:rsidRDefault="005D6AA0">
      <w:pPr>
        <w:keepNext/>
        <w:spacing w:before="100" w:after="0" w:line="240" w:lineRule="auto"/>
        <w:rPr>
          <w:b/>
          <w:sz w:val="24"/>
          <w:szCs w:val="24"/>
        </w:rPr>
      </w:pPr>
      <w:r>
        <w:rPr>
          <w:b/>
          <w:sz w:val="24"/>
          <w:szCs w:val="24"/>
        </w:rPr>
        <w:t>Extensions and Connections (for all students)</w:t>
      </w:r>
    </w:p>
    <w:p w14:paraId="00000042" w14:textId="77777777" w:rsidR="00120EA6" w:rsidRDefault="005D6AA0">
      <w:pPr>
        <w:keepNext/>
        <w:numPr>
          <w:ilvl w:val="0"/>
          <w:numId w:val="3"/>
        </w:numPr>
        <w:pBdr>
          <w:top w:val="nil"/>
          <w:left w:val="nil"/>
          <w:bottom w:val="nil"/>
          <w:right w:val="nil"/>
          <w:between w:val="nil"/>
        </w:pBdr>
        <w:spacing w:before="100" w:after="0" w:line="240" w:lineRule="auto"/>
        <w:rPr>
          <w:b/>
          <w:color w:val="000000"/>
          <w:sz w:val="24"/>
          <w:szCs w:val="24"/>
        </w:rPr>
      </w:pPr>
      <w:r>
        <w:rPr>
          <w:sz w:val="24"/>
          <w:szCs w:val="24"/>
        </w:rPr>
        <w:t>Discuss why it’s important to understand and determine the theme of a story? What does the author want the reader to learn?</w:t>
      </w:r>
      <w:r>
        <w:rPr>
          <w:b/>
          <w:sz w:val="24"/>
          <w:szCs w:val="24"/>
        </w:rPr>
        <w:t xml:space="preserve"> </w:t>
      </w:r>
      <w:r>
        <w:rPr>
          <w:sz w:val="24"/>
          <w:szCs w:val="24"/>
        </w:rPr>
        <w:t>Follow up with how it lends itself to Author’s Point of view.</w:t>
      </w:r>
    </w:p>
    <w:p w14:paraId="00000043" w14:textId="00B96B23" w:rsidR="00120EA6" w:rsidRDefault="005D6AA0">
      <w:pPr>
        <w:keepNext/>
        <w:numPr>
          <w:ilvl w:val="0"/>
          <w:numId w:val="3"/>
        </w:numPr>
        <w:spacing w:before="100" w:after="0" w:line="240" w:lineRule="auto"/>
        <w:rPr>
          <w:sz w:val="24"/>
          <w:szCs w:val="24"/>
        </w:rPr>
      </w:pPr>
      <w:r>
        <w:rPr>
          <w:sz w:val="24"/>
          <w:szCs w:val="24"/>
        </w:rPr>
        <w:t>Provide sentence stem</w:t>
      </w:r>
      <w:r w:rsidR="00D8187E">
        <w:rPr>
          <w:sz w:val="24"/>
          <w:szCs w:val="24"/>
        </w:rPr>
        <w:t>s to support the discussion (e.g</w:t>
      </w:r>
      <w:r>
        <w:rPr>
          <w:sz w:val="24"/>
          <w:szCs w:val="24"/>
        </w:rPr>
        <w:t>., "It is important to understand the theme because..." or “The author wants the reader to know...”).</w:t>
      </w:r>
    </w:p>
    <w:p w14:paraId="00000044" w14:textId="77777777" w:rsidR="00120EA6" w:rsidRDefault="005D6AA0">
      <w:pPr>
        <w:keepNext/>
        <w:numPr>
          <w:ilvl w:val="0"/>
          <w:numId w:val="3"/>
        </w:numPr>
        <w:spacing w:before="100" w:after="0" w:line="240" w:lineRule="auto"/>
        <w:rPr>
          <w:sz w:val="24"/>
          <w:szCs w:val="24"/>
        </w:rPr>
      </w:pPr>
      <w:r>
        <w:rPr>
          <w:sz w:val="24"/>
          <w:szCs w:val="24"/>
        </w:rPr>
        <w:t xml:space="preserve">Continue to read paired text for students to deepen their understanding of theme and main idea. </w:t>
      </w:r>
    </w:p>
    <w:p w14:paraId="00000045" w14:textId="77777777" w:rsidR="00120EA6" w:rsidRDefault="005D6AA0">
      <w:pPr>
        <w:keepNext/>
        <w:spacing w:before="100" w:after="0" w:line="240" w:lineRule="auto"/>
        <w:rPr>
          <w:b/>
          <w:sz w:val="24"/>
          <w:szCs w:val="24"/>
        </w:rPr>
      </w:pPr>
      <w:r>
        <w:rPr>
          <w:b/>
          <w:sz w:val="24"/>
          <w:szCs w:val="24"/>
        </w:rPr>
        <w:t>Strategies for Differentiation</w:t>
      </w:r>
    </w:p>
    <w:p w14:paraId="00000046" w14:textId="77777777" w:rsidR="00120EA6" w:rsidRDefault="005D6AA0">
      <w:pPr>
        <w:keepNext/>
        <w:numPr>
          <w:ilvl w:val="0"/>
          <w:numId w:val="2"/>
        </w:numPr>
        <w:pBdr>
          <w:top w:val="nil"/>
          <w:left w:val="nil"/>
          <w:bottom w:val="nil"/>
          <w:right w:val="nil"/>
          <w:between w:val="nil"/>
        </w:pBdr>
        <w:spacing w:after="0" w:line="240" w:lineRule="auto"/>
        <w:rPr>
          <w:color w:val="000000"/>
          <w:sz w:val="24"/>
          <w:szCs w:val="24"/>
        </w:rPr>
      </w:pPr>
      <w:r>
        <w:rPr>
          <w:sz w:val="24"/>
          <w:szCs w:val="24"/>
        </w:rPr>
        <w:t>Provide sentence stems</w:t>
      </w:r>
    </w:p>
    <w:p w14:paraId="00000047" w14:textId="77777777" w:rsidR="00120EA6" w:rsidRDefault="005D6AA0">
      <w:pPr>
        <w:keepNext/>
        <w:numPr>
          <w:ilvl w:val="0"/>
          <w:numId w:val="2"/>
        </w:numPr>
        <w:pBdr>
          <w:top w:val="nil"/>
          <w:left w:val="nil"/>
          <w:bottom w:val="nil"/>
          <w:right w:val="nil"/>
          <w:between w:val="nil"/>
        </w:pBdr>
        <w:spacing w:after="0" w:line="240" w:lineRule="auto"/>
        <w:rPr>
          <w:color w:val="000000"/>
          <w:sz w:val="24"/>
          <w:szCs w:val="24"/>
        </w:rPr>
      </w:pPr>
      <w:r>
        <w:rPr>
          <w:sz w:val="24"/>
          <w:szCs w:val="24"/>
        </w:rPr>
        <w:t>Give students additional chances to practice with read-</w:t>
      </w:r>
      <w:proofErr w:type="spellStart"/>
      <w:r>
        <w:rPr>
          <w:sz w:val="24"/>
          <w:szCs w:val="24"/>
        </w:rPr>
        <w:t>alouds</w:t>
      </w:r>
      <w:proofErr w:type="spellEnd"/>
      <w:r>
        <w:rPr>
          <w:sz w:val="24"/>
          <w:szCs w:val="24"/>
        </w:rPr>
        <w:t xml:space="preserve"> in small groups </w:t>
      </w:r>
    </w:p>
    <w:p w14:paraId="00000048" w14:textId="77777777" w:rsidR="00120EA6" w:rsidRDefault="005D6AA0">
      <w:pPr>
        <w:keepNext/>
        <w:numPr>
          <w:ilvl w:val="0"/>
          <w:numId w:val="2"/>
        </w:numPr>
        <w:pBdr>
          <w:top w:val="nil"/>
          <w:left w:val="nil"/>
          <w:bottom w:val="nil"/>
          <w:right w:val="nil"/>
          <w:between w:val="nil"/>
        </w:pBdr>
        <w:spacing w:after="0" w:line="240" w:lineRule="auto"/>
        <w:rPr>
          <w:sz w:val="24"/>
          <w:szCs w:val="24"/>
        </w:rPr>
      </w:pPr>
      <w:r>
        <w:rPr>
          <w:sz w:val="24"/>
          <w:szCs w:val="24"/>
        </w:rPr>
        <w:t xml:space="preserve">Have students read stories/text in native language. </w:t>
      </w:r>
    </w:p>
    <w:p w14:paraId="00000049" w14:textId="77777777" w:rsidR="00120EA6" w:rsidRDefault="00120EA6">
      <w:pPr>
        <w:keepNext/>
        <w:pBdr>
          <w:top w:val="nil"/>
          <w:left w:val="nil"/>
          <w:bottom w:val="nil"/>
          <w:right w:val="nil"/>
          <w:between w:val="nil"/>
        </w:pBdr>
        <w:spacing w:after="0" w:line="240" w:lineRule="auto"/>
        <w:ind w:left="360"/>
        <w:rPr>
          <w:sz w:val="24"/>
          <w:szCs w:val="24"/>
        </w:rPr>
      </w:pPr>
    </w:p>
    <w:sectPr w:rsidR="00120EA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5F58B" w14:textId="77777777" w:rsidR="003746E7" w:rsidRDefault="003746E7">
      <w:pPr>
        <w:spacing w:after="0" w:line="240" w:lineRule="auto"/>
      </w:pPr>
      <w:r>
        <w:separator/>
      </w:r>
    </w:p>
  </w:endnote>
  <w:endnote w:type="continuationSeparator" w:id="0">
    <w:p w14:paraId="7EB0C727" w14:textId="77777777" w:rsidR="003746E7" w:rsidRDefault="00374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0" w14:textId="77777777" w:rsidR="003746E7" w:rsidRDefault="003746E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B" w14:textId="70D6B359" w:rsidR="003746E7" w:rsidRDefault="003746E7">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646AF4">
      <w:rPr>
        <w:noProof/>
        <w:color w:val="000000"/>
      </w:rPr>
      <w:t>3</w:t>
    </w:r>
    <w:r>
      <w:rPr>
        <w:color w:val="000000"/>
      </w:rPr>
      <w:fldChar w:fldCharType="end"/>
    </w:r>
  </w:p>
  <w:p w14:paraId="0000004C" w14:textId="77777777" w:rsidR="003746E7" w:rsidRDefault="003746E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76843D9D" w:rsidR="003746E7" w:rsidRDefault="003746E7">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646AF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53219" w14:textId="77777777" w:rsidR="003746E7" w:rsidRDefault="003746E7">
      <w:pPr>
        <w:spacing w:after="0" w:line="240" w:lineRule="auto"/>
      </w:pPr>
      <w:r>
        <w:separator/>
      </w:r>
    </w:p>
  </w:footnote>
  <w:footnote w:type="continuationSeparator" w:id="0">
    <w:p w14:paraId="3CDE5FB9" w14:textId="77777777" w:rsidR="003746E7" w:rsidRDefault="00374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F" w14:textId="77777777" w:rsidR="003746E7" w:rsidRDefault="003746E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77777777" w:rsidR="003746E7" w:rsidRDefault="003746E7">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English Instructional Plan – Grade</w:t>
    </w:r>
    <w:r>
      <w:rPr>
        <w:i/>
        <w:sz w:val="24"/>
        <w:szCs w:val="24"/>
      </w:rPr>
      <w:t>s 4-5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77777777" w:rsidR="003746E7" w:rsidRDefault="003746E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F43"/>
    <w:multiLevelType w:val="multilevel"/>
    <w:tmpl w:val="3D9AB4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E7045E"/>
    <w:multiLevelType w:val="multilevel"/>
    <w:tmpl w:val="9964F794"/>
    <w:lvl w:ilvl="0">
      <w:start w:val="1"/>
      <w:numFmt w:val="decimal"/>
      <w:lvlText w:val="%1."/>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240D13"/>
    <w:multiLevelType w:val="multilevel"/>
    <w:tmpl w:val="9E969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202329"/>
    <w:multiLevelType w:val="hybridMultilevel"/>
    <w:tmpl w:val="27A2B6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A2D6C"/>
    <w:multiLevelType w:val="multilevel"/>
    <w:tmpl w:val="6C8A7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2C748B"/>
    <w:multiLevelType w:val="hybridMultilevel"/>
    <w:tmpl w:val="D0AE5EF8"/>
    <w:lvl w:ilvl="0" w:tplc="00DE9814">
      <w:start w:val="1"/>
      <w:numFmt w:val="lowerRoman"/>
      <w:lvlText w:val="%1)"/>
      <w:lvlJc w:val="left"/>
      <w:pPr>
        <w:ind w:left="1485" w:hanging="72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3B515A77"/>
    <w:multiLevelType w:val="multilevel"/>
    <w:tmpl w:val="93F46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9A0255"/>
    <w:multiLevelType w:val="multilevel"/>
    <w:tmpl w:val="47145786"/>
    <w:lvl w:ilvl="0">
      <w:start w:val="1"/>
      <w:numFmt w:val="bullet"/>
      <w:pStyle w:val="Heading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AC77B1"/>
    <w:multiLevelType w:val="hybridMultilevel"/>
    <w:tmpl w:val="74CC3B88"/>
    <w:lvl w:ilvl="0" w:tplc="D0A87B30">
      <w:start w:val="1"/>
      <w:numFmt w:val="lowerRoman"/>
      <w:lvlText w:val="%1)"/>
      <w:lvlJc w:val="left"/>
      <w:pPr>
        <w:ind w:left="1485" w:hanging="72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742628E4"/>
    <w:multiLevelType w:val="multilevel"/>
    <w:tmpl w:val="DB0617A2"/>
    <w:lvl w:ilvl="0">
      <w:start w:val="1"/>
      <w:numFmt w:val="bullet"/>
      <w:pStyle w:val="Bullet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9"/>
  </w:num>
  <w:num w:numId="3">
    <w:abstractNumId w:val="0"/>
  </w:num>
  <w:num w:numId="4">
    <w:abstractNumId w:val="2"/>
  </w:num>
  <w:num w:numId="5">
    <w:abstractNumId w:val="7"/>
  </w:num>
  <w:num w:numId="6">
    <w:abstractNumId w:val="4"/>
  </w:num>
  <w:num w:numId="7">
    <w:abstractNumId w:val="1"/>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A6"/>
    <w:rsid w:val="00015CA3"/>
    <w:rsid w:val="00036F6A"/>
    <w:rsid w:val="00120EA6"/>
    <w:rsid w:val="001C0DA2"/>
    <w:rsid w:val="002C6976"/>
    <w:rsid w:val="003746E7"/>
    <w:rsid w:val="00517D46"/>
    <w:rsid w:val="005451FA"/>
    <w:rsid w:val="005D6AA0"/>
    <w:rsid w:val="00646AF4"/>
    <w:rsid w:val="008D4BB3"/>
    <w:rsid w:val="00B437F5"/>
    <w:rsid w:val="00D8187E"/>
    <w:rsid w:val="00E3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162AA9"/>
  <w15:docId w15:val="{BA81519B-33B9-4B66-987D-2124A693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eastAsia="Times New Roman" w:cs="Times New Roman"/>
      <w:sz w:val="24"/>
      <w:lang w:bidi="en-US"/>
    </w:rPr>
  </w:style>
  <w:style w:type="paragraph" w:styleId="NormalWeb">
    <w:name w:val="Normal (Web)"/>
    <w:basedOn w:val="Normal"/>
    <w:uiPriority w:val="99"/>
    <w:semiHidden/>
    <w:unhideWhenUsed/>
    <w:rsid w:val="00366FA7"/>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374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35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PaOHDg8JMy+YpIpn9auKpCqWDQ==">AMUW2mXTd3hqFzbgLgwxBVtOk5MtcXScFxWg3nT6yY+b3DBtGHDtW0DOyVfTByJOvjrCGjJwye2biTF+GJhGG0hJABwhKoWOFALTsDvJiIDawxH0qCtshjoOWRMj2QGtmFHlO0LlPzdNJrJJXAaIr/LiosyVFkJmoA==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VITA Program</cp:lastModifiedBy>
  <cp:revision>3</cp:revision>
  <dcterms:created xsi:type="dcterms:W3CDTF">2019-09-10T12:30:00Z</dcterms:created>
  <dcterms:modified xsi:type="dcterms:W3CDTF">2019-09-10T12:31:00Z</dcterms:modified>
</cp:coreProperties>
</file>