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92A" w:rsidRDefault="0090192A">
      <w:pPr>
        <w:widowControl w:val="0"/>
        <w:pBdr>
          <w:top w:val="nil"/>
          <w:left w:val="nil"/>
          <w:bottom w:val="nil"/>
          <w:right w:val="nil"/>
          <w:between w:val="nil"/>
        </w:pBdr>
        <w:spacing w:after="0"/>
      </w:pPr>
    </w:p>
    <w:p w:rsidR="0090192A" w:rsidRDefault="00BE2744">
      <w:pPr>
        <w:tabs>
          <w:tab w:val="center" w:pos="4680"/>
          <w:tab w:val="right" w:pos="9360"/>
        </w:tabs>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English Instructional Plan – </w:t>
      </w:r>
      <w:r w:rsidR="00AE6A27">
        <w:rPr>
          <w:rFonts w:ascii="Times New Roman" w:eastAsia="Times New Roman" w:hAnsi="Times New Roman" w:cs="Times New Roman"/>
          <w:b/>
          <w:i/>
          <w:sz w:val="24"/>
          <w:szCs w:val="24"/>
        </w:rPr>
        <w:t>Analyzing Media Messages</w:t>
      </w:r>
      <w:bookmarkStart w:id="0" w:name="_GoBack"/>
      <w:bookmarkEnd w:id="0"/>
      <w:r>
        <w:rPr>
          <w:rFonts w:ascii="Times New Roman" w:eastAsia="Times New Roman" w:hAnsi="Times New Roman" w:cs="Times New Roman"/>
          <w:b/>
          <w:i/>
          <w:sz w:val="24"/>
          <w:szCs w:val="24"/>
        </w:rPr>
        <w:t xml:space="preserve"> Grades 4-5</w:t>
      </w:r>
    </w:p>
    <w:p w:rsidR="0090192A" w:rsidRDefault="00BE2744">
      <w:pPr>
        <w:tabs>
          <w:tab w:val="left" w:pos="2160"/>
        </w:tabs>
        <w:spacing w:before="10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Primary Strand: Communication and Multimodal Literacies 4.3, 5.3</w:t>
      </w:r>
    </w:p>
    <w:p w:rsidR="0090192A" w:rsidRDefault="00AC3D1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Integrated Strand/s:</w:t>
      </w:r>
    </w:p>
    <w:p w:rsidR="0090192A" w:rsidRDefault="00BE2744">
      <w:pPr>
        <w:tabs>
          <w:tab w:val="left" w:pos="2160"/>
        </w:tabs>
        <w:spacing w:before="10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Essential Understanding:</w:t>
      </w:r>
      <w:r>
        <w:rPr>
          <w:rFonts w:ascii="Times New Roman" w:eastAsia="Times New Roman" w:hAnsi="Times New Roman" w:cs="Times New Roman"/>
          <w:sz w:val="24"/>
          <w:szCs w:val="24"/>
        </w:rPr>
        <w:t xml:space="preserve"> </w:t>
      </w:r>
    </w:p>
    <w:p w:rsidR="0090192A" w:rsidRDefault="00BE27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All students should </w:t>
      </w:r>
    </w:p>
    <w:p w:rsidR="0090192A" w:rsidRDefault="00BE2744">
      <w:pPr>
        <w:numPr>
          <w:ilvl w:val="0"/>
          <w:numId w:val="3"/>
        </w:numPr>
        <w:spacing w:after="0" w:line="240" w:lineRule="auto"/>
        <w:ind w:righ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how to deconstruct media messages by looking at several attributes (e.g., authorship, format, audience, content, and purpose)</w:t>
      </w:r>
    </w:p>
    <w:p w:rsidR="0090192A" w:rsidRDefault="00BE2744">
      <w:pPr>
        <w:numPr>
          <w:ilvl w:val="0"/>
          <w:numId w:val="3"/>
        </w:numPr>
        <w:spacing w:after="0" w:line="240" w:lineRule="auto"/>
        <w:ind w:righ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 how to evaluate the effectiveness of a media message by examining the various attributes of messages.</w:t>
      </w:r>
    </w:p>
    <w:p w:rsidR="0090192A" w:rsidRDefault="00BE2744">
      <w:pPr>
        <w:tabs>
          <w:tab w:val="left" w:pos="2160"/>
        </w:tabs>
        <w:spacing w:before="10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Essential Knowledge, Skills, and Processes:</w:t>
      </w:r>
      <w:r>
        <w:rPr>
          <w:rFonts w:ascii="Times New Roman" w:eastAsia="Times New Roman" w:hAnsi="Times New Roman" w:cs="Times New Roman"/>
          <w:b/>
          <w:sz w:val="24"/>
          <w:szCs w:val="24"/>
        </w:rPr>
        <w:tab/>
      </w:r>
    </w:p>
    <w:p w:rsidR="0090192A" w:rsidRDefault="00BE27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To be successful with this standard, students are expected to</w:t>
      </w:r>
    </w:p>
    <w:p w:rsidR="0090192A" w:rsidRDefault="00BE2744">
      <w:pPr>
        <w:numPr>
          <w:ilvl w:val="0"/>
          <w:numId w:val="4"/>
        </w:numPr>
        <w:spacing w:after="0" w:line="240" w:lineRule="auto"/>
        <w:ind w:left="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access media messages and identify what types of media are used</w:t>
      </w:r>
    </w:p>
    <w:p w:rsidR="0090192A" w:rsidRDefault="00BE2744">
      <w:pPr>
        <w:numPr>
          <w:ilvl w:val="0"/>
          <w:numId w:val="4"/>
        </w:numPr>
        <w:spacing w:after="0" w:line="240" w:lineRule="auto"/>
        <w:ind w:left="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the attributes of a constructed message (i.e., authorship, format, audience, content, and purpose)</w:t>
      </w:r>
    </w:p>
    <w:p w:rsidR="0090192A" w:rsidRDefault="00BE2744">
      <w:pPr>
        <w:numPr>
          <w:ilvl w:val="0"/>
          <w:numId w:val="4"/>
        </w:numPr>
        <w:spacing w:after="0" w:line="240" w:lineRule="auto"/>
        <w:ind w:left="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deconstruct several types of media messages by addressing the main question(s) raised by the media attributes</w:t>
      </w:r>
    </w:p>
    <w:p w:rsidR="0090192A" w:rsidRDefault="00BE2744">
      <w:pPr>
        <w:numPr>
          <w:ilvl w:val="0"/>
          <w:numId w:val="4"/>
        </w:numPr>
        <w:spacing w:after="0" w:line="240" w:lineRule="auto"/>
        <w:ind w:left="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compare/contrast techniques used effectively in a variety of media messages (e.g., animation, famous images and logos, music and sound, photo-editing)</w:t>
      </w:r>
    </w:p>
    <w:p w:rsidR="0090192A" w:rsidRDefault="00BE2744">
      <w:pPr>
        <w:numPr>
          <w:ilvl w:val="0"/>
          <w:numId w:val="4"/>
        </w:numPr>
        <w:spacing w:after="0" w:line="240" w:lineRule="auto"/>
        <w:ind w:left="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media messages (e.g., videos, podcasts, print advertisements) for evaluation, focusing on the effectiveness of the message.</w:t>
      </w:r>
    </w:p>
    <w:p w:rsidR="0090192A" w:rsidRDefault="00BE2744">
      <w:pPr>
        <w:pBdr>
          <w:top w:val="nil"/>
          <w:left w:val="nil"/>
          <w:bottom w:val="nil"/>
          <w:right w:val="nil"/>
          <w:between w:val="nil"/>
        </w:pBdr>
        <w:spacing w:before="20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Primary SOLS:</w:t>
      </w:r>
      <w:r>
        <w:rPr>
          <w:rFonts w:ascii="Times New Roman" w:eastAsia="Times New Roman" w:hAnsi="Times New Roman" w:cs="Times New Roman"/>
          <w:b/>
          <w:color w:val="000000"/>
          <w:sz w:val="24"/>
          <w:szCs w:val="24"/>
        </w:rPr>
        <w:tab/>
      </w:r>
    </w:p>
    <w:p w:rsidR="0090192A" w:rsidRDefault="00AC3D17" w:rsidP="00AC3D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a)</w:t>
      </w:r>
      <w:r w:rsidR="00BE2744">
        <w:rPr>
          <w:rFonts w:ascii="Times New Roman" w:eastAsia="Times New Roman" w:hAnsi="Times New Roman" w:cs="Times New Roman"/>
          <w:color w:val="000000"/>
          <w:sz w:val="24"/>
          <w:szCs w:val="24"/>
        </w:rPr>
        <w:t xml:space="preserve"> Differentiate between auditory, visual, and written media messages and their purposes.</w:t>
      </w:r>
    </w:p>
    <w:p w:rsidR="0090192A" w:rsidRDefault="00AC3D17" w:rsidP="00AC3D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w:t>
      </w:r>
      <w:r w:rsidR="00BE27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Com</w:t>
      </w:r>
      <w:r w:rsidR="00BE2744">
        <w:rPr>
          <w:rFonts w:ascii="Times New Roman" w:eastAsia="Times New Roman" w:hAnsi="Times New Roman" w:cs="Times New Roman"/>
          <w:color w:val="000000"/>
          <w:sz w:val="24"/>
          <w:szCs w:val="24"/>
        </w:rPr>
        <w:t xml:space="preserve">pare and contrast how ideas and topics are depicted in a variety of media and formats. </w:t>
      </w:r>
    </w:p>
    <w:p w:rsidR="0090192A" w:rsidRDefault="00AC3D17" w:rsidP="00AC3D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  a) </w:t>
      </w:r>
      <w:r w:rsidR="00BE2744">
        <w:rPr>
          <w:rFonts w:ascii="Times New Roman" w:eastAsia="Times New Roman" w:hAnsi="Times New Roman" w:cs="Times New Roman"/>
          <w:color w:val="000000"/>
          <w:sz w:val="24"/>
          <w:szCs w:val="24"/>
        </w:rPr>
        <w:t>Identify the purpose and audience of auditory, visual, and written media messages.</w:t>
      </w:r>
    </w:p>
    <w:p w:rsidR="0090192A" w:rsidRDefault="00AC3D17" w:rsidP="00AC3D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E2744">
        <w:rPr>
          <w:rFonts w:ascii="Times New Roman" w:eastAsia="Times New Roman" w:hAnsi="Times New Roman" w:cs="Times New Roman"/>
          <w:color w:val="000000"/>
          <w:sz w:val="24"/>
          <w:szCs w:val="24"/>
        </w:rPr>
        <w:t>b) Identify the characteristics and effectiveness of a variety of media messages.</w:t>
      </w:r>
    </w:p>
    <w:p w:rsidR="0090192A" w:rsidRDefault="00AC3D17" w:rsidP="00AC3D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E2744">
        <w:rPr>
          <w:rFonts w:ascii="Times New Roman" w:eastAsia="Times New Roman" w:hAnsi="Times New Roman" w:cs="Times New Roman"/>
          <w:color w:val="000000"/>
          <w:sz w:val="24"/>
          <w:szCs w:val="24"/>
        </w:rPr>
        <w:t>c) Compare and contrast techniques used in a variety of media messages.</w:t>
      </w:r>
    </w:p>
    <w:p w:rsidR="0090192A" w:rsidRDefault="00BE2744">
      <w:pPr>
        <w:keepLines/>
        <w:pBdr>
          <w:top w:val="nil"/>
          <w:left w:val="nil"/>
          <w:bottom w:val="nil"/>
          <w:right w:val="nil"/>
          <w:between w:val="nil"/>
        </w:pBdr>
        <w:spacing w:before="200" w:after="0" w:line="240" w:lineRule="auto"/>
        <w:ind w:left="907" w:hanging="9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Reinforced (Related Standard) SOL: </w:t>
      </w:r>
    </w:p>
    <w:p w:rsidR="0090192A" w:rsidRDefault="00AE6A27" w:rsidP="00AE6A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a)</w:t>
      </w:r>
      <w:r w:rsidR="00BE2744">
        <w:rPr>
          <w:rFonts w:ascii="Times New Roman" w:eastAsia="Times New Roman" w:hAnsi="Times New Roman" w:cs="Times New Roman"/>
          <w:color w:val="000000"/>
          <w:sz w:val="24"/>
          <w:szCs w:val="24"/>
        </w:rPr>
        <w:t>Listen actively and speak using appropriate discussion rules.</w:t>
      </w:r>
    </w:p>
    <w:p w:rsidR="0090192A" w:rsidRDefault="00BE2744">
      <w:pPr>
        <w:pBdr>
          <w:top w:val="nil"/>
          <w:left w:val="nil"/>
          <w:bottom w:val="nil"/>
          <w:right w:val="nil"/>
          <w:between w:val="nil"/>
        </w:pBdr>
        <w:spacing w:after="0" w:line="240" w:lineRule="auto"/>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 Use specific vocabulary to communicate ideas.</w:t>
      </w:r>
    </w:p>
    <w:p w:rsidR="0090192A" w:rsidRDefault="00BE2744">
      <w:pPr>
        <w:pBdr>
          <w:top w:val="nil"/>
          <w:left w:val="nil"/>
          <w:bottom w:val="nil"/>
          <w:right w:val="nil"/>
          <w:between w:val="nil"/>
        </w:pBdr>
        <w:spacing w:after="0" w:line="240" w:lineRule="auto"/>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Demonstrate the ability to collaborate with diverse teams, while sharing responsibility for the work. </w:t>
      </w:r>
    </w:p>
    <w:p w:rsidR="0090192A" w:rsidRDefault="00BE2744">
      <w:pPr>
        <w:pBdr>
          <w:top w:val="nil"/>
          <w:left w:val="nil"/>
          <w:bottom w:val="nil"/>
          <w:right w:val="nil"/>
          <w:between w:val="nil"/>
        </w:pBdr>
        <w:spacing w:after="0" w:line="240" w:lineRule="auto"/>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Work respectfully with others, and show value for individual contributions.</w:t>
      </w:r>
    </w:p>
    <w:p w:rsidR="0090192A" w:rsidRDefault="00BE2744">
      <w:pPr>
        <w:pStyle w:val="Heading2"/>
        <w:spacing w:before="100" w:after="60"/>
      </w:pPr>
      <w:r>
        <w:t xml:space="preserve">Materials </w:t>
      </w:r>
    </w:p>
    <w:p w:rsidR="0090192A" w:rsidRDefault="00BE2744">
      <w:pPr>
        <w:numPr>
          <w:ilvl w:val="0"/>
          <w:numId w:val="6"/>
        </w:numPr>
        <w:pBdr>
          <w:top w:val="nil"/>
          <w:left w:val="nil"/>
          <w:bottom w:val="nil"/>
          <w:right w:val="nil"/>
          <w:between w:val="nil"/>
        </w:pBdr>
        <w:tabs>
          <w:tab w:val="left" w:pos="90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Examples of media that are</w:t>
      </w:r>
    </w:p>
    <w:p w:rsidR="0090192A" w:rsidRDefault="00BE2744">
      <w:pPr>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auditory (e.g., music, radio show, podcast, speech)</w:t>
      </w:r>
    </w:p>
    <w:p w:rsidR="0090192A" w:rsidRDefault="00BE2744">
      <w:pPr>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visual (e.g., television, video/DVD, Web sites)</w:t>
      </w:r>
    </w:p>
    <w:p w:rsidR="0090192A" w:rsidRDefault="00BE2744">
      <w:pPr>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written (e.g., newspapers, magazines, newsletters, books, blogs, ads)</w:t>
      </w:r>
    </w:p>
    <w:p w:rsidR="0090192A" w:rsidRDefault="00BE2744">
      <w:pPr>
        <w:numPr>
          <w:ilvl w:val="0"/>
          <w:numId w:val="6"/>
        </w:numPr>
        <w:pBdr>
          <w:top w:val="nil"/>
          <w:left w:val="nil"/>
          <w:bottom w:val="nil"/>
          <w:right w:val="nil"/>
          <w:between w:val="nil"/>
        </w:pBdr>
        <w:tabs>
          <w:tab w:val="left" w:pos="90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Library and computer access</w:t>
      </w:r>
    </w:p>
    <w:p w:rsidR="0090192A" w:rsidRDefault="00BE2744">
      <w:pPr>
        <w:numPr>
          <w:ilvl w:val="0"/>
          <w:numId w:val="6"/>
        </w:numPr>
        <w:pBdr>
          <w:top w:val="nil"/>
          <w:left w:val="nil"/>
          <w:bottom w:val="nil"/>
          <w:right w:val="nil"/>
          <w:between w:val="nil"/>
        </w:pBdr>
        <w:tabs>
          <w:tab w:val="left" w:pos="90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Media Literary Analysis handout (attached)</w:t>
      </w:r>
    </w:p>
    <w:p w:rsidR="0090192A" w:rsidRDefault="0090192A">
      <w:pPr>
        <w:pBdr>
          <w:top w:val="nil"/>
          <w:left w:val="nil"/>
          <w:bottom w:val="nil"/>
          <w:right w:val="nil"/>
          <w:between w:val="nil"/>
        </w:pBdr>
        <w:tabs>
          <w:tab w:val="left" w:pos="900"/>
        </w:tabs>
        <w:spacing w:after="0" w:line="240" w:lineRule="auto"/>
        <w:ind w:left="547" w:hanging="547"/>
        <w:rPr>
          <w:rFonts w:ascii="Times New Roman" w:eastAsia="Times New Roman" w:hAnsi="Times New Roman" w:cs="Times New Roman"/>
          <w:color w:val="000000"/>
          <w:sz w:val="24"/>
          <w:szCs w:val="24"/>
        </w:rPr>
      </w:pPr>
    </w:p>
    <w:p w:rsidR="0090192A" w:rsidRPr="00AE6A27" w:rsidRDefault="00BE2744">
      <w:pPr>
        <w:pStyle w:val="Heading2"/>
        <w:spacing w:before="100"/>
      </w:pPr>
      <w:r w:rsidRPr="00AE6A27">
        <w:t>Academic Background/Language</w:t>
      </w:r>
    </w:p>
    <w:p w:rsidR="0090192A" w:rsidRPr="00AE6A27" w:rsidRDefault="00BE2744">
      <w:pPr>
        <w:rPr>
          <w:rFonts w:ascii="Times New Roman" w:eastAsia="Times New Roman" w:hAnsi="Times New Roman" w:cs="Times New Roman"/>
          <w:sz w:val="24"/>
          <w:szCs w:val="24"/>
        </w:rPr>
      </w:pPr>
      <w:r w:rsidRPr="00AE6A27">
        <w:rPr>
          <w:rFonts w:ascii="Times New Roman" w:eastAsia="Times New Roman" w:hAnsi="Times New Roman" w:cs="Times New Roman"/>
          <w:sz w:val="24"/>
          <w:szCs w:val="24"/>
        </w:rPr>
        <w:t>Academic language learners will need to build vocabulary around the concept of media and forms of communication.  Visuals for auditory, visual, and written media will help learners connect media terms with images promoting understanding and memory.  In addition, discussing media types and personal experiences (using cell phones, watching videos, listening to music…) will help academic language learners apply this new vocabulary to their own backgrounds.  This lesson requires students to compare (similarities) and contrast (differences) between the media types.  Using sentence starters may help academic language learners compare and contrast.</w:t>
      </w:r>
    </w:p>
    <w:p w:rsidR="0090192A" w:rsidRPr="00AE6A27" w:rsidRDefault="00BE2744">
      <w:pPr>
        <w:numPr>
          <w:ilvl w:val="0"/>
          <w:numId w:val="7"/>
        </w:numPr>
        <w:pBdr>
          <w:top w:val="nil"/>
          <w:left w:val="nil"/>
          <w:bottom w:val="nil"/>
          <w:right w:val="nil"/>
          <w:between w:val="nil"/>
        </w:pBdr>
        <w:spacing w:after="0"/>
        <w:rPr>
          <w:rFonts w:ascii="Times New Roman" w:eastAsia="Times New Roman" w:hAnsi="Times New Roman" w:cs="Times New Roman"/>
          <w:sz w:val="24"/>
          <w:szCs w:val="24"/>
        </w:rPr>
      </w:pPr>
      <w:r w:rsidRPr="00AE6A27">
        <w:rPr>
          <w:rFonts w:ascii="Times New Roman" w:eastAsia="Times New Roman" w:hAnsi="Times New Roman" w:cs="Times New Roman"/>
          <w:color w:val="000000"/>
          <w:sz w:val="24"/>
          <w:szCs w:val="24"/>
        </w:rPr>
        <w:t>The media types are similar in these ways…</w:t>
      </w:r>
    </w:p>
    <w:p w:rsidR="0090192A" w:rsidRPr="00AE6A27" w:rsidRDefault="00BE2744">
      <w:pPr>
        <w:numPr>
          <w:ilvl w:val="0"/>
          <w:numId w:val="7"/>
        </w:numPr>
        <w:pBdr>
          <w:top w:val="nil"/>
          <w:left w:val="nil"/>
          <w:bottom w:val="nil"/>
          <w:right w:val="nil"/>
          <w:between w:val="nil"/>
        </w:pBdr>
        <w:spacing w:after="0"/>
        <w:rPr>
          <w:rFonts w:ascii="Times New Roman" w:eastAsia="Times New Roman" w:hAnsi="Times New Roman" w:cs="Times New Roman"/>
          <w:sz w:val="24"/>
          <w:szCs w:val="24"/>
        </w:rPr>
      </w:pPr>
      <w:bookmarkStart w:id="1" w:name="_heading=h.30j0zll" w:colFirst="0" w:colLast="0"/>
      <w:bookmarkEnd w:id="1"/>
      <w:r w:rsidRPr="00AE6A27">
        <w:rPr>
          <w:rFonts w:ascii="Times New Roman" w:eastAsia="Times New Roman" w:hAnsi="Times New Roman" w:cs="Times New Roman"/>
          <w:color w:val="000000"/>
          <w:sz w:val="24"/>
          <w:szCs w:val="24"/>
        </w:rPr>
        <w:t>The media types are different in these ways…</w:t>
      </w:r>
    </w:p>
    <w:p w:rsidR="0090192A" w:rsidRPr="00AE6A27" w:rsidRDefault="00BE2744">
      <w:pPr>
        <w:numPr>
          <w:ilvl w:val="0"/>
          <w:numId w:val="7"/>
        </w:numPr>
        <w:pBdr>
          <w:top w:val="nil"/>
          <w:left w:val="nil"/>
          <w:bottom w:val="nil"/>
          <w:right w:val="nil"/>
          <w:between w:val="nil"/>
        </w:pBdr>
        <w:rPr>
          <w:rFonts w:ascii="Times New Roman" w:eastAsia="Times New Roman" w:hAnsi="Times New Roman" w:cs="Times New Roman"/>
          <w:sz w:val="24"/>
          <w:szCs w:val="24"/>
        </w:rPr>
      </w:pPr>
      <w:r w:rsidRPr="00AE6A27">
        <w:rPr>
          <w:rFonts w:ascii="Times New Roman" w:eastAsia="Times New Roman" w:hAnsi="Times New Roman" w:cs="Times New Roman"/>
          <w:color w:val="000000"/>
          <w:sz w:val="24"/>
          <w:szCs w:val="24"/>
        </w:rPr>
        <w:t>One unique characteristic of visual, auditory, or written media is…</w:t>
      </w:r>
    </w:p>
    <w:p w:rsidR="0090192A" w:rsidRPr="00AE6A27" w:rsidRDefault="00BE2744">
      <w:pPr>
        <w:pStyle w:val="Heading2"/>
        <w:spacing w:before="100"/>
      </w:pPr>
      <w:r w:rsidRPr="00AE6A27">
        <w:t>Student/Teacher Actions: What should students be doing? What should teachers be doing?</w:t>
      </w:r>
    </w:p>
    <w:p w:rsidR="0090192A" w:rsidRPr="00AE6A27" w:rsidRDefault="00BE2744">
      <w:pPr>
        <w:numPr>
          <w:ilvl w:val="0"/>
          <w:numId w:val="9"/>
        </w:numPr>
        <w:spacing w:before="60" w:after="0" w:line="240" w:lineRule="auto"/>
        <w:rPr>
          <w:rFonts w:ascii="Times New Roman" w:hAnsi="Times New Roman" w:cs="Times New Roman"/>
          <w:sz w:val="24"/>
          <w:szCs w:val="24"/>
        </w:rPr>
      </w:pPr>
      <w:r w:rsidRPr="00AE6A27">
        <w:rPr>
          <w:rFonts w:ascii="Times New Roman" w:eastAsia="Times New Roman" w:hAnsi="Times New Roman" w:cs="Times New Roman"/>
          <w:sz w:val="24"/>
          <w:szCs w:val="24"/>
        </w:rPr>
        <w:t>Show students an example you found for each of the three types of media. Lead students in a discussion on what they noticed about each type. How were they different? How were they similar?</w:t>
      </w:r>
    </w:p>
    <w:p w:rsidR="0090192A" w:rsidRPr="00AE6A27" w:rsidRDefault="00BE2744">
      <w:pPr>
        <w:numPr>
          <w:ilvl w:val="0"/>
          <w:numId w:val="9"/>
        </w:numPr>
        <w:pBdr>
          <w:top w:val="nil"/>
          <w:left w:val="nil"/>
          <w:bottom w:val="nil"/>
          <w:right w:val="nil"/>
          <w:between w:val="nil"/>
        </w:pBdr>
        <w:spacing w:before="60" w:after="0" w:line="240" w:lineRule="auto"/>
        <w:rPr>
          <w:rFonts w:ascii="Times New Roman" w:hAnsi="Times New Roman" w:cs="Times New Roman"/>
          <w:sz w:val="24"/>
          <w:szCs w:val="24"/>
        </w:rPr>
      </w:pPr>
      <w:r w:rsidRPr="00AE6A27">
        <w:rPr>
          <w:rFonts w:ascii="Times New Roman" w:eastAsia="Times New Roman" w:hAnsi="Times New Roman" w:cs="Times New Roman"/>
          <w:color w:val="000000"/>
          <w:sz w:val="24"/>
          <w:szCs w:val="24"/>
        </w:rPr>
        <w:t xml:space="preserve">Lead students in defining the term </w:t>
      </w:r>
      <w:r w:rsidRPr="00AE6A27">
        <w:rPr>
          <w:rFonts w:ascii="Times New Roman" w:eastAsia="Times New Roman" w:hAnsi="Times New Roman" w:cs="Times New Roman"/>
          <w:i/>
          <w:color w:val="000000"/>
          <w:sz w:val="24"/>
          <w:szCs w:val="24"/>
        </w:rPr>
        <w:t>media literacy</w:t>
      </w:r>
      <w:r w:rsidRPr="00AE6A27">
        <w:rPr>
          <w:rFonts w:ascii="Times New Roman" w:eastAsia="Times New Roman" w:hAnsi="Times New Roman" w:cs="Times New Roman"/>
          <w:color w:val="000000"/>
          <w:sz w:val="24"/>
          <w:szCs w:val="24"/>
        </w:rPr>
        <w:t xml:space="preserve">, determining the things they consider to be media. </w:t>
      </w:r>
      <w:r w:rsidRPr="00AE6A27">
        <w:rPr>
          <w:rFonts w:ascii="Times New Roman" w:eastAsia="Times New Roman" w:hAnsi="Times New Roman" w:cs="Times New Roman"/>
          <w:sz w:val="24"/>
          <w:szCs w:val="24"/>
        </w:rPr>
        <w:t>Using the examples you previously showed, e</w:t>
      </w:r>
      <w:r w:rsidRPr="00AE6A27">
        <w:rPr>
          <w:rFonts w:ascii="Times New Roman" w:eastAsia="Times New Roman" w:hAnsi="Times New Roman" w:cs="Times New Roman"/>
          <w:color w:val="000000"/>
          <w:sz w:val="24"/>
          <w:szCs w:val="24"/>
        </w:rPr>
        <w:t>xplain the three types of media: auditory (can be heard), visual (can be viewed), and written (text). Have pairs of students come up with more examples for each of these types of media and share them with the class.</w:t>
      </w:r>
    </w:p>
    <w:p w:rsidR="0090192A" w:rsidRPr="00AE6A27" w:rsidRDefault="00BE2744">
      <w:pPr>
        <w:numPr>
          <w:ilvl w:val="0"/>
          <w:numId w:val="9"/>
        </w:numPr>
        <w:pBdr>
          <w:top w:val="nil"/>
          <w:left w:val="nil"/>
          <w:bottom w:val="nil"/>
          <w:right w:val="nil"/>
          <w:between w:val="nil"/>
        </w:pBdr>
        <w:spacing w:before="60" w:after="0" w:line="240" w:lineRule="auto"/>
        <w:rPr>
          <w:rFonts w:ascii="Times New Roman" w:hAnsi="Times New Roman" w:cs="Times New Roman"/>
          <w:sz w:val="24"/>
          <w:szCs w:val="24"/>
        </w:rPr>
      </w:pPr>
      <w:r w:rsidRPr="00AE6A27">
        <w:rPr>
          <w:rFonts w:ascii="Times New Roman" w:eastAsia="Times New Roman" w:hAnsi="Times New Roman" w:cs="Times New Roman"/>
          <w:color w:val="000000"/>
          <w:sz w:val="24"/>
          <w:szCs w:val="24"/>
        </w:rPr>
        <w:t>Show students the examples you found for each of the three types of media. Explain that each was developed with the following attributes in mind:</w:t>
      </w:r>
    </w:p>
    <w:p w:rsidR="0090192A" w:rsidRPr="00AE6A27" w:rsidRDefault="00BE2744">
      <w:pPr>
        <w:numPr>
          <w:ilvl w:val="1"/>
          <w:numId w:val="10"/>
        </w:numPr>
        <w:pBdr>
          <w:top w:val="nil"/>
          <w:left w:val="nil"/>
          <w:bottom w:val="nil"/>
          <w:right w:val="nil"/>
          <w:between w:val="nil"/>
        </w:pBdr>
        <w:spacing w:after="0" w:line="240" w:lineRule="auto"/>
        <w:rPr>
          <w:rFonts w:ascii="Times New Roman" w:hAnsi="Times New Roman" w:cs="Times New Roman"/>
          <w:sz w:val="24"/>
          <w:szCs w:val="24"/>
        </w:rPr>
      </w:pPr>
      <w:r w:rsidRPr="00AE6A27">
        <w:rPr>
          <w:rFonts w:ascii="Times New Roman" w:hAnsi="Times New Roman" w:cs="Times New Roman"/>
          <w:color w:val="000000"/>
          <w:sz w:val="24"/>
          <w:szCs w:val="24"/>
        </w:rPr>
        <w:t>Authorship (who developed the message?)</w:t>
      </w:r>
    </w:p>
    <w:p w:rsidR="0090192A" w:rsidRPr="00AE6A27" w:rsidRDefault="00BE2744">
      <w:pPr>
        <w:numPr>
          <w:ilvl w:val="1"/>
          <w:numId w:val="10"/>
        </w:numPr>
        <w:pBdr>
          <w:top w:val="nil"/>
          <w:left w:val="nil"/>
          <w:bottom w:val="nil"/>
          <w:right w:val="nil"/>
          <w:between w:val="nil"/>
        </w:pBdr>
        <w:spacing w:after="0" w:line="240" w:lineRule="auto"/>
        <w:rPr>
          <w:rFonts w:ascii="Times New Roman" w:hAnsi="Times New Roman" w:cs="Times New Roman"/>
          <w:sz w:val="24"/>
          <w:szCs w:val="24"/>
        </w:rPr>
      </w:pPr>
      <w:r w:rsidRPr="00AE6A27">
        <w:rPr>
          <w:rFonts w:ascii="Times New Roman" w:hAnsi="Times New Roman" w:cs="Times New Roman"/>
          <w:color w:val="000000"/>
          <w:sz w:val="24"/>
          <w:szCs w:val="24"/>
        </w:rPr>
        <w:t>Format (how is it being presented to you?)</w:t>
      </w:r>
    </w:p>
    <w:p w:rsidR="0090192A" w:rsidRPr="00AE6A27" w:rsidRDefault="00BE2744">
      <w:pPr>
        <w:numPr>
          <w:ilvl w:val="1"/>
          <w:numId w:val="10"/>
        </w:numPr>
        <w:pBdr>
          <w:top w:val="nil"/>
          <w:left w:val="nil"/>
          <w:bottom w:val="nil"/>
          <w:right w:val="nil"/>
          <w:between w:val="nil"/>
        </w:pBdr>
        <w:spacing w:after="0" w:line="240" w:lineRule="auto"/>
        <w:rPr>
          <w:rFonts w:ascii="Times New Roman" w:hAnsi="Times New Roman" w:cs="Times New Roman"/>
          <w:sz w:val="24"/>
          <w:szCs w:val="24"/>
        </w:rPr>
      </w:pPr>
      <w:r w:rsidRPr="00AE6A27">
        <w:rPr>
          <w:rFonts w:ascii="Times New Roman" w:hAnsi="Times New Roman" w:cs="Times New Roman"/>
          <w:color w:val="000000"/>
          <w:sz w:val="24"/>
          <w:szCs w:val="24"/>
        </w:rPr>
        <w:t>Audience (who is the person or persons meant to receive this message?)</w:t>
      </w:r>
    </w:p>
    <w:p w:rsidR="0090192A" w:rsidRPr="00AE6A27" w:rsidRDefault="00BE2744">
      <w:pPr>
        <w:numPr>
          <w:ilvl w:val="1"/>
          <w:numId w:val="10"/>
        </w:numPr>
        <w:pBdr>
          <w:top w:val="nil"/>
          <w:left w:val="nil"/>
          <w:bottom w:val="nil"/>
          <w:right w:val="nil"/>
          <w:between w:val="nil"/>
        </w:pBdr>
        <w:spacing w:after="0" w:line="240" w:lineRule="auto"/>
        <w:rPr>
          <w:rFonts w:ascii="Times New Roman" w:hAnsi="Times New Roman" w:cs="Times New Roman"/>
          <w:sz w:val="24"/>
          <w:szCs w:val="24"/>
        </w:rPr>
      </w:pPr>
      <w:r w:rsidRPr="00AE6A27">
        <w:rPr>
          <w:rFonts w:ascii="Times New Roman" w:hAnsi="Times New Roman" w:cs="Times New Roman"/>
          <w:color w:val="000000"/>
          <w:sz w:val="24"/>
          <w:szCs w:val="24"/>
        </w:rPr>
        <w:t>Content (what is it about?)</w:t>
      </w:r>
    </w:p>
    <w:p w:rsidR="0090192A" w:rsidRPr="00AE6A27" w:rsidRDefault="00BE2744">
      <w:pPr>
        <w:numPr>
          <w:ilvl w:val="1"/>
          <w:numId w:val="10"/>
        </w:numPr>
        <w:pBdr>
          <w:top w:val="nil"/>
          <w:left w:val="nil"/>
          <w:bottom w:val="nil"/>
          <w:right w:val="nil"/>
          <w:between w:val="nil"/>
        </w:pBdr>
        <w:spacing w:after="0" w:line="240" w:lineRule="auto"/>
        <w:rPr>
          <w:rFonts w:ascii="Times New Roman" w:hAnsi="Times New Roman" w:cs="Times New Roman"/>
          <w:sz w:val="24"/>
          <w:szCs w:val="24"/>
        </w:rPr>
      </w:pPr>
      <w:r w:rsidRPr="00AE6A27">
        <w:rPr>
          <w:rFonts w:ascii="Times New Roman" w:hAnsi="Times New Roman" w:cs="Times New Roman"/>
          <w:color w:val="000000"/>
          <w:sz w:val="24"/>
          <w:szCs w:val="24"/>
        </w:rPr>
        <w:t>Purpose (what does it set out to accomplish—persuade, inform, entertain?)</w:t>
      </w:r>
    </w:p>
    <w:p w:rsidR="0090192A" w:rsidRPr="00AE6A27" w:rsidRDefault="00BE2744">
      <w:pPr>
        <w:numPr>
          <w:ilvl w:val="0"/>
          <w:numId w:val="9"/>
        </w:numPr>
        <w:pBdr>
          <w:top w:val="nil"/>
          <w:left w:val="nil"/>
          <w:bottom w:val="nil"/>
          <w:right w:val="nil"/>
          <w:between w:val="nil"/>
        </w:pBdr>
        <w:spacing w:before="60" w:after="0" w:line="240" w:lineRule="auto"/>
        <w:rPr>
          <w:rFonts w:ascii="Times New Roman" w:hAnsi="Times New Roman" w:cs="Times New Roman"/>
          <w:sz w:val="24"/>
          <w:szCs w:val="24"/>
        </w:rPr>
      </w:pPr>
      <w:r w:rsidRPr="00AE6A27">
        <w:rPr>
          <w:rFonts w:ascii="Times New Roman" w:eastAsia="Times New Roman" w:hAnsi="Times New Roman" w:cs="Times New Roman"/>
          <w:color w:val="000000"/>
          <w:sz w:val="24"/>
          <w:szCs w:val="24"/>
        </w:rPr>
        <w:t>After explaining the attributes, have students identify them for each example. You may want to have groups of students work on analyzing only one of the examples. Discuss their answers.</w:t>
      </w:r>
    </w:p>
    <w:p w:rsidR="0090192A" w:rsidRPr="00AE6A27" w:rsidRDefault="00BE2744">
      <w:pPr>
        <w:numPr>
          <w:ilvl w:val="0"/>
          <w:numId w:val="9"/>
        </w:numPr>
        <w:pBdr>
          <w:top w:val="nil"/>
          <w:left w:val="nil"/>
          <w:bottom w:val="nil"/>
          <w:right w:val="nil"/>
          <w:between w:val="nil"/>
        </w:pBdr>
        <w:spacing w:before="60" w:after="0" w:line="240" w:lineRule="auto"/>
        <w:rPr>
          <w:rFonts w:ascii="Times New Roman" w:hAnsi="Times New Roman" w:cs="Times New Roman"/>
          <w:sz w:val="24"/>
          <w:szCs w:val="24"/>
        </w:rPr>
      </w:pPr>
      <w:r w:rsidRPr="00AE6A27">
        <w:rPr>
          <w:rFonts w:ascii="Times New Roman" w:eastAsia="Times New Roman" w:hAnsi="Times New Roman" w:cs="Times New Roman"/>
          <w:color w:val="000000"/>
          <w:sz w:val="24"/>
          <w:szCs w:val="24"/>
        </w:rPr>
        <w:t>Pair students for a media literacy scavenger hunt. Have them find examples of each of the three types of media by doing Internet and library searches. For each type (auditory, visual, and written), have them analyze it using the attached Media Literacy Analysis handout. You may want to bookmark Websites for students.</w:t>
      </w:r>
    </w:p>
    <w:p w:rsidR="0090192A" w:rsidRPr="00AE6A27" w:rsidRDefault="00BE2744">
      <w:pPr>
        <w:numPr>
          <w:ilvl w:val="0"/>
          <w:numId w:val="9"/>
        </w:numPr>
        <w:pBdr>
          <w:top w:val="nil"/>
          <w:left w:val="nil"/>
          <w:bottom w:val="nil"/>
          <w:right w:val="nil"/>
          <w:between w:val="nil"/>
        </w:pBdr>
        <w:spacing w:before="60" w:after="0" w:line="240" w:lineRule="auto"/>
        <w:rPr>
          <w:rFonts w:ascii="Times New Roman" w:hAnsi="Times New Roman" w:cs="Times New Roman"/>
          <w:sz w:val="24"/>
          <w:szCs w:val="24"/>
        </w:rPr>
      </w:pPr>
      <w:r w:rsidRPr="00AE6A27">
        <w:rPr>
          <w:rFonts w:ascii="Times New Roman" w:eastAsia="Times New Roman" w:hAnsi="Times New Roman" w:cs="Times New Roman"/>
          <w:color w:val="000000"/>
          <w:sz w:val="24"/>
          <w:szCs w:val="24"/>
        </w:rPr>
        <w:t>As a closing activity, lead the class in a discussion about how the types of literacy compare.  (These questions may be good “exit tickets” for assessment).</w:t>
      </w:r>
    </w:p>
    <w:p w:rsidR="0090192A" w:rsidRPr="00AE6A27" w:rsidRDefault="00BE2744">
      <w:pPr>
        <w:numPr>
          <w:ilvl w:val="0"/>
          <w:numId w:val="2"/>
        </w:numPr>
        <w:pBdr>
          <w:top w:val="nil"/>
          <w:left w:val="nil"/>
          <w:bottom w:val="nil"/>
          <w:right w:val="nil"/>
          <w:between w:val="nil"/>
        </w:pBdr>
        <w:spacing w:before="60" w:after="0" w:line="240" w:lineRule="auto"/>
        <w:rPr>
          <w:rFonts w:ascii="Times New Roman" w:hAnsi="Times New Roman" w:cs="Times New Roman"/>
          <w:sz w:val="24"/>
          <w:szCs w:val="24"/>
        </w:rPr>
      </w:pPr>
      <w:r w:rsidRPr="00AE6A27">
        <w:rPr>
          <w:rFonts w:ascii="Times New Roman" w:eastAsia="Times New Roman" w:hAnsi="Times New Roman" w:cs="Times New Roman"/>
          <w:color w:val="000000"/>
          <w:sz w:val="24"/>
          <w:szCs w:val="24"/>
        </w:rPr>
        <w:t>What similarities exist between the media literacy types?</w:t>
      </w:r>
    </w:p>
    <w:p w:rsidR="0090192A" w:rsidRPr="00AE6A27" w:rsidRDefault="00BE2744">
      <w:pPr>
        <w:numPr>
          <w:ilvl w:val="0"/>
          <w:numId w:val="2"/>
        </w:numPr>
        <w:pBdr>
          <w:top w:val="nil"/>
          <w:left w:val="nil"/>
          <w:bottom w:val="nil"/>
          <w:right w:val="nil"/>
          <w:between w:val="nil"/>
        </w:pBdr>
        <w:spacing w:before="60" w:after="0" w:line="240" w:lineRule="auto"/>
        <w:rPr>
          <w:rFonts w:ascii="Times New Roman" w:hAnsi="Times New Roman" w:cs="Times New Roman"/>
          <w:sz w:val="24"/>
          <w:szCs w:val="24"/>
        </w:rPr>
      </w:pPr>
      <w:r w:rsidRPr="00AE6A27">
        <w:rPr>
          <w:rFonts w:ascii="Times New Roman" w:eastAsia="Times New Roman" w:hAnsi="Times New Roman" w:cs="Times New Roman"/>
          <w:color w:val="000000"/>
          <w:sz w:val="24"/>
          <w:szCs w:val="24"/>
        </w:rPr>
        <w:t>What differences exist between the media literacy types?</w:t>
      </w:r>
    </w:p>
    <w:p w:rsidR="0090192A" w:rsidRPr="00AE6A27" w:rsidRDefault="00BE2744">
      <w:pPr>
        <w:numPr>
          <w:ilvl w:val="0"/>
          <w:numId w:val="2"/>
        </w:numPr>
        <w:pBdr>
          <w:top w:val="nil"/>
          <w:left w:val="nil"/>
          <w:bottom w:val="nil"/>
          <w:right w:val="nil"/>
          <w:between w:val="nil"/>
        </w:pBdr>
        <w:spacing w:before="60" w:after="0" w:line="240" w:lineRule="auto"/>
        <w:rPr>
          <w:rFonts w:ascii="Times New Roman" w:hAnsi="Times New Roman" w:cs="Times New Roman"/>
          <w:sz w:val="24"/>
          <w:szCs w:val="24"/>
        </w:rPr>
      </w:pPr>
      <w:r w:rsidRPr="00AE6A27">
        <w:rPr>
          <w:rFonts w:ascii="Times New Roman" w:eastAsia="Times New Roman" w:hAnsi="Times New Roman" w:cs="Times New Roman"/>
          <w:color w:val="000000"/>
          <w:sz w:val="24"/>
          <w:szCs w:val="24"/>
        </w:rPr>
        <w:t xml:space="preserve">How do the types of literacy overlap? </w:t>
      </w:r>
    </w:p>
    <w:p w:rsidR="0090192A" w:rsidRPr="00AE6A27" w:rsidRDefault="00BE2744">
      <w:pPr>
        <w:numPr>
          <w:ilvl w:val="0"/>
          <w:numId w:val="2"/>
        </w:numPr>
        <w:pBdr>
          <w:top w:val="nil"/>
          <w:left w:val="nil"/>
          <w:bottom w:val="nil"/>
          <w:right w:val="nil"/>
          <w:between w:val="nil"/>
        </w:pBdr>
        <w:spacing w:before="60" w:after="0" w:line="240" w:lineRule="auto"/>
        <w:rPr>
          <w:rFonts w:ascii="Times New Roman" w:hAnsi="Times New Roman" w:cs="Times New Roman"/>
          <w:sz w:val="24"/>
          <w:szCs w:val="24"/>
        </w:rPr>
      </w:pPr>
      <w:r w:rsidRPr="00AE6A27">
        <w:rPr>
          <w:rFonts w:ascii="Times New Roman" w:eastAsia="Times New Roman" w:hAnsi="Times New Roman" w:cs="Times New Roman"/>
          <w:color w:val="000000"/>
          <w:sz w:val="24"/>
          <w:szCs w:val="24"/>
        </w:rPr>
        <w:t>Do all examples fit neatly into one type of media literacy?</w:t>
      </w:r>
    </w:p>
    <w:p w:rsidR="0090192A" w:rsidRPr="00AE6A27" w:rsidRDefault="00BE2744">
      <w:pPr>
        <w:numPr>
          <w:ilvl w:val="0"/>
          <w:numId w:val="9"/>
        </w:numPr>
        <w:pBdr>
          <w:top w:val="nil"/>
          <w:left w:val="nil"/>
          <w:bottom w:val="nil"/>
          <w:right w:val="nil"/>
          <w:between w:val="nil"/>
        </w:pBdr>
        <w:spacing w:before="60" w:after="0" w:line="240" w:lineRule="auto"/>
        <w:rPr>
          <w:rFonts w:ascii="Times New Roman" w:hAnsi="Times New Roman" w:cs="Times New Roman"/>
          <w:sz w:val="24"/>
          <w:szCs w:val="24"/>
        </w:rPr>
      </w:pPr>
      <w:r w:rsidRPr="00AE6A27">
        <w:rPr>
          <w:rFonts w:ascii="Times New Roman" w:eastAsia="Times New Roman" w:hAnsi="Times New Roman" w:cs="Times New Roman"/>
          <w:color w:val="000000"/>
          <w:sz w:val="24"/>
          <w:szCs w:val="24"/>
        </w:rPr>
        <w:t>Consider posting information about media literacy on a bulletin board or other display area for student reference.</w:t>
      </w:r>
    </w:p>
    <w:p w:rsidR="0090192A" w:rsidRPr="00AE6A27" w:rsidRDefault="00BE2744">
      <w:pPr>
        <w:rPr>
          <w:rFonts w:ascii="Times New Roman" w:hAnsi="Times New Roman" w:cs="Times New Roman"/>
          <w:b/>
          <w:sz w:val="24"/>
          <w:szCs w:val="24"/>
        </w:rPr>
      </w:pPr>
      <w:r w:rsidRPr="00AE6A27">
        <w:rPr>
          <w:rFonts w:ascii="Times New Roman" w:hAnsi="Times New Roman" w:cs="Times New Roman"/>
          <w:b/>
          <w:sz w:val="24"/>
          <w:szCs w:val="24"/>
        </w:rPr>
        <w:t xml:space="preserve">Assessment </w:t>
      </w:r>
    </w:p>
    <w:p w:rsidR="0090192A" w:rsidRPr="00AE6A27" w:rsidRDefault="00BE2744">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E6A27">
        <w:rPr>
          <w:rFonts w:ascii="Times New Roman" w:eastAsia="Times New Roman" w:hAnsi="Times New Roman" w:cs="Times New Roman"/>
          <w:color w:val="000000"/>
          <w:sz w:val="24"/>
          <w:szCs w:val="24"/>
        </w:rPr>
        <w:t>Formative: Formal and informal observations made during media discussions in (1-3 above). (Can students identify the media types and characteristics of each?)</w:t>
      </w:r>
    </w:p>
    <w:p w:rsidR="0090192A" w:rsidRPr="00AE6A27" w:rsidRDefault="00BE2744">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E6A27">
        <w:rPr>
          <w:rFonts w:ascii="Times New Roman" w:eastAsia="Times New Roman" w:hAnsi="Times New Roman" w:cs="Times New Roman"/>
          <w:color w:val="000000"/>
          <w:sz w:val="24"/>
          <w:szCs w:val="24"/>
        </w:rPr>
        <w:t>Summative: Assess completed Media Literacy Analysis template for understanding</w:t>
      </w:r>
    </w:p>
    <w:p w:rsidR="0090192A" w:rsidRPr="00AE6A27" w:rsidRDefault="00BE2744">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E6A27">
        <w:rPr>
          <w:rFonts w:ascii="Times New Roman" w:eastAsia="Times New Roman" w:hAnsi="Times New Roman" w:cs="Times New Roman"/>
          <w:color w:val="000000"/>
          <w:sz w:val="24"/>
          <w:szCs w:val="24"/>
        </w:rPr>
        <w:t>Exit ticket example (see 5 above).</w:t>
      </w:r>
    </w:p>
    <w:p w:rsidR="0090192A" w:rsidRPr="00AE6A27" w:rsidRDefault="00BE2744">
      <w:pPr>
        <w:keepNext/>
        <w:spacing w:before="100" w:after="0" w:line="240" w:lineRule="auto"/>
        <w:rPr>
          <w:rFonts w:ascii="Times New Roman" w:hAnsi="Times New Roman" w:cs="Times New Roman"/>
          <w:b/>
          <w:sz w:val="24"/>
          <w:szCs w:val="24"/>
        </w:rPr>
      </w:pPr>
      <w:r w:rsidRPr="00AE6A27">
        <w:rPr>
          <w:rFonts w:ascii="Times New Roman" w:hAnsi="Times New Roman" w:cs="Times New Roman"/>
          <w:b/>
          <w:sz w:val="24"/>
          <w:szCs w:val="24"/>
        </w:rPr>
        <w:t>Writing Connections:</w:t>
      </w:r>
    </w:p>
    <w:p w:rsidR="0090192A" w:rsidRPr="00AE6A27" w:rsidRDefault="00BE2744">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E6A27">
        <w:rPr>
          <w:rFonts w:ascii="Times New Roman" w:eastAsia="Times New Roman" w:hAnsi="Times New Roman" w:cs="Times New Roman"/>
          <w:color w:val="000000"/>
          <w:sz w:val="24"/>
          <w:szCs w:val="24"/>
        </w:rPr>
        <w:t xml:space="preserve">Students will be completing the Media Literacy Analysis template in writing.  </w:t>
      </w:r>
    </w:p>
    <w:p w:rsidR="0090192A" w:rsidRPr="00AE6A27" w:rsidRDefault="00BE2744">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E6A27">
        <w:rPr>
          <w:rFonts w:ascii="Times New Roman" w:eastAsia="Times New Roman" w:hAnsi="Times New Roman" w:cs="Times New Roman"/>
          <w:color w:val="000000"/>
          <w:sz w:val="24"/>
          <w:szCs w:val="24"/>
        </w:rPr>
        <w:t>While content, purpose and message are primary, as students complete the template they should be encouraged to edit for appropriate grammar, usage, and mechanics.</w:t>
      </w:r>
    </w:p>
    <w:p w:rsidR="0090192A" w:rsidRPr="00AE6A27" w:rsidRDefault="00BE2744">
      <w:pPr>
        <w:keepNext/>
        <w:spacing w:before="100" w:after="0" w:line="240" w:lineRule="auto"/>
        <w:rPr>
          <w:rFonts w:ascii="Times New Roman" w:hAnsi="Times New Roman" w:cs="Times New Roman"/>
          <w:b/>
          <w:sz w:val="24"/>
          <w:szCs w:val="24"/>
        </w:rPr>
      </w:pPr>
      <w:r w:rsidRPr="00AE6A27">
        <w:rPr>
          <w:rFonts w:ascii="Times New Roman" w:hAnsi="Times New Roman" w:cs="Times New Roman"/>
          <w:b/>
          <w:sz w:val="24"/>
          <w:szCs w:val="24"/>
        </w:rPr>
        <w:t>Extensions and Connections (for all students)</w:t>
      </w:r>
    </w:p>
    <w:p w:rsidR="0090192A" w:rsidRPr="00AE6A27" w:rsidRDefault="00BE2744">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sidRPr="00AE6A27">
        <w:rPr>
          <w:rFonts w:ascii="Times New Roman" w:eastAsia="Times New Roman" w:hAnsi="Times New Roman" w:cs="Times New Roman"/>
          <w:color w:val="000000"/>
          <w:sz w:val="24"/>
          <w:szCs w:val="24"/>
        </w:rPr>
        <w:t>Have students continue to collect media examples around the school and from home.  The goal is to help students understand media messages are all around.</w:t>
      </w:r>
    </w:p>
    <w:p w:rsidR="0090192A" w:rsidRPr="00AE6A27" w:rsidRDefault="00BE2744">
      <w:pPr>
        <w:keepNext/>
        <w:spacing w:before="100" w:after="0" w:line="240" w:lineRule="auto"/>
        <w:rPr>
          <w:rFonts w:ascii="Times New Roman" w:hAnsi="Times New Roman" w:cs="Times New Roman"/>
          <w:b/>
          <w:sz w:val="24"/>
          <w:szCs w:val="24"/>
        </w:rPr>
      </w:pPr>
      <w:r w:rsidRPr="00AE6A27">
        <w:rPr>
          <w:rFonts w:ascii="Times New Roman" w:hAnsi="Times New Roman" w:cs="Times New Roman"/>
          <w:b/>
          <w:sz w:val="24"/>
          <w:szCs w:val="24"/>
        </w:rPr>
        <w:t>Strategies for Differentiation</w:t>
      </w:r>
    </w:p>
    <w:p w:rsidR="0090192A" w:rsidRPr="00AE6A27" w:rsidRDefault="00BE2744">
      <w:pPr>
        <w:numPr>
          <w:ilvl w:val="0"/>
          <w:numId w:val="11"/>
        </w:numPr>
        <w:pBdr>
          <w:top w:val="nil"/>
          <w:left w:val="nil"/>
          <w:bottom w:val="nil"/>
          <w:right w:val="nil"/>
          <w:between w:val="nil"/>
        </w:pBdr>
        <w:tabs>
          <w:tab w:val="left" w:pos="900"/>
        </w:tabs>
        <w:spacing w:after="0" w:line="240" w:lineRule="auto"/>
        <w:rPr>
          <w:rFonts w:ascii="Times New Roman" w:hAnsi="Times New Roman" w:cs="Times New Roman"/>
          <w:sz w:val="24"/>
          <w:szCs w:val="24"/>
        </w:rPr>
      </w:pPr>
      <w:r w:rsidRPr="00AE6A27">
        <w:rPr>
          <w:rFonts w:ascii="Times New Roman" w:eastAsia="Times New Roman" w:hAnsi="Times New Roman" w:cs="Times New Roman"/>
          <w:color w:val="000000"/>
          <w:sz w:val="24"/>
          <w:szCs w:val="24"/>
        </w:rPr>
        <w:t>Ask students how we receive information, and brainstorm answers as a class. Record their responses on chart paper or overhead. Together, sort the ideas into categories, and have students determine headings.</w:t>
      </w:r>
    </w:p>
    <w:p w:rsidR="0090192A" w:rsidRPr="00AE6A27" w:rsidRDefault="00BE2744">
      <w:pPr>
        <w:numPr>
          <w:ilvl w:val="0"/>
          <w:numId w:val="6"/>
        </w:numPr>
        <w:pBdr>
          <w:top w:val="nil"/>
          <w:left w:val="nil"/>
          <w:bottom w:val="nil"/>
          <w:right w:val="nil"/>
          <w:between w:val="nil"/>
        </w:pBdr>
        <w:tabs>
          <w:tab w:val="left" w:pos="900"/>
        </w:tabs>
        <w:spacing w:after="0" w:line="240" w:lineRule="auto"/>
        <w:ind w:left="900"/>
        <w:rPr>
          <w:rFonts w:ascii="Times New Roman" w:hAnsi="Times New Roman" w:cs="Times New Roman"/>
          <w:sz w:val="24"/>
          <w:szCs w:val="24"/>
        </w:rPr>
      </w:pPr>
      <w:r w:rsidRPr="00AE6A27">
        <w:rPr>
          <w:rFonts w:ascii="Times New Roman" w:eastAsia="Times New Roman" w:hAnsi="Times New Roman" w:cs="Times New Roman"/>
          <w:color w:val="000000"/>
          <w:sz w:val="24"/>
          <w:szCs w:val="24"/>
        </w:rPr>
        <w:t xml:space="preserve">Provide real-life examples of information that we use daily (e.g., weather, movie times, research for a school project, completing an Internet search for a specific song, price search), and have students use media resources to locate them. </w:t>
      </w:r>
    </w:p>
    <w:p w:rsidR="0090192A" w:rsidRPr="00AE6A27" w:rsidRDefault="00BE2744">
      <w:pPr>
        <w:numPr>
          <w:ilvl w:val="0"/>
          <w:numId w:val="6"/>
        </w:numPr>
        <w:pBdr>
          <w:top w:val="nil"/>
          <w:left w:val="nil"/>
          <w:bottom w:val="nil"/>
          <w:right w:val="nil"/>
          <w:between w:val="nil"/>
        </w:pBdr>
        <w:tabs>
          <w:tab w:val="left" w:pos="900"/>
        </w:tabs>
        <w:spacing w:after="0" w:line="240" w:lineRule="auto"/>
        <w:ind w:left="900"/>
        <w:rPr>
          <w:rFonts w:ascii="Times New Roman" w:hAnsi="Times New Roman" w:cs="Times New Roman"/>
          <w:sz w:val="24"/>
          <w:szCs w:val="24"/>
        </w:rPr>
      </w:pPr>
      <w:r w:rsidRPr="00AE6A27">
        <w:rPr>
          <w:rFonts w:ascii="Times New Roman" w:eastAsia="Times New Roman" w:hAnsi="Times New Roman" w:cs="Times New Roman"/>
          <w:color w:val="000000"/>
          <w:sz w:val="24"/>
          <w:szCs w:val="24"/>
        </w:rPr>
        <w:t>Have the media specialist identify examples of media literacy for students.</w:t>
      </w:r>
    </w:p>
    <w:p w:rsidR="0090192A" w:rsidRPr="00AE6A27" w:rsidRDefault="00BE2744">
      <w:pPr>
        <w:numPr>
          <w:ilvl w:val="0"/>
          <w:numId w:val="6"/>
        </w:numPr>
        <w:pBdr>
          <w:top w:val="nil"/>
          <w:left w:val="nil"/>
          <w:bottom w:val="nil"/>
          <w:right w:val="nil"/>
          <w:between w:val="nil"/>
        </w:pBdr>
        <w:tabs>
          <w:tab w:val="left" w:pos="900"/>
        </w:tabs>
        <w:spacing w:after="0" w:line="240" w:lineRule="auto"/>
        <w:ind w:left="900"/>
        <w:rPr>
          <w:rFonts w:ascii="Times New Roman" w:hAnsi="Times New Roman" w:cs="Times New Roman"/>
          <w:sz w:val="24"/>
          <w:szCs w:val="24"/>
        </w:rPr>
      </w:pPr>
      <w:r w:rsidRPr="00AE6A27">
        <w:rPr>
          <w:rFonts w:ascii="Times New Roman" w:eastAsia="Times New Roman" w:hAnsi="Times New Roman" w:cs="Times New Roman"/>
          <w:color w:val="000000"/>
          <w:sz w:val="24"/>
          <w:szCs w:val="24"/>
        </w:rPr>
        <w:t xml:space="preserve">Assign groups a specific type of media to research and to present examples to the class. </w:t>
      </w:r>
    </w:p>
    <w:p w:rsidR="0090192A" w:rsidRPr="00AE6A27" w:rsidRDefault="00BE2744">
      <w:pPr>
        <w:numPr>
          <w:ilvl w:val="0"/>
          <w:numId w:val="6"/>
        </w:numPr>
        <w:pBdr>
          <w:top w:val="nil"/>
          <w:left w:val="nil"/>
          <w:bottom w:val="nil"/>
          <w:right w:val="nil"/>
          <w:between w:val="nil"/>
        </w:pBdr>
        <w:tabs>
          <w:tab w:val="left" w:pos="900"/>
        </w:tabs>
        <w:spacing w:after="0" w:line="240" w:lineRule="auto"/>
        <w:ind w:left="900"/>
        <w:rPr>
          <w:rFonts w:ascii="Times New Roman" w:hAnsi="Times New Roman" w:cs="Times New Roman"/>
          <w:sz w:val="24"/>
          <w:szCs w:val="24"/>
        </w:rPr>
      </w:pPr>
      <w:r w:rsidRPr="00AE6A27">
        <w:rPr>
          <w:rFonts w:ascii="Times New Roman" w:eastAsia="Times New Roman" w:hAnsi="Times New Roman" w:cs="Times New Roman"/>
          <w:color w:val="000000"/>
          <w:sz w:val="24"/>
          <w:szCs w:val="24"/>
        </w:rPr>
        <w:t>Show video and/or podcast. Have students identify the purpose of the media and the intended audience.</w:t>
      </w:r>
    </w:p>
    <w:p w:rsidR="0090192A" w:rsidRPr="00AE6A27" w:rsidRDefault="00BE2744">
      <w:pPr>
        <w:pStyle w:val="Heading2"/>
        <w:jc w:val="center"/>
      </w:pPr>
      <w:r w:rsidRPr="00AE6A27">
        <w:t>Media Literacy Analysis</w:t>
      </w:r>
    </w:p>
    <w:p w:rsidR="0090192A" w:rsidRPr="00AE6A27" w:rsidRDefault="0090192A">
      <w:pPr>
        <w:rPr>
          <w:rFonts w:ascii="Times New Roman" w:hAnsi="Times New Roman" w:cs="Times New Roman"/>
          <w:sz w:val="24"/>
          <w:szCs w:val="24"/>
        </w:rPr>
      </w:pPr>
    </w:p>
    <w:tbl>
      <w:tblPr>
        <w:tblStyle w:val="a0"/>
        <w:tblW w:w="9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7"/>
        <w:gridCol w:w="2519"/>
        <w:gridCol w:w="2519"/>
        <w:gridCol w:w="2519"/>
      </w:tblGrid>
      <w:tr w:rsidR="0090192A" w:rsidRPr="00AE6A27">
        <w:tc>
          <w:tcPr>
            <w:tcW w:w="1617" w:type="dxa"/>
          </w:tcPr>
          <w:p w:rsidR="0090192A" w:rsidRPr="00AE6A27" w:rsidRDefault="00BE2744">
            <w:pPr>
              <w:pStyle w:val="Heading1"/>
              <w:rPr>
                <w:rFonts w:eastAsia="Calibri"/>
                <w:b/>
                <w:sz w:val="24"/>
                <w:szCs w:val="24"/>
              </w:rPr>
            </w:pPr>
            <w:bookmarkStart w:id="2" w:name="_heading=h.gjdgxs" w:colFirst="0" w:colLast="0"/>
            <w:bookmarkEnd w:id="2"/>
            <w:r w:rsidRPr="00AE6A27">
              <w:rPr>
                <w:rFonts w:eastAsia="Calibri"/>
                <w:b/>
                <w:sz w:val="24"/>
                <w:szCs w:val="24"/>
              </w:rPr>
              <w:t>Type of Media Literacy</w:t>
            </w:r>
          </w:p>
        </w:tc>
        <w:tc>
          <w:tcPr>
            <w:tcW w:w="2519" w:type="dxa"/>
          </w:tcPr>
          <w:p w:rsidR="0090192A" w:rsidRPr="00AE6A27" w:rsidRDefault="00BE2744">
            <w:pPr>
              <w:jc w:val="center"/>
              <w:rPr>
                <w:rFonts w:ascii="Times New Roman" w:hAnsi="Times New Roman" w:cs="Times New Roman"/>
                <w:b/>
                <w:sz w:val="24"/>
                <w:szCs w:val="24"/>
              </w:rPr>
            </w:pPr>
            <w:r w:rsidRPr="00AE6A27">
              <w:rPr>
                <w:rFonts w:ascii="Times New Roman" w:hAnsi="Times New Roman" w:cs="Times New Roman"/>
                <w:b/>
                <w:sz w:val="24"/>
                <w:szCs w:val="24"/>
              </w:rPr>
              <w:t>Auditory Example</w:t>
            </w:r>
          </w:p>
        </w:tc>
        <w:tc>
          <w:tcPr>
            <w:tcW w:w="2519" w:type="dxa"/>
          </w:tcPr>
          <w:p w:rsidR="0090192A" w:rsidRPr="00AE6A27" w:rsidRDefault="00BE2744">
            <w:pPr>
              <w:jc w:val="center"/>
              <w:rPr>
                <w:rFonts w:ascii="Times New Roman" w:hAnsi="Times New Roman" w:cs="Times New Roman"/>
                <w:b/>
                <w:sz w:val="24"/>
                <w:szCs w:val="24"/>
              </w:rPr>
            </w:pPr>
            <w:r w:rsidRPr="00AE6A27">
              <w:rPr>
                <w:rFonts w:ascii="Times New Roman" w:hAnsi="Times New Roman" w:cs="Times New Roman"/>
                <w:b/>
                <w:sz w:val="24"/>
                <w:szCs w:val="24"/>
              </w:rPr>
              <w:t>Visual Example</w:t>
            </w:r>
          </w:p>
        </w:tc>
        <w:tc>
          <w:tcPr>
            <w:tcW w:w="2519" w:type="dxa"/>
          </w:tcPr>
          <w:p w:rsidR="0090192A" w:rsidRPr="00AE6A27" w:rsidRDefault="00BE2744">
            <w:pPr>
              <w:jc w:val="center"/>
              <w:rPr>
                <w:rFonts w:ascii="Times New Roman" w:hAnsi="Times New Roman" w:cs="Times New Roman"/>
                <w:b/>
                <w:sz w:val="24"/>
                <w:szCs w:val="24"/>
              </w:rPr>
            </w:pPr>
            <w:r w:rsidRPr="00AE6A27">
              <w:rPr>
                <w:rFonts w:ascii="Times New Roman" w:hAnsi="Times New Roman" w:cs="Times New Roman"/>
                <w:b/>
                <w:sz w:val="24"/>
                <w:szCs w:val="24"/>
              </w:rPr>
              <w:t>Written Example</w:t>
            </w:r>
          </w:p>
        </w:tc>
      </w:tr>
      <w:tr w:rsidR="0090192A" w:rsidRPr="00AE6A27">
        <w:tc>
          <w:tcPr>
            <w:tcW w:w="1617" w:type="dxa"/>
          </w:tcPr>
          <w:p w:rsidR="0090192A" w:rsidRPr="00AE6A27" w:rsidRDefault="00BE2744">
            <w:pPr>
              <w:pStyle w:val="Heading1"/>
              <w:rPr>
                <w:rFonts w:eastAsia="Calibri"/>
                <w:b/>
                <w:sz w:val="24"/>
                <w:szCs w:val="24"/>
              </w:rPr>
            </w:pPr>
            <w:r w:rsidRPr="00AE6A27">
              <w:rPr>
                <w:rFonts w:eastAsia="Calibri"/>
                <w:b/>
                <w:sz w:val="24"/>
                <w:szCs w:val="24"/>
              </w:rPr>
              <w:t>Authorship</w:t>
            </w:r>
          </w:p>
          <w:p w:rsidR="0090192A" w:rsidRPr="00AE6A27" w:rsidRDefault="00BE2744">
            <w:pPr>
              <w:rPr>
                <w:rFonts w:ascii="Times New Roman" w:hAnsi="Times New Roman" w:cs="Times New Roman"/>
                <w:sz w:val="24"/>
                <w:szCs w:val="24"/>
              </w:rPr>
            </w:pPr>
            <w:r w:rsidRPr="00AE6A27">
              <w:rPr>
                <w:rFonts w:ascii="Times New Roman" w:hAnsi="Times New Roman" w:cs="Times New Roman"/>
                <w:sz w:val="24"/>
                <w:szCs w:val="24"/>
              </w:rPr>
              <w:t>*Who developed the message?</w:t>
            </w:r>
          </w:p>
        </w:tc>
        <w:tc>
          <w:tcPr>
            <w:tcW w:w="2519" w:type="dxa"/>
          </w:tcPr>
          <w:p w:rsidR="0090192A" w:rsidRPr="00AE6A27" w:rsidRDefault="0090192A">
            <w:pPr>
              <w:rPr>
                <w:rFonts w:ascii="Times New Roman" w:hAnsi="Times New Roman" w:cs="Times New Roman"/>
                <w:sz w:val="24"/>
                <w:szCs w:val="24"/>
              </w:rPr>
            </w:pPr>
          </w:p>
        </w:tc>
        <w:tc>
          <w:tcPr>
            <w:tcW w:w="2519" w:type="dxa"/>
          </w:tcPr>
          <w:p w:rsidR="0090192A" w:rsidRPr="00AE6A27" w:rsidRDefault="0090192A">
            <w:pPr>
              <w:rPr>
                <w:rFonts w:ascii="Times New Roman" w:hAnsi="Times New Roman" w:cs="Times New Roman"/>
                <w:sz w:val="24"/>
                <w:szCs w:val="24"/>
              </w:rPr>
            </w:pPr>
          </w:p>
        </w:tc>
        <w:tc>
          <w:tcPr>
            <w:tcW w:w="2519" w:type="dxa"/>
          </w:tcPr>
          <w:p w:rsidR="0090192A" w:rsidRPr="00AE6A27" w:rsidRDefault="0090192A">
            <w:pPr>
              <w:rPr>
                <w:rFonts w:ascii="Times New Roman" w:hAnsi="Times New Roman" w:cs="Times New Roman"/>
                <w:sz w:val="24"/>
                <w:szCs w:val="24"/>
              </w:rPr>
            </w:pPr>
          </w:p>
        </w:tc>
      </w:tr>
      <w:tr w:rsidR="0090192A" w:rsidRPr="00AE6A27">
        <w:tc>
          <w:tcPr>
            <w:tcW w:w="1617" w:type="dxa"/>
          </w:tcPr>
          <w:p w:rsidR="0090192A" w:rsidRPr="00AE6A27" w:rsidRDefault="00BE2744">
            <w:pPr>
              <w:pStyle w:val="Heading1"/>
              <w:rPr>
                <w:rFonts w:eastAsia="Calibri"/>
                <w:b/>
                <w:sz w:val="24"/>
                <w:szCs w:val="24"/>
              </w:rPr>
            </w:pPr>
            <w:r w:rsidRPr="00AE6A27">
              <w:rPr>
                <w:rFonts w:eastAsia="Calibri"/>
                <w:b/>
                <w:sz w:val="24"/>
                <w:szCs w:val="24"/>
              </w:rPr>
              <w:t>Format</w:t>
            </w:r>
          </w:p>
          <w:p w:rsidR="0090192A" w:rsidRPr="00AE6A27" w:rsidRDefault="00BE2744">
            <w:pPr>
              <w:rPr>
                <w:rFonts w:ascii="Times New Roman" w:hAnsi="Times New Roman" w:cs="Times New Roman"/>
                <w:sz w:val="24"/>
                <w:szCs w:val="24"/>
              </w:rPr>
            </w:pPr>
            <w:r w:rsidRPr="00AE6A27">
              <w:rPr>
                <w:rFonts w:ascii="Times New Roman" w:hAnsi="Times New Roman" w:cs="Times New Roman"/>
                <w:sz w:val="24"/>
                <w:szCs w:val="24"/>
              </w:rPr>
              <w:t>*How is it being presented?</w:t>
            </w:r>
          </w:p>
        </w:tc>
        <w:tc>
          <w:tcPr>
            <w:tcW w:w="2519" w:type="dxa"/>
          </w:tcPr>
          <w:p w:rsidR="0090192A" w:rsidRPr="00AE6A27" w:rsidRDefault="0090192A">
            <w:pPr>
              <w:rPr>
                <w:rFonts w:ascii="Times New Roman" w:hAnsi="Times New Roman" w:cs="Times New Roman"/>
                <w:sz w:val="24"/>
                <w:szCs w:val="24"/>
              </w:rPr>
            </w:pPr>
          </w:p>
        </w:tc>
        <w:tc>
          <w:tcPr>
            <w:tcW w:w="2519" w:type="dxa"/>
          </w:tcPr>
          <w:p w:rsidR="0090192A" w:rsidRPr="00AE6A27" w:rsidRDefault="0090192A">
            <w:pPr>
              <w:rPr>
                <w:rFonts w:ascii="Times New Roman" w:hAnsi="Times New Roman" w:cs="Times New Roman"/>
                <w:sz w:val="24"/>
                <w:szCs w:val="24"/>
              </w:rPr>
            </w:pPr>
          </w:p>
        </w:tc>
        <w:tc>
          <w:tcPr>
            <w:tcW w:w="2519" w:type="dxa"/>
          </w:tcPr>
          <w:p w:rsidR="0090192A" w:rsidRPr="00AE6A27" w:rsidRDefault="0090192A">
            <w:pPr>
              <w:rPr>
                <w:rFonts w:ascii="Times New Roman" w:hAnsi="Times New Roman" w:cs="Times New Roman"/>
                <w:sz w:val="24"/>
                <w:szCs w:val="24"/>
              </w:rPr>
            </w:pPr>
          </w:p>
        </w:tc>
      </w:tr>
      <w:tr w:rsidR="0090192A" w:rsidRPr="00AE6A27">
        <w:tc>
          <w:tcPr>
            <w:tcW w:w="1617" w:type="dxa"/>
          </w:tcPr>
          <w:p w:rsidR="0090192A" w:rsidRPr="00AE6A27" w:rsidRDefault="00BE2744">
            <w:pPr>
              <w:pStyle w:val="Heading1"/>
              <w:rPr>
                <w:rFonts w:eastAsia="Calibri"/>
                <w:b/>
                <w:sz w:val="24"/>
                <w:szCs w:val="24"/>
              </w:rPr>
            </w:pPr>
            <w:r w:rsidRPr="00AE6A27">
              <w:rPr>
                <w:rFonts w:eastAsia="Calibri"/>
                <w:b/>
                <w:sz w:val="24"/>
                <w:szCs w:val="24"/>
              </w:rPr>
              <w:t>Audience</w:t>
            </w:r>
          </w:p>
          <w:p w:rsidR="0090192A" w:rsidRPr="00AE6A27" w:rsidRDefault="00BE2744">
            <w:pPr>
              <w:rPr>
                <w:rFonts w:ascii="Times New Roman" w:hAnsi="Times New Roman" w:cs="Times New Roman"/>
                <w:sz w:val="24"/>
                <w:szCs w:val="24"/>
              </w:rPr>
            </w:pPr>
            <w:r w:rsidRPr="00AE6A27">
              <w:rPr>
                <w:rFonts w:ascii="Times New Roman" w:hAnsi="Times New Roman" w:cs="Times New Roman"/>
                <w:sz w:val="24"/>
                <w:szCs w:val="24"/>
              </w:rPr>
              <w:t>*Who is the intended audience?</w:t>
            </w:r>
          </w:p>
        </w:tc>
        <w:tc>
          <w:tcPr>
            <w:tcW w:w="2519" w:type="dxa"/>
          </w:tcPr>
          <w:p w:rsidR="0090192A" w:rsidRPr="00AE6A27" w:rsidRDefault="0090192A">
            <w:pPr>
              <w:rPr>
                <w:rFonts w:ascii="Times New Roman" w:hAnsi="Times New Roman" w:cs="Times New Roman"/>
                <w:sz w:val="24"/>
                <w:szCs w:val="24"/>
              </w:rPr>
            </w:pPr>
          </w:p>
        </w:tc>
        <w:tc>
          <w:tcPr>
            <w:tcW w:w="2519" w:type="dxa"/>
          </w:tcPr>
          <w:p w:rsidR="0090192A" w:rsidRPr="00AE6A27" w:rsidRDefault="0090192A">
            <w:pPr>
              <w:rPr>
                <w:rFonts w:ascii="Times New Roman" w:hAnsi="Times New Roman" w:cs="Times New Roman"/>
                <w:sz w:val="24"/>
                <w:szCs w:val="24"/>
              </w:rPr>
            </w:pPr>
          </w:p>
        </w:tc>
        <w:tc>
          <w:tcPr>
            <w:tcW w:w="2519" w:type="dxa"/>
          </w:tcPr>
          <w:p w:rsidR="0090192A" w:rsidRPr="00AE6A27" w:rsidRDefault="0090192A">
            <w:pPr>
              <w:rPr>
                <w:rFonts w:ascii="Times New Roman" w:hAnsi="Times New Roman" w:cs="Times New Roman"/>
                <w:sz w:val="24"/>
                <w:szCs w:val="24"/>
              </w:rPr>
            </w:pPr>
          </w:p>
        </w:tc>
      </w:tr>
      <w:tr w:rsidR="0090192A" w:rsidRPr="00AE6A27">
        <w:tc>
          <w:tcPr>
            <w:tcW w:w="1617" w:type="dxa"/>
          </w:tcPr>
          <w:p w:rsidR="0090192A" w:rsidRPr="00AE6A27" w:rsidRDefault="00BE2744">
            <w:pPr>
              <w:pStyle w:val="Heading1"/>
              <w:rPr>
                <w:rFonts w:eastAsia="Calibri"/>
                <w:sz w:val="24"/>
                <w:szCs w:val="24"/>
              </w:rPr>
            </w:pPr>
            <w:r w:rsidRPr="00AE6A27">
              <w:rPr>
                <w:rFonts w:eastAsia="Calibri"/>
                <w:sz w:val="24"/>
                <w:szCs w:val="24"/>
              </w:rPr>
              <w:t>Content</w:t>
            </w:r>
          </w:p>
          <w:p w:rsidR="0090192A" w:rsidRPr="00AE6A27" w:rsidRDefault="00BE2744">
            <w:pPr>
              <w:rPr>
                <w:rFonts w:ascii="Times New Roman" w:hAnsi="Times New Roman" w:cs="Times New Roman"/>
                <w:sz w:val="24"/>
                <w:szCs w:val="24"/>
              </w:rPr>
            </w:pPr>
            <w:r w:rsidRPr="00AE6A27">
              <w:rPr>
                <w:rFonts w:ascii="Times New Roman" w:hAnsi="Times New Roman" w:cs="Times New Roman"/>
                <w:sz w:val="24"/>
                <w:szCs w:val="24"/>
              </w:rPr>
              <w:t>*What is the message about?</w:t>
            </w:r>
          </w:p>
        </w:tc>
        <w:tc>
          <w:tcPr>
            <w:tcW w:w="2519" w:type="dxa"/>
          </w:tcPr>
          <w:p w:rsidR="0090192A" w:rsidRPr="00AE6A27" w:rsidRDefault="0090192A">
            <w:pPr>
              <w:rPr>
                <w:rFonts w:ascii="Times New Roman" w:hAnsi="Times New Roman" w:cs="Times New Roman"/>
                <w:sz w:val="24"/>
                <w:szCs w:val="24"/>
              </w:rPr>
            </w:pPr>
          </w:p>
        </w:tc>
        <w:tc>
          <w:tcPr>
            <w:tcW w:w="2519" w:type="dxa"/>
          </w:tcPr>
          <w:p w:rsidR="0090192A" w:rsidRPr="00AE6A27" w:rsidRDefault="0090192A">
            <w:pPr>
              <w:rPr>
                <w:rFonts w:ascii="Times New Roman" w:hAnsi="Times New Roman" w:cs="Times New Roman"/>
                <w:sz w:val="24"/>
                <w:szCs w:val="24"/>
              </w:rPr>
            </w:pPr>
          </w:p>
        </w:tc>
        <w:tc>
          <w:tcPr>
            <w:tcW w:w="2519" w:type="dxa"/>
          </w:tcPr>
          <w:p w:rsidR="0090192A" w:rsidRPr="00AE6A27" w:rsidRDefault="0090192A">
            <w:pPr>
              <w:rPr>
                <w:rFonts w:ascii="Times New Roman" w:hAnsi="Times New Roman" w:cs="Times New Roman"/>
                <w:sz w:val="24"/>
                <w:szCs w:val="24"/>
              </w:rPr>
            </w:pPr>
          </w:p>
        </w:tc>
      </w:tr>
      <w:tr w:rsidR="0090192A" w:rsidRPr="00AE6A27">
        <w:tc>
          <w:tcPr>
            <w:tcW w:w="1617" w:type="dxa"/>
          </w:tcPr>
          <w:p w:rsidR="0090192A" w:rsidRPr="00AE6A27" w:rsidRDefault="00BE2744">
            <w:pPr>
              <w:pStyle w:val="Heading1"/>
              <w:rPr>
                <w:rFonts w:eastAsia="Calibri"/>
                <w:sz w:val="24"/>
                <w:szCs w:val="24"/>
              </w:rPr>
            </w:pPr>
            <w:r w:rsidRPr="00AE6A27">
              <w:rPr>
                <w:rFonts w:eastAsia="Calibri"/>
                <w:sz w:val="24"/>
                <w:szCs w:val="24"/>
              </w:rPr>
              <w:t>Purpose</w:t>
            </w:r>
          </w:p>
          <w:p w:rsidR="0090192A" w:rsidRPr="00AE6A27" w:rsidRDefault="00BE2744">
            <w:pPr>
              <w:rPr>
                <w:rFonts w:ascii="Times New Roman" w:hAnsi="Times New Roman" w:cs="Times New Roman"/>
                <w:sz w:val="24"/>
                <w:szCs w:val="24"/>
              </w:rPr>
            </w:pPr>
            <w:r w:rsidRPr="00AE6A27">
              <w:rPr>
                <w:rFonts w:ascii="Times New Roman" w:hAnsi="Times New Roman" w:cs="Times New Roman"/>
                <w:sz w:val="24"/>
                <w:szCs w:val="24"/>
              </w:rPr>
              <w:t>*Persuade, inform, entertain, sell?</w:t>
            </w:r>
          </w:p>
        </w:tc>
        <w:tc>
          <w:tcPr>
            <w:tcW w:w="2519" w:type="dxa"/>
          </w:tcPr>
          <w:p w:rsidR="0090192A" w:rsidRPr="00AE6A27" w:rsidRDefault="0090192A">
            <w:pPr>
              <w:rPr>
                <w:rFonts w:ascii="Times New Roman" w:hAnsi="Times New Roman" w:cs="Times New Roman"/>
                <w:sz w:val="24"/>
                <w:szCs w:val="24"/>
              </w:rPr>
            </w:pPr>
          </w:p>
        </w:tc>
        <w:tc>
          <w:tcPr>
            <w:tcW w:w="2519" w:type="dxa"/>
          </w:tcPr>
          <w:p w:rsidR="0090192A" w:rsidRPr="00AE6A27" w:rsidRDefault="0090192A">
            <w:pPr>
              <w:rPr>
                <w:rFonts w:ascii="Times New Roman" w:hAnsi="Times New Roman" w:cs="Times New Roman"/>
                <w:sz w:val="24"/>
                <w:szCs w:val="24"/>
              </w:rPr>
            </w:pPr>
          </w:p>
        </w:tc>
        <w:tc>
          <w:tcPr>
            <w:tcW w:w="2519" w:type="dxa"/>
          </w:tcPr>
          <w:p w:rsidR="0090192A" w:rsidRPr="00AE6A27" w:rsidRDefault="0090192A">
            <w:pPr>
              <w:rPr>
                <w:rFonts w:ascii="Times New Roman" w:hAnsi="Times New Roman" w:cs="Times New Roman"/>
                <w:sz w:val="24"/>
                <w:szCs w:val="24"/>
              </w:rPr>
            </w:pPr>
          </w:p>
        </w:tc>
      </w:tr>
    </w:tbl>
    <w:p w:rsidR="0090192A" w:rsidRDefault="0090192A">
      <w:pPr>
        <w:spacing w:after="0" w:line="240" w:lineRule="auto"/>
        <w:rPr>
          <w:sz w:val="56"/>
          <w:szCs w:val="56"/>
        </w:rPr>
      </w:pPr>
    </w:p>
    <w:sectPr w:rsidR="0090192A">
      <w:headerReference w:type="default" r:id="rId8"/>
      <w:footerReference w:type="default" r:id="rId9"/>
      <w:headerReference w:type="first" r:id="rId10"/>
      <w:footerReference w:type="first" r:id="rId11"/>
      <w:pgSz w:w="12240" w:h="15840"/>
      <w:pgMar w:top="72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ABC" w:rsidRDefault="00BE2744">
      <w:pPr>
        <w:spacing w:after="0" w:line="240" w:lineRule="auto"/>
      </w:pPr>
      <w:r>
        <w:separator/>
      </w:r>
    </w:p>
  </w:endnote>
  <w:endnote w:type="continuationSeparator" w:id="0">
    <w:p w:rsidR="00525ABC" w:rsidRDefault="00BE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92A" w:rsidRDefault="00BE2744">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AE6A27">
      <w:rPr>
        <w:noProof/>
        <w:color w:val="000000"/>
      </w:rPr>
      <w:t>4</w:t>
    </w:r>
    <w:r>
      <w:rPr>
        <w:color w:val="000000"/>
      </w:rPr>
      <w:fldChar w:fldCharType="end"/>
    </w:r>
  </w:p>
  <w:p w:rsidR="0090192A" w:rsidRDefault="0090192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92A" w:rsidRDefault="00BE2744">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AE6A27">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ABC" w:rsidRDefault="00BE2744">
      <w:pPr>
        <w:spacing w:after="0" w:line="240" w:lineRule="auto"/>
      </w:pPr>
      <w:r>
        <w:separator/>
      </w:r>
    </w:p>
  </w:footnote>
  <w:footnote w:type="continuationSeparator" w:id="0">
    <w:p w:rsidR="00525ABC" w:rsidRDefault="00BE2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92A" w:rsidRDefault="00BE2744">
    <w:pPr>
      <w:tabs>
        <w:tab w:val="center" w:pos="4680"/>
        <w:tab w:val="right" w:pos="9360"/>
      </w:tabs>
      <w:spacing w:after="120" w:line="240" w:lineRule="auto"/>
      <w:rPr>
        <w:color w:val="000000"/>
      </w:rPr>
    </w:pPr>
    <w:r>
      <w:rPr>
        <w:i/>
        <w:sz w:val="24"/>
        <w:szCs w:val="24"/>
      </w:rPr>
      <w:t>English Instructional Plan – Media Literacy Analyzed: Grades 4-5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92A" w:rsidRDefault="0090192A">
    <w:pPr>
      <w:tabs>
        <w:tab w:val="center" w:pos="4680"/>
        <w:tab w:val="right" w:pos="9360"/>
      </w:tabs>
      <w:spacing w:after="12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B39"/>
    <w:multiLevelType w:val="multilevel"/>
    <w:tmpl w:val="2AC67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135B67"/>
    <w:multiLevelType w:val="multilevel"/>
    <w:tmpl w:val="A1BE8928"/>
    <w:lvl w:ilvl="0">
      <w:start w:val="1"/>
      <w:numFmt w:val="bullet"/>
      <w:pStyle w:val="Bullet1"/>
      <w:lvlText w:val="●"/>
      <w:lvlJc w:val="left"/>
      <w:pPr>
        <w:ind w:left="1080" w:hanging="360"/>
      </w:pPr>
      <w:rPr>
        <w:rFonts w:ascii="Noto Sans Symbols" w:eastAsia="Noto Sans Symbols" w:hAnsi="Noto Sans Symbols" w:cs="Noto Sans Symbols"/>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AEB6F26"/>
    <w:multiLevelType w:val="multilevel"/>
    <w:tmpl w:val="BEE61888"/>
    <w:lvl w:ilvl="0">
      <w:start w:val="1"/>
      <w:numFmt w:val="decimal"/>
      <w:lvlText w:val="%1."/>
      <w:lvlJc w:val="left"/>
      <w:pPr>
        <w:ind w:left="720" w:hanging="360"/>
      </w:pPr>
    </w:lvl>
    <w:lvl w:ilvl="1">
      <w:start w:val="1"/>
      <w:numFmt w:val="bullet"/>
      <w:lvlText w:val="●"/>
      <w:lvlJc w:val="left"/>
      <w:pPr>
        <w:ind w:left="990" w:hanging="360"/>
      </w:pPr>
      <w:rPr>
        <w:rFonts w:ascii="Noto Sans Symbols" w:eastAsia="Noto Sans Symbols" w:hAnsi="Noto Sans Symbols" w:cs="Noto Sans Symbols"/>
        <w:b w:val="0"/>
        <w:i w:val="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8E74C0"/>
    <w:multiLevelType w:val="multilevel"/>
    <w:tmpl w:val="7D84C7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1EF6331"/>
    <w:multiLevelType w:val="multilevel"/>
    <w:tmpl w:val="3E5A4C78"/>
    <w:lvl w:ilvl="0">
      <w:start w:val="1"/>
      <w:numFmt w:val="bullet"/>
      <w:lvlText w:val="●"/>
      <w:lvlJc w:val="left"/>
      <w:pPr>
        <w:ind w:left="900" w:hanging="360"/>
      </w:pPr>
      <w:rPr>
        <w:rFonts w:ascii="Noto Sans Symbols" w:eastAsia="Noto Sans Symbols" w:hAnsi="Noto Sans Symbols" w:cs="Noto Sans Symbols"/>
        <w:b w:val="0"/>
        <w:i w:val="0"/>
        <w:sz w:val="22"/>
        <w:szCs w:val="22"/>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5" w15:restartNumberingAfterBreak="0">
    <w:nsid w:val="3808525A"/>
    <w:multiLevelType w:val="multilevel"/>
    <w:tmpl w:val="F7CC096A"/>
    <w:lvl w:ilvl="0">
      <w:start w:val="1"/>
      <w:numFmt w:val="bullet"/>
      <w:lvlText w:val="●"/>
      <w:lvlJc w:val="left"/>
      <w:pPr>
        <w:ind w:left="990" w:hanging="360"/>
      </w:pPr>
      <w:rPr>
        <w:rFonts w:ascii="Noto Sans Symbols" w:eastAsia="Noto Sans Symbols" w:hAnsi="Noto Sans Symbols" w:cs="Noto Sans Symbols"/>
        <w:b w:val="0"/>
        <w:i w:val="0"/>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469E4C16"/>
    <w:multiLevelType w:val="multilevel"/>
    <w:tmpl w:val="61881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C2623C"/>
    <w:multiLevelType w:val="multilevel"/>
    <w:tmpl w:val="A7F85432"/>
    <w:lvl w:ilvl="0">
      <w:start w:val="1"/>
      <w:numFmt w:val="bullet"/>
      <w:pStyle w:val="Heading3"/>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8" w15:restartNumberingAfterBreak="0">
    <w:nsid w:val="527C1B19"/>
    <w:multiLevelType w:val="multilevel"/>
    <w:tmpl w:val="6FF20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A2451C"/>
    <w:multiLevelType w:val="multilevel"/>
    <w:tmpl w:val="31946A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ABA2957"/>
    <w:multiLevelType w:val="multilevel"/>
    <w:tmpl w:val="50F8BF52"/>
    <w:lvl w:ilvl="0">
      <w:start w:val="1"/>
      <w:numFmt w:val="bullet"/>
      <w:lvlText w:val="●"/>
      <w:lvlJc w:val="left"/>
      <w:pPr>
        <w:ind w:left="720" w:hanging="360"/>
      </w:pPr>
      <w:rPr>
        <w:rFonts w:ascii="Noto Sans Symbols" w:eastAsia="Noto Sans Symbols" w:hAnsi="Noto Sans Symbols" w:cs="Noto Sans Symbols"/>
        <w:b w:val="0"/>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
  </w:num>
  <w:num w:numId="3">
    <w:abstractNumId w:val="3"/>
  </w:num>
  <w:num w:numId="4">
    <w:abstractNumId w:val="9"/>
  </w:num>
  <w:num w:numId="5">
    <w:abstractNumId w:val="7"/>
  </w:num>
  <w:num w:numId="6">
    <w:abstractNumId w:val="5"/>
  </w:num>
  <w:num w:numId="7">
    <w:abstractNumId w:val="8"/>
  </w:num>
  <w:num w:numId="8">
    <w:abstractNumId w:val="6"/>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2A"/>
    <w:rsid w:val="00525ABC"/>
    <w:rsid w:val="0090192A"/>
    <w:rsid w:val="00AC3D17"/>
    <w:rsid w:val="00AE6A27"/>
    <w:rsid w:val="00BE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CBD3"/>
  <w15:docId w15:val="{0BC2DD36-B671-4968-B773-739A1F44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semiHidden/>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795353"/>
    <w:pPr>
      <w:keepNext/>
      <w:spacing w:before="240" w:after="60" w:line="240" w:lineRule="auto"/>
      <w:outlineLvl w:val="3"/>
    </w:pPr>
    <w:rPr>
      <w:rFonts w:ascii="Times New Roman" w:eastAsia="Times New Roman" w:hAnsi="Times New Roman" w:cs="Times New Roman"/>
      <w:b/>
      <w:bCs/>
      <w:sz w:val="28"/>
      <w:szCs w:val="28"/>
      <w:lang w:bidi="en-U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link w:val="Bullet2Char"/>
    <w:rsid w:val="00F10D0B"/>
    <w:pPr>
      <w:spacing w:after="0" w:line="240" w:lineRule="auto"/>
      <w:ind w:left="1440" w:hanging="360"/>
    </w:pPr>
    <w:rPr>
      <w:rFonts w:eastAsia="Times New Roman" w:cs="Times New Roman"/>
      <w:sz w:val="24"/>
      <w:lang w:bidi="en-US"/>
    </w:rPr>
  </w:style>
  <w:style w:type="paragraph" w:styleId="NormalWeb">
    <w:name w:val="Normal (Web)"/>
    <w:basedOn w:val="Normal"/>
    <w:uiPriority w:val="99"/>
    <w:semiHidden/>
    <w:unhideWhenUsed/>
    <w:rsid w:val="006019B1"/>
    <w:pPr>
      <w:spacing w:before="100" w:beforeAutospacing="1" w:after="100" w:afterAutospacing="1" w:line="240" w:lineRule="auto"/>
    </w:pPr>
    <w:rPr>
      <w:rFonts w:ascii="Times New Roman" w:hAnsi="Times New Roman" w:cs="Times New Roman"/>
      <w:sz w:val="24"/>
      <w:szCs w:val="24"/>
    </w:rPr>
  </w:style>
  <w:style w:type="character" w:customStyle="1" w:styleId="apple-tab-span">
    <w:name w:val="apple-tab-span"/>
    <w:basedOn w:val="DefaultParagraphFont"/>
    <w:rsid w:val="00102F23"/>
  </w:style>
  <w:style w:type="paragraph" w:styleId="NoSpacing">
    <w:name w:val="No Spacing"/>
    <w:uiPriority w:val="1"/>
    <w:qFormat/>
    <w:rsid w:val="00846999"/>
    <w:pPr>
      <w:spacing w:after="0" w:line="240" w:lineRule="auto"/>
    </w:pPr>
  </w:style>
  <w:style w:type="paragraph" w:customStyle="1" w:styleId="SOLNumber">
    <w:name w:val="SOL Number"/>
    <w:basedOn w:val="Normal"/>
    <w:next w:val="Normal"/>
    <w:link w:val="SOLNumberChar"/>
    <w:rsid w:val="00475D36"/>
    <w:pPr>
      <w:keepLines/>
      <w:spacing w:before="100" w:after="0" w:line="240" w:lineRule="auto"/>
      <w:ind w:left="907" w:hanging="907"/>
    </w:pPr>
    <w:rPr>
      <w:rFonts w:ascii="Times New Roman" w:eastAsia="Times" w:hAnsi="Times New Roman" w:cs="Times New Roman"/>
    </w:rPr>
  </w:style>
  <w:style w:type="paragraph" w:customStyle="1" w:styleId="SOLBullet">
    <w:name w:val="SOL Bullet"/>
    <w:basedOn w:val="Normal"/>
    <w:next w:val="Normal"/>
    <w:rsid w:val="00475D36"/>
    <w:pPr>
      <w:spacing w:after="0" w:line="240" w:lineRule="auto"/>
      <w:ind w:left="1260" w:hanging="353"/>
    </w:pPr>
    <w:rPr>
      <w:rFonts w:ascii="Times New Roman" w:eastAsia="Times" w:hAnsi="Times New Roman" w:cs="Times New Roman"/>
      <w:szCs w:val="20"/>
    </w:rPr>
  </w:style>
  <w:style w:type="character" w:customStyle="1" w:styleId="SOLNumberChar">
    <w:name w:val="SOL Number Char"/>
    <w:link w:val="SOLNumber"/>
    <w:rsid w:val="00475D36"/>
    <w:rPr>
      <w:rFonts w:ascii="Times New Roman" w:eastAsia="Times" w:hAnsi="Times New Roman" w:cs="Times New Roman"/>
    </w:rPr>
  </w:style>
  <w:style w:type="character" w:customStyle="1" w:styleId="Bullet2Char">
    <w:name w:val="Bullet 2 Char"/>
    <w:link w:val="Bullet2"/>
    <w:rsid w:val="00D11E2A"/>
    <w:rPr>
      <w:rFonts w:ascii="Calibri" w:eastAsia="Times New Roman" w:hAnsi="Calibri" w:cs="Times New Roman"/>
      <w:sz w:val="24"/>
      <w:lang w:bidi="en-US"/>
    </w:rPr>
  </w:style>
  <w:style w:type="character" w:customStyle="1" w:styleId="NumberedParaChar">
    <w:name w:val="Numbered Para Char"/>
    <w:link w:val="NumberedPara"/>
    <w:rsid w:val="00D11E2A"/>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795353"/>
    <w:rPr>
      <w:rFonts w:ascii="Times New Roman" w:eastAsia="Times New Roman" w:hAnsi="Times New Roman" w:cs="Times New Roman"/>
      <w:b/>
      <w:bCs/>
      <w:sz w:val="28"/>
      <w:szCs w:val="28"/>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jxi5G3hkxM+aDia5pJzHDi2/qQ==">AMUW2mV0BMmmB2ZKbA5oVntkqN6Q2LPegHH6/M6OX82dI0VKWJ7k4Hn3Lf38IDhvJN1Iqt8BwWPO2VVMdJmgjt52karlvZ4UOmdc6TzbspCskeekG2oC5wdTWqmGoqZbuJNchvrjoWi1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Department of Education</dc:creator>
  <cp:lastModifiedBy>VITA Program</cp:lastModifiedBy>
  <cp:revision>2</cp:revision>
  <dcterms:created xsi:type="dcterms:W3CDTF">2019-09-11T17:54:00Z</dcterms:created>
  <dcterms:modified xsi:type="dcterms:W3CDTF">2019-09-11T17:54:00Z</dcterms:modified>
</cp:coreProperties>
</file>