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F27A" w14:textId="77777777" w:rsidR="00380085" w:rsidRPr="00CB5276" w:rsidRDefault="00380085" w:rsidP="00380085">
      <w:pPr>
        <w:spacing w:after="0" w:line="240" w:lineRule="auto"/>
        <w:jc w:val="center"/>
        <w:rPr>
          <w:rFonts w:cs="Times New Roman"/>
          <w:sz w:val="28"/>
          <w:szCs w:val="28"/>
        </w:rPr>
      </w:pPr>
      <w:r w:rsidRPr="00CB5276">
        <w:rPr>
          <w:rFonts w:cs="Times New Roman"/>
          <w:sz w:val="28"/>
          <w:szCs w:val="28"/>
        </w:rPr>
        <w:t>Department of Education</w:t>
      </w:r>
    </w:p>
    <w:p w14:paraId="5FA525EF" w14:textId="77777777" w:rsidR="00380085" w:rsidRPr="00CB5276" w:rsidRDefault="00380085" w:rsidP="00380085">
      <w:pPr>
        <w:spacing w:after="0" w:line="240" w:lineRule="auto"/>
        <w:jc w:val="center"/>
        <w:rPr>
          <w:rFonts w:cs="Times New Roman"/>
          <w:sz w:val="28"/>
          <w:szCs w:val="28"/>
        </w:rPr>
      </w:pPr>
      <w:r w:rsidRPr="00CB5276">
        <w:rPr>
          <w:rFonts w:cs="Times New Roman"/>
          <w:sz w:val="28"/>
          <w:szCs w:val="28"/>
        </w:rPr>
        <w:t>P. O. BOX 2120</w:t>
      </w:r>
    </w:p>
    <w:p w14:paraId="5DAD2614" w14:textId="6B3076CB" w:rsidR="00380085" w:rsidRDefault="00380085" w:rsidP="00380085">
      <w:pPr>
        <w:spacing w:after="0" w:line="240" w:lineRule="auto"/>
        <w:jc w:val="center"/>
        <w:rPr>
          <w:rFonts w:cs="Times New Roman"/>
          <w:sz w:val="28"/>
          <w:szCs w:val="28"/>
        </w:rPr>
      </w:pPr>
      <w:r w:rsidRPr="00CB5276">
        <w:rPr>
          <w:rFonts w:cs="Times New Roman"/>
          <w:sz w:val="28"/>
          <w:szCs w:val="28"/>
        </w:rPr>
        <w:t>Richmond, Virginia 23218-2120</w:t>
      </w:r>
    </w:p>
    <w:p w14:paraId="3D4A2B14" w14:textId="77777777" w:rsidR="00CB5276" w:rsidRPr="00CB5276" w:rsidRDefault="00CB5276" w:rsidP="00380085">
      <w:pPr>
        <w:spacing w:after="0" w:line="240" w:lineRule="auto"/>
        <w:jc w:val="center"/>
        <w:rPr>
          <w:rFonts w:cs="Times New Roman"/>
          <w:sz w:val="28"/>
          <w:szCs w:val="28"/>
        </w:rPr>
      </w:pPr>
    </w:p>
    <w:p w14:paraId="063D4628" w14:textId="54F9A1E5" w:rsidR="002F30FE" w:rsidRPr="00CB5276" w:rsidRDefault="00A41041" w:rsidP="00AF6EE3">
      <w:pPr>
        <w:spacing w:after="480"/>
        <w:jc w:val="center"/>
        <w:rPr>
          <w:b/>
          <w:szCs w:val="24"/>
        </w:rPr>
      </w:pPr>
      <w:r w:rsidRPr="00CB5276">
        <w:rPr>
          <w:b/>
          <w:szCs w:val="24"/>
        </w:rPr>
        <w:t xml:space="preserve">CAREER AND TECHNICAL EDUCATION MEMO NO. </w:t>
      </w:r>
      <w:r w:rsidR="002F516B">
        <w:rPr>
          <w:b/>
          <w:szCs w:val="24"/>
        </w:rPr>
        <w:t>209</w:t>
      </w:r>
      <w:r w:rsidR="00CB5276">
        <w:rPr>
          <w:b/>
          <w:szCs w:val="24"/>
        </w:rPr>
        <w:t>-22</w:t>
      </w:r>
    </w:p>
    <w:p w14:paraId="77B9221A" w14:textId="35B4E9A6" w:rsidR="00380085" w:rsidRPr="00CB5276" w:rsidRDefault="00380085" w:rsidP="00380085">
      <w:pPr>
        <w:spacing w:after="0" w:line="240" w:lineRule="auto"/>
        <w:rPr>
          <w:rFonts w:cs="Times New Roman"/>
          <w:szCs w:val="24"/>
        </w:rPr>
      </w:pPr>
      <w:r w:rsidRPr="00CB5276">
        <w:rPr>
          <w:rFonts w:cs="Times New Roman"/>
          <w:b/>
          <w:szCs w:val="24"/>
        </w:rPr>
        <w:t>DATE:</w:t>
      </w:r>
      <w:r w:rsidRPr="00CB5276">
        <w:rPr>
          <w:rFonts w:cs="Times New Roman"/>
          <w:szCs w:val="24"/>
        </w:rPr>
        <w:tab/>
      </w:r>
      <w:r w:rsidR="00E80EE1">
        <w:rPr>
          <w:rFonts w:cs="Times New Roman"/>
          <w:szCs w:val="24"/>
        </w:rPr>
        <w:t xml:space="preserve">November </w:t>
      </w:r>
      <w:r w:rsidR="00A05879">
        <w:rPr>
          <w:rFonts w:cs="Times New Roman"/>
          <w:szCs w:val="24"/>
        </w:rPr>
        <w:t>21</w:t>
      </w:r>
      <w:r w:rsidR="00E80EE1">
        <w:rPr>
          <w:rFonts w:cs="Times New Roman"/>
          <w:szCs w:val="24"/>
        </w:rPr>
        <w:t>, 2022</w:t>
      </w:r>
    </w:p>
    <w:p w14:paraId="4B1A1D99" w14:textId="13623AFB" w:rsidR="00CA2813" w:rsidRPr="00CB5276" w:rsidRDefault="00CA2813" w:rsidP="00380085">
      <w:pPr>
        <w:spacing w:after="0" w:line="240" w:lineRule="auto"/>
        <w:rPr>
          <w:rFonts w:cs="Times New Roman"/>
          <w:szCs w:val="24"/>
        </w:rPr>
      </w:pPr>
    </w:p>
    <w:p w14:paraId="3A7D7791" w14:textId="6163764E" w:rsidR="00CA2813" w:rsidRPr="00CB5276" w:rsidRDefault="00CA2813" w:rsidP="00380085">
      <w:pPr>
        <w:spacing w:after="0" w:line="240" w:lineRule="auto"/>
        <w:rPr>
          <w:rFonts w:cs="Times New Roman"/>
          <w:b/>
          <w:szCs w:val="24"/>
        </w:rPr>
      </w:pPr>
      <w:r w:rsidRPr="00CB5276">
        <w:rPr>
          <w:rFonts w:cs="Times New Roman"/>
          <w:b/>
          <w:szCs w:val="24"/>
        </w:rPr>
        <w:t>TO:</w:t>
      </w:r>
      <w:r w:rsidRPr="00CB5276">
        <w:rPr>
          <w:rFonts w:cs="Times New Roman"/>
          <w:b/>
          <w:szCs w:val="24"/>
        </w:rPr>
        <w:tab/>
      </w:r>
      <w:r w:rsidRPr="00CB5276">
        <w:rPr>
          <w:rFonts w:cs="Times New Roman"/>
          <w:b/>
          <w:szCs w:val="24"/>
        </w:rPr>
        <w:tab/>
      </w:r>
      <w:r w:rsidRPr="00CB5276">
        <w:rPr>
          <w:rFonts w:cs="Times New Roman"/>
          <w:bCs/>
          <w:szCs w:val="24"/>
        </w:rPr>
        <w:t>CTE Administrators</w:t>
      </w:r>
    </w:p>
    <w:p w14:paraId="145E3AC8" w14:textId="77777777" w:rsidR="00380085" w:rsidRPr="00CB5276" w:rsidRDefault="00380085" w:rsidP="00380085">
      <w:pPr>
        <w:spacing w:after="0" w:line="240" w:lineRule="auto"/>
        <w:rPr>
          <w:rFonts w:cs="Times New Roman"/>
          <w:szCs w:val="24"/>
        </w:rPr>
      </w:pPr>
    </w:p>
    <w:p w14:paraId="7E01BD87" w14:textId="2863512A" w:rsidR="006053FE" w:rsidRPr="00CB5276" w:rsidRDefault="00380085" w:rsidP="00A65C16">
      <w:pPr>
        <w:spacing w:after="0" w:line="240" w:lineRule="auto"/>
        <w:rPr>
          <w:rFonts w:cs="Times New Roman"/>
          <w:szCs w:val="24"/>
        </w:rPr>
      </w:pPr>
      <w:r w:rsidRPr="00CB5276">
        <w:rPr>
          <w:rFonts w:cs="Times New Roman"/>
          <w:b/>
          <w:szCs w:val="24"/>
        </w:rPr>
        <w:t>FROM:</w:t>
      </w:r>
      <w:r w:rsidRPr="00CB5276">
        <w:rPr>
          <w:rFonts w:cs="Times New Roman"/>
          <w:szCs w:val="24"/>
        </w:rPr>
        <w:tab/>
      </w:r>
      <w:r w:rsidR="00A65C16" w:rsidRPr="00CB5276">
        <w:rPr>
          <w:rFonts w:cs="Times New Roman"/>
          <w:szCs w:val="24"/>
        </w:rPr>
        <w:t xml:space="preserve">Dr. </w:t>
      </w:r>
      <w:r w:rsidR="0096331D">
        <w:rPr>
          <w:rFonts w:cs="Times New Roman"/>
          <w:szCs w:val="24"/>
        </w:rPr>
        <w:t>J. Anthony Williams</w:t>
      </w:r>
      <w:r w:rsidR="00A65C16" w:rsidRPr="00CB5276">
        <w:rPr>
          <w:rFonts w:cs="Times New Roman"/>
          <w:szCs w:val="24"/>
        </w:rPr>
        <w:t xml:space="preserve">, </w:t>
      </w:r>
      <w:r w:rsidR="0096331D">
        <w:rPr>
          <w:rFonts w:cs="Times New Roman"/>
          <w:szCs w:val="24"/>
        </w:rPr>
        <w:t xml:space="preserve">Interim </w:t>
      </w:r>
      <w:r w:rsidR="00A65C16" w:rsidRPr="00CB5276">
        <w:rPr>
          <w:rFonts w:cs="Times New Roman"/>
          <w:szCs w:val="24"/>
        </w:rPr>
        <w:t>Director</w:t>
      </w:r>
    </w:p>
    <w:p w14:paraId="23D0F10F" w14:textId="77777777" w:rsidR="006053FE" w:rsidRPr="00CB5276" w:rsidRDefault="006053FE" w:rsidP="006053FE">
      <w:pPr>
        <w:spacing w:after="0" w:line="240" w:lineRule="auto"/>
        <w:ind w:left="720" w:firstLine="720"/>
        <w:rPr>
          <w:rFonts w:cs="Times New Roman"/>
          <w:szCs w:val="24"/>
        </w:rPr>
      </w:pPr>
      <w:r w:rsidRPr="00CB5276">
        <w:rPr>
          <w:rFonts w:cs="Times New Roman"/>
          <w:szCs w:val="24"/>
        </w:rPr>
        <w:t>Office of Career, Technical, and Adult Education</w:t>
      </w:r>
    </w:p>
    <w:p w14:paraId="21BCA099" w14:textId="77777777" w:rsidR="00380085" w:rsidRPr="00CB5276" w:rsidRDefault="00380085" w:rsidP="00380085">
      <w:pPr>
        <w:spacing w:after="0" w:line="240" w:lineRule="auto"/>
        <w:rPr>
          <w:rFonts w:cs="Times New Roman"/>
          <w:szCs w:val="24"/>
        </w:rPr>
      </w:pPr>
    </w:p>
    <w:p w14:paraId="60064F49" w14:textId="7BC78E54" w:rsidR="009A3F47" w:rsidRPr="00CB5276" w:rsidRDefault="00380085" w:rsidP="00E80EE1">
      <w:pPr>
        <w:pStyle w:val="Heading1"/>
        <w:rPr>
          <w:rFonts w:cs="Times New Roman"/>
          <w:szCs w:val="24"/>
        </w:rPr>
      </w:pPr>
      <w:r w:rsidRPr="00CB5276">
        <w:rPr>
          <w:rFonts w:cs="Times New Roman"/>
          <w:szCs w:val="24"/>
        </w:rPr>
        <w:t>SUBJECT:</w:t>
      </w:r>
      <w:r w:rsidRPr="00CB5276">
        <w:rPr>
          <w:rFonts w:cs="Times New Roman"/>
          <w:szCs w:val="24"/>
        </w:rPr>
        <w:tab/>
      </w:r>
      <w:r w:rsidR="00E80EE1" w:rsidRPr="00E80EE1">
        <w:rPr>
          <w:rFonts w:eastAsia="Times New Roman" w:cs="Times New Roman"/>
          <w:bCs/>
          <w:szCs w:val="24"/>
        </w:rPr>
        <w:t>CTE Pharmacy Technician Program Health and Safety Guidelines</w:t>
      </w:r>
    </w:p>
    <w:p w14:paraId="35C09AA4" w14:textId="77777777" w:rsidR="00E80EE1" w:rsidRDefault="00E80EE1" w:rsidP="001F1D25">
      <w:pPr>
        <w:spacing w:after="0" w:line="240" w:lineRule="auto"/>
        <w:contextualSpacing/>
        <w:rPr>
          <w:rFonts w:cs="Times New Roman"/>
          <w:szCs w:val="24"/>
        </w:rPr>
      </w:pPr>
    </w:p>
    <w:p w14:paraId="677DC065" w14:textId="598A3CDE" w:rsidR="008B38CF" w:rsidRDefault="00E80EE1" w:rsidP="008B38CF">
      <w:pPr>
        <w:spacing w:after="0" w:line="240" w:lineRule="auto"/>
        <w:rPr>
          <w:rFonts w:cs="Times New Roman"/>
          <w:szCs w:val="24"/>
        </w:rPr>
      </w:pPr>
      <w:r w:rsidRPr="00E80EE1">
        <w:rPr>
          <w:rFonts w:cs="Times New Roman"/>
          <w:szCs w:val="24"/>
        </w:rPr>
        <w:t xml:space="preserve">The Virginia Department of Education (VDOE), in collaboration with the Virginia Department of Labor and Industry (DOLI), Virginia Department of Health Professions (DHP), and Virginia Board of Pharmacy has provided guidance for the purpose of ensuring workplace health and safety of high school students under the age of 18 </w:t>
      </w:r>
      <w:r w:rsidR="00FA2CBD">
        <w:rPr>
          <w:rFonts w:cs="Times New Roman"/>
          <w:szCs w:val="24"/>
        </w:rPr>
        <w:t>who</w:t>
      </w:r>
      <w:r w:rsidRPr="00E80EE1">
        <w:rPr>
          <w:rFonts w:cs="Times New Roman"/>
          <w:szCs w:val="24"/>
        </w:rPr>
        <w:t xml:space="preserve"> participate in career and technical education (CTE) pharmacy technician programs</w:t>
      </w:r>
      <w:r w:rsidR="000237F0">
        <w:rPr>
          <w:rFonts w:cs="Times New Roman"/>
          <w:szCs w:val="24"/>
        </w:rPr>
        <w:t xml:space="preserve">, see </w:t>
      </w:r>
      <w:hyperlink r:id="rId5" w:history="1">
        <w:r w:rsidR="000237F0" w:rsidRPr="00B942AF">
          <w:rPr>
            <w:rStyle w:val="Hyperlink"/>
            <w:rFonts w:cs="Times New Roman"/>
            <w:szCs w:val="24"/>
          </w:rPr>
          <w:t>Superintendent’s Memo #271-22</w:t>
        </w:r>
        <w:r w:rsidRPr="00B942AF">
          <w:rPr>
            <w:rStyle w:val="Hyperlink"/>
            <w:rFonts w:cs="Times New Roman"/>
            <w:szCs w:val="24"/>
          </w:rPr>
          <w:t>.</w:t>
        </w:r>
      </w:hyperlink>
      <w:r w:rsidRPr="00E80EE1">
        <w:rPr>
          <w:rFonts w:cs="Times New Roman"/>
          <w:szCs w:val="24"/>
        </w:rPr>
        <w:t xml:space="preserve"> </w:t>
      </w:r>
      <w:r w:rsidR="008B38CF">
        <w:rPr>
          <w:rFonts w:cs="Times New Roman"/>
          <w:szCs w:val="24"/>
        </w:rPr>
        <w:t xml:space="preserve">We will host a </w:t>
      </w:r>
      <w:r w:rsidR="008B38CF" w:rsidRPr="00E80EE1">
        <w:rPr>
          <w:rFonts w:cs="Times New Roman"/>
          <w:szCs w:val="24"/>
        </w:rPr>
        <w:t>virtual</w:t>
      </w:r>
      <w:r w:rsidR="008B38CF">
        <w:rPr>
          <w:rFonts w:cs="Times New Roman"/>
          <w:szCs w:val="24"/>
        </w:rPr>
        <w:t xml:space="preserve"> meeting </w:t>
      </w:r>
      <w:r w:rsidR="008B38CF" w:rsidRPr="00E80EE1">
        <w:rPr>
          <w:rFonts w:cs="Times New Roman"/>
          <w:szCs w:val="24"/>
        </w:rPr>
        <w:t xml:space="preserve">for pharmacy technician program directors and CTE administrators to provide detailed guidance and assistance in implementing the new procedures. </w:t>
      </w:r>
      <w:r w:rsidR="00E263E5">
        <w:rPr>
          <w:rFonts w:cs="Times New Roman"/>
          <w:szCs w:val="24"/>
        </w:rPr>
        <w:t>For those unable to attend, t</w:t>
      </w:r>
      <w:r w:rsidR="008B38CF" w:rsidRPr="00E80EE1">
        <w:rPr>
          <w:rFonts w:cs="Times New Roman"/>
          <w:szCs w:val="24"/>
        </w:rPr>
        <w:t>he webinar will be recorded and posted to the CTE Resource Center</w:t>
      </w:r>
      <w:hyperlink r:id="rId6" w:history="1">
        <w:r w:rsidR="008B38CF">
          <w:rPr>
            <w:rStyle w:val="Hyperlink"/>
            <w:rFonts w:cs="Times New Roman"/>
            <w:szCs w:val="24"/>
            <w:u w:val="none"/>
          </w:rPr>
          <w:t xml:space="preserve"> </w:t>
        </w:r>
        <w:r w:rsidR="008B38CF" w:rsidRPr="008B38CF">
          <w:rPr>
            <w:rStyle w:val="Hyperlink"/>
            <w:rFonts w:cs="Times New Roman"/>
            <w:szCs w:val="24"/>
          </w:rPr>
          <w:t>website</w:t>
        </w:r>
      </w:hyperlink>
      <w:r w:rsidR="008B38CF" w:rsidRPr="00E80EE1">
        <w:rPr>
          <w:rFonts w:cs="Times New Roman"/>
          <w:szCs w:val="24"/>
        </w:rPr>
        <w:t>.</w:t>
      </w:r>
    </w:p>
    <w:p w14:paraId="2947A0F8" w14:textId="34D2CCE7" w:rsidR="008B38CF" w:rsidRDefault="008B38CF" w:rsidP="00E80EE1">
      <w:pPr>
        <w:spacing w:after="0" w:line="240" w:lineRule="auto"/>
        <w:rPr>
          <w:rFonts w:cs="Times New Roman"/>
          <w:szCs w:val="24"/>
        </w:rPr>
      </w:pPr>
    </w:p>
    <w:tbl>
      <w:tblPr>
        <w:tblStyle w:val="TableGrid"/>
        <w:tblW w:w="0" w:type="auto"/>
        <w:tblLook w:val="04A0" w:firstRow="1" w:lastRow="0" w:firstColumn="1" w:lastColumn="0" w:noHBand="0" w:noVBand="1"/>
      </w:tblPr>
      <w:tblGrid>
        <w:gridCol w:w="2337"/>
        <w:gridCol w:w="2337"/>
        <w:gridCol w:w="1531"/>
        <w:gridCol w:w="3145"/>
      </w:tblGrid>
      <w:tr w:rsidR="008B38CF" w14:paraId="524C0CED" w14:textId="77777777" w:rsidTr="008B38CF">
        <w:tc>
          <w:tcPr>
            <w:tcW w:w="2337" w:type="dxa"/>
          </w:tcPr>
          <w:p w14:paraId="386746EB" w14:textId="188902E6" w:rsidR="008B38CF" w:rsidRPr="00E263E5" w:rsidRDefault="00E263E5" w:rsidP="00E263E5">
            <w:pPr>
              <w:spacing w:after="0" w:line="240" w:lineRule="auto"/>
              <w:rPr>
                <w:rFonts w:cs="Times New Roman"/>
                <w:b/>
                <w:szCs w:val="24"/>
              </w:rPr>
            </w:pPr>
            <w:r w:rsidRPr="00E263E5">
              <w:rPr>
                <w:rFonts w:cs="Times New Roman"/>
                <w:b/>
                <w:szCs w:val="24"/>
              </w:rPr>
              <w:t>Meeting Link</w:t>
            </w:r>
          </w:p>
        </w:tc>
        <w:tc>
          <w:tcPr>
            <w:tcW w:w="2337" w:type="dxa"/>
          </w:tcPr>
          <w:p w14:paraId="6D188128" w14:textId="49398F64" w:rsidR="008B38CF" w:rsidRPr="00E263E5" w:rsidRDefault="008B38CF" w:rsidP="00E263E5">
            <w:pPr>
              <w:spacing w:after="0" w:line="240" w:lineRule="auto"/>
              <w:rPr>
                <w:rFonts w:cs="Times New Roman"/>
                <w:b/>
                <w:szCs w:val="24"/>
              </w:rPr>
            </w:pPr>
            <w:r w:rsidRPr="00E263E5">
              <w:rPr>
                <w:rFonts w:cs="Times New Roman"/>
                <w:b/>
                <w:szCs w:val="24"/>
              </w:rPr>
              <w:t>Date/Time</w:t>
            </w:r>
          </w:p>
        </w:tc>
        <w:tc>
          <w:tcPr>
            <w:tcW w:w="1531" w:type="dxa"/>
          </w:tcPr>
          <w:p w14:paraId="601FC8ED" w14:textId="1F4EC5B3" w:rsidR="008B38CF" w:rsidRPr="00E263E5" w:rsidRDefault="008B38CF" w:rsidP="00E263E5">
            <w:pPr>
              <w:spacing w:after="0" w:line="240" w:lineRule="auto"/>
              <w:rPr>
                <w:rFonts w:cs="Times New Roman"/>
                <w:b/>
                <w:szCs w:val="24"/>
              </w:rPr>
            </w:pPr>
            <w:r w:rsidRPr="00E263E5">
              <w:rPr>
                <w:rFonts w:cs="Times New Roman"/>
                <w:b/>
                <w:szCs w:val="24"/>
              </w:rPr>
              <w:t>Passcode</w:t>
            </w:r>
          </w:p>
        </w:tc>
        <w:tc>
          <w:tcPr>
            <w:tcW w:w="3145" w:type="dxa"/>
          </w:tcPr>
          <w:p w14:paraId="3E6C0D6E" w14:textId="39C5B40B" w:rsidR="008B38CF" w:rsidRPr="00E263E5" w:rsidRDefault="008B38CF" w:rsidP="00E263E5">
            <w:pPr>
              <w:spacing w:after="0" w:line="240" w:lineRule="auto"/>
              <w:rPr>
                <w:rFonts w:cs="Times New Roman"/>
                <w:b/>
                <w:szCs w:val="24"/>
              </w:rPr>
            </w:pPr>
            <w:r w:rsidRPr="00E263E5">
              <w:rPr>
                <w:rFonts w:cs="Times New Roman"/>
                <w:b/>
                <w:szCs w:val="24"/>
              </w:rPr>
              <w:t>Telephone Access</w:t>
            </w:r>
          </w:p>
        </w:tc>
      </w:tr>
      <w:tr w:rsidR="008B38CF" w14:paraId="67234F09" w14:textId="77777777" w:rsidTr="008B38CF">
        <w:tc>
          <w:tcPr>
            <w:tcW w:w="2337" w:type="dxa"/>
          </w:tcPr>
          <w:p w14:paraId="72FDAC20" w14:textId="51D00536" w:rsidR="008B38CF" w:rsidRDefault="00B942AF" w:rsidP="00E80EE1">
            <w:pPr>
              <w:spacing w:after="0" w:line="240" w:lineRule="auto"/>
              <w:rPr>
                <w:rFonts w:cs="Times New Roman"/>
                <w:szCs w:val="24"/>
              </w:rPr>
            </w:pPr>
            <w:hyperlink r:id="rId7" w:history="1">
              <w:r w:rsidR="00E263E5">
                <w:rPr>
                  <w:rStyle w:val="Hyperlink"/>
                  <w:rFonts w:cs="Times New Roman"/>
                  <w:szCs w:val="24"/>
                </w:rPr>
                <w:t xml:space="preserve">Join Zoom Meeting </w:t>
              </w:r>
            </w:hyperlink>
          </w:p>
        </w:tc>
        <w:tc>
          <w:tcPr>
            <w:tcW w:w="2337" w:type="dxa"/>
          </w:tcPr>
          <w:p w14:paraId="232243E5" w14:textId="75600CE8" w:rsidR="008B38CF" w:rsidRPr="008E0455" w:rsidRDefault="008B38CF" w:rsidP="008B38CF">
            <w:pPr>
              <w:widowControl w:val="0"/>
              <w:autoSpaceDE w:val="0"/>
              <w:autoSpaceDN w:val="0"/>
              <w:spacing w:after="0" w:line="240" w:lineRule="auto"/>
              <w:rPr>
                <w:rFonts w:eastAsia="Times New Roman" w:cs="Times New Roman"/>
                <w:szCs w:val="24"/>
              </w:rPr>
            </w:pPr>
            <w:r>
              <w:rPr>
                <w:rFonts w:eastAsia="Times New Roman" w:cs="Times New Roman"/>
                <w:szCs w:val="24"/>
              </w:rPr>
              <w:t>December 5</w:t>
            </w:r>
            <w:r w:rsidRPr="008E0455">
              <w:rPr>
                <w:rFonts w:eastAsia="Times New Roman" w:cs="Times New Roman"/>
                <w:szCs w:val="24"/>
              </w:rPr>
              <w:t>, 2022</w:t>
            </w:r>
          </w:p>
          <w:p w14:paraId="08C14668" w14:textId="5F96CC33" w:rsidR="008B38CF" w:rsidRDefault="008B38CF" w:rsidP="00FA2CBD">
            <w:pPr>
              <w:spacing w:after="0" w:line="240" w:lineRule="auto"/>
              <w:rPr>
                <w:rFonts w:cs="Times New Roman"/>
                <w:szCs w:val="24"/>
              </w:rPr>
            </w:pPr>
            <w:r>
              <w:rPr>
                <w:rFonts w:eastAsia="Times New Roman" w:cs="Times New Roman"/>
                <w:szCs w:val="24"/>
              </w:rPr>
              <w:t>3</w:t>
            </w:r>
            <w:r w:rsidR="00FA2CBD">
              <w:rPr>
                <w:rFonts w:eastAsia="Times New Roman" w:cs="Times New Roman"/>
                <w:szCs w:val="24"/>
              </w:rPr>
              <w:t>–4</w:t>
            </w:r>
            <w:r>
              <w:rPr>
                <w:rFonts w:eastAsia="Times New Roman" w:cs="Times New Roman"/>
                <w:szCs w:val="24"/>
              </w:rPr>
              <w:t xml:space="preserve"> p.m.</w:t>
            </w:r>
          </w:p>
        </w:tc>
        <w:tc>
          <w:tcPr>
            <w:tcW w:w="1531" w:type="dxa"/>
          </w:tcPr>
          <w:p w14:paraId="79B6C424" w14:textId="0C9F076B" w:rsidR="008B38CF" w:rsidRDefault="008B38CF" w:rsidP="00E80EE1">
            <w:pPr>
              <w:spacing w:after="0" w:line="240" w:lineRule="auto"/>
              <w:rPr>
                <w:rFonts w:cs="Times New Roman"/>
                <w:szCs w:val="24"/>
              </w:rPr>
            </w:pPr>
            <w:r w:rsidRPr="008B38CF">
              <w:rPr>
                <w:rFonts w:cs="Times New Roman"/>
                <w:szCs w:val="24"/>
              </w:rPr>
              <w:t>710323</w:t>
            </w:r>
          </w:p>
        </w:tc>
        <w:tc>
          <w:tcPr>
            <w:tcW w:w="3145" w:type="dxa"/>
          </w:tcPr>
          <w:p w14:paraId="4AB574E9" w14:textId="2FC116E4" w:rsidR="008B38CF" w:rsidRDefault="008B38CF" w:rsidP="00E80EE1">
            <w:pPr>
              <w:spacing w:after="0" w:line="240" w:lineRule="auto"/>
              <w:rPr>
                <w:rFonts w:cs="Times New Roman"/>
                <w:szCs w:val="24"/>
              </w:rPr>
            </w:pPr>
            <w:r w:rsidRPr="008B38CF">
              <w:rPr>
                <w:rFonts w:cs="Times New Roman"/>
                <w:szCs w:val="24"/>
              </w:rPr>
              <w:t>305</w:t>
            </w:r>
            <w:r>
              <w:rPr>
                <w:rFonts w:cs="Times New Roman"/>
                <w:szCs w:val="24"/>
              </w:rPr>
              <w:t>-</w:t>
            </w:r>
            <w:r w:rsidRPr="008B38CF">
              <w:rPr>
                <w:rFonts w:cs="Times New Roman"/>
                <w:szCs w:val="24"/>
              </w:rPr>
              <w:t>224</w:t>
            </w:r>
            <w:r>
              <w:rPr>
                <w:rFonts w:cs="Times New Roman"/>
                <w:szCs w:val="24"/>
              </w:rPr>
              <w:t>-</w:t>
            </w:r>
            <w:r w:rsidRPr="008B38CF">
              <w:rPr>
                <w:rFonts w:cs="Times New Roman"/>
                <w:szCs w:val="24"/>
              </w:rPr>
              <w:t>1968</w:t>
            </w:r>
          </w:p>
          <w:p w14:paraId="738F9A67" w14:textId="741AFC3D" w:rsidR="008B38CF" w:rsidRDefault="008B38CF" w:rsidP="00E80EE1">
            <w:pPr>
              <w:spacing w:after="0" w:line="240" w:lineRule="auto"/>
              <w:rPr>
                <w:rFonts w:cs="Times New Roman"/>
                <w:szCs w:val="24"/>
              </w:rPr>
            </w:pPr>
            <w:r w:rsidRPr="008B38CF">
              <w:rPr>
                <w:rFonts w:cs="Times New Roman"/>
                <w:szCs w:val="24"/>
              </w:rPr>
              <w:t>Meeting ID: 870 0380 7215</w:t>
            </w:r>
          </w:p>
        </w:tc>
      </w:tr>
    </w:tbl>
    <w:p w14:paraId="48688ED6" w14:textId="62ADC071" w:rsidR="00AF6EE3" w:rsidRDefault="00AF6EE3" w:rsidP="00D90F4A">
      <w:pPr>
        <w:spacing w:after="0" w:line="240" w:lineRule="auto"/>
        <w:rPr>
          <w:rFonts w:eastAsia="Times New Roman" w:cs="Times New Roman"/>
          <w:szCs w:val="24"/>
        </w:rPr>
      </w:pPr>
    </w:p>
    <w:p w14:paraId="451C72C7" w14:textId="66827A2F" w:rsidR="0096331D" w:rsidRPr="008F3950" w:rsidRDefault="0096331D" w:rsidP="0096331D">
      <w:pPr>
        <w:spacing w:line="240" w:lineRule="auto"/>
        <w:rPr>
          <w:rFonts w:cs="Times New Roman"/>
          <w:szCs w:val="24"/>
        </w:rPr>
      </w:pPr>
      <w:r w:rsidRPr="008F3950">
        <w:rPr>
          <w:rFonts w:cs="Times New Roman"/>
          <w:szCs w:val="24"/>
        </w:rPr>
        <w:t>If you have questions</w:t>
      </w:r>
      <w:r>
        <w:rPr>
          <w:rFonts w:cs="Times New Roman"/>
          <w:szCs w:val="24"/>
        </w:rPr>
        <w:t xml:space="preserve">, </w:t>
      </w:r>
      <w:r w:rsidRPr="006A60BD">
        <w:rPr>
          <w:rFonts w:cs="Times New Roman"/>
          <w:szCs w:val="24"/>
        </w:rPr>
        <w:t xml:space="preserve">please contact the </w:t>
      </w:r>
      <w:r w:rsidRPr="008F3950">
        <w:rPr>
          <w:rFonts w:cs="Times New Roman"/>
          <w:szCs w:val="24"/>
        </w:rPr>
        <w:t xml:space="preserve">Office of Career, Technical, and Adult Education, by email at </w:t>
      </w:r>
      <w:hyperlink r:id="rId8" w:history="1">
        <w:r w:rsidRPr="00D90F4A">
          <w:rPr>
            <w:rStyle w:val="Hyperlink"/>
            <w:rFonts w:cs="Times New Roman"/>
            <w:color w:val="0000FF"/>
            <w:szCs w:val="24"/>
          </w:rPr>
          <w:t>CTE@doe.virginia.gov</w:t>
        </w:r>
      </w:hyperlink>
      <w:r>
        <w:rPr>
          <w:rFonts w:cs="Times New Roman"/>
          <w:szCs w:val="24"/>
        </w:rPr>
        <w:t xml:space="preserve"> </w:t>
      </w:r>
      <w:r w:rsidRPr="008F3950">
        <w:rPr>
          <w:rFonts w:cs="Times New Roman"/>
          <w:szCs w:val="24"/>
        </w:rPr>
        <w:t xml:space="preserve">or by telephone at </w:t>
      </w:r>
      <w:r w:rsidR="00E80EE1">
        <w:rPr>
          <w:rFonts w:cs="Times New Roman"/>
          <w:szCs w:val="24"/>
        </w:rPr>
        <w:t>(804) 225-3119</w:t>
      </w:r>
      <w:r w:rsidRPr="008F3950">
        <w:rPr>
          <w:rFonts w:cs="Times New Roman"/>
          <w:szCs w:val="24"/>
        </w:rPr>
        <w:t>.</w:t>
      </w:r>
    </w:p>
    <w:p w14:paraId="21B0BB7B" w14:textId="6723C254" w:rsidR="0096331D" w:rsidRPr="008F3950" w:rsidRDefault="0096331D" w:rsidP="0096331D">
      <w:pPr>
        <w:spacing w:line="240" w:lineRule="auto"/>
        <w:rPr>
          <w:rFonts w:cs="Times New Roman"/>
          <w:szCs w:val="24"/>
        </w:rPr>
      </w:pPr>
      <w:r>
        <w:rPr>
          <w:rFonts w:cs="Times New Roman"/>
          <w:szCs w:val="24"/>
        </w:rPr>
        <w:t>JAW</w:t>
      </w:r>
      <w:r w:rsidR="009274AD">
        <w:rPr>
          <w:rFonts w:cs="Times New Roman"/>
          <w:szCs w:val="24"/>
        </w:rPr>
        <w:t>/</w:t>
      </w:r>
      <w:proofErr w:type="spellStart"/>
      <w:r w:rsidR="009274AD">
        <w:rPr>
          <w:rFonts w:cs="Times New Roman"/>
          <w:szCs w:val="24"/>
        </w:rPr>
        <w:t>jts</w:t>
      </w:r>
      <w:proofErr w:type="spellEnd"/>
    </w:p>
    <w:p w14:paraId="066370F7" w14:textId="538D019F" w:rsidR="00D66BA9" w:rsidRPr="00CA2813" w:rsidRDefault="00D66BA9" w:rsidP="0096331D">
      <w:pPr>
        <w:spacing w:after="0" w:line="240" w:lineRule="auto"/>
        <w:rPr>
          <w:szCs w:val="24"/>
        </w:rPr>
      </w:pPr>
    </w:p>
    <w:sectPr w:rsidR="00D66BA9" w:rsidRPr="00CA2813" w:rsidSect="00857F8E">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41C17"/>
    <w:multiLevelType w:val="multilevel"/>
    <w:tmpl w:val="CA7C6F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88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0FE"/>
    <w:rsid w:val="000107D3"/>
    <w:rsid w:val="000237F0"/>
    <w:rsid w:val="00060BAE"/>
    <w:rsid w:val="000C21A7"/>
    <w:rsid w:val="000D3142"/>
    <w:rsid w:val="000E2F6C"/>
    <w:rsid w:val="0010609F"/>
    <w:rsid w:val="0014153C"/>
    <w:rsid w:val="001643F7"/>
    <w:rsid w:val="0016719F"/>
    <w:rsid w:val="00170CCA"/>
    <w:rsid w:val="001915B3"/>
    <w:rsid w:val="001A22EF"/>
    <w:rsid w:val="001D6179"/>
    <w:rsid w:val="001F1D25"/>
    <w:rsid w:val="00211D98"/>
    <w:rsid w:val="00237D25"/>
    <w:rsid w:val="00287A65"/>
    <w:rsid w:val="002A6BC5"/>
    <w:rsid w:val="002B46BD"/>
    <w:rsid w:val="002F30FE"/>
    <w:rsid w:val="002F516B"/>
    <w:rsid w:val="00301F5C"/>
    <w:rsid w:val="003055B2"/>
    <w:rsid w:val="00343EB4"/>
    <w:rsid w:val="00354185"/>
    <w:rsid w:val="00380085"/>
    <w:rsid w:val="003A0CD9"/>
    <w:rsid w:val="003F071E"/>
    <w:rsid w:val="00417C0C"/>
    <w:rsid w:val="00424ED0"/>
    <w:rsid w:val="00425727"/>
    <w:rsid w:val="0043023B"/>
    <w:rsid w:val="00431752"/>
    <w:rsid w:val="0046302F"/>
    <w:rsid w:val="00472BFC"/>
    <w:rsid w:val="0047539F"/>
    <w:rsid w:val="004804E8"/>
    <w:rsid w:val="00502CCB"/>
    <w:rsid w:val="0053064C"/>
    <w:rsid w:val="00597886"/>
    <w:rsid w:val="005B4556"/>
    <w:rsid w:val="005C52D9"/>
    <w:rsid w:val="005C58E4"/>
    <w:rsid w:val="00604EF1"/>
    <w:rsid w:val="006053FE"/>
    <w:rsid w:val="00636270"/>
    <w:rsid w:val="00644DFF"/>
    <w:rsid w:val="006562FC"/>
    <w:rsid w:val="0067228C"/>
    <w:rsid w:val="006B20B1"/>
    <w:rsid w:val="006C60F5"/>
    <w:rsid w:val="006D2767"/>
    <w:rsid w:val="006D6274"/>
    <w:rsid w:val="00734253"/>
    <w:rsid w:val="007678F8"/>
    <w:rsid w:val="007A421F"/>
    <w:rsid w:val="00837E3F"/>
    <w:rsid w:val="00847833"/>
    <w:rsid w:val="00857F8E"/>
    <w:rsid w:val="0086214B"/>
    <w:rsid w:val="00890A7B"/>
    <w:rsid w:val="008B38CF"/>
    <w:rsid w:val="009274AD"/>
    <w:rsid w:val="00930927"/>
    <w:rsid w:val="00944261"/>
    <w:rsid w:val="00947FC0"/>
    <w:rsid w:val="0096331D"/>
    <w:rsid w:val="00972844"/>
    <w:rsid w:val="009A3F47"/>
    <w:rsid w:val="009C13AB"/>
    <w:rsid w:val="009F685E"/>
    <w:rsid w:val="00A05879"/>
    <w:rsid w:val="00A41041"/>
    <w:rsid w:val="00A65C16"/>
    <w:rsid w:val="00AF6EE3"/>
    <w:rsid w:val="00B364B2"/>
    <w:rsid w:val="00B41E85"/>
    <w:rsid w:val="00B53D9F"/>
    <w:rsid w:val="00B53DBD"/>
    <w:rsid w:val="00B54A39"/>
    <w:rsid w:val="00B57FA5"/>
    <w:rsid w:val="00B60C87"/>
    <w:rsid w:val="00B942AF"/>
    <w:rsid w:val="00BA2AB9"/>
    <w:rsid w:val="00BC5D65"/>
    <w:rsid w:val="00BE1896"/>
    <w:rsid w:val="00C01290"/>
    <w:rsid w:val="00C503F3"/>
    <w:rsid w:val="00C6161F"/>
    <w:rsid w:val="00C63E3D"/>
    <w:rsid w:val="00C9427E"/>
    <w:rsid w:val="00CA2813"/>
    <w:rsid w:val="00CB005C"/>
    <w:rsid w:val="00CB5276"/>
    <w:rsid w:val="00CC7019"/>
    <w:rsid w:val="00D35C2D"/>
    <w:rsid w:val="00D3684D"/>
    <w:rsid w:val="00D45068"/>
    <w:rsid w:val="00D4775A"/>
    <w:rsid w:val="00D52638"/>
    <w:rsid w:val="00D66BA9"/>
    <w:rsid w:val="00D90F4A"/>
    <w:rsid w:val="00D92E8A"/>
    <w:rsid w:val="00DA687F"/>
    <w:rsid w:val="00DC53E4"/>
    <w:rsid w:val="00DD216B"/>
    <w:rsid w:val="00DD76F8"/>
    <w:rsid w:val="00DF05CD"/>
    <w:rsid w:val="00E135B3"/>
    <w:rsid w:val="00E21695"/>
    <w:rsid w:val="00E263E5"/>
    <w:rsid w:val="00E32BA7"/>
    <w:rsid w:val="00E417AA"/>
    <w:rsid w:val="00E57032"/>
    <w:rsid w:val="00E6620A"/>
    <w:rsid w:val="00E7350D"/>
    <w:rsid w:val="00E74352"/>
    <w:rsid w:val="00E80E53"/>
    <w:rsid w:val="00E80EE1"/>
    <w:rsid w:val="00EB1C6E"/>
    <w:rsid w:val="00EC02F8"/>
    <w:rsid w:val="00EE160C"/>
    <w:rsid w:val="00F31338"/>
    <w:rsid w:val="00F96FC5"/>
    <w:rsid w:val="00FA179C"/>
    <w:rsid w:val="00FA2CBD"/>
    <w:rsid w:val="00FA5021"/>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D4B3"/>
  <w15:docId w15:val="{545ABD80-6523-406A-86E2-107D394C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0FE"/>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417C0C"/>
    <w:pPr>
      <w:tabs>
        <w:tab w:val="left" w:pos="1440"/>
        <w:tab w:val="left" w:pos="1800"/>
        <w:tab w:val="left" w:pos="2340"/>
      </w:tabs>
      <w:spacing w:after="0" w:line="240" w:lineRule="auto"/>
      <w:ind w:left="1440" w:hanging="1440"/>
      <w:outlineLvl w:val="0"/>
    </w:pPr>
    <w:rPr>
      <w:b/>
    </w:rPr>
  </w:style>
  <w:style w:type="paragraph" w:styleId="Heading2">
    <w:name w:val="heading 2"/>
    <w:basedOn w:val="Normal"/>
    <w:next w:val="Normal"/>
    <w:link w:val="Heading2Char"/>
    <w:uiPriority w:val="9"/>
    <w:unhideWhenUsed/>
    <w:qFormat/>
    <w:rsid w:val="002F30F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C0C"/>
    <w:rPr>
      <w:rFonts w:ascii="Times New Roman" w:hAnsi="Times New Roman"/>
      <w:b/>
      <w:sz w:val="24"/>
    </w:rPr>
  </w:style>
  <w:style w:type="character" w:customStyle="1" w:styleId="Heading2Char">
    <w:name w:val="Heading 2 Char"/>
    <w:basedOn w:val="DefaultParagraphFont"/>
    <w:link w:val="Heading2"/>
    <w:uiPriority w:val="9"/>
    <w:rsid w:val="002F30FE"/>
    <w:rPr>
      <w:rFonts w:ascii="Times New Roman" w:hAnsi="Times New Roman"/>
      <w:b/>
      <w:sz w:val="24"/>
    </w:rPr>
  </w:style>
  <w:style w:type="character" w:styleId="Strong">
    <w:name w:val="Strong"/>
    <w:basedOn w:val="DefaultParagraphFont"/>
    <w:uiPriority w:val="22"/>
    <w:rsid w:val="002F30FE"/>
    <w:rPr>
      <w:b/>
      <w:bCs/>
    </w:rPr>
  </w:style>
  <w:style w:type="character" w:styleId="PlaceholderText">
    <w:name w:val="Placeholder Text"/>
    <w:basedOn w:val="DefaultParagraphFont"/>
    <w:uiPriority w:val="99"/>
    <w:semiHidden/>
    <w:rsid w:val="002F30FE"/>
    <w:rPr>
      <w:color w:val="808080"/>
    </w:rPr>
  </w:style>
  <w:style w:type="character" w:styleId="Hyperlink">
    <w:name w:val="Hyperlink"/>
    <w:basedOn w:val="DefaultParagraphFont"/>
    <w:uiPriority w:val="99"/>
    <w:unhideWhenUsed/>
    <w:rsid w:val="002F30FE"/>
    <w:rPr>
      <w:color w:val="0563C1" w:themeColor="hyperlink"/>
      <w:u w:val="single"/>
    </w:rPr>
  </w:style>
  <w:style w:type="paragraph" w:customStyle="1" w:styleId="Default">
    <w:name w:val="Default"/>
    <w:rsid w:val="002F30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2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44"/>
    <w:rPr>
      <w:rFonts w:ascii="Segoe UI" w:hAnsi="Segoe UI" w:cs="Segoe UI"/>
      <w:sz w:val="18"/>
      <w:szCs w:val="18"/>
    </w:rPr>
  </w:style>
  <w:style w:type="paragraph" w:styleId="NormalWeb">
    <w:name w:val="Normal (Web)"/>
    <w:basedOn w:val="Normal"/>
    <w:uiPriority w:val="99"/>
    <w:semiHidden/>
    <w:unhideWhenUsed/>
    <w:rsid w:val="0067228C"/>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B364B2"/>
    <w:pPr>
      <w:spacing w:after="0" w:line="240" w:lineRule="auto"/>
    </w:pPr>
    <w:rPr>
      <w:rFonts w:ascii="Times New Roman" w:eastAsia="Calibri" w:hAnsi="Times New Roman" w:cs="Times New Roman"/>
      <w:sz w:val="24"/>
    </w:rPr>
  </w:style>
  <w:style w:type="table" w:customStyle="1" w:styleId="TableGrid1">
    <w:name w:val="Table Grid1"/>
    <w:basedOn w:val="TableNormal"/>
    <w:next w:val="TableGrid"/>
    <w:uiPriority w:val="59"/>
    <w:rsid w:val="00D66BA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20B1"/>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6B20B1"/>
    <w:rPr>
      <w:sz w:val="16"/>
      <w:szCs w:val="16"/>
    </w:rPr>
  </w:style>
  <w:style w:type="paragraph" w:styleId="CommentText">
    <w:name w:val="annotation text"/>
    <w:basedOn w:val="Normal"/>
    <w:link w:val="CommentTextChar"/>
    <w:uiPriority w:val="99"/>
    <w:semiHidden/>
    <w:unhideWhenUsed/>
    <w:rsid w:val="006B20B1"/>
    <w:pPr>
      <w:spacing w:line="240" w:lineRule="auto"/>
    </w:pPr>
    <w:rPr>
      <w:sz w:val="20"/>
      <w:szCs w:val="20"/>
    </w:rPr>
  </w:style>
  <w:style w:type="character" w:customStyle="1" w:styleId="CommentTextChar">
    <w:name w:val="Comment Text Char"/>
    <w:basedOn w:val="DefaultParagraphFont"/>
    <w:link w:val="CommentText"/>
    <w:uiPriority w:val="99"/>
    <w:semiHidden/>
    <w:rsid w:val="006B20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20B1"/>
    <w:rPr>
      <w:b/>
      <w:bCs/>
    </w:rPr>
  </w:style>
  <w:style w:type="character" w:customStyle="1" w:styleId="CommentSubjectChar">
    <w:name w:val="Comment Subject Char"/>
    <w:basedOn w:val="CommentTextChar"/>
    <w:link w:val="CommentSubject"/>
    <w:uiPriority w:val="99"/>
    <w:semiHidden/>
    <w:rsid w:val="006B20B1"/>
    <w:rPr>
      <w:rFonts w:ascii="Times New Roman" w:hAnsi="Times New Roman"/>
      <w:b/>
      <w:bCs/>
      <w:sz w:val="20"/>
      <w:szCs w:val="20"/>
    </w:rPr>
  </w:style>
  <w:style w:type="character" w:styleId="FollowedHyperlink">
    <w:name w:val="FollowedHyperlink"/>
    <w:basedOn w:val="DefaultParagraphFont"/>
    <w:uiPriority w:val="99"/>
    <w:semiHidden/>
    <w:unhideWhenUsed/>
    <w:rsid w:val="00857F8E"/>
    <w:rPr>
      <w:color w:val="954F72" w:themeColor="followedHyperlink"/>
      <w:u w:val="single"/>
    </w:rPr>
  </w:style>
  <w:style w:type="paragraph" w:styleId="PlainText">
    <w:name w:val="Plain Text"/>
    <w:basedOn w:val="Normal"/>
    <w:link w:val="PlainTextChar"/>
    <w:uiPriority w:val="99"/>
    <w:unhideWhenUsed/>
    <w:rsid w:val="0096331D"/>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96331D"/>
    <w:rPr>
      <w:rFonts w:ascii="Arial" w:hAnsi="Arial" w:cs="Arial"/>
      <w:sz w:val="20"/>
      <w:szCs w:val="20"/>
    </w:rPr>
  </w:style>
  <w:style w:type="character" w:customStyle="1" w:styleId="filetype">
    <w:name w:val="file_type"/>
    <w:basedOn w:val="DefaultParagraphFont"/>
    <w:rsid w:val="002B46BD"/>
  </w:style>
  <w:style w:type="character" w:styleId="Emphasis">
    <w:name w:val="Emphasis"/>
    <w:basedOn w:val="DefaultParagraphFont"/>
    <w:uiPriority w:val="20"/>
    <w:qFormat/>
    <w:rsid w:val="002B46BD"/>
    <w:rPr>
      <w:i/>
      <w:iCs/>
    </w:rPr>
  </w:style>
  <w:style w:type="character" w:styleId="UnresolvedMention">
    <w:name w:val="Unresolved Mention"/>
    <w:basedOn w:val="DefaultParagraphFont"/>
    <w:uiPriority w:val="99"/>
    <w:semiHidden/>
    <w:unhideWhenUsed/>
    <w:rsid w:val="00B94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502">
      <w:bodyDiv w:val="1"/>
      <w:marLeft w:val="0"/>
      <w:marRight w:val="0"/>
      <w:marTop w:val="0"/>
      <w:marBottom w:val="0"/>
      <w:divBdr>
        <w:top w:val="none" w:sz="0" w:space="0" w:color="auto"/>
        <w:left w:val="none" w:sz="0" w:space="0" w:color="auto"/>
        <w:bottom w:val="none" w:sz="0" w:space="0" w:color="auto"/>
        <w:right w:val="none" w:sz="0" w:space="0" w:color="auto"/>
      </w:divBdr>
      <w:divsChild>
        <w:div w:id="1262757166">
          <w:marLeft w:val="0"/>
          <w:marRight w:val="0"/>
          <w:marTop w:val="0"/>
          <w:marBottom w:val="0"/>
          <w:divBdr>
            <w:top w:val="none" w:sz="0" w:space="0" w:color="auto"/>
            <w:left w:val="none" w:sz="0" w:space="0" w:color="auto"/>
            <w:bottom w:val="none" w:sz="0" w:space="0" w:color="auto"/>
            <w:right w:val="none" w:sz="0" w:space="0" w:color="auto"/>
          </w:divBdr>
        </w:div>
        <w:div w:id="2052462144">
          <w:marLeft w:val="0"/>
          <w:marRight w:val="0"/>
          <w:marTop w:val="0"/>
          <w:marBottom w:val="0"/>
          <w:divBdr>
            <w:top w:val="none" w:sz="0" w:space="0" w:color="auto"/>
            <w:left w:val="none" w:sz="0" w:space="0" w:color="auto"/>
            <w:bottom w:val="none" w:sz="0" w:space="0" w:color="auto"/>
            <w:right w:val="none" w:sz="0" w:space="0" w:color="auto"/>
          </w:divBdr>
        </w:div>
        <w:div w:id="601767894">
          <w:marLeft w:val="0"/>
          <w:marRight w:val="0"/>
          <w:marTop w:val="0"/>
          <w:marBottom w:val="0"/>
          <w:divBdr>
            <w:top w:val="none" w:sz="0" w:space="0" w:color="auto"/>
            <w:left w:val="none" w:sz="0" w:space="0" w:color="auto"/>
            <w:bottom w:val="none" w:sz="0" w:space="0" w:color="auto"/>
            <w:right w:val="none" w:sz="0" w:space="0" w:color="auto"/>
          </w:divBdr>
        </w:div>
      </w:divsChild>
    </w:div>
    <w:div w:id="1140002793">
      <w:bodyDiv w:val="1"/>
      <w:marLeft w:val="0"/>
      <w:marRight w:val="0"/>
      <w:marTop w:val="0"/>
      <w:marBottom w:val="0"/>
      <w:divBdr>
        <w:top w:val="none" w:sz="0" w:space="0" w:color="auto"/>
        <w:left w:val="none" w:sz="0" w:space="0" w:color="auto"/>
        <w:bottom w:val="none" w:sz="0" w:space="0" w:color="auto"/>
        <w:right w:val="none" w:sz="0" w:space="0" w:color="auto"/>
      </w:divBdr>
    </w:div>
    <w:div w:id="1426995222">
      <w:bodyDiv w:val="1"/>
      <w:marLeft w:val="0"/>
      <w:marRight w:val="0"/>
      <w:marTop w:val="0"/>
      <w:marBottom w:val="0"/>
      <w:divBdr>
        <w:top w:val="none" w:sz="0" w:space="0" w:color="auto"/>
        <w:left w:val="none" w:sz="0" w:space="0" w:color="auto"/>
        <w:bottom w:val="none" w:sz="0" w:space="0" w:color="auto"/>
        <w:right w:val="none" w:sz="0" w:space="0" w:color="auto"/>
      </w:divBdr>
    </w:div>
    <w:div w:id="1560046378">
      <w:bodyDiv w:val="1"/>
      <w:marLeft w:val="0"/>
      <w:marRight w:val="0"/>
      <w:marTop w:val="0"/>
      <w:marBottom w:val="0"/>
      <w:divBdr>
        <w:top w:val="none" w:sz="0" w:space="0" w:color="auto"/>
        <w:left w:val="none" w:sz="0" w:space="0" w:color="auto"/>
        <w:bottom w:val="none" w:sz="0" w:space="0" w:color="auto"/>
        <w:right w:val="none" w:sz="0" w:space="0" w:color="auto"/>
      </w:divBdr>
    </w:div>
    <w:div w:id="20403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settings" Target="settings.xml"/><Relationship Id="rId7" Type="http://schemas.openxmlformats.org/officeDocument/2006/relationships/hyperlink" Target="https://doe-virginia-gov.zoom.us/j/87003807215?pwd=L2V6OVFUaUxuZXB6c3JJWWxEVlYr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eresource.org/resources/professional-development/" TargetMode="External"/><Relationship Id="rId5" Type="http://schemas.openxmlformats.org/officeDocument/2006/relationships/hyperlink" Target="https://www.doe.virginia.gov/home/showpublisheddocument/37773/6380639493012700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CTE Directors Memo 209-22</vt:lpstr>
    </vt:vector>
  </TitlesOfParts>
  <Company>Virginia IT Infrastructure Partnership</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Directors Memo 209-22</dc:title>
  <dc:creator>Hatch, William (DOE)</dc:creator>
  <cp:lastModifiedBy>Stokes, Crystal (DOE)</cp:lastModifiedBy>
  <cp:revision>2</cp:revision>
  <cp:lastPrinted>2022-10-12T13:35:00Z</cp:lastPrinted>
  <dcterms:created xsi:type="dcterms:W3CDTF">2023-07-26T16:09:00Z</dcterms:created>
  <dcterms:modified xsi:type="dcterms:W3CDTF">2023-07-26T16:09:00Z</dcterms:modified>
</cp:coreProperties>
</file>